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0357969B" w14:textId="77777777" w:rsidR="002118CB" w:rsidRDefault="002118CB">
      <w:pPr>
        <w:rPr>
          <w:b/>
          <w:sz w:val="36"/>
          <w:szCs w:val="36"/>
        </w:rPr>
      </w:pPr>
      <w:r>
        <w:rPr>
          <w:noProof/>
          <w:lang w:eastAsia="en-AU"/>
        </w:rPr>
        <mc:AlternateContent>
          <mc:Choice Requires="wps">
            <w:drawing>
              <wp:anchor distT="0" distB="0" distL="114300" distR="114300" simplePos="0" relativeHeight="251661312" behindDoc="0" locked="0" layoutInCell="1" allowOverlap="1" wp14:anchorId="0357A7C2" wp14:editId="0357A7C3">
                <wp:simplePos x="0" y="0"/>
                <wp:positionH relativeFrom="margin">
                  <wp:posOffset>-381000</wp:posOffset>
                </wp:positionH>
                <wp:positionV relativeFrom="paragraph">
                  <wp:posOffset>4162424</wp:posOffset>
                </wp:positionV>
                <wp:extent cx="6666865" cy="220027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865" cy="22002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357A7E6" w14:textId="77777777" w:rsidR="000725F8" w:rsidRPr="00EB7FE7" w:rsidRDefault="000725F8" w:rsidP="002118CB">
                            <w:pPr>
                              <w:jc w:val="center"/>
                              <w:rPr>
                                <w:b/>
                                <w:color w:val="FFFFFF"/>
                                <w:sz w:val="56"/>
                                <w:szCs w:val="56"/>
                              </w:rPr>
                            </w:pPr>
                            <w:smartTag w:uri="urn:schemas-microsoft-com:office:smarttags" w:element="place">
                              <w:r w:rsidRPr="00EB7FE7">
                                <w:rPr>
                                  <w:b/>
                                  <w:color w:val="FFFFFF"/>
                                  <w:sz w:val="56"/>
                                  <w:szCs w:val="56"/>
                                </w:rPr>
                                <w:t>Murrumbidgee</w:t>
                              </w:r>
                            </w:smartTag>
                            <w:r w:rsidRPr="00EB7FE7">
                              <w:rPr>
                                <w:b/>
                                <w:color w:val="FFFFFF"/>
                                <w:sz w:val="56"/>
                                <w:szCs w:val="56"/>
                              </w:rPr>
                              <w:t xml:space="preserve"> Selected Area</w:t>
                            </w:r>
                          </w:p>
                          <w:p w14:paraId="0357A7E7" w14:textId="77777777" w:rsidR="000725F8" w:rsidRDefault="000725F8" w:rsidP="000759F0">
                            <w:pPr>
                              <w:jc w:val="center"/>
                              <w:rPr>
                                <w:b/>
                                <w:color w:val="FFFFFF"/>
                                <w:sz w:val="56"/>
                                <w:szCs w:val="56"/>
                              </w:rPr>
                            </w:pPr>
                            <w:r>
                              <w:rPr>
                                <w:b/>
                                <w:color w:val="FFFFFF"/>
                                <w:sz w:val="56"/>
                                <w:szCs w:val="56"/>
                              </w:rPr>
                              <w:t xml:space="preserve">Monitoring, </w:t>
                            </w:r>
                            <w:r w:rsidRPr="00EB7FE7">
                              <w:rPr>
                                <w:b/>
                                <w:color w:val="FFFFFF"/>
                                <w:sz w:val="56"/>
                                <w:szCs w:val="56"/>
                              </w:rPr>
                              <w:t xml:space="preserve">Evaluation </w:t>
                            </w:r>
                            <w:r>
                              <w:rPr>
                                <w:b/>
                                <w:color w:val="FFFFFF"/>
                                <w:sz w:val="56"/>
                                <w:szCs w:val="56"/>
                              </w:rPr>
                              <w:t xml:space="preserve">and Research </w:t>
                            </w:r>
                            <w:r w:rsidRPr="00EB7FE7">
                              <w:rPr>
                                <w:b/>
                                <w:color w:val="FFFFFF"/>
                                <w:sz w:val="56"/>
                                <w:szCs w:val="56"/>
                              </w:rPr>
                              <w:t xml:space="preserve">Plan </w:t>
                            </w:r>
                            <w:r>
                              <w:rPr>
                                <w:b/>
                                <w:color w:val="FFFFFF"/>
                                <w:sz w:val="56"/>
                                <w:szCs w:val="56"/>
                              </w:rPr>
                              <w:t>2019</w:t>
                            </w:r>
                          </w:p>
                          <w:p w14:paraId="0357A7E8" w14:textId="77777777" w:rsidR="000725F8" w:rsidRPr="00EB7FE7" w:rsidRDefault="000725F8" w:rsidP="000759F0">
                            <w:pPr>
                              <w:jc w:val="center"/>
                              <w:rPr>
                                <w:b/>
                                <w:color w:val="FFFFFF"/>
                                <w:sz w:val="56"/>
                                <w:szCs w:val="56"/>
                              </w:rPr>
                            </w:pPr>
                            <w:r>
                              <w:rPr>
                                <w:b/>
                                <w:color w:val="FFFFFF"/>
                                <w:sz w:val="56"/>
                                <w:szCs w:val="56"/>
                              </w:rPr>
                              <w:t>2019 – 2022</w:t>
                            </w:r>
                          </w:p>
                          <w:p w14:paraId="0357A7E9" w14:textId="77777777" w:rsidR="000725F8" w:rsidRPr="00EB7FE7" w:rsidRDefault="000725F8" w:rsidP="002118CB">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7A7C2" id="_x0000_t202" coordsize="21600,21600" o:spt="202" path="m,l,21600r21600,l21600,xe">
                <v:stroke joinstyle="miter"/>
                <v:path gradientshapeok="t" o:connecttype="rect"/>
              </v:shapetype>
              <v:shape id="Text Box 5" o:spid="_x0000_s1026" type="#_x0000_t202" style="position:absolute;left:0;text-align:left;margin-left:-30pt;margin-top:327.75pt;width:524.95pt;height:17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" filled="f" stroked="f">
                <v:textbox>
                  <w:txbxContent>
                    <w:p w14:paraId="0357A7E6" w14:textId="77777777" w:rsidR="000725F8" w:rsidRPr="00EB7FE7" w:rsidRDefault="000725F8" w:rsidP="002118CB">
                      <w:pPr>
                        <w:jc w:val="center"/>
                        <w:rPr>
                          <w:b/>
                          <w:color w:val="FFFFFF"/>
                          <w:sz w:val="56"/>
                          <w:szCs w:val="56"/>
                        </w:rPr>
                      </w:pPr>
                      <w:smartTag w:uri="urn:schemas-microsoft-com:office:smarttags" w:element="place">
                        <w:r w:rsidRPr="00EB7FE7">
                          <w:rPr>
                            <w:b/>
                            <w:color w:val="FFFFFF"/>
                            <w:sz w:val="56"/>
                            <w:szCs w:val="56"/>
                          </w:rPr>
                          <w:t>Murrumbidgee</w:t>
                        </w:r>
                      </w:smartTag>
                      <w:r w:rsidRPr="00EB7FE7">
                        <w:rPr>
                          <w:b/>
                          <w:color w:val="FFFFFF"/>
                          <w:sz w:val="56"/>
                          <w:szCs w:val="56"/>
                        </w:rPr>
                        <w:t xml:space="preserve"> Selected Area</w:t>
                      </w:r>
                    </w:p>
                    <w:p w14:paraId="0357A7E7" w14:textId="77777777" w:rsidR="000725F8" w:rsidRDefault="000725F8" w:rsidP="000759F0">
                      <w:pPr>
                        <w:jc w:val="center"/>
                        <w:rPr>
                          <w:b/>
                          <w:color w:val="FFFFFF"/>
                          <w:sz w:val="56"/>
                          <w:szCs w:val="56"/>
                        </w:rPr>
                      </w:pPr>
                      <w:r>
                        <w:rPr>
                          <w:b/>
                          <w:color w:val="FFFFFF"/>
                          <w:sz w:val="56"/>
                          <w:szCs w:val="56"/>
                        </w:rPr>
                        <w:t xml:space="preserve">Monitoring, </w:t>
                      </w:r>
                      <w:r w:rsidRPr="00EB7FE7">
                        <w:rPr>
                          <w:b/>
                          <w:color w:val="FFFFFF"/>
                          <w:sz w:val="56"/>
                          <w:szCs w:val="56"/>
                        </w:rPr>
                        <w:t xml:space="preserve">Evaluation </w:t>
                      </w:r>
                      <w:r>
                        <w:rPr>
                          <w:b/>
                          <w:color w:val="FFFFFF"/>
                          <w:sz w:val="56"/>
                          <w:szCs w:val="56"/>
                        </w:rPr>
                        <w:t xml:space="preserve">and Research </w:t>
                      </w:r>
                      <w:r w:rsidRPr="00EB7FE7">
                        <w:rPr>
                          <w:b/>
                          <w:color w:val="FFFFFF"/>
                          <w:sz w:val="56"/>
                          <w:szCs w:val="56"/>
                        </w:rPr>
                        <w:t xml:space="preserve">Plan </w:t>
                      </w:r>
                      <w:r>
                        <w:rPr>
                          <w:b/>
                          <w:color w:val="FFFFFF"/>
                          <w:sz w:val="56"/>
                          <w:szCs w:val="56"/>
                        </w:rPr>
                        <w:t>2019</w:t>
                      </w:r>
                    </w:p>
                    <w:p w14:paraId="0357A7E8" w14:textId="77777777" w:rsidR="000725F8" w:rsidRPr="00EB7FE7" w:rsidRDefault="000725F8" w:rsidP="000759F0">
                      <w:pPr>
                        <w:jc w:val="center"/>
                        <w:rPr>
                          <w:b/>
                          <w:color w:val="FFFFFF"/>
                          <w:sz w:val="56"/>
                          <w:szCs w:val="56"/>
                        </w:rPr>
                      </w:pPr>
                      <w:r>
                        <w:rPr>
                          <w:b/>
                          <w:color w:val="FFFFFF"/>
                          <w:sz w:val="56"/>
                          <w:szCs w:val="56"/>
                        </w:rPr>
                        <w:t>2019 – 2022</w:t>
                      </w:r>
                    </w:p>
                    <w:p w14:paraId="0357A7E9" w14:textId="77777777" w:rsidR="000725F8" w:rsidRPr="00EB7FE7" w:rsidRDefault="000725F8" w:rsidP="002118CB">
                      <w:pPr>
                        <w:rPr>
                          <w:color w:val="FFFFFF"/>
                        </w:rPr>
                      </w:pPr>
                    </w:p>
                  </w:txbxContent>
                </v:textbox>
                <w10:wrap anchorx="margin"/>
              </v:shape>
            </w:pict>
          </mc:Fallback>
        </mc:AlternateContent>
      </w:r>
      <w:r w:rsidRPr="002118CB">
        <w:rPr>
          <w:rFonts w:eastAsia="Calibri" w:cs="Times New Roman"/>
          <w:noProof/>
          <w:lang w:eastAsia="en-AU"/>
        </w:rPr>
        <mc:AlternateContent>
          <mc:Choice Requires="wpg">
            <w:drawing>
              <wp:anchor distT="0" distB="0" distL="114300" distR="114300" simplePos="0" relativeHeight="251659264" behindDoc="1" locked="0" layoutInCell="1" allowOverlap="1" wp14:anchorId="0357A7C4" wp14:editId="0357A7C5">
                <wp:simplePos x="0" y="0"/>
                <wp:positionH relativeFrom="page">
                  <wp:posOffset>171450</wp:posOffset>
                </wp:positionH>
                <wp:positionV relativeFrom="paragraph">
                  <wp:posOffset>-638174</wp:posOffset>
                </wp:positionV>
                <wp:extent cx="7353300" cy="9074150"/>
                <wp:effectExtent l="0" t="0" r="0"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0" cy="9074150"/>
                          <a:chOff x="1440" y="1440"/>
                          <a:chExt cx="9364" cy="11176"/>
                        </a:xfrm>
                      </wpg:grpSpPr>
                      <pic:pic xmlns:pic="http://schemas.openxmlformats.org/drawingml/2006/picture">
                        <pic:nvPicPr>
                          <pic:cNvPr id="31"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6741"/>
                            <a:ext cx="9364" cy="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0" y="1440"/>
                            <a:ext cx="9364" cy="5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0A6B8F" id="Group 2" o:spid="_x0000_s1026" style="position:absolute;margin-left:13.5pt;margin-top:-50.25pt;width:579pt;height:714.5pt;z-index:-251657216;mso-position-horizontal-relative:page"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5GLBAAAA2wAAAA8AAABkcnMvZG93bnJldi54bWxEj81qwzAQhO+FvIPYQG+N7P4RnCghGEp6&#10;tdsHWKSNZWKtHEv+ydtXhUKPw8x8w+yPi+vERENoPSvINxkIYu1Ny42C76+Ppy2IEJENdp5JwZ0C&#10;HA+rhz0Wxs9c0VTHRiQIhwIV2Bj7QsqgLTkMG98TJ+/iB4cxyaGRZsA5wV0nn7PsXTpsOS1Y7Km0&#10;pK/16BRUb06Pi33tsc26cznN+nLLt0o9rpfTDkSkJf6H/9qfRsFLDr9f0g+Qh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x5GLBAAAA2wAAAA8AAAAAAAAAAAAAAAAAnwIA&#10;AGRycy9kb3ducmV2LnhtbFBLBQYAAAAABAAEAPcAAACNAwAAAAA=&#10;">
                  <v:imagedata r:id="rId15" o:title=""/>
                </v:shape>
                <v:shape id="Picture 1" o:spid="_x0000_s1028" type="#_x0000_t75" style="position:absolute;left:1440;top:1440;width:9364;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3IFDFAAAA2wAAAA8AAABkcnMvZG93bnJldi54bWxEj0FrAjEUhO8F/0N4Qi9Fs1ooujWKSAV7&#10;kFIreH1sXncXNy9rkrrZ/npTKHgcZuYbZrGKphFXcr62rGAyzkAQF1bXXCo4fm1HMxA+IGtsLJOC&#10;njysloOHBebadvxJ10MoRYKwz1FBFUKbS+mLigz6sW2Jk/dtncGQpCuldtgluGnkNMtepMGa00KF&#10;LW0qKs6HH6Pgt+8t7S/defYU3fY0f7cfb3Gn1OMwrl9BBIrhHv5v77SC5yn8fUk/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9yBQxQAAANsAAAAPAAAAAAAAAAAAAAAA&#10;AJ8CAABkcnMvZG93bnJldi54bWxQSwUGAAAAAAQABAD3AAAAkQMAAAAA&#10;">
                  <v:imagedata r:id="rId16" o:title=""/>
                </v:shape>
                <w10:wrap anchorx="page"/>
              </v:group>
            </w:pict>
          </mc:Fallback>
        </mc:AlternateContent>
      </w:r>
      <w:r w:rsidR="00F05BDA">
        <w:rPr>
          <w:b/>
          <w:sz w:val="36"/>
          <w:szCs w:val="36"/>
        </w:rPr>
        <w:t xml:space="preserve"> </w:t>
      </w:r>
      <w:r>
        <w:rPr>
          <w:b/>
          <w:sz w:val="36"/>
          <w:szCs w:val="36"/>
        </w:rPr>
        <w:br w:type="page"/>
      </w:r>
    </w:p>
    <w:bookmarkEnd w:id="0"/>
    <w:p w14:paraId="0357969C" w14:textId="77777777" w:rsidR="002118CB" w:rsidRPr="00E63C16" w:rsidRDefault="00DC0B37" w:rsidP="002118CB">
      <w:pPr>
        <w:spacing w:line="240" w:lineRule="auto"/>
      </w:pPr>
      <w:r>
        <w:rPr>
          <w:bCs/>
        </w:rPr>
        <w:lastRenderedPageBreak/>
        <w:t>Prepared by: Wassens, S</w:t>
      </w:r>
      <w:r w:rsidR="002118CB" w:rsidRPr="00E63C16">
        <w:rPr>
          <w:bCs/>
          <w:vertAlign w:val="superscript"/>
        </w:rPr>
        <w:t>a</w:t>
      </w:r>
      <w:r>
        <w:rPr>
          <w:bCs/>
        </w:rPr>
        <w:t>.,</w:t>
      </w:r>
      <w:r w:rsidR="002118CB" w:rsidRPr="00E63C16">
        <w:rPr>
          <w:bCs/>
        </w:rPr>
        <w:t xml:space="preserve"> </w:t>
      </w:r>
      <w:r>
        <w:rPr>
          <w:bCs/>
        </w:rPr>
        <w:t>Michael, D.R</w:t>
      </w:r>
      <w:r w:rsidR="003D5E4E" w:rsidRPr="002118CB">
        <w:rPr>
          <w:bCs/>
          <w:vertAlign w:val="superscript"/>
        </w:rPr>
        <w:t xml:space="preserve"> </w:t>
      </w:r>
      <w:r w:rsidR="003D5E4E" w:rsidRPr="00E63C16">
        <w:rPr>
          <w:bCs/>
          <w:vertAlign w:val="superscript"/>
        </w:rPr>
        <w:t>a</w:t>
      </w:r>
      <w:r>
        <w:rPr>
          <w:bCs/>
        </w:rPr>
        <w:t>.,</w:t>
      </w:r>
      <w:r w:rsidR="003D5E4E">
        <w:rPr>
          <w:bCs/>
        </w:rPr>
        <w:t xml:space="preserve"> </w:t>
      </w:r>
      <w:r>
        <w:rPr>
          <w:bCs/>
        </w:rPr>
        <w:t>Spencer, J</w:t>
      </w:r>
      <w:r w:rsidR="002118CB" w:rsidRPr="00E63C16">
        <w:rPr>
          <w:bCs/>
          <w:vertAlign w:val="superscript"/>
        </w:rPr>
        <w:t>c</w:t>
      </w:r>
      <w:r>
        <w:rPr>
          <w:bCs/>
        </w:rPr>
        <w:t>., Thiem, J</w:t>
      </w:r>
      <w:r w:rsidR="002118CB" w:rsidRPr="00E63C16">
        <w:rPr>
          <w:bCs/>
          <w:vertAlign w:val="superscript"/>
        </w:rPr>
        <w:t>d</w:t>
      </w:r>
      <w:r>
        <w:rPr>
          <w:bCs/>
        </w:rPr>
        <w:t>.,</w:t>
      </w:r>
      <w:r w:rsidR="002118CB" w:rsidRPr="00E63C16">
        <w:rPr>
          <w:bCs/>
        </w:rPr>
        <w:t xml:space="preserve"> Kob</w:t>
      </w:r>
      <w:r w:rsidR="00EB7A0E">
        <w:rPr>
          <w:bCs/>
        </w:rPr>
        <w:t>a</w:t>
      </w:r>
      <w:r w:rsidR="002118CB" w:rsidRPr="00E63C16">
        <w:rPr>
          <w:bCs/>
        </w:rPr>
        <w:t>yashi, T</w:t>
      </w:r>
      <w:r w:rsidR="002118CB" w:rsidRPr="00E63C16">
        <w:rPr>
          <w:bCs/>
          <w:vertAlign w:val="superscript"/>
        </w:rPr>
        <w:t>c</w:t>
      </w:r>
      <w:r>
        <w:rPr>
          <w:bCs/>
        </w:rPr>
        <w:t>., Bino, G</w:t>
      </w:r>
      <w:r w:rsidR="002118CB" w:rsidRPr="00E63C16">
        <w:rPr>
          <w:bCs/>
          <w:vertAlign w:val="superscript"/>
        </w:rPr>
        <w:t>b</w:t>
      </w:r>
      <w:r>
        <w:rPr>
          <w:bCs/>
        </w:rPr>
        <w:t>., Thomas, R</w:t>
      </w:r>
      <w:r w:rsidR="002118CB" w:rsidRPr="00E63C16">
        <w:rPr>
          <w:bCs/>
          <w:vertAlign w:val="superscript"/>
        </w:rPr>
        <w:t>c</w:t>
      </w:r>
      <w:r>
        <w:rPr>
          <w:bCs/>
        </w:rPr>
        <w:t>.,</w:t>
      </w:r>
      <w:r w:rsidR="002118CB" w:rsidRPr="00E63C16">
        <w:rPr>
          <w:bCs/>
        </w:rPr>
        <w:t xml:space="preserve"> Brandis, K</w:t>
      </w:r>
      <w:r w:rsidR="002118CB" w:rsidRPr="00E63C16">
        <w:rPr>
          <w:bCs/>
          <w:vertAlign w:val="superscript"/>
        </w:rPr>
        <w:t>b</w:t>
      </w:r>
      <w:r w:rsidR="00160378">
        <w:rPr>
          <w:bCs/>
        </w:rPr>
        <w:t xml:space="preserve">., </w:t>
      </w:r>
      <w:r>
        <w:rPr>
          <w:bCs/>
        </w:rPr>
        <w:t>Hall, A</w:t>
      </w:r>
      <w:r w:rsidR="002118CB" w:rsidRPr="00E63C16">
        <w:rPr>
          <w:bCs/>
          <w:vertAlign w:val="superscript"/>
        </w:rPr>
        <w:t>a</w:t>
      </w:r>
      <w:r w:rsidR="00160378">
        <w:rPr>
          <w:bCs/>
        </w:rPr>
        <w:t xml:space="preserve"> and Amos, C</w:t>
      </w:r>
      <w:r w:rsidRPr="00DC0B37">
        <w:rPr>
          <w:bCs/>
          <w:vertAlign w:val="superscript"/>
        </w:rPr>
        <w:t xml:space="preserve"> a</w:t>
      </w:r>
      <w:r>
        <w:rPr>
          <w:bCs/>
          <w:vertAlign w:val="superscript"/>
        </w:rPr>
        <w:t>,</w:t>
      </w:r>
      <w:r w:rsidRPr="00DC0B37">
        <w:rPr>
          <w:rFonts w:cs="Arial"/>
          <w:sz w:val="18"/>
          <w:szCs w:val="18"/>
          <w:vertAlign w:val="superscript"/>
        </w:rPr>
        <w:t xml:space="preserve"> </w:t>
      </w:r>
      <w:r w:rsidRPr="00DC0B37">
        <w:rPr>
          <w:bCs/>
          <w:vertAlign w:val="superscript"/>
        </w:rPr>
        <w:t>c</w:t>
      </w:r>
      <w:r w:rsidR="00160378">
        <w:rPr>
          <w:bCs/>
        </w:rPr>
        <w:t>.</w:t>
      </w:r>
    </w:p>
    <w:p w14:paraId="0357969D" w14:textId="77777777" w:rsidR="002118CB" w:rsidRPr="00E63C16" w:rsidRDefault="002118CB" w:rsidP="002118CB">
      <w:pPr>
        <w:spacing w:line="240" w:lineRule="auto"/>
        <w:jc w:val="center"/>
        <w:rPr>
          <w:rFonts w:cs="Calibri"/>
          <w:sz w:val="20"/>
          <w:szCs w:val="20"/>
        </w:rPr>
      </w:pPr>
    </w:p>
    <w:tbl>
      <w:tblPr>
        <w:tblW w:w="9242" w:type="dxa"/>
        <w:tblLayout w:type="fixed"/>
        <w:tblLook w:val="00A0" w:firstRow="1" w:lastRow="0" w:firstColumn="1" w:lastColumn="0" w:noHBand="0" w:noVBand="0"/>
      </w:tblPr>
      <w:tblGrid>
        <w:gridCol w:w="3227"/>
        <w:gridCol w:w="6015"/>
      </w:tblGrid>
      <w:tr w:rsidR="002118CB" w:rsidRPr="00E63C16" w14:paraId="035796A0" w14:textId="77777777" w:rsidTr="002D1593">
        <w:trPr>
          <w:trHeight w:val="862"/>
        </w:trPr>
        <w:tc>
          <w:tcPr>
            <w:tcW w:w="3227" w:type="dxa"/>
            <w:vAlign w:val="center"/>
          </w:tcPr>
          <w:p w14:paraId="0357969E" w14:textId="77777777" w:rsidR="002118CB" w:rsidRPr="00E63C16" w:rsidRDefault="002D1593" w:rsidP="002D1593">
            <w:pPr>
              <w:spacing w:line="240" w:lineRule="auto"/>
              <w:jc w:val="left"/>
              <w:rPr>
                <w:rFonts w:cs="Calibri"/>
                <w:noProof/>
                <w:sz w:val="18"/>
                <w:szCs w:val="18"/>
                <w:lang w:eastAsia="en-AU"/>
              </w:rPr>
            </w:pPr>
            <w:r>
              <w:rPr>
                <w:rFonts w:cs="Calibri"/>
                <w:noProof/>
                <w:sz w:val="18"/>
                <w:szCs w:val="18"/>
                <w:lang w:eastAsia="en-AU"/>
              </w:rPr>
              <w:drawing>
                <wp:inline distT="0" distB="0" distL="0" distR="0" wp14:anchorId="0357A7C6" wp14:editId="0357A7C7">
                  <wp:extent cx="1890628"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CSU.png"/>
                          <pic:cNvPicPr/>
                        </pic:nvPicPr>
                        <pic:blipFill>
                          <a:blip r:embed="rId17">
                            <a:extLst>
                              <a:ext uri="{28A0092B-C50C-407E-A947-70E740481C1C}">
                                <a14:useLocalDpi xmlns:a14="http://schemas.microsoft.com/office/drawing/2010/main" val="0"/>
                              </a:ext>
                            </a:extLst>
                          </a:blip>
                          <a:stretch>
                            <a:fillRect/>
                          </a:stretch>
                        </pic:blipFill>
                        <pic:spPr>
                          <a:xfrm>
                            <a:off x="0" y="0"/>
                            <a:ext cx="1890628" cy="540000"/>
                          </a:xfrm>
                          <a:prstGeom prst="rect">
                            <a:avLst/>
                          </a:prstGeom>
                        </pic:spPr>
                      </pic:pic>
                    </a:graphicData>
                  </a:graphic>
                </wp:inline>
              </w:drawing>
            </w:r>
          </w:p>
        </w:tc>
        <w:tc>
          <w:tcPr>
            <w:tcW w:w="6015" w:type="dxa"/>
            <w:vAlign w:val="center"/>
          </w:tcPr>
          <w:p w14:paraId="0357969F" w14:textId="77777777" w:rsidR="002118CB" w:rsidRPr="00E63C16" w:rsidRDefault="002118CB" w:rsidP="002D1593">
            <w:pPr>
              <w:spacing w:line="240" w:lineRule="auto"/>
              <w:jc w:val="left"/>
              <w:rPr>
                <w:sz w:val="18"/>
                <w:szCs w:val="18"/>
                <w:vertAlign w:val="superscript"/>
              </w:rPr>
            </w:pPr>
            <w:r w:rsidRPr="00E63C16">
              <w:rPr>
                <w:bCs/>
                <w:sz w:val="18"/>
                <w:szCs w:val="18"/>
                <w:vertAlign w:val="superscript"/>
              </w:rPr>
              <w:t>a</w:t>
            </w:r>
            <w:r w:rsidRPr="00E63C16">
              <w:rPr>
                <w:bCs/>
                <w:sz w:val="18"/>
                <w:szCs w:val="18"/>
              </w:rPr>
              <w:t xml:space="preserve"> Institute for Land, Water and Society</w:t>
            </w:r>
            <w:r w:rsidRPr="00E63C16">
              <w:rPr>
                <w:sz w:val="18"/>
                <w:szCs w:val="18"/>
                <w:vertAlign w:val="superscript"/>
              </w:rPr>
              <w:t xml:space="preserve">. </w:t>
            </w:r>
            <w:smartTag w:uri="urn:schemas-microsoft-com:office:smarttags" w:element="place">
              <w:smartTag w:uri="urn:schemas-microsoft-com:office:smarttags" w:element="PlaceName">
                <w:r w:rsidRPr="00E63C16">
                  <w:rPr>
                    <w:sz w:val="18"/>
                    <w:szCs w:val="18"/>
                  </w:rPr>
                  <w:t>Charles</w:t>
                </w:r>
              </w:smartTag>
              <w:r w:rsidRPr="00E63C16">
                <w:rPr>
                  <w:sz w:val="18"/>
                  <w:szCs w:val="18"/>
                </w:rPr>
                <w:t xml:space="preserve"> </w:t>
              </w:r>
              <w:smartTag w:uri="urn:schemas-microsoft-com:office:smarttags" w:element="PlaceName">
                <w:r w:rsidRPr="00E63C16">
                  <w:rPr>
                    <w:sz w:val="18"/>
                    <w:szCs w:val="18"/>
                  </w:rPr>
                  <w:t>Sturt</w:t>
                </w:r>
              </w:smartTag>
              <w:r w:rsidRPr="00E63C16">
                <w:rPr>
                  <w:sz w:val="18"/>
                  <w:szCs w:val="18"/>
                </w:rPr>
                <w:t xml:space="preserve"> </w:t>
              </w:r>
              <w:smartTag w:uri="urn:schemas-microsoft-com:office:smarttags" w:element="PlaceType">
                <w:r w:rsidRPr="00E63C16">
                  <w:rPr>
                    <w:sz w:val="18"/>
                    <w:szCs w:val="18"/>
                  </w:rPr>
                  <w:t>University</w:t>
                </w:r>
              </w:smartTag>
            </w:smartTag>
            <w:r w:rsidRPr="00E63C16">
              <w:rPr>
                <w:sz w:val="18"/>
                <w:szCs w:val="18"/>
              </w:rPr>
              <w:t xml:space="preserve">, </w:t>
            </w:r>
            <w:smartTag w:uri="urn:schemas-microsoft-com:office:smarttags" w:element="address">
              <w:smartTag w:uri="urn:schemas-microsoft-com:office:smarttags" w:element="Street">
                <w:r w:rsidRPr="00E63C16">
                  <w:rPr>
                    <w:sz w:val="18"/>
                    <w:szCs w:val="18"/>
                  </w:rPr>
                  <w:t>PO Box</w:t>
                </w:r>
              </w:smartTag>
              <w:r w:rsidRPr="00E63C16">
                <w:rPr>
                  <w:sz w:val="18"/>
                  <w:szCs w:val="18"/>
                </w:rPr>
                <w:t xml:space="preserve"> 789</w:t>
              </w:r>
            </w:smartTag>
            <w:r w:rsidRPr="00E63C16">
              <w:rPr>
                <w:sz w:val="18"/>
                <w:szCs w:val="18"/>
              </w:rPr>
              <w:t>, Albury, NSW 2640</w:t>
            </w:r>
          </w:p>
        </w:tc>
      </w:tr>
      <w:tr w:rsidR="002118CB" w:rsidRPr="00E63C16" w14:paraId="035796A3" w14:textId="77777777" w:rsidTr="002D1593">
        <w:trPr>
          <w:trHeight w:val="862"/>
        </w:trPr>
        <w:tc>
          <w:tcPr>
            <w:tcW w:w="3227" w:type="dxa"/>
            <w:vAlign w:val="center"/>
          </w:tcPr>
          <w:p w14:paraId="035796A1" w14:textId="77777777" w:rsidR="002118CB" w:rsidRPr="00E63C16" w:rsidRDefault="002118CB" w:rsidP="002D1593">
            <w:pPr>
              <w:spacing w:line="240" w:lineRule="auto"/>
              <w:jc w:val="left"/>
              <w:rPr>
                <w:rFonts w:cs="Calibri"/>
                <w:noProof/>
                <w:sz w:val="18"/>
                <w:szCs w:val="18"/>
                <w:lang w:eastAsia="en-AU"/>
              </w:rPr>
            </w:pPr>
            <w:r>
              <w:rPr>
                <w:rFonts w:cs="Calibri"/>
                <w:noProof/>
                <w:color w:val="000000"/>
                <w:sz w:val="18"/>
                <w:szCs w:val="18"/>
                <w:lang w:eastAsia="en-AU"/>
              </w:rPr>
              <w:drawing>
                <wp:inline distT="0" distB="0" distL="0" distR="0" wp14:anchorId="0357A7C8" wp14:editId="0357A7C9">
                  <wp:extent cx="1100870" cy="54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100870" cy="540000"/>
                          </a:xfrm>
                          <a:prstGeom prst="rect">
                            <a:avLst/>
                          </a:prstGeom>
                          <a:noFill/>
                          <a:ln w="9525">
                            <a:noFill/>
                            <a:miter lim="800000"/>
                            <a:headEnd/>
                            <a:tailEnd/>
                          </a:ln>
                        </pic:spPr>
                      </pic:pic>
                    </a:graphicData>
                  </a:graphic>
                </wp:inline>
              </w:drawing>
            </w:r>
          </w:p>
        </w:tc>
        <w:tc>
          <w:tcPr>
            <w:tcW w:w="6015" w:type="dxa"/>
            <w:vAlign w:val="center"/>
          </w:tcPr>
          <w:p w14:paraId="035796A2" w14:textId="77777777" w:rsidR="002118CB" w:rsidRPr="00E63C16" w:rsidRDefault="002118CB" w:rsidP="002D1593">
            <w:pPr>
              <w:spacing w:line="240" w:lineRule="auto"/>
              <w:jc w:val="left"/>
              <w:rPr>
                <w:color w:val="000000"/>
                <w:sz w:val="18"/>
                <w:szCs w:val="18"/>
              </w:rPr>
            </w:pPr>
            <w:r w:rsidRPr="00E63C16">
              <w:rPr>
                <w:color w:val="000000"/>
                <w:sz w:val="18"/>
                <w:szCs w:val="18"/>
                <w:vertAlign w:val="superscript"/>
              </w:rPr>
              <w:t xml:space="preserve">b </w:t>
            </w:r>
            <w:r w:rsidRPr="00E63C16">
              <w:rPr>
                <w:color w:val="000000"/>
                <w:sz w:val="18"/>
                <w:szCs w:val="18"/>
              </w:rPr>
              <w:t xml:space="preserve">Centre for Ecosystem Science, </w:t>
            </w:r>
            <w:smartTag w:uri="urn:schemas-microsoft-com:office:smarttags" w:element="PlaceType">
              <w:r w:rsidRPr="00E63C16">
                <w:rPr>
                  <w:color w:val="000000"/>
                  <w:sz w:val="18"/>
                  <w:szCs w:val="18"/>
                </w:rPr>
                <w:t>University</w:t>
              </w:r>
            </w:smartTag>
            <w:r w:rsidRPr="00E63C16">
              <w:rPr>
                <w:color w:val="000000"/>
                <w:sz w:val="18"/>
                <w:szCs w:val="18"/>
              </w:rPr>
              <w:t xml:space="preserve"> of </w:t>
            </w:r>
            <w:smartTag w:uri="urn:schemas-microsoft-com:office:smarttags" w:element="PlaceName">
              <w:r w:rsidRPr="00E63C16">
                <w:rPr>
                  <w:color w:val="000000"/>
                  <w:sz w:val="18"/>
                  <w:szCs w:val="18"/>
                </w:rPr>
                <w:t>New South Wales</w:t>
              </w:r>
            </w:smartTag>
            <w:r w:rsidRPr="00E63C16">
              <w:rPr>
                <w:color w:val="000000"/>
                <w:sz w:val="18"/>
                <w:szCs w:val="18"/>
              </w:rPr>
              <w:t xml:space="preserve">, </w:t>
            </w:r>
            <w:smartTag w:uri="urn:schemas-microsoft-com:office:smarttags" w:element="place">
              <w:smartTag w:uri="urn:schemas-microsoft-com:office:smarttags" w:element="City">
                <w:r w:rsidRPr="00E63C16">
                  <w:rPr>
                    <w:color w:val="000000"/>
                    <w:sz w:val="18"/>
                    <w:szCs w:val="18"/>
                  </w:rPr>
                  <w:t>Sydney</w:t>
                </w:r>
              </w:smartTag>
            </w:smartTag>
            <w:r w:rsidRPr="00E63C16">
              <w:rPr>
                <w:color w:val="000000"/>
                <w:sz w:val="18"/>
                <w:szCs w:val="18"/>
              </w:rPr>
              <w:t>, NSW, 2052</w:t>
            </w:r>
          </w:p>
        </w:tc>
      </w:tr>
      <w:tr w:rsidR="002118CB" w:rsidRPr="00E63C16" w14:paraId="035796A6" w14:textId="77777777" w:rsidTr="002D1593">
        <w:trPr>
          <w:trHeight w:val="862"/>
        </w:trPr>
        <w:tc>
          <w:tcPr>
            <w:tcW w:w="3227" w:type="dxa"/>
            <w:vAlign w:val="center"/>
          </w:tcPr>
          <w:p w14:paraId="035796A4" w14:textId="77777777" w:rsidR="002118CB" w:rsidRPr="00E63C16" w:rsidRDefault="002118CB" w:rsidP="002D1593">
            <w:pPr>
              <w:spacing w:line="240" w:lineRule="auto"/>
              <w:jc w:val="left"/>
              <w:rPr>
                <w:rFonts w:cs="Calibri"/>
                <w:sz w:val="18"/>
                <w:szCs w:val="18"/>
              </w:rPr>
            </w:pPr>
            <w:r>
              <w:rPr>
                <w:rFonts w:cs="Calibri"/>
                <w:noProof/>
                <w:sz w:val="18"/>
                <w:szCs w:val="18"/>
                <w:lang w:eastAsia="en-AU"/>
              </w:rPr>
              <w:drawing>
                <wp:inline distT="0" distB="0" distL="0" distR="0" wp14:anchorId="0357A7CA" wp14:editId="0357A7CB">
                  <wp:extent cx="1526375" cy="540000"/>
                  <wp:effectExtent l="0" t="0" r="0" b="0"/>
                  <wp:docPr id="2" name="Picture 2" descr="OEH2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H2Colour"/>
                          <pic:cNvPicPr>
                            <a:picLocks noChangeAspect="1" noChangeArrowheads="1"/>
                          </pic:cNvPicPr>
                        </pic:nvPicPr>
                        <pic:blipFill>
                          <a:blip r:embed="rId19"/>
                          <a:srcRect/>
                          <a:stretch>
                            <a:fillRect/>
                          </a:stretch>
                        </pic:blipFill>
                        <pic:spPr bwMode="auto">
                          <a:xfrm>
                            <a:off x="0" y="0"/>
                            <a:ext cx="1526375" cy="540000"/>
                          </a:xfrm>
                          <a:prstGeom prst="rect">
                            <a:avLst/>
                          </a:prstGeom>
                          <a:noFill/>
                          <a:ln w="9525">
                            <a:noFill/>
                            <a:miter lim="800000"/>
                            <a:headEnd/>
                            <a:tailEnd/>
                          </a:ln>
                        </pic:spPr>
                      </pic:pic>
                    </a:graphicData>
                  </a:graphic>
                </wp:inline>
              </w:drawing>
            </w:r>
          </w:p>
        </w:tc>
        <w:tc>
          <w:tcPr>
            <w:tcW w:w="6015" w:type="dxa"/>
            <w:vAlign w:val="center"/>
          </w:tcPr>
          <w:p w14:paraId="035796A5" w14:textId="77777777" w:rsidR="002118CB" w:rsidRPr="00E63C16" w:rsidRDefault="002118CB" w:rsidP="002D1593">
            <w:pPr>
              <w:spacing w:line="240" w:lineRule="auto"/>
              <w:jc w:val="left"/>
              <w:rPr>
                <w:sz w:val="18"/>
                <w:szCs w:val="18"/>
              </w:rPr>
            </w:pPr>
            <w:r w:rsidRPr="00E63C16">
              <w:rPr>
                <w:rFonts w:cs="Arial"/>
                <w:sz w:val="18"/>
                <w:szCs w:val="18"/>
                <w:vertAlign w:val="superscript"/>
              </w:rPr>
              <w:t>c</w:t>
            </w:r>
            <w:r w:rsidR="00160378">
              <w:rPr>
                <w:rFonts w:cs="Arial"/>
                <w:sz w:val="18"/>
                <w:szCs w:val="18"/>
              </w:rPr>
              <w:t xml:space="preserve"> </w:t>
            </w:r>
            <w:r w:rsidRPr="00E63C16">
              <w:rPr>
                <w:rFonts w:cs="Arial"/>
                <w:sz w:val="18"/>
                <w:szCs w:val="18"/>
              </w:rPr>
              <w:t>Water, Wetlands &amp; Coasts Science Branch, NSW Office of Environment and Heritage, PO Box A290, Sydney South, NSW 1232</w:t>
            </w:r>
          </w:p>
        </w:tc>
      </w:tr>
      <w:tr w:rsidR="002118CB" w:rsidRPr="00E63C16" w14:paraId="035796A9" w14:textId="77777777" w:rsidTr="002D1593">
        <w:trPr>
          <w:trHeight w:val="862"/>
        </w:trPr>
        <w:tc>
          <w:tcPr>
            <w:tcW w:w="3227" w:type="dxa"/>
            <w:vAlign w:val="center"/>
          </w:tcPr>
          <w:p w14:paraId="035796A7" w14:textId="77777777" w:rsidR="002118CB" w:rsidRPr="00E63C16" w:rsidRDefault="002D1593" w:rsidP="002D1593">
            <w:pPr>
              <w:spacing w:line="240" w:lineRule="auto"/>
              <w:jc w:val="left"/>
              <w:rPr>
                <w:rFonts w:cs="Calibri"/>
                <w:noProof/>
                <w:sz w:val="18"/>
                <w:szCs w:val="18"/>
                <w:lang w:eastAsia="en-AU"/>
              </w:rPr>
            </w:pPr>
            <w:r>
              <w:rPr>
                <w:rFonts w:cs="Calibri"/>
                <w:noProof/>
                <w:sz w:val="18"/>
                <w:szCs w:val="18"/>
                <w:lang w:eastAsia="en-AU"/>
              </w:rPr>
              <w:drawing>
                <wp:inline distT="0" distB="0" distL="0" distR="0" wp14:anchorId="0357A7CC" wp14:editId="0357A7CD">
                  <wp:extent cx="1876362" cy="468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png"/>
                          <pic:cNvPicPr/>
                        </pic:nvPicPr>
                        <pic:blipFill>
                          <a:blip r:embed="rId20">
                            <a:extLst>
                              <a:ext uri="{28A0092B-C50C-407E-A947-70E740481C1C}">
                                <a14:useLocalDpi xmlns:a14="http://schemas.microsoft.com/office/drawing/2010/main" val="0"/>
                              </a:ext>
                            </a:extLst>
                          </a:blip>
                          <a:stretch>
                            <a:fillRect/>
                          </a:stretch>
                        </pic:blipFill>
                        <pic:spPr>
                          <a:xfrm>
                            <a:off x="0" y="0"/>
                            <a:ext cx="1876362" cy="468000"/>
                          </a:xfrm>
                          <a:prstGeom prst="rect">
                            <a:avLst/>
                          </a:prstGeom>
                        </pic:spPr>
                      </pic:pic>
                    </a:graphicData>
                  </a:graphic>
                </wp:inline>
              </w:drawing>
            </w:r>
          </w:p>
        </w:tc>
        <w:tc>
          <w:tcPr>
            <w:tcW w:w="6015" w:type="dxa"/>
            <w:vAlign w:val="center"/>
          </w:tcPr>
          <w:p w14:paraId="035796A8" w14:textId="77777777" w:rsidR="002118CB" w:rsidRPr="00E63C16" w:rsidRDefault="002118CB" w:rsidP="002D1593">
            <w:pPr>
              <w:spacing w:line="240" w:lineRule="auto"/>
              <w:jc w:val="left"/>
              <w:rPr>
                <w:sz w:val="18"/>
                <w:szCs w:val="18"/>
                <w:vertAlign w:val="superscript"/>
              </w:rPr>
            </w:pPr>
            <w:r w:rsidRPr="00E63C16">
              <w:rPr>
                <w:sz w:val="18"/>
                <w:szCs w:val="18"/>
                <w:vertAlign w:val="superscript"/>
              </w:rPr>
              <w:t xml:space="preserve">d </w:t>
            </w:r>
            <w:r w:rsidRPr="00E63C16">
              <w:rPr>
                <w:sz w:val="18"/>
                <w:szCs w:val="18"/>
              </w:rPr>
              <w:t xml:space="preserve">NSW Trade and Investment Narrandera Fisheries Centre, </w:t>
            </w:r>
            <w:smartTag w:uri="urn:schemas-microsoft-com:office:smarttags" w:element="address">
              <w:smartTag w:uri="urn:schemas-microsoft-com:office:smarttags" w:element="Street">
                <w:r w:rsidRPr="00E63C16">
                  <w:rPr>
                    <w:sz w:val="18"/>
                    <w:szCs w:val="18"/>
                  </w:rPr>
                  <w:t>PO Box</w:t>
                </w:r>
              </w:smartTag>
              <w:r w:rsidRPr="00E63C16">
                <w:rPr>
                  <w:sz w:val="18"/>
                  <w:szCs w:val="18"/>
                </w:rPr>
                <w:t xml:space="preserve"> 182</w:t>
              </w:r>
            </w:smartTag>
            <w:r w:rsidRPr="00E63C16">
              <w:rPr>
                <w:sz w:val="18"/>
                <w:szCs w:val="18"/>
              </w:rPr>
              <w:t>, Narrandera NSW 2700</w:t>
            </w:r>
          </w:p>
        </w:tc>
      </w:tr>
      <w:tr w:rsidR="002118CB" w:rsidRPr="00E63C16" w14:paraId="035796AC" w14:textId="77777777" w:rsidTr="002D1593">
        <w:trPr>
          <w:trHeight w:val="862"/>
        </w:trPr>
        <w:tc>
          <w:tcPr>
            <w:tcW w:w="3227" w:type="dxa"/>
            <w:vAlign w:val="center"/>
          </w:tcPr>
          <w:p w14:paraId="035796AA" w14:textId="77777777" w:rsidR="002118CB" w:rsidRPr="00E63C16" w:rsidRDefault="002118CB" w:rsidP="002D1593">
            <w:pPr>
              <w:spacing w:line="240" w:lineRule="auto"/>
              <w:jc w:val="left"/>
              <w:rPr>
                <w:rFonts w:cs="Calibri"/>
                <w:noProof/>
                <w:sz w:val="18"/>
                <w:szCs w:val="18"/>
                <w:lang w:eastAsia="en-AU"/>
              </w:rPr>
            </w:pPr>
          </w:p>
        </w:tc>
        <w:tc>
          <w:tcPr>
            <w:tcW w:w="6015" w:type="dxa"/>
            <w:vAlign w:val="center"/>
          </w:tcPr>
          <w:p w14:paraId="035796AB" w14:textId="77777777" w:rsidR="002118CB" w:rsidRPr="00E63C16" w:rsidRDefault="002118CB" w:rsidP="002D1593">
            <w:pPr>
              <w:spacing w:line="240" w:lineRule="auto"/>
              <w:jc w:val="left"/>
              <w:rPr>
                <w:sz w:val="18"/>
                <w:szCs w:val="18"/>
              </w:rPr>
            </w:pPr>
          </w:p>
        </w:tc>
      </w:tr>
    </w:tbl>
    <w:p w14:paraId="035796AD" w14:textId="77777777" w:rsidR="002118CB" w:rsidRPr="00E63C16" w:rsidRDefault="002D1593" w:rsidP="002118CB">
      <w:pPr>
        <w:pStyle w:val="BodyText1"/>
        <w:rPr>
          <w:sz w:val="18"/>
          <w:szCs w:val="18"/>
        </w:rPr>
      </w:pPr>
      <w:bookmarkStart w:id="1" w:name="_____replySeparator"/>
      <w:bookmarkEnd w:id="1"/>
      <w:r>
        <w:rPr>
          <w:sz w:val="18"/>
          <w:szCs w:val="18"/>
        </w:rPr>
        <w:t>This MER Plan</w:t>
      </w:r>
      <w:r w:rsidR="002118CB" w:rsidRPr="00E63C16">
        <w:rPr>
          <w:sz w:val="18"/>
          <w:szCs w:val="18"/>
        </w:rPr>
        <w:t xml:space="preserve"> was commissioned and funded by Commonwealth Environmental Water Office with additional in-kind support from Charles Sturt University, University of NSW, NSW Office of </w:t>
      </w:r>
      <w:r w:rsidR="002118CB">
        <w:rPr>
          <w:sz w:val="18"/>
          <w:szCs w:val="18"/>
        </w:rPr>
        <w:t>E</w:t>
      </w:r>
      <w:r w:rsidR="002118CB" w:rsidRPr="00E63C16">
        <w:rPr>
          <w:sz w:val="18"/>
          <w:szCs w:val="18"/>
        </w:rPr>
        <w:t xml:space="preserve">nvironment and </w:t>
      </w:r>
      <w:r w:rsidR="002118CB">
        <w:rPr>
          <w:sz w:val="18"/>
          <w:szCs w:val="18"/>
        </w:rPr>
        <w:t>H</w:t>
      </w:r>
      <w:r w:rsidR="002118CB" w:rsidRPr="00E63C16">
        <w:rPr>
          <w:sz w:val="18"/>
          <w:szCs w:val="18"/>
        </w:rPr>
        <w:t xml:space="preserve">eritage, NSW </w:t>
      </w:r>
      <w:r>
        <w:rPr>
          <w:sz w:val="18"/>
          <w:szCs w:val="18"/>
        </w:rPr>
        <w:t>Department of Primary Industries</w:t>
      </w:r>
      <w:r w:rsidR="002118CB" w:rsidRPr="00E63C16">
        <w:rPr>
          <w:sz w:val="18"/>
          <w:szCs w:val="18"/>
        </w:rPr>
        <w:t xml:space="preserve"> </w:t>
      </w:r>
    </w:p>
    <w:p w14:paraId="035796AE" w14:textId="77777777" w:rsidR="00E120E1" w:rsidRDefault="00E120E1" w:rsidP="002118CB">
      <w:pPr>
        <w:pStyle w:val="BodyText1"/>
        <w:rPr>
          <w:b/>
          <w:sz w:val="18"/>
          <w:szCs w:val="18"/>
        </w:rPr>
      </w:pPr>
    </w:p>
    <w:p w14:paraId="035796AF" w14:textId="77777777" w:rsidR="002118CB" w:rsidRPr="00E63C16" w:rsidRDefault="002118CB" w:rsidP="002118CB">
      <w:pPr>
        <w:pStyle w:val="BodyText1"/>
        <w:rPr>
          <w:sz w:val="18"/>
          <w:szCs w:val="18"/>
        </w:rPr>
      </w:pPr>
      <w:r w:rsidRPr="00E63C16">
        <w:rPr>
          <w:b/>
          <w:sz w:val="18"/>
          <w:szCs w:val="18"/>
        </w:rPr>
        <w:t>Copyright</w:t>
      </w:r>
      <w:r w:rsidRPr="00E63C16">
        <w:rPr>
          <w:b/>
          <w:sz w:val="18"/>
          <w:szCs w:val="18"/>
        </w:rPr>
        <w:br/>
      </w:r>
      <w:r w:rsidRPr="00E63C16">
        <w:rPr>
          <w:sz w:val="18"/>
          <w:szCs w:val="18"/>
        </w:rPr>
        <w:t>© Copyright Commonwealth of Australia</w:t>
      </w:r>
      <w:r>
        <w:rPr>
          <w:sz w:val="18"/>
          <w:szCs w:val="18"/>
        </w:rPr>
        <w:t>, 2019</w:t>
      </w:r>
    </w:p>
    <w:p w14:paraId="035796B0" w14:textId="77777777" w:rsidR="002118CB" w:rsidRPr="00E63C16" w:rsidRDefault="002118CB" w:rsidP="002118CB">
      <w:pPr>
        <w:pStyle w:val="BodyText1"/>
      </w:pPr>
      <w:r>
        <w:rPr>
          <w:noProof/>
          <w:sz w:val="18"/>
          <w:szCs w:val="18"/>
          <w:lang w:eastAsia="en-AU" w:bidi="ar-SA"/>
        </w:rPr>
        <w:drawing>
          <wp:inline distT="0" distB="0" distL="0" distR="0" wp14:anchorId="0357A7CE" wp14:editId="0357A7CF">
            <wp:extent cx="1797050" cy="630555"/>
            <wp:effectExtent l="19050" t="0" r="0" b="0"/>
            <wp:docPr id="4"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1"/>
                    <a:srcRect/>
                    <a:stretch>
                      <a:fillRect/>
                    </a:stretch>
                  </pic:blipFill>
                  <pic:spPr bwMode="auto">
                    <a:xfrm>
                      <a:off x="0" y="0"/>
                      <a:ext cx="1797050" cy="630555"/>
                    </a:xfrm>
                    <a:prstGeom prst="rect">
                      <a:avLst/>
                    </a:prstGeom>
                    <a:noFill/>
                    <a:ln w="9525">
                      <a:noFill/>
                      <a:miter lim="800000"/>
                      <a:headEnd/>
                      <a:tailEnd/>
                    </a:ln>
                  </pic:spPr>
                </pic:pic>
              </a:graphicData>
            </a:graphic>
          </wp:inline>
        </w:drawing>
      </w:r>
    </w:p>
    <w:p w14:paraId="035796B1" w14:textId="77777777" w:rsidR="002118CB" w:rsidRPr="00E63C16" w:rsidRDefault="002118CB" w:rsidP="002118CB">
      <w:pPr>
        <w:pStyle w:val="Tabletext"/>
        <w:rPr>
          <w:sz w:val="22"/>
        </w:rPr>
      </w:pPr>
      <w:r>
        <w:t xml:space="preserve">Murrumbidgee Monitoring, </w:t>
      </w:r>
      <w:r w:rsidRPr="00E63C16">
        <w:t xml:space="preserve">Evaluation </w:t>
      </w:r>
      <w:r>
        <w:t xml:space="preserve">and Research </w:t>
      </w:r>
      <w:r w:rsidRPr="00E63C16">
        <w:t xml:space="preserve">Plan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Pr="00E63C16">
          <w:t>http://creativecommons.org/licenses/by/3.0/au/</w:t>
        </w:r>
      </w:hyperlink>
      <w:r w:rsidRPr="00E63C16">
        <w:t xml:space="preserve"> </w:t>
      </w:r>
    </w:p>
    <w:p w14:paraId="035796B2" w14:textId="77777777" w:rsidR="002118CB" w:rsidRPr="00E63C16" w:rsidRDefault="002118CB" w:rsidP="002118CB">
      <w:pPr>
        <w:pStyle w:val="Tabletext"/>
      </w:pPr>
    </w:p>
    <w:p w14:paraId="035796B3" w14:textId="77777777" w:rsidR="002118CB" w:rsidRPr="00E63C16" w:rsidRDefault="002118CB" w:rsidP="002118CB">
      <w:pPr>
        <w:pStyle w:val="Tabletext"/>
      </w:pPr>
      <w:r w:rsidRPr="00E63C16">
        <w:t>This report should be attributed as ‘Murrumbidgee Monitoring</w:t>
      </w:r>
      <w:r>
        <w:t xml:space="preserve">, </w:t>
      </w:r>
      <w:r w:rsidRPr="00E63C16">
        <w:t xml:space="preserve">Evaluation </w:t>
      </w:r>
      <w:r>
        <w:t xml:space="preserve">and Research </w:t>
      </w:r>
      <w:r w:rsidRPr="00E63C16">
        <w:t>Pla</w:t>
      </w:r>
      <w:r>
        <w:t>n Commonwealth of Australia 2019</w:t>
      </w:r>
      <w:r w:rsidRPr="00E63C16">
        <w:t>’.</w:t>
      </w:r>
    </w:p>
    <w:p w14:paraId="035796B4" w14:textId="77777777" w:rsidR="002118CB" w:rsidRPr="00E63C16" w:rsidRDefault="002118CB" w:rsidP="002118CB">
      <w:pPr>
        <w:pStyle w:val="Tabletext"/>
      </w:pPr>
    </w:p>
    <w:p w14:paraId="035796B5" w14:textId="77777777" w:rsidR="002118CB" w:rsidRPr="00E63C16" w:rsidRDefault="002118CB" w:rsidP="002118CB">
      <w:pPr>
        <w:pStyle w:val="Tabletext"/>
      </w:pPr>
      <w:r w:rsidRPr="00E63C16">
        <w:t>The Commonwealth of Australia has made all reasonable efforts to identify content supplied by third parties using the following format ‘© Copyright.</w:t>
      </w:r>
    </w:p>
    <w:p w14:paraId="035796B6" w14:textId="77777777" w:rsidR="002118CB" w:rsidRPr="00E63C16" w:rsidRDefault="002118CB" w:rsidP="002118CB">
      <w:pPr>
        <w:pStyle w:val="Tabletext"/>
        <w:rPr>
          <w:b/>
          <w:szCs w:val="18"/>
        </w:rPr>
      </w:pPr>
    </w:p>
    <w:p w14:paraId="035796B7" w14:textId="77777777" w:rsidR="002118CB" w:rsidRPr="00E63C16" w:rsidRDefault="002118CB" w:rsidP="002118CB">
      <w:pPr>
        <w:pStyle w:val="Tabletext"/>
        <w:rPr>
          <w:b/>
          <w:szCs w:val="18"/>
        </w:rPr>
      </w:pPr>
      <w:r w:rsidRPr="00E63C16">
        <w:rPr>
          <w:b/>
          <w:szCs w:val="18"/>
        </w:rPr>
        <w:t>Disclaimer</w:t>
      </w:r>
    </w:p>
    <w:p w14:paraId="035796B8" w14:textId="77777777" w:rsidR="002118CB" w:rsidRPr="00E63C16" w:rsidRDefault="002118CB" w:rsidP="002118CB">
      <w:pPr>
        <w:pStyle w:val="Tabletext"/>
        <w:rPr>
          <w:szCs w:val="18"/>
        </w:rPr>
      </w:pPr>
      <w:r w:rsidRPr="00E63C16">
        <w:rPr>
          <w:szCs w:val="18"/>
        </w:rPr>
        <w:t>The views and opinions expressed in this publication are those of the authors and do not necessarily reflect those of the Australia</w:t>
      </w:r>
      <w:r w:rsidR="00232680">
        <w:rPr>
          <w:szCs w:val="18"/>
        </w:rPr>
        <w:t>n Government or the Minister of</w:t>
      </w:r>
      <w:r w:rsidRPr="00E63C16">
        <w:rPr>
          <w:szCs w:val="18"/>
        </w:rPr>
        <w:t xml:space="preserve"> the Environment. </w:t>
      </w:r>
    </w:p>
    <w:p w14:paraId="035796B9" w14:textId="77777777" w:rsidR="002118CB" w:rsidRPr="00E63C16" w:rsidRDefault="002118CB" w:rsidP="002118CB">
      <w:pPr>
        <w:pStyle w:val="Tabletext"/>
        <w:rPr>
          <w:szCs w:val="18"/>
        </w:rPr>
      </w:pPr>
      <w:r w:rsidRPr="00E63C16">
        <w:rPr>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035796BA" w14:textId="77777777" w:rsidR="002118CB" w:rsidRDefault="002118CB" w:rsidP="00127AB5">
      <w:pPr>
        <w:ind w:right="-279"/>
        <w:rPr>
          <w:b/>
          <w:sz w:val="36"/>
          <w:szCs w:val="36"/>
        </w:rPr>
      </w:pPr>
    </w:p>
    <w:sdt>
      <w:sdtPr>
        <w:rPr>
          <w:rFonts w:ascii="Cambria" w:eastAsiaTheme="minorHAnsi" w:hAnsi="Cambria" w:cstheme="minorBidi"/>
          <w:b w:val="0"/>
          <w:bCs/>
          <w:color w:val="auto"/>
          <w:sz w:val="22"/>
          <w:szCs w:val="22"/>
          <w:lang w:val="en-US" w:eastAsia="en-US" w:bidi="ar-SA"/>
        </w:rPr>
        <w:id w:val="-1759048802"/>
        <w:docPartObj>
          <w:docPartGallery w:val="Table of Contents"/>
          <w:docPartUnique/>
        </w:docPartObj>
      </w:sdtPr>
      <w:sdtEndPr>
        <w:rPr>
          <w:rFonts w:eastAsia="Times New Roman" w:cs="Times New Roman"/>
          <w:b/>
          <w:noProof/>
          <w:color w:val="365F91"/>
          <w:sz w:val="28"/>
          <w:szCs w:val="28"/>
        </w:rPr>
      </w:sdtEndPr>
      <w:sdtContent>
        <w:p w14:paraId="035796BB" w14:textId="77777777" w:rsidR="0099103A" w:rsidRPr="0099103A" w:rsidRDefault="0099103A">
          <w:pPr>
            <w:pStyle w:val="TOC1"/>
            <w:rPr>
              <w:rFonts w:eastAsiaTheme="minorEastAsia" w:cstheme="minorBidi"/>
              <w:b w:val="0"/>
              <w:noProof/>
              <w:color w:val="auto"/>
              <w:sz w:val="22"/>
              <w:szCs w:val="22"/>
              <w:lang w:eastAsia="en-AU" w:bidi="ar-SA"/>
            </w:rPr>
          </w:pPr>
          <w:r>
            <w:rPr>
              <w:color w:val="385623" w:themeColor="accent6" w:themeShade="80"/>
              <w:sz w:val="22"/>
              <w:szCs w:val="22"/>
            </w:rPr>
            <w:fldChar w:fldCharType="begin"/>
          </w:r>
          <w:r>
            <w:rPr>
              <w:color w:val="385623" w:themeColor="accent6" w:themeShade="80"/>
              <w:sz w:val="22"/>
              <w:szCs w:val="22"/>
            </w:rPr>
            <w:instrText xml:space="preserve"> TOC \o "1-1" \h \z \t "Heading 2,2,Heading 3,3,Schedule Level 1,2,Schedule Level 2,3,H2a not inc. in TOC,2,H2 not numbered in TOC,2,Legal Schedule Level 2,3,Appendix 2,2,Appendix 3,3" </w:instrText>
          </w:r>
          <w:r>
            <w:rPr>
              <w:color w:val="385623" w:themeColor="accent6" w:themeShade="80"/>
              <w:sz w:val="22"/>
              <w:szCs w:val="22"/>
            </w:rPr>
            <w:fldChar w:fldCharType="separate"/>
          </w:r>
          <w:hyperlink w:anchor="_Toc11144030" w:history="1">
            <w:r w:rsidRPr="0099103A">
              <w:rPr>
                <w:rStyle w:val="Hyperlink"/>
                <w:noProof/>
              </w:rPr>
              <w:t>1</w:t>
            </w:r>
            <w:r w:rsidRPr="0099103A">
              <w:rPr>
                <w:rFonts w:eastAsiaTheme="minorEastAsia" w:cstheme="minorBidi"/>
                <w:b w:val="0"/>
                <w:noProof/>
                <w:color w:val="auto"/>
                <w:sz w:val="22"/>
                <w:szCs w:val="22"/>
                <w:lang w:eastAsia="en-AU" w:bidi="ar-SA"/>
              </w:rPr>
              <w:tab/>
            </w:r>
            <w:r w:rsidRPr="0099103A">
              <w:rPr>
                <w:rStyle w:val="Hyperlink"/>
                <w:noProof/>
              </w:rPr>
              <w:t>Introduction</w:t>
            </w:r>
            <w:r w:rsidRPr="0099103A">
              <w:rPr>
                <w:noProof/>
                <w:webHidden/>
              </w:rPr>
              <w:tab/>
            </w:r>
            <w:r w:rsidRPr="0099103A">
              <w:rPr>
                <w:noProof/>
                <w:webHidden/>
              </w:rPr>
              <w:fldChar w:fldCharType="begin"/>
            </w:r>
            <w:r w:rsidRPr="0099103A">
              <w:rPr>
                <w:noProof/>
                <w:webHidden/>
              </w:rPr>
              <w:instrText xml:space="preserve"> PAGEREF _Toc11144030 \h </w:instrText>
            </w:r>
            <w:r w:rsidRPr="0099103A">
              <w:rPr>
                <w:noProof/>
                <w:webHidden/>
              </w:rPr>
            </w:r>
            <w:r w:rsidRPr="0099103A">
              <w:rPr>
                <w:noProof/>
                <w:webHidden/>
              </w:rPr>
              <w:fldChar w:fldCharType="separate"/>
            </w:r>
            <w:r w:rsidR="00DE0A62">
              <w:rPr>
                <w:noProof/>
                <w:webHidden/>
              </w:rPr>
              <w:t>1</w:t>
            </w:r>
            <w:r w:rsidRPr="0099103A">
              <w:rPr>
                <w:noProof/>
                <w:webHidden/>
              </w:rPr>
              <w:fldChar w:fldCharType="end"/>
            </w:r>
          </w:hyperlink>
        </w:p>
        <w:p w14:paraId="035796BC"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31" w:history="1">
            <w:r w:rsidR="0099103A" w:rsidRPr="0099103A">
              <w:rPr>
                <w:rStyle w:val="Hyperlink"/>
                <w:rFonts w:ascii="Century Gothic" w:hAnsi="Century Gothic"/>
                <w:noProof/>
              </w:rPr>
              <w:t>1.1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About the MERP</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_Toc11144031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3</w:t>
            </w:r>
            <w:r w:rsidR="0099103A" w:rsidRPr="0099103A">
              <w:rPr>
                <w:rFonts w:ascii="Century Gothic" w:hAnsi="Century Gothic"/>
                <w:noProof/>
                <w:webHidden/>
              </w:rPr>
              <w:fldChar w:fldCharType="end"/>
            </w:r>
          </w:hyperlink>
        </w:p>
        <w:p w14:paraId="035796BD"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32" w:history="1">
            <w:r w:rsidR="0099103A" w:rsidRPr="0099103A">
              <w:rPr>
                <w:rStyle w:val="Hyperlink"/>
                <w:rFonts w:ascii="Century Gothic" w:hAnsi="Century Gothic"/>
                <w:noProof/>
              </w:rPr>
              <w:t>1.2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MERP development and rational</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_Toc11144032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w:t>
            </w:r>
            <w:r w:rsidR="0099103A" w:rsidRPr="0099103A">
              <w:rPr>
                <w:rFonts w:ascii="Century Gothic" w:hAnsi="Century Gothic"/>
                <w:noProof/>
                <w:webHidden/>
              </w:rPr>
              <w:fldChar w:fldCharType="end"/>
            </w:r>
          </w:hyperlink>
        </w:p>
        <w:p w14:paraId="035796BE"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33" w:history="1">
            <w:r w:rsidR="0099103A" w:rsidRPr="0099103A">
              <w:rPr>
                <w:rStyle w:val="Hyperlink"/>
                <w:noProof/>
              </w:rPr>
              <w:t>2</w:t>
            </w:r>
            <w:r w:rsidR="0099103A" w:rsidRPr="0099103A">
              <w:rPr>
                <w:rFonts w:eastAsiaTheme="minorEastAsia" w:cstheme="minorBidi"/>
                <w:b w:val="0"/>
                <w:noProof/>
                <w:color w:val="auto"/>
                <w:sz w:val="22"/>
                <w:szCs w:val="22"/>
                <w:lang w:eastAsia="en-AU" w:bidi="ar-SA"/>
              </w:rPr>
              <w:tab/>
            </w:r>
            <w:r w:rsidR="0099103A" w:rsidRPr="0099103A">
              <w:rPr>
                <w:rStyle w:val="Hyperlink"/>
                <w:noProof/>
              </w:rPr>
              <w:t>Murrumbidgee Selected Area description</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_Toc11144033 \h </w:instrText>
            </w:r>
            <w:r w:rsidR="0099103A" w:rsidRPr="0099103A">
              <w:rPr>
                <w:noProof/>
                <w:webHidden/>
              </w:rPr>
            </w:r>
            <w:r w:rsidR="0099103A" w:rsidRPr="0099103A">
              <w:rPr>
                <w:noProof/>
                <w:webHidden/>
              </w:rPr>
              <w:fldChar w:fldCharType="separate"/>
            </w:r>
            <w:r w:rsidR="00DE0A62">
              <w:rPr>
                <w:noProof/>
                <w:webHidden/>
              </w:rPr>
              <w:t>7</w:t>
            </w:r>
            <w:r w:rsidR="0099103A" w:rsidRPr="0099103A">
              <w:rPr>
                <w:noProof/>
                <w:webHidden/>
              </w:rPr>
              <w:fldChar w:fldCharType="end"/>
            </w:r>
          </w:hyperlink>
        </w:p>
        <w:p w14:paraId="035796BF"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34" w:history="1">
            <w:r w:rsidR="0099103A" w:rsidRPr="0099103A">
              <w:rPr>
                <w:rStyle w:val="Hyperlink"/>
                <w:rFonts w:ascii="Century Gothic" w:hAnsi="Century Gothic"/>
                <w:noProof/>
              </w:rPr>
              <w:t>2.1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Monitoring Zones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_Toc11144034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7</w:t>
            </w:r>
            <w:r w:rsidR="0099103A" w:rsidRPr="0099103A">
              <w:rPr>
                <w:rFonts w:ascii="Century Gothic" w:hAnsi="Century Gothic"/>
                <w:noProof/>
                <w:webHidden/>
              </w:rPr>
              <w:fldChar w:fldCharType="end"/>
            </w:r>
          </w:hyperlink>
        </w:p>
        <w:p w14:paraId="035796C0"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35" w:history="1">
            <w:r w:rsidR="0099103A" w:rsidRPr="0099103A">
              <w:rPr>
                <w:rStyle w:val="Hyperlink"/>
                <w:rFonts w:ascii="Century Gothic" w:hAnsi="Century Gothic"/>
                <w:noProof/>
                <w:lang w:eastAsia="en-AU"/>
              </w:rPr>
              <w:t>2.1.1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Riverine zones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_Toc11144035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w:t>
            </w:r>
            <w:r w:rsidR="0099103A" w:rsidRPr="0099103A">
              <w:rPr>
                <w:rFonts w:ascii="Century Gothic" w:hAnsi="Century Gothic"/>
                <w:noProof/>
                <w:webHidden/>
              </w:rPr>
              <w:fldChar w:fldCharType="end"/>
            </w:r>
          </w:hyperlink>
        </w:p>
        <w:p w14:paraId="035796C1"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36" w:history="1">
            <w:r w:rsidR="0099103A" w:rsidRPr="0099103A">
              <w:rPr>
                <w:rStyle w:val="Hyperlink"/>
                <w:rFonts w:ascii="Century Gothic" w:hAnsi="Century Gothic"/>
                <w:noProof/>
              </w:rPr>
              <w:t>2.1.2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Wetland zones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_Toc11144036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10</w:t>
            </w:r>
            <w:r w:rsidR="0099103A" w:rsidRPr="0099103A">
              <w:rPr>
                <w:rFonts w:ascii="Century Gothic" w:hAnsi="Century Gothic"/>
                <w:noProof/>
                <w:webHidden/>
              </w:rPr>
              <w:fldChar w:fldCharType="end"/>
            </w:r>
          </w:hyperlink>
        </w:p>
        <w:p w14:paraId="035796C2"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37" w:history="1">
            <w:r w:rsidR="0099103A" w:rsidRPr="0099103A">
              <w:rPr>
                <w:rStyle w:val="Hyperlink"/>
                <w:rFonts w:ascii="Century Gothic" w:hAnsi="Century Gothic"/>
                <w:noProof/>
              </w:rPr>
              <w:t>2.1.3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Hydrology of the Murrumbidgee Selected Area</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_Toc11144037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13</w:t>
            </w:r>
            <w:r w:rsidR="0099103A" w:rsidRPr="0099103A">
              <w:rPr>
                <w:rFonts w:ascii="Century Gothic" w:hAnsi="Century Gothic"/>
                <w:noProof/>
                <w:webHidden/>
              </w:rPr>
              <w:fldChar w:fldCharType="end"/>
            </w:r>
          </w:hyperlink>
        </w:p>
        <w:p w14:paraId="035796C3"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38" w:history="1">
            <w:r w:rsidR="0099103A" w:rsidRPr="0099103A">
              <w:rPr>
                <w:rStyle w:val="Hyperlink"/>
                <w:noProof/>
              </w:rPr>
              <w:t>3</w:t>
            </w:r>
            <w:r w:rsidR="0099103A" w:rsidRPr="0099103A">
              <w:rPr>
                <w:rFonts w:eastAsiaTheme="minorEastAsia" w:cstheme="minorBidi"/>
                <w:b w:val="0"/>
                <w:noProof/>
                <w:color w:val="auto"/>
                <w:sz w:val="22"/>
                <w:szCs w:val="22"/>
                <w:lang w:eastAsia="en-AU" w:bidi="ar-SA"/>
              </w:rPr>
              <w:tab/>
            </w:r>
            <w:r w:rsidR="0099103A" w:rsidRPr="0099103A">
              <w:rPr>
                <w:rStyle w:val="Hyperlink"/>
                <w:noProof/>
              </w:rPr>
              <w:t>Commonwealth environmental watering</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_Toc11144038 \h </w:instrText>
            </w:r>
            <w:r w:rsidR="0099103A" w:rsidRPr="0099103A">
              <w:rPr>
                <w:noProof/>
                <w:webHidden/>
              </w:rPr>
            </w:r>
            <w:r w:rsidR="0099103A" w:rsidRPr="0099103A">
              <w:rPr>
                <w:noProof/>
                <w:webHidden/>
              </w:rPr>
              <w:fldChar w:fldCharType="separate"/>
            </w:r>
            <w:r w:rsidR="00DE0A62">
              <w:rPr>
                <w:noProof/>
                <w:webHidden/>
              </w:rPr>
              <w:t>16</w:t>
            </w:r>
            <w:r w:rsidR="0099103A" w:rsidRPr="0099103A">
              <w:rPr>
                <w:noProof/>
                <w:webHidden/>
              </w:rPr>
              <w:fldChar w:fldCharType="end"/>
            </w:r>
          </w:hyperlink>
        </w:p>
        <w:p w14:paraId="035796C4"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39" w:history="1">
            <w:r w:rsidR="0099103A" w:rsidRPr="0099103A">
              <w:rPr>
                <w:rStyle w:val="Hyperlink"/>
                <w:rFonts w:ascii="Century Gothic" w:hAnsi="Century Gothic"/>
                <w:noProof/>
              </w:rPr>
              <w:t>3.1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Overview of environmental watering options for the catchment</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_Toc11144039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16</w:t>
            </w:r>
            <w:r w:rsidR="0099103A" w:rsidRPr="0099103A">
              <w:rPr>
                <w:rFonts w:ascii="Century Gothic" w:hAnsi="Century Gothic"/>
                <w:noProof/>
                <w:webHidden/>
              </w:rPr>
              <w:fldChar w:fldCharType="end"/>
            </w:r>
          </w:hyperlink>
        </w:p>
        <w:p w14:paraId="035796C5"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40" w:history="1">
            <w:r w:rsidR="0099103A" w:rsidRPr="0099103A">
              <w:rPr>
                <w:rStyle w:val="Hyperlink"/>
                <w:rFonts w:ascii="Century Gothic" w:hAnsi="Century Gothic"/>
                <w:noProof/>
              </w:rPr>
              <w:t>3.2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Flow Objectives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_Toc11144040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20</w:t>
            </w:r>
            <w:r w:rsidR="0099103A" w:rsidRPr="0099103A">
              <w:rPr>
                <w:rFonts w:ascii="Century Gothic" w:hAnsi="Century Gothic"/>
                <w:noProof/>
                <w:webHidden/>
              </w:rPr>
              <w:fldChar w:fldCharType="end"/>
            </w:r>
          </w:hyperlink>
        </w:p>
        <w:p w14:paraId="035796C6"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41" w:history="1">
            <w:r w:rsidR="0099103A" w:rsidRPr="0099103A">
              <w:rPr>
                <w:rStyle w:val="Hyperlink"/>
                <w:rFonts w:ascii="Century Gothic" w:hAnsi="Century Gothic"/>
                <w:noProof/>
              </w:rPr>
              <w:t>3.3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Water holdings in the Murrumbidgee Selected Area</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_Toc11144041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22</w:t>
            </w:r>
            <w:r w:rsidR="0099103A" w:rsidRPr="0099103A">
              <w:rPr>
                <w:rFonts w:ascii="Century Gothic" w:hAnsi="Century Gothic"/>
                <w:noProof/>
                <w:webHidden/>
              </w:rPr>
              <w:fldChar w:fldCharType="end"/>
            </w:r>
          </w:hyperlink>
        </w:p>
        <w:p w14:paraId="035796C7"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42" w:history="1">
            <w:r w:rsidR="0099103A" w:rsidRPr="0099103A">
              <w:rPr>
                <w:rStyle w:val="Hyperlink"/>
                <w:rFonts w:ascii="Century Gothic" w:hAnsi="Century Gothic"/>
                <w:noProof/>
              </w:rPr>
              <w:t>3.4</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Practicalities of watering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_Toc11144042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23</w:t>
            </w:r>
            <w:r w:rsidR="0099103A" w:rsidRPr="0099103A">
              <w:rPr>
                <w:rFonts w:ascii="Century Gothic" w:hAnsi="Century Gothic"/>
                <w:noProof/>
                <w:webHidden/>
              </w:rPr>
              <w:fldChar w:fldCharType="end"/>
            </w:r>
          </w:hyperlink>
        </w:p>
        <w:p w14:paraId="035796C8"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43" w:history="1">
            <w:r w:rsidR="0099103A" w:rsidRPr="0099103A">
              <w:rPr>
                <w:rStyle w:val="Hyperlink"/>
                <w:rFonts w:eastAsia="Calibri"/>
                <w:noProof/>
                <w:lang w:eastAsia="en-AU"/>
              </w:rPr>
              <w:t>4</w:t>
            </w:r>
            <w:r w:rsidR="0099103A" w:rsidRPr="0099103A">
              <w:rPr>
                <w:rFonts w:eastAsiaTheme="minorEastAsia" w:cstheme="minorBidi"/>
                <w:b w:val="0"/>
                <w:noProof/>
                <w:color w:val="auto"/>
                <w:sz w:val="22"/>
                <w:szCs w:val="22"/>
                <w:lang w:eastAsia="en-AU" w:bidi="ar-SA"/>
              </w:rPr>
              <w:tab/>
            </w:r>
            <w:r w:rsidR="0099103A" w:rsidRPr="0099103A">
              <w:rPr>
                <w:rStyle w:val="Hyperlink"/>
                <w:noProof/>
              </w:rPr>
              <w:t>Monitoring and research priorities</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_Toc11144043 \h </w:instrText>
            </w:r>
            <w:r w:rsidR="0099103A" w:rsidRPr="0099103A">
              <w:rPr>
                <w:noProof/>
                <w:webHidden/>
              </w:rPr>
            </w:r>
            <w:r w:rsidR="0099103A" w:rsidRPr="0099103A">
              <w:rPr>
                <w:noProof/>
                <w:webHidden/>
              </w:rPr>
              <w:fldChar w:fldCharType="separate"/>
            </w:r>
            <w:r w:rsidR="00DE0A62">
              <w:rPr>
                <w:noProof/>
                <w:webHidden/>
              </w:rPr>
              <w:t>26</w:t>
            </w:r>
            <w:r w:rsidR="0099103A" w:rsidRPr="0099103A">
              <w:rPr>
                <w:noProof/>
                <w:webHidden/>
              </w:rPr>
              <w:fldChar w:fldCharType="end"/>
            </w:r>
          </w:hyperlink>
        </w:p>
        <w:p w14:paraId="035796C9"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44" w:history="1">
            <w:r w:rsidR="0099103A" w:rsidRPr="0099103A">
              <w:rPr>
                <w:rStyle w:val="Hyperlink"/>
                <w:rFonts w:ascii="Century Gothic" w:hAnsi="Century Gothic"/>
                <w:noProof/>
              </w:rPr>
              <w:t>4.1.1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Process for prioritisation of hydrological zones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_Toc11144044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26</w:t>
            </w:r>
            <w:r w:rsidR="0099103A" w:rsidRPr="0099103A">
              <w:rPr>
                <w:rFonts w:ascii="Century Gothic" w:hAnsi="Century Gothic"/>
                <w:noProof/>
                <w:webHidden/>
              </w:rPr>
              <w:fldChar w:fldCharType="end"/>
            </w:r>
          </w:hyperlink>
        </w:p>
        <w:p w14:paraId="035796CA"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45" w:history="1">
            <w:r w:rsidR="0099103A" w:rsidRPr="0099103A">
              <w:rPr>
                <w:rStyle w:val="Hyperlink"/>
                <w:rFonts w:ascii="Century Gothic" w:hAnsi="Century Gothic"/>
                <w:noProof/>
              </w:rPr>
              <w:t>4.1.2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Outline monitoring priorities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_Toc11144045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27</w:t>
            </w:r>
            <w:r w:rsidR="0099103A" w:rsidRPr="0099103A">
              <w:rPr>
                <w:rFonts w:ascii="Century Gothic" w:hAnsi="Century Gothic"/>
                <w:noProof/>
                <w:webHidden/>
              </w:rPr>
              <w:fldChar w:fldCharType="end"/>
            </w:r>
          </w:hyperlink>
        </w:p>
        <w:p w14:paraId="035796CB"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46" w:history="1">
            <w:r w:rsidR="0099103A" w:rsidRPr="0099103A">
              <w:rPr>
                <w:rStyle w:val="Hyperlink"/>
                <w:rFonts w:ascii="Century Gothic" w:hAnsi="Century Gothic"/>
                <w:noProof/>
              </w:rPr>
              <w:t>4.1.3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Contingency 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_Toc11144046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31</w:t>
            </w:r>
            <w:r w:rsidR="0099103A" w:rsidRPr="0099103A">
              <w:rPr>
                <w:rFonts w:ascii="Century Gothic" w:hAnsi="Century Gothic"/>
                <w:noProof/>
                <w:webHidden/>
              </w:rPr>
              <w:fldChar w:fldCharType="end"/>
            </w:r>
          </w:hyperlink>
        </w:p>
        <w:p w14:paraId="035796CC"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47" w:history="1">
            <w:r w:rsidR="0099103A" w:rsidRPr="0099103A">
              <w:rPr>
                <w:rStyle w:val="Hyperlink"/>
                <w:rFonts w:ascii="Century Gothic" w:hAnsi="Century Gothic"/>
                <w:noProof/>
              </w:rPr>
              <w:t>4.1.4</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Research priorities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_Toc11144047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32</w:t>
            </w:r>
            <w:r w:rsidR="0099103A" w:rsidRPr="0099103A">
              <w:rPr>
                <w:rFonts w:ascii="Century Gothic" w:hAnsi="Century Gothic"/>
                <w:noProof/>
                <w:webHidden/>
              </w:rPr>
              <w:fldChar w:fldCharType="end"/>
            </w:r>
          </w:hyperlink>
        </w:p>
        <w:p w14:paraId="035796CD"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48" w:history="1">
            <w:r w:rsidR="0099103A" w:rsidRPr="0099103A">
              <w:rPr>
                <w:rStyle w:val="Hyperlink"/>
                <w:noProof/>
              </w:rPr>
              <w:t>5</w:t>
            </w:r>
            <w:r w:rsidR="0099103A" w:rsidRPr="0099103A">
              <w:rPr>
                <w:rFonts w:eastAsiaTheme="minorEastAsia" w:cstheme="minorBidi"/>
                <w:b w:val="0"/>
                <w:noProof/>
                <w:color w:val="auto"/>
                <w:sz w:val="22"/>
                <w:szCs w:val="22"/>
                <w:lang w:eastAsia="en-AU" w:bidi="ar-SA"/>
              </w:rPr>
              <w:tab/>
            </w:r>
            <w:r w:rsidR="0099103A" w:rsidRPr="0099103A">
              <w:rPr>
                <w:rStyle w:val="Hyperlink"/>
                <w:noProof/>
              </w:rPr>
              <w:t>Indicators</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_Toc11144048 \h </w:instrText>
            </w:r>
            <w:r w:rsidR="0099103A" w:rsidRPr="0099103A">
              <w:rPr>
                <w:noProof/>
                <w:webHidden/>
              </w:rPr>
            </w:r>
            <w:r w:rsidR="0099103A" w:rsidRPr="0099103A">
              <w:rPr>
                <w:noProof/>
                <w:webHidden/>
              </w:rPr>
              <w:fldChar w:fldCharType="separate"/>
            </w:r>
            <w:r w:rsidR="00DE0A62">
              <w:rPr>
                <w:noProof/>
                <w:webHidden/>
              </w:rPr>
              <w:t>35</w:t>
            </w:r>
            <w:r w:rsidR="0099103A" w:rsidRPr="0099103A">
              <w:rPr>
                <w:noProof/>
                <w:webHidden/>
              </w:rPr>
              <w:fldChar w:fldCharType="end"/>
            </w:r>
          </w:hyperlink>
        </w:p>
        <w:p w14:paraId="035796CE"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49" w:history="1">
            <w:r w:rsidR="0099103A" w:rsidRPr="0099103A">
              <w:rPr>
                <w:rStyle w:val="Hyperlink"/>
                <w:rFonts w:ascii="Century Gothic" w:hAnsi="Century Gothic"/>
                <w:noProof/>
              </w:rPr>
              <w:t>5.1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Wetland hydrology (Category 3 Selected area)</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_Toc11144049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36</w:t>
            </w:r>
            <w:r w:rsidR="0099103A" w:rsidRPr="0099103A">
              <w:rPr>
                <w:rFonts w:ascii="Century Gothic" w:hAnsi="Century Gothic"/>
                <w:noProof/>
                <w:webHidden/>
              </w:rPr>
              <w:fldChar w:fldCharType="end"/>
            </w:r>
          </w:hyperlink>
        </w:p>
        <w:p w14:paraId="035796CF"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50" w:history="1">
            <w:r w:rsidR="0099103A" w:rsidRPr="0099103A">
              <w:rPr>
                <w:rStyle w:val="Hyperlink"/>
                <w:rFonts w:ascii="Century Gothic" w:hAnsi="Century Gothic"/>
                <w:noProof/>
              </w:rPr>
              <w:t>5.1.1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_Toc11144050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36</w:t>
            </w:r>
            <w:r w:rsidR="0099103A" w:rsidRPr="0099103A">
              <w:rPr>
                <w:rFonts w:ascii="Century Gothic" w:hAnsi="Century Gothic"/>
                <w:noProof/>
                <w:webHidden/>
              </w:rPr>
              <w:fldChar w:fldCharType="end"/>
            </w:r>
          </w:hyperlink>
        </w:p>
        <w:p w14:paraId="035796D0"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51" w:history="1">
            <w:r w:rsidR="0099103A" w:rsidRPr="0099103A">
              <w:rPr>
                <w:rStyle w:val="Hyperlink"/>
                <w:rFonts w:ascii="Century Gothic" w:hAnsi="Century Gothic"/>
                <w:noProof/>
              </w:rPr>
              <w:t>5.1.2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Research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_Toc11144051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39</w:t>
            </w:r>
            <w:r w:rsidR="0099103A" w:rsidRPr="0099103A">
              <w:rPr>
                <w:rFonts w:ascii="Century Gothic" w:hAnsi="Century Gothic"/>
                <w:noProof/>
                <w:webHidden/>
              </w:rPr>
              <w:fldChar w:fldCharType="end"/>
            </w:r>
          </w:hyperlink>
        </w:p>
        <w:p w14:paraId="035796D1"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52" w:history="1">
            <w:r w:rsidR="0099103A" w:rsidRPr="0099103A">
              <w:rPr>
                <w:rStyle w:val="Hyperlink"/>
                <w:rFonts w:ascii="Century Gothic" w:hAnsi="Century Gothic"/>
                <w:noProof/>
              </w:rPr>
              <w:t>5.2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Stream Metabolism</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_Toc11144052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40</w:t>
            </w:r>
            <w:r w:rsidR="0099103A" w:rsidRPr="0099103A">
              <w:rPr>
                <w:rFonts w:ascii="Century Gothic" w:hAnsi="Century Gothic"/>
                <w:noProof/>
                <w:webHidden/>
              </w:rPr>
              <w:fldChar w:fldCharType="end"/>
            </w:r>
          </w:hyperlink>
        </w:p>
        <w:p w14:paraId="035796D2"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53" w:history="1">
            <w:r w:rsidR="0099103A" w:rsidRPr="0099103A">
              <w:rPr>
                <w:rStyle w:val="Hyperlink"/>
                <w:rFonts w:ascii="Century Gothic" w:hAnsi="Century Gothic"/>
                <w:noProof/>
              </w:rPr>
              <w:t>5.2.1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_Toc11144053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40</w:t>
            </w:r>
            <w:r w:rsidR="0099103A" w:rsidRPr="0099103A">
              <w:rPr>
                <w:rFonts w:ascii="Century Gothic" w:hAnsi="Century Gothic"/>
                <w:noProof/>
                <w:webHidden/>
              </w:rPr>
              <w:fldChar w:fldCharType="end"/>
            </w:r>
          </w:hyperlink>
        </w:p>
        <w:p w14:paraId="035796D3"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54" w:history="1">
            <w:r w:rsidR="0099103A" w:rsidRPr="0099103A">
              <w:rPr>
                <w:rStyle w:val="Hyperlink"/>
                <w:rFonts w:ascii="Century Gothic" w:hAnsi="Century Gothic"/>
                <w:noProof/>
              </w:rPr>
              <w:t>5.2.2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Evaluation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_Toc11144054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41</w:t>
            </w:r>
            <w:r w:rsidR="0099103A" w:rsidRPr="0099103A">
              <w:rPr>
                <w:rFonts w:ascii="Century Gothic" w:hAnsi="Century Gothic"/>
                <w:noProof/>
                <w:webHidden/>
              </w:rPr>
              <w:fldChar w:fldCharType="end"/>
            </w:r>
          </w:hyperlink>
        </w:p>
        <w:p w14:paraId="035796D4"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55" w:history="1">
            <w:r w:rsidR="0099103A" w:rsidRPr="0099103A">
              <w:rPr>
                <w:rStyle w:val="Hyperlink"/>
                <w:rFonts w:ascii="Century Gothic" w:hAnsi="Century Gothic"/>
                <w:noProof/>
              </w:rPr>
              <w:t>5.2.3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Research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_Toc11144055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44</w:t>
            </w:r>
            <w:r w:rsidR="0099103A" w:rsidRPr="0099103A">
              <w:rPr>
                <w:rFonts w:ascii="Century Gothic" w:hAnsi="Century Gothic"/>
                <w:noProof/>
                <w:webHidden/>
              </w:rPr>
              <w:fldChar w:fldCharType="end"/>
            </w:r>
          </w:hyperlink>
        </w:p>
        <w:p w14:paraId="035796D5"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56" w:history="1">
            <w:r w:rsidR="0099103A" w:rsidRPr="0099103A">
              <w:rPr>
                <w:rStyle w:val="Hyperlink"/>
                <w:rFonts w:ascii="Century Gothic" w:hAnsi="Century Gothic"/>
                <w:noProof/>
                <w:lang w:eastAsia="en-AU"/>
              </w:rPr>
              <w:t>5.3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lang w:eastAsia="en-AU"/>
              </w:rPr>
              <w:t>Fish Communities (River)</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_Toc11144056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45</w:t>
            </w:r>
            <w:r w:rsidR="0099103A" w:rsidRPr="0099103A">
              <w:rPr>
                <w:rFonts w:ascii="Century Gothic" w:hAnsi="Century Gothic"/>
                <w:noProof/>
                <w:webHidden/>
              </w:rPr>
              <w:fldChar w:fldCharType="end"/>
            </w:r>
          </w:hyperlink>
        </w:p>
        <w:p w14:paraId="035796D6"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57" w:history="1">
            <w:r w:rsidR="0099103A" w:rsidRPr="0099103A">
              <w:rPr>
                <w:rStyle w:val="Hyperlink"/>
                <w:rFonts w:ascii="Century Gothic" w:hAnsi="Century Gothic"/>
                <w:noProof/>
                <w:lang w:eastAsia="en-AU"/>
              </w:rPr>
              <w:t>5.3.1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lang w:eastAsia="en-AU"/>
              </w:rPr>
              <w:t>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_Toc11144057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45</w:t>
            </w:r>
            <w:r w:rsidR="0099103A" w:rsidRPr="0099103A">
              <w:rPr>
                <w:rFonts w:ascii="Century Gothic" w:hAnsi="Century Gothic"/>
                <w:noProof/>
                <w:webHidden/>
              </w:rPr>
              <w:fldChar w:fldCharType="end"/>
            </w:r>
          </w:hyperlink>
        </w:p>
        <w:p w14:paraId="035796D7"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58" w:history="1">
            <w:r w:rsidR="0099103A" w:rsidRPr="0099103A">
              <w:rPr>
                <w:rStyle w:val="Hyperlink"/>
                <w:rFonts w:ascii="Century Gothic" w:hAnsi="Century Gothic"/>
                <w:noProof/>
              </w:rPr>
              <w:t>5.3.2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Evaluation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_Toc11144058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46</w:t>
            </w:r>
            <w:r w:rsidR="0099103A" w:rsidRPr="0099103A">
              <w:rPr>
                <w:rFonts w:ascii="Century Gothic" w:hAnsi="Century Gothic"/>
                <w:noProof/>
                <w:webHidden/>
              </w:rPr>
              <w:fldChar w:fldCharType="end"/>
            </w:r>
          </w:hyperlink>
        </w:p>
        <w:p w14:paraId="035796D8"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59" w:history="1">
            <w:r w:rsidR="0099103A" w:rsidRPr="0099103A">
              <w:rPr>
                <w:rStyle w:val="Hyperlink"/>
                <w:rFonts w:ascii="Century Gothic" w:hAnsi="Century Gothic"/>
                <w:noProof/>
              </w:rPr>
              <w:t>5.3.3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Research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_Toc11144059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49</w:t>
            </w:r>
            <w:r w:rsidR="0099103A" w:rsidRPr="0099103A">
              <w:rPr>
                <w:rFonts w:ascii="Century Gothic" w:hAnsi="Century Gothic"/>
                <w:noProof/>
                <w:webHidden/>
              </w:rPr>
              <w:fldChar w:fldCharType="end"/>
            </w:r>
          </w:hyperlink>
        </w:p>
        <w:p w14:paraId="035796D9"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60" w:history="1">
            <w:r w:rsidR="0099103A" w:rsidRPr="0099103A">
              <w:rPr>
                <w:rStyle w:val="Hyperlink"/>
                <w:rFonts w:ascii="Century Gothic" w:hAnsi="Century Gothic"/>
                <w:noProof/>
              </w:rPr>
              <w:t>5.4</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Larval Fish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_Toc11144060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50</w:t>
            </w:r>
            <w:r w:rsidR="0099103A" w:rsidRPr="0099103A">
              <w:rPr>
                <w:rFonts w:ascii="Century Gothic" w:hAnsi="Century Gothic"/>
                <w:noProof/>
                <w:webHidden/>
              </w:rPr>
              <w:fldChar w:fldCharType="end"/>
            </w:r>
          </w:hyperlink>
        </w:p>
        <w:p w14:paraId="035796DA"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61" w:history="1">
            <w:r w:rsidR="0099103A" w:rsidRPr="0099103A">
              <w:rPr>
                <w:rStyle w:val="Hyperlink"/>
                <w:rFonts w:ascii="Century Gothic" w:hAnsi="Century Gothic"/>
                <w:noProof/>
              </w:rPr>
              <w:t>5.4.1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_Toc11144061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50</w:t>
            </w:r>
            <w:r w:rsidR="0099103A" w:rsidRPr="0099103A">
              <w:rPr>
                <w:rFonts w:ascii="Century Gothic" w:hAnsi="Century Gothic"/>
                <w:noProof/>
                <w:webHidden/>
              </w:rPr>
              <w:fldChar w:fldCharType="end"/>
            </w:r>
          </w:hyperlink>
        </w:p>
        <w:p w14:paraId="035796DB"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62" w:history="1">
            <w:r w:rsidR="0099103A" w:rsidRPr="0099103A">
              <w:rPr>
                <w:rStyle w:val="Hyperlink"/>
                <w:rFonts w:ascii="Century Gothic" w:hAnsi="Century Gothic"/>
                <w:noProof/>
              </w:rPr>
              <w:t>5.4.2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Evaluation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_Toc11144062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51</w:t>
            </w:r>
            <w:r w:rsidR="0099103A" w:rsidRPr="0099103A">
              <w:rPr>
                <w:rFonts w:ascii="Century Gothic" w:hAnsi="Century Gothic"/>
                <w:noProof/>
                <w:webHidden/>
              </w:rPr>
              <w:fldChar w:fldCharType="end"/>
            </w:r>
          </w:hyperlink>
        </w:p>
        <w:p w14:paraId="035796DC"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63" w:history="1">
            <w:r w:rsidR="0099103A" w:rsidRPr="0099103A">
              <w:rPr>
                <w:rStyle w:val="Hyperlink"/>
                <w:rFonts w:ascii="Century Gothic" w:hAnsi="Century Gothic"/>
                <w:noProof/>
              </w:rPr>
              <w:t>5.4.3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Research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_Toc11144063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53</w:t>
            </w:r>
            <w:r w:rsidR="0099103A" w:rsidRPr="0099103A">
              <w:rPr>
                <w:rFonts w:ascii="Century Gothic" w:hAnsi="Century Gothic"/>
                <w:noProof/>
                <w:webHidden/>
              </w:rPr>
              <w:fldChar w:fldCharType="end"/>
            </w:r>
          </w:hyperlink>
        </w:p>
        <w:p w14:paraId="035796DD"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64" w:history="1">
            <w:r w:rsidR="0099103A" w:rsidRPr="0099103A">
              <w:rPr>
                <w:rStyle w:val="Hyperlink"/>
                <w:rFonts w:ascii="Century Gothic" w:hAnsi="Century Gothic"/>
                <w:noProof/>
              </w:rPr>
              <w:t>5.5</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Vegetation Diversity</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_Toc11144064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54</w:t>
            </w:r>
            <w:r w:rsidR="0099103A" w:rsidRPr="0099103A">
              <w:rPr>
                <w:rFonts w:ascii="Century Gothic" w:hAnsi="Century Gothic"/>
                <w:noProof/>
                <w:webHidden/>
              </w:rPr>
              <w:fldChar w:fldCharType="end"/>
            </w:r>
          </w:hyperlink>
        </w:p>
        <w:p w14:paraId="035796DE"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65" w:history="1">
            <w:r w:rsidR="0099103A" w:rsidRPr="0099103A">
              <w:rPr>
                <w:rStyle w:val="Hyperlink"/>
                <w:rFonts w:ascii="Century Gothic" w:hAnsi="Century Gothic"/>
                <w:noProof/>
              </w:rPr>
              <w:t>5.5.1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_Toc11144065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54</w:t>
            </w:r>
            <w:r w:rsidR="0099103A" w:rsidRPr="0099103A">
              <w:rPr>
                <w:rFonts w:ascii="Century Gothic" w:hAnsi="Century Gothic"/>
                <w:noProof/>
                <w:webHidden/>
              </w:rPr>
              <w:fldChar w:fldCharType="end"/>
            </w:r>
          </w:hyperlink>
        </w:p>
        <w:p w14:paraId="035796DF"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66" w:history="1">
            <w:r w:rsidR="0099103A" w:rsidRPr="0099103A">
              <w:rPr>
                <w:rStyle w:val="Hyperlink"/>
                <w:rFonts w:ascii="Century Gothic" w:hAnsi="Century Gothic"/>
                <w:noProof/>
              </w:rPr>
              <w:t>5.5.2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Evaluation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_Toc11144066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54</w:t>
            </w:r>
            <w:r w:rsidR="0099103A" w:rsidRPr="0099103A">
              <w:rPr>
                <w:rFonts w:ascii="Century Gothic" w:hAnsi="Century Gothic"/>
                <w:noProof/>
                <w:webHidden/>
              </w:rPr>
              <w:fldChar w:fldCharType="end"/>
            </w:r>
          </w:hyperlink>
        </w:p>
        <w:p w14:paraId="035796E0"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67" w:history="1">
            <w:r w:rsidR="0099103A" w:rsidRPr="0099103A">
              <w:rPr>
                <w:rStyle w:val="Hyperlink"/>
                <w:rFonts w:ascii="Century Gothic" w:hAnsi="Century Gothic"/>
                <w:noProof/>
                <w:lang w:eastAsia="en-AU"/>
              </w:rPr>
              <w:t>5.5.3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lang w:eastAsia="en-AU"/>
              </w:rPr>
              <w:t>Research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_Toc11144067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56</w:t>
            </w:r>
            <w:r w:rsidR="0099103A" w:rsidRPr="0099103A">
              <w:rPr>
                <w:rFonts w:ascii="Century Gothic" w:hAnsi="Century Gothic"/>
                <w:noProof/>
                <w:webHidden/>
              </w:rPr>
              <w:fldChar w:fldCharType="end"/>
            </w:r>
          </w:hyperlink>
        </w:p>
        <w:p w14:paraId="035796E1"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68" w:history="1">
            <w:r w:rsidR="0099103A" w:rsidRPr="0099103A">
              <w:rPr>
                <w:rStyle w:val="Hyperlink"/>
                <w:rFonts w:ascii="Century Gothic" w:hAnsi="Century Gothic"/>
                <w:noProof/>
              </w:rPr>
              <w:t>5.6</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Wetland Fish Communities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_Toc11144068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57</w:t>
            </w:r>
            <w:r w:rsidR="0099103A" w:rsidRPr="0099103A">
              <w:rPr>
                <w:rFonts w:ascii="Century Gothic" w:hAnsi="Century Gothic"/>
                <w:noProof/>
                <w:webHidden/>
              </w:rPr>
              <w:fldChar w:fldCharType="end"/>
            </w:r>
          </w:hyperlink>
        </w:p>
        <w:p w14:paraId="035796E2"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69" w:history="1">
            <w:r w:rsidR="0099103A" w:rsidRPr="0099103A">
              <w:rPr>
                <w:rStyle w:val="Hyperlink"/>
                <w:rFonts w:ascii="Century Gothic" w:hAnsi="Century Gothic"/>
                <w:noProof/>
              </w:rPr>
              <w:t>5.6.1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_Toc11144069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57</w:t>
            </w:r>
            <w:r w:rsidR="0099103A" w:rsidRPr="0099103A">
              <w:rPr>
                <w:rFonts w:ascii="Century Gothic" w:hAnsi="Century Gothic"/>
                <w:noProof/>
                <w:webHidden/>
              </w:rPr>
              <w:fldChar w:fldCharType="end"/>
            </w:r>
          </w:hyperlink>
        </w:p>
        <w:p w14:paraId="035796E3"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70" w:history="1">
            <w:r w:rsidR="0099103A" w:rsidRPr="0099103A">
              <w:rPr>
                <w:rStyle w:val="Hyperlink"/>
                <w:rFonts w:ascii="Century Gothic" w:hAnsi="Century Gothic"/>
                <w:noProof/>
              </w:rPr>
              <w:t>5.6.2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Evaluation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_Toc11144070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58</w:t>
            </w:r>
            <w:r w:rsidR="0099103A" w:rsidRPr="0099103A">
              <w:rPr>
                <w:rFonts w:ascii="Century Gothic" w:hAnsi="Century Gothic"/>
                <w:noProof/>
                <w:webHidden/>
              </w:rPr>
              <w:fldChar w:fldCharType="end"/>
            </w:r>
          </w:hyperlink>
        </w:p>
        <w:p w14:paraId="035796E4"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71" w:history="1">
            <w:r w:rsidR="0099103A" w:rsidRPr="0099103A">
              <w:rPr>
                <w:rStyle w:val="Hyperlink"/>
                <w:rFonts w:ascii="Century Gothic" w:hAnsi="Century Gothic"/>
                <w:noProof/>
              </w:rPr>
              <w:t>5.6.3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Research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_Toc11144071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60</w:t>
            </w:r>
            <w:r w:rsidR="0099103A" w:rsidRPr="0099103A">
              <w:rPr>
                <w:rFonts w:ascii="Century Gothic" w:hAnsi="Century Gothic"/>
                <w:noProof/>
                <w:webHidden/>
              </w:rPr>
              <w:fldChar w:fldCharType="end"/>
            </w:r>
          </w:hyperlink>
        </w:p>
        <w:p w14:paraId="035796E5"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72" w:history="1">
            <w:r w:rsidR="0099103A" w:rsidRPr="0099103A">
              <w:rPr>
                <w:rStyle w:val="Hyperlink"/>
                <w:rFonts w:ascii="Century Gothic" w:hAnsi="Century Gothic"/>
                <w:noProof/>
              </w:rPr>
              <w:t>5.7</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Frogs, tadpoles and turtles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_Toc11144072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61</w:t>
            </w:r>
            <w:r w:rsidR="0099103A" w:rsidRPr="0099103A">
              <w:rPr>
                <w:rFonts w:ascii="Century Gothic" w:hAnsi="Century Gothic"/>
                <w:noProof/>
                <w:webHidden/>
              </w:rPr>
              <w:fldChar w:fldCharType="end"/>
            </w:r>
          </w:hyperlink>
        </w:p>
        <w:p w14:paraId="035796E6"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73" w:history="1">
            <w:r w:rsidR="0099103A" w:rsidRPr="0099103A">
              <w:rPr>
                <w:rStyle w:val="Hyperlink"/>
                <w:rFonts w:ascii="Century Gothic" w:hAnsi="Century Gothic"/>
                <w:noProof/>
              </w:rPr>
              <w:t>5.7.1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_Toc11144073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61</w:t>
            </w:r>
            <w:r w:rsidR="0099103A" w:rsidRPr="0099103A">
              <w:rPr>
                <w:rFonts w:ascii="Century Gothic" w:hAnsi="Century Gothic"/>
                <w:noProof/>
                <w:webHidden/>
              </w:rPr>
              <w:fldChar w:fldCharType="end"/>
            </w:r>
          </w:hyperlink>
        </w:p>
        <w:p w14:paraId="035796E7"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74" w:history="1">
            <w:r w:rsidR="0099103A" w:rsidRPr="0099103A">
              <w:rPr>
                <w:rStyle w:val="Hyperlink"/>
                <w:rFonts w:ascii="Century Gothic" w:hAnsi="Century Gothic"/>
                <w:noProof/>
              </w:rPr>
              <w:t>5.7.2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Evaluation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_Toc11144074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62</w:t>
            </w:r>
            <w:r w:rsidR="0099103A" w:rsidRPr="0099103A">
              <w:rPr>
                <w:rFonts w:ascii="Century Gothic" w:hAnsi="Century Gothic"/>
                <w:noProof/>
                <w:webHidden/>
              </w:rPr>
              <w:fldChar w:fldCharType="end"/>
            </w:r>
          </w:hyperlink>
        </w:p>
        <w:p w14:paraId="035796E8"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75" w:history="1">
            <w:r w:rsidR="0099103A" w:rsidRPr="0099103A">
              <w:rPr>
                <w:rStyle w:val="Hyperlink"/>
                <w:rFonts w:ascii="Century Gothic" w:hAnsi="Century Gothic"/>
                <w:noProof/>
              </w:rPr>
              <w:t>5.7.3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Research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_Toc11144075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65</w:t>
            </w:r>
            <w:r w:rsidR="0099103A" w:rsidRPr="0099103A">
              <w:rPr>
                <w:rFonts w:ascii="Century Gothic" w:hAnsi="Century Gothic"/>
                <w:noProof/>
                <w:webHidden/>
              </w:rPr>
              <w:fldChar w:fldCharType="end"/>
            </w:r>
          </w:hyperlink>
        </w:p>
        <w:p w14:paraId="035796E9"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76" w:history="1">
            <w:r w:rsidR="0099103A" w:rsidRPr="0099103A">
              <w:rPr>
                <w:rStyle w:val="Hyperlink"/>
                <w:rFonts w:ascii="Century Gothic" w:hAnsi="Century Gothic"/>
                <w:noProof/>
              </w:rPr>
              <w:t>5.8</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Waterbird Diversity</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_Toc11144076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66</w:t>
            </w:r>
            <w:r w:rsidR="0099103A" w:rsidRPr="0099103A">
              <w:rPr>
                <w:rFonts w:ascii="Century Gothic" w:hAnsi="Century Gothic"/>
                <w:noProof/>
                <w:webHidden/>
              </w:rPr>
              <w:fldChar w:fldCharType="end"/>
            </w:r>
          </w:hyperlink>
        </w:p>
        <w:p w14:paraId="035796EA"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77" w:history="1">
            <w:r w:rsidR="0099103A" w:rsidRPr="0099103A">
              <w:rPr>
                <w:rStyle w:val="Hyperlink"/>
                <w:rFonts w:ascii="Century Gothic" w:hAnsi="Century Gothic"/>
                <w:noProof/>
              </w:rPr>
              <w:t>5.8.1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Monitoring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_Toc11144077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66</w:t>
            </w:r>
            <w:r w:rsidR="0099103A" w:rsidRPr="0099103A">
              <w:rPr>
                <w:rFonts w:ascii="Century Gothic" w:hAnsi="Century Gothic"/>
                <w:noProof/>
                <w:webHidden/>
              </w:rPr>
              <w:fldChar w:fldCharType="end"/>
            </w:r>
          </w:hyperlink>
        </w:p>
        <w:p w14:paraId="035796EB"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78" w:history="1">
            <w:r w:rsidR="0099103A" w:rsidRPr="0099103A">
              <w:rPr>
                <w:rStyle w:val="Hyperlink"/>
                <w:rFonts w:ascii="Century Gothic" w:hAnsi="Century Gothic"/>
                <w:noProof/>
              </w:rPr>
              <w:t>5.8.2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Evaluation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_Toc11144078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66</w:t>
            </w:r>
            <w:r w:rsidR="0099103A" w:rsidRPr="0099103A">
              <w:rPr>
                <w:rFonts w:ascii="Century Gothic" w:hAnsi="Century Gothic"/>
                <w:noProof/>
                <w:webHidden/>
              </w:rPr>
              <w:fldChar w:fldCharType="end"/>
            </w:r>
          </w:hyperlink>
        </w:p>
        <w:p w14:paraId="035796EC"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79" w:history="1">
            <w:r w:rsidR="0099103A" w:rsidRPr="0099103A">
              <w:rPr>
                <w:rStyle w:val="Hyperlink"/>
                <w:rFonts w:ascii="Century Gothic" w:hAnsi="Century Gothic"/>
                <w:noProof/>
              </w:rPr>
              <w:t>5.8.3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Research</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_Toc11144079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69</w:t>
            </w:r>
            <w:r w:rsidR="0099103A" w:rsidRPr="0099103A">
              <w:rPr>
                <w:rFonts w:ascii="Century Gothic" w:hAnsi="Century Gothic"/>
                <w:noProof/>
                <w:webHidden/>
              </w:rPr>
              <w:fldChar w:fldCharType="end"/>
            </w:r>
          </w:hyperlink>
        </w:p>
        <w:p w14:paraId="035796ED"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80" w:history="1">
            <w:r w:rsidR="0099103A" w:rsidRPr="0099103A">
              <w:rPr>
                <w:rStyle w:val="Hyperlink"/>
                <w:noProof/>
              </w:rPr>
              <w:t>6</w:t>
            </w:r>
            <w:r w:rsidR="0099103A" w:rsidRPr="0099103A">
              <w:rPr>
                <w:rFonts w:eastAsiaTheme="minorEastAsia" w:cstheme="minorBidi"/>
                <w:b w:val="0"/>
                <w:noProof/>
                <w:color w:val="auto"/>
                <w:sz w:val="22"/>
                <w:szCs w:val="22"/>
                <w:lang w:eastAsia="en-AU" w:bidi="ar-SA"/>
              </w:rPr>
              <w:tab/>
            </w:r>
            <w:r w:rsidR="0099103A" w:rsidRPr="0099103A">
              <w:rPr>
                <w:rStyle w:val="Hyperlink"/>
                <w:noProof/>
              </w:rPr>
              <w:t>Integrated research</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_Toc11144080 \h </w:instrText>
            </w:r>
            <w:r w:rsidR="0099103A" w:rsidRPr="0099103A">
              <w:rPr>
                <w:noProof/>
                <w:webHidden/>
              </w:rPr>
            </w:r>
            <w:r w:rsidR="0099103A" w:rsidRPr="0099103A">
              <w:rPr>
                <w:noProof/>
                <w:webHidden/>
              </w:rPr>
              <w:fldChar w:fldCharType="separate"/>
            </w:r>
            <w:r w:rsidR="00DE0A62">
              <w:rPr>
                <w:noProof/>
                <w:webHidden/>
              </w:rPr>
              <w:t>70</w:t>
            </w:r>
            <w:r w:rsidR="0099103A" w:rsidRPr="0099103A">
              <w:rPr>
                <w:noProof/>
                <w:webHidden/>
              </w:rPr>
              <w:fldChar w:fldCharType="end"/>
            </w:r>
          </w:hyperlink>
        </w:p>
        <w:p w14:paraId="035796EE"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81" w:history="1">
            <w:r w:rsidR="0099103A" w:rsidRPr="0099103A">
              <w:rPr>
                <w:rStyle w:val="Hyperlink"/>
                <w:noProof/>
              </w:rPr>
              <w:t>7</w:t>
            </w:r>
            <w:r w:rsidR="0099103A" w:rsidRPr="0099103A">
              <w:rPr>
                <w:rFonts w:eastAsiaTheme="minorEastAsia" w:cstheme="minorBidi"/>
                <w:b w:val="0"/>
                <w:noProof/>
                <w:color w:val="auto"/>
                <w:sz w:val="22"/>
                <w:szCs w:val="22"/>
                <w:lang w:eastAsia="en-AU" w:bidi="ar-SA"/>
              </w:rPr>
              <w:tab/>
            </w:r>
            <w:r w:rsidR="0099103A" w:rsidRPr="0099103A">
              <w:rPr>
                <w:rStyle w:val="Hyperlink"/>
                <w:noProof/>
              </w:rPr>
              <w:t>Summary of monitoring, evaluation and research activities</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_Toc11144081 \h </w:instrText>
            </w:r>
            <w:r w:rsidR="0099103A" w:rsidRPr="0099103A">
              <w:rPr>
                <w:noProof/>
                <w:webHidden/>
              </w:rPr>
            </w:r>
            <w:r w:rsidR="0099103A" w:rsidRPr="0099103A">
              <w:rPr>
                <w:noProof/>
                <w:webHidden/>
              </w:rPr>
              <w:fldChar w:fldCharType="separate"/>
            </w:r>
            <w:r w:rsidR="00DE0A62">
              <w:rPr>
                <w:noProof/>
                <w:webHidden/>
              </w:rPr>
              <w:t>72</w:t>
            </w:r>
            <w:r w:rsidR="0099103A" w:rsidRPr="0099103A">
              <w:rPr>
                <w:noProof/>
                <w:webHidden/>
              </w:rPr>
              <w:fldChar w:fldCharType="end"/>
            </w:r>
          </w:hyperlink>
        </w:p>
        <w:p w14:paraId="035796EF"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82" w:history="1">
            <w:r w:rsidR="0099103A" w:rsidRPr="0099103A">
              <w:rPr>
                <w:rStyle w:val="Hyperlink"/>
                <w:rFonts w:ascii="Century Gothic" w:hAnsi="Century Gothic"/>
                <w:noProof/>
              </w:rPr>
              <w:t>7.1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Timeline</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_Toc11144082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74</w:t>
            </w:r>
            <w:r w:rsidR="0099103A" w:rsidRPr="0099103A">
              <w:rPr>
                <w:rFonts w:ascii="Century Gothic" w:hAnsi="Century Gothic"/>
                <w:noProof/>
                <w:webHidden/>
              </w:rPr>
              <w:fldChar w:fldCharType="end"/>
            </w:r>
          </w:hyperlink>
        </w:p>
        <w:p w14:paraId="035796F0"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83" w:history="1">
            <w:r w:rsidR="0099103A" w:rsidRPr="0099103A">
              <w:rPr>
                <w:rStyle w:val="Hyperlink"/>
                <w:noProof/>
              </w:rPr>
              <w:t>8</w:t>
            </w:r>
            <w:r w:rsidR="0099103A" w:rsidRPr="0099103A">
              <w:rPr>
                <w:rFonts w:eastAsiaTheme="minorEastAsia" w:cstheme="minorBidi"/>
                <w:b w:val="0"/>
                <w:noProof/>
                <w:color w:val="auto"/>
                <w:sz w:val="22"/>
                <w:szCs w:val="22"/>
                <w:lang w:eastAsia="en-AU" w:bidi="ar-SA"/>
              </w:rPr>
              <w:tab/>
            </w:r>
            <w:r w:rsidR="0099103A" w:rsidRPr="0099103A">
              <w:rPr>
                <w:rStyle w:val="Hyperlink"/>
                <w:noProof/>
              </w:rPr>
              <w:t>Engagement and communication</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_Toc11144083 \h </w:instrText>
            </w:r>
            <w:r w:rsidR="0099103A" w:rsidRPr="0099103A">
              <w:rPr>
                <w:noProof/>
                <w:webHidden/>
              </w:rPr>
            </w:r>
            <w:r w:rsidR="0099103A" w:rsidRPr="0099103A">
              <w:rPr>
                <w:noProof/>
                <w:webHidden/>
              </w:rPr>
              <w:fldChar w:fldCharType="separate"/>
            </w:r>
            <w:r w:rsidR="00DE0A62">
              <w:rPr>
                <w:noProof/>
                <w:webHidden/>
              </w:rPr>
              <w:t>79</w:t>
            </w:r>
            <w:r w:rsidR="0099103A" w:rsidRPr="0099103A">
              <w:rPr>
                <w:noProof/>
                <w:webHidden/>
              </w:rPr>
              <w:fldChar w:fldCharType="end"/>
            </w:r>
          </w:hyperlink>
        </w:p>
        <w:p w14:paraId="035796F1"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84" w:history="1">
            <w:r w:rsidR="0099103A" w:rsidRPr="0099103A">
              <w:rPr>
                <w:rStyle w:val="Hyperlink"/>
                <w:rFonts w:ascii="Century Gothic" w:hAnsi="Century Gothic"/>
                <w:noProof/>
              </w:rPr>
              <w:t>8.1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Purpose</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_Toc11144084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79</w:t>
            </w:r>
            <w:r w:rsidR="0099103A" w:rsidRPr="0099103A">
              <w:rPr>
                <w:rFonts w:ascii="Century Gothic" w:hAnsi="Century Gothic"/>
                <w:noProof/>
                <w:webHidden/>
              </w:rPr>
              <w:fldChar w:fldCharType="end"/>
            </w:r>
          </w:hyperlink>
        </w:p>
        <w:p w14:paraId="035796F2"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85" w:history="1">
            <w:r w:rsidR="0099103A" w:rsidRPr="0099103A">
              <w:rPr>
                <w:rStyle w:val="Hyperlink"/>
                <w:rFonts w:ascii="Century Gothic" w:hAnsi="Century Gothic"/>
                <w:noProof/>
              </w:rPr>
              <w:t>8.2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Communications goals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_Toc11144085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79</w:t>
            </w:r>
            <w:r w:rsidR="0099103A" w:rsidRPr="0099103A">
              <w:rPr>
                <w:rFonts w:ascii="Century Gothic" w:hAnsi="Century Gothic"/>
                <w:noProof/>
                <w:webHidden/>
              </w:rPr>
              <w:fldChar w:fldCharType="end"/>
            </w:r>
          </w:hyperlink>
        </w:p>
        <w:p w14:paraId="035796F3"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86" w:history="1">
            <w:r w:rsidR="0099103A" w:rsidRPr="0099103A">
              <w:rPr>
                <w:rStyle w:val="Hyperlink"/>
                <w:rFonts w:ascii="Century Gothic" w:hAnsi="Century Gothic"/>
                <w:noProof/>
              </w:rPr>
              <w:t>8.3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Stakeholders and tools of engagement</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_Toc11144086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81</w:t>
            </w:r>
            <w:r w:rsidR="0099103A" w:rsidRPr="0099103A">
              <w:rPr>
                <w:rFonts w:ascii="Century Gothic" w:hAnsi="Century Gothic"/>
                <w:noProof/>
                <w:webHidden/>
              </w:rPr>
              <w:fldChar w:fldCharType="end"/>
            </w:r>
          </w:hyperlink>
        </w:p>
        <w:p w14:paraId="035796F4"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87" w:history="1">
            <w:r w:rsidR="0099103A" w:rsidRPr="0099103A">
              <w:rPr>
                <w:rStyle w:val="Hyperlink"/>
                <w:rFonts w:ascii="Century Gothic" w:hAnsi="Century Gothic"/>
                <w:noProof/>
              </w:rPr>
              <w:t>8.4</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Communication activities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_Toc11144087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83</w:t>
            </w:r>
            <w:r w:rsidR="0099103A" w:rsidRPr="0099103A">
              <w:rPr>
                <w:rFonts w:ascii="Century Gothic" w:hAnsi="Century Gothic"/>
                <w:noProof/>
                <w:webHidden/>
              </w:rPr>
              <w:fldChar w:fldCharType="end"/>
            </w:r>
          </w:hyperlink>
        </w:p>
        <w:p w14:paraId="035796F5"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88" w:history="1">
            <w:r w:rsidR="0099103A" w:rsidRPr="0099103A">
              <w:rPr>
                <w:rStyle w:val="Hyperlink"/>
                <w:rFonts w:ascii="Century Gothic" w:hAnsi="Century Gothic"/>
                <w:noProof/>
              </w:rPr>
              <w:t>8.4.1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Communication products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_Toc11144088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83</w:t>
            </w:r>
            <w:r w:rsidR="0099103A" w:rsidRPr="0099103A">
              <w:rPr>
                <w:rFonts w:ascii="Century Gothic" w:hAnsi="Century Gothic"/>
                <w:noProof/>
                <w:webHidden/>
              </w:rPr>
              <w:fldChar w:fldCharType="end"/>
            </w:r>
          </w:hyperlink>
        </w:p>
        <w:p w14:paraId="035796F6"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89" w:history="1">
            <w:r w:rsidR="0099103A" w:rsidRPr="0099103A">
              <w:rPr>
                <w:rStyle w:val="Hyperlink"/>
                <w:rFonts w:ascii="Century Gothic" w:hAnsi="Century Gothic"/>
                <w:noProof/>
              </w:rPr>
              <w:t>8.4.2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Community engagement activities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_Toc11144089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85</w:t>
            </w:r>
            <w:r w:rsidR="0099103A" w:rsidRPr="0099103A">
              <w:rPr>
                <w:rFonts w:ascii="Century Gothic" w:hAnsi="Century Gothic"/>
                <w:noProof/>
                <w:webHidden/>
              </w:rPr>
              <w:fldChar w:fldCharType="end"/>
            </w:r>
          </w:hyperlink>
        </w:p>
        <w:p w14:paraId="035796F7"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90" w:history="1">
            <w:r w:rsidR="0099103A" w:rsidRPr="0099103A">
              <w:rPr>
                <w:rStyle w:val="Hyperlink"/>
                <w:rFonts w:ascii="Century Gothic" w:hAnsi="Century Gothic"/>
                <w:noProof/>
              </w:rPr>
              <w:t>8.5</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Communication protocols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_Toc11144090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87</w:t>
            </w:r>
            <w:r w:rsidR="0099103A" w:rsidRPr="0099103A">
              <w:rPr>
                <w:rFonts w:ascii="Century Gothic" w:hAnsi="Century Gothic"/>
                <w:noProof/>
                <w:webHidden/>
              </w:rPr>
              <w:fldChar w:fldCharType="end"/>
            </w:r>
          </w:hyperlink>
        </w:p>
        <w:p w14:paraId="035796F8"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91" w:history="1">
            <w:r w:rsidR="0099103A" w:rsidRPr="0099103A">
              <w:rPr>
                <w:rStyle w:val="Hyperlink"/>
                <w:rFonts w:ascii="Century Gothic" w:hAnsi="Century Gothic"/>
                <w:noProof/>
              </w:rPr>
              <w:t>8.5.1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Protocols around colonial breeding waterbird sites.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_Toc11144091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87</w:t>
            </w:r>
            <w:r w:rsidR="0099103A" w:rsidRPr="0099103A">
              <w:rPr>
                <w:rFonts w:ascii="Century Gothic" w:hAnsi="Century Gothic"/>
                <w:noProof/>
                <w:webHidden/>
              </w:rPr>
              <w:fldChar w:fldCharType="end"/>
            </w:r>
          </w:hyperlink>
        </w:p>
        <w:p w14:paraId="035796F9"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92" w:history="1">
            <w:r w:rsidR="0099103A" w:rsidRPr="0099103A">
              <w:rPr>
                <w:rStyle w:val="Hyperlink"/>
                <w:rFonts w:ascii="Century Gothic" w:hAnsi="Century Gothic"/>
                <w:noProof/>
              </w:rPr>
              <w:t>8.5.2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Culturally sensitive sites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_Toc11144092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88</w:t>
            </w:r>
            <w:r w:rsidR="0099103A" w:rsidRPr="0099103A">
              <w:rPr>
                <w:rFonts w:ascii="Century Gothic" w:hAnsi="Century Gothic"/>
                <w:noProof/>
                <w:webHidden/>
              </w:rPr>
              <w:fldChar w:fldCharType="end"/>
            </w:r>
          </w:hyperlink>
        </w:p>
        <w:p w14:paraId="035796FA" w14:textId="77777777" w:rsidR="0099103A" w:rsidRPr="0099103A" w:rsidRDefault="00DE608C">
          <w:pPr>
            <w:pStyle w:val="TOC3"/>
            <w:tabs>
              <w:tab w:val="left" w:pos="1320"/>
              <w:tab w:val="right" w:leader="dot" w:pos="9017"/>
            </w:tabs>
            <w:rPr>
              <w:rFonts w:ascii="Century Gothic" w:eastAsiaTheme="minorEastAsia" w:hAnsi="Century Gothic" w:cstheme="minorBidi"/>
              <w:noProof/>
              <w:szCs w:val="22"/>
              <w:lang w:eastAsia="en-AU" w:bidi="ar-SA"/>
            </w:rPr>
          </w:pPr>
          <w:hyperlink w:anchor="_Toc11144093" w:history="1">
            <w:r w:rsidR="0099103A" w:rsidRPr="0099103A">
              <w:rPr>
                <w:rStyle w:val="Hyperlink"/>
                <w:rFonts w:ascii="Century Gothic" w:hAnsi="Century Gothic"/>
                <w:noProof/>
              </w:rPr>
              <w:t>8.5.3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Social media protocols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_Toc11144093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88</w:t>
            </w:r>
            <w:r w:rsidR="0099103A" w:rsidRPr="0099103A">
              <w:rPr>
                <w:rFonts w:ascii="Century Gothic" w:hAnsi="Century Gothic"/>
                <w:noProof/>
                <w:webHidden/>
              </w:rPr>
              <w:fldChar w:fldCharType="end"/>
            </w:r>
          </w:hyperlink>
        </w:p>
        <w:p w14:paraId="035796FB"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94" w:history="1">
            <w:r w:rsidR="0099103A" w:rsidRPr="0099103A">
              <w:rPr>
                <w:rStyle w:val="Hyperlink"/>
                <w:noProof/>
              </w:rPr>
              <w:t>9</w:t>
            </w:r>
            <w:r w:rsidR="0099103A" w:rsidRPr="0099103A">
              <w:rPr>
                <w:rFonts w:eastAsiaTheme="minorEastAsia" w:cstheme="minorBidi"/>
                <w:b w:val="0"/>
                <w:noProof/>
                <w:color w:val="auto"/>
                <w:sz w:val="22"/>
                <w:szCs w:val="22"/>
                <w:lang w:eastAsia="en-AU" w:bidi="ar-SA"/>
              </w:rPr>
              <w:tab/>
            </w:r>
            <w:r w:rsidR="0099103A" w:rsidRPr="0099103A">
              <w:rPr>
                <w:rStyle w:val="Hyperlink"/>
                <w:noProof/>
              </w:rPr>
              <w:t>Reporting</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_Toc11144094 \h </w:instrText>
            </w:r>
            <w:r w:rsidR="0099103A" w:rsidRPr="0099103A">
              <w:rPr>
                <w:noProof/>
                <w:webHidden/>
              </w:rPr>
            </w:r>
            <w:r w:rsidR="0099103A" w:rsidRPr="0099103A">
              <w:rPr>
                <w:noProof/>
                <w:webHidden/>
              </w:rPr>
              <w:fldChar w:fldCharType="separate"/>
            </w:r>
            <w:r w:rsidR="00DE0A62">
              <w:rPr>
                <w:noProof/>
                <w:webHidden/>
              </w:rPr>
              <w:t>90</w:t>
            </w:r>
            <w:r w:rsidR="0099103A" w:rsidRPr="0099103A">
              <w:rPr>
                <w:noProof/>
                <w:webHidden/>
              </w:rPr>
              <w:fldChar w:fldCharType="end"/>
            </w:r>
          </w:hyperlink>
        </w:p>
        <w:p w14:paraId="035796FC"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95" w:history="1">
            <w:r w:rsidR="0099103A" w:rsidRPr="0099103A">
              <w:rPr>
                <w:rStyle w:val="Hyperlink"/>
                <w:rFonts w:ascii="Century Gothic" w:hAnsi="Century Gothic"/>
                <w:noProof/>
              </w:rPr>
              <w:t>9.1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Written reports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_Toc11144095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90</w:t>
            </w:r>
            <w:r w:rsidR="0099103A" w:rsidRPr="0099103A">
              <w:rPr>
                <w:rFonts w:ascii="Century Gothic" w:hAnsi="Century Gothic"/>
                <w:noProof/>
                <w:webHidden/>
              </w:rPr>
              <w:fldChar w:fldCharType="end"/>
            </w:r>
          </w:hyperlink>
        </w:p>
        <w:p w14:paraId="035796FD"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96" w:history="1">
            <w:r w:rsidR="0099103A" w:rsidRPr="0099103A">
              <w:rPr>
                <w:rStyle w:val="Hyperlink"/>
                <w:rFonts w:ascii="Century Gothic" w:hAnsi="Century Gothic"/>
                <w:noProof/>
              </w:rPr>
              <w:t>9.2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Annual Forum</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_Toc11144096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91</w:t>
            </w:r>
            <w:r w:rsidR="0099103A" w:rsidRPr="0099103A">
              <w:rPr>
                <w:rFonts w:ascii="Century Gothic" w:hAnsi="Century Gothic"/>
                <w:noProof/>
                <w:webHidden/>
              </w:rPr>
              <w:fldChar w:fldCharType="end"/>
            </w:r>
          </w:hyperlink>
        </w:p>
        <w:p w14:paraId="035796FE" w14:textId="77777777" w:rsidR="0099103A" w:rsidRPr="0099103A" w:rsidRDefault="00DE608C">
          <w:pPr>
            <w:pStyle w:val="TOC1"/>
            <w:rPr>
              <w:rFonts w:eastAsiaTheme="minorEastAsia" w:cstheme="minorBidi"/>
              <w:b w:val="0"/>
              <w:noProof/>
              <w:color w:val="auto"/>
              <w:sz w:val="22"/>
              <w:szCs w:val="22"/>
              <w:lang w:eastAsia="en-AU" w:bidi="ar-SA"/>
            </w:rPr>
          </w:pPr>
          <w:hyperlink w:anchor="_Toc11144097" w:history="1">
            <w:r w:rsidR="0099103A" w:rsidRPr="0099103A">
              <w:rPr>
                <w:rStyle w:val="Hyperlink"/>
                <w:noProof/>
              </w:rPr>
              <w:t>10</w:t>
            </w:r>
            <w:r w:rsidR="0099103A" w:rsidRPr="0099103A">
              <w:rPr>
                <w:rFonts w:eastAsiaTheme="minorEastAsia" w:cstheme="minorBidi"/>
                <w:b w:val="0"/>
                <w:noProof/>
                <w:color w:val="auto"/>
                <w:sz w:val="22"/>
                <w:szCs w:val="22"/>
                <w:lang w:eastAsia="en-AU" w:bidi="ar-SA"/>
              </w:rPr>
              <w:tab/>
            </w:r>
            <w:r w:rsidR="0099103A" w:rsidRPr="0099103A">
              <w:rPr>
                <w:rStyle w:val="Hyperlink"/>
                <w:noProof/>
              </w:rPr>
              <w:t>Project management</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_Toc11144097 \h </w:instrText>
            </w:r>
            <w:r w:rsidR="0099103A" w:rsidRPr="0099103A">
              <w:rPr>
                <w:noProof/>
                <w:webHidden/>
              </w:rPr>
            </w:r>
            <w:r w:rsidR="0099103A" w:rsidRPr="0099103A">
              <w:rPr>
                <w:noProof/>
                <w:webHidden/>
              </w:rPr>
              <w:fldChar w:fldCharType="separate"/>
            </w:r>
            <w:r w:rsidR="00DE0A62">
              <w:rPr>
                <w:noProof/>
                <w:webHidden/>
              </w:rPr>
              <w:t>92</w:t>
            </w:r>
            <w:r w:rsidR="0099103A" w:rsidRPr="0099103A">
              <w:rPr>
                <w:noProof/>
                <w:webHidden/>
              </w:rPr>
              <w:fldChar w:fldCharType="end"/>
            </w:r>
          </w:hyperlink>
        </w:p>
        <w:p w14:paraId="035796FF"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98" w:history="1">
            <w:r w:rsidR="0099103A" w:rsidRPr="0099103A">
              <w:rPr>
                <w:rStyle w:val="Hyperlink"/>
                <w:rFonts w:ascii="Century Gothic" w:hAnsi="Century Gothic"/>
                <w:noProof/>
              </w:rPr>
              <w:t>10.1</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Governance, leadership and administration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_Toc11144098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92</w:t>
            </w:r>
            <w:r w:rsidR="0099103A" w:rsidRPr="0099103A">
              <w:rPr>
                <w:rFonts w:ascii="Century Gothic" w:hAnsi="Century Gothic"/>
                <w:noProof/>
                <w:webHidden/>
              </w:rPr>
              <w:fldChar w:fldCharType="end"/>
            </w:r>
          </w:hyperlink>
        </w:p>
        <w:p w14:paraId="03579700"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099" w:history="1">
            <w:r w:rsidR="0099103A" w:rsidRPr="0099103A">
              <w:rPr>
                <w:rStyle w:val="Hyperlink"/>
                <w:rFonts w:ascii="Century Gothic" w:hAnsi="Century Gothic"/>
                <w:noProof/>
              </w:rPr>
              <w:t>10.2</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Landholder and land manager relationships</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_Toc11144099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92</w:t>
            </w:r>
            <w:r w:rsidR="0099103A" w:rsidRPr="0099103A">
              <w:rPr>
                <w:rFonts w:ascii="Century Gothic" w:hAnsi="Century Gothic"/>
                <w:noProof/>
                <w:webHidden/>
              </w:rPr>
              <w:fldChar w:fldCharType="end"/>
            </w:r>
          </w:hyperlink>
        </w:p>
        <w:p w14:paraId="03579701" w14:textId="77777777" w:rsidR="0099103A" w:rsidRPr="0099103A" w:rsidRDefault="00DE608C">
          <w:pPr>
            <w:pStyle w:val="TOC2"/>
            <w:tabs>
              <w:tab w:val="left" w:pos="880"/>
              <w:tab w:val="right" w:leader="dot" w:pos="9017"/>
            </w:tabs>
            <w:rPr>
              <w:rFonts w:ascii="Century Gothic" w:eastAsiaTheme="minorEastAsia" w:hAnsi="Century Gothic" w:cstheme="minorBidi"/>
              <w:noProof/>
              <w:szCs w:val="22"/>
              <w:lang w:eastAsia="en-AU" w:bidi="ar-SA"/>
            </w:rPr>
          </w:pPr>
          <w:hyperlink w:anchor="_Toc11144100" w:history="1">
            <w:r w:rsidR="0099103A" w:rsidRPr="0099103A">
              <w:rPr>
                <w:rStyle w:val="Hyperlink"/>
                <w:rFonts w:ascii="Century Gothic" w:hAnsi="Century Gothic"/>
                <w:noProof/>
              </w:rPr>
              <w:t>10.3</w:t>
            </w:r>
            <w:r w:rsidR="0099103A" w:rsidRPr="0099103A">
              <w:rPr>
                <w:rFonts w:ascii="Century Gothic" w:eastAsiaTheme="minorEastAsia" w:hAnsi="Century Gothic" w:cstheme="minorBidi"/>
                <w:noProof/>
                <w:szCs w:val="22"/>
                <w:lang w:eastAsia="en-AU" w:bidi="ar-SA"/>
              </w:rPr>
              <w:tab/>
            </w:r>
            <w:r w:rsidR="0099103A" w:rsidRPr="0099103A">
              <w:rPr>
                <w:rStyle w:val="Hyperlink"/>
                <w:rFonts w:ascii="Century Gothic" w:hAnsi="Century Gothic"/>
                <w:noProof/>
              </w:rPr>
              <w:t>Data management</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_Toc11144100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95</w:t>
            </w:r>
            <w:r w:rsidR="0099103A" w:rsidRPr="0099103A">
              <w:rPr>
                <w:rFonts w:ascii="Century Gothic" w:hAnsi="Century Gothic"/>
                <w:noProof/>
                <w:webHidden/>
              </w:rPr>
              <w:fldChar w:fldCharType="end"/>
            </w:r>
          </w:hyperlink>
        </w:p>
        <w:p w14:paraId="03579702" w14:textId="77777777" w:rsidR="0099103A" w:rsidRPr="0099103A" w:rsidRDefault="00DE608C">
          <w:pPr>
            <w:pStyle w:val="TOC1"/>
            <w:rPr>
              <w:rFonts w:eastAsiaTheme="minorEastAsia" w:cstheme="minorBidi"/>
              <w:b w:val="0"/>
              <w:noProof/>
              <w:color w:val="auto"/>
              <w:sz w:val="22"/>
              <w:szCs w:val="22"/>
              <w:lang w:eastAsia="en-AU" w:bidi="ar-SA"/>
            </w:rPr>
          </w:pPr>
          <w:hyperlink w:anchor="_Toc11144101" w:history="1">
            <w:r w:rsidR="0099103A" w:rsidRPr="0099103A">
              <w:rPr>
                <w:rStyle w:val="Hyperlink"/>
                <w:noProof/>
              </w:rPr>
              <w:t>11</w:t>
            </w:r>
            <w:r w:rsidR="0099103A" w:rsidRPr="0099103A">
              <w:rPr>
                <w:rFonts w:eastAsiaTheme="minorEastAsia" w:cstheme="minorBidi"/>
                <w:b w:val="0"/>
                <w:noProof/>
                <w:color w:val="auto"/>
                <w:sz w:val="22"/>
                <w:szCs w:val="22"/>
                <w:lang w:eastAsia="en-AU" w:bidi="ar-SA"/>
              </w:rPr>
              <w:tab/>
            </w:r>
            <w:r w:rsidR="0099103A" w:rsidRPr="0099103A">
              <w:rPr>
                <w:rStyle w:val="Hyperlink"/>
                <w:noProof/>
              </w:rPr>
              <w:t>References</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_Toc11144101 \h </w:instrText>
            </w:r>
            <w:r w:rsidR="0099103A" w:rsidRPr="0099103A">
              <w:rPr>
                <w:noProof/>
                <w:webHidden/>
              </w:rPr>
            </w:r>
            <w:r w:rsidR="0099103A" w:rsidRPr="0099103A">
              <w:rPr>
                <w:noProof/>
                <w:webHidden/>
              </w:rPr>
              <w:fldChar w:fldCharType="separate"/>
            </w:r>
            <w:r w:rsidR="00DE0A62">
              <w:rPr>
                <w:noProof/>
                <w:webHidden/>
              </w:rPr>
              <w:t>96</w:t>
            </w:r>
            <w:r w:rsidR="0099103A" w:rsidRPr="0099103A">
              <w:rPr>
                <w:noProof/>
                <w:webHidden/>
              </w:rPr>
              <w:fldChar w:fldCharType="end"/>
            </w:r>
          </w:hyperlink>
        </w:p>
        <w:p w14:paraId="03579703" w14:textId="77777777" w:rsidR="0099103A" w:rsidRPr="0099103A" w:rsidRDefault="00DE608C">
          <w:pPr>
            <w:pStyle w:val="TOC1"/>
            <w:rPr>
              <w:rFonts w:eastAsiaTheme="minorEastAsia" w:cstheme="minorBidi"/>
              <w:b w:val="0"/>
              <w:noProof/>
              <w:color w:val="auto"/>
              <w:sz w:val="22"/>
              <w:szCs w:val="22"/>
              <w:lang w:eastAsia="en-AU" w:bidi="ar-SA"/>
            </w:rPr>
          </w:pPr>
          <w:hyperlink w:anchor="_Toc11144102" w:history="1">
            <w:r w:rsidR="0099103A" w:rsidRPr="0099103A">
              <w:rPr>
                <w:rStyle w:val="Hyperlink"/>
                <w:noProof/>
              </w:rPr>
              <w:t>12</w:t>
            </w:r>
            <w:r w:rsidR="0099103A" w:rsidRPr="0099103A">
              <w:rPr>
                <w:rFonts w:eastAsiaTheme="minorEastAsia" w:cstheme="minorBidi"/>
                <w:b w:val="0"/>
                <w:noProof/>
                <w:color w:val="auto"/>
                <w:sz w:val="22"/>
                <w:szCs w:val="22"/>
                <w:lang w:eastAsia="en-AU" w:bidi="ar-SA"/>
              </w:rPr>
              <w:tab/>
            </w:r>
            <w:r w:rsidR="0099103A" w:rsidRPr="0099103A">
              <w:rPr>
                <w:rStyle w:val="Hyperlink"/>
                <w:noProof/>
              </w:rPr>
              <w:t>Detailed Budgets</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_Toc11144102 \h </w:instrText>
            </w:r>
            <w:r w:rsidR="0099103A" w:rsidRPr="0099103A">
              <w:rPr>
                <w:noProof/>
                <w:webHidden/>
              </w:rPr>
            </w:r>
            <w:r w:rsidR="0099103A" w:rsidRPr="0099103A">
              <w:rPr>
                <w:noProof/>
                <w:webHidden/>
              </w:rPr>
              <w:fldChar w:fldCharType="separate"/>
            </w:r>
            <w:r w:rsidR="00DE0A62">
              <w:rPr>
                <w:noProof/>
                <w:webHidden/>
              </w:rPr>
              <w:t>105</w:t>
            </w:r>
            <w:r w:rsidR="0099103A" w:rsidRPr="0099103A">
              <w:rPr>
                <w:noProof/>
                <w:webHidden/>
              </w:rPr>
              <w:fldChar w:fldCharType="end"/>
            </w:r>
          </w:hyperlink>
        </w:p>
        <w:p w14:paraId="03579704" w14:textId="77777777" w:rsidR="0099103A" w:rsidRPr="0099103A" w:rsidRDefault="00DE608C">
          <w:pPr>
            <w:pStyle w:val="TOC1"/>
            <w:rPr>
              <w:rFonts w:eastAsiaTheme="minorEastAsia" w:cstheme="minorBidi"/>
              <w:b w:val="0"/>
              <w:noProof/>
              <w:color w:val="auto"/>
              <w:sz w:val="22"/>
              <w:szCs w:val="22"/>
              <w:lang w:eastAsia="en-AU" w:bidi="ar-SA"/>
            </w:rPr>
          </w:pPr>
          <w:hyperlink w:anchor="_Toc11144103" w:history="1">
            <w:r w:rsidR="0099103A" w:rsidRPr="0099103A">
              <w:rPr>
                <w:rStyle w:val="Hyperlink"/>
                <w:noProof/>
              </w:rPr>
              <w:t>13</w:t>
            </w:r>
            <w:r w:rsidR="0099103A" w:rsidRPr="0099103A">
              <w:rPr>
                <w:rFonts w:eastAsiaTheme="minorEastAsia" w:cstheme="minorBidi"/>
                <w:b w:val="0"/>
                <w:noProof/>
                <w:color w:val="auto"/>
                <w:sz w:val="22"/>
                <w:szCs w:val="22"/>
                <w:lang w:eastAsia="en-AU" w:bidi="ar-SA"/>
              </w:rPr>
              <w:tab/>
            </w:r>
            <w:r w:rsidR="0099103A" w:rsidRPr="0099103A">
              <w:rPr>
                <w:rStyle w:val="Hyperlink"/>
                <w:noProof/>
              </w:rPr>
              <w:t>Appendices</w:t>
            </w:r>
            <w:r w:rsidR="0099103A" w:rsidRPr="0099103A">
              <w:rPr>
                <w:noProof/>
                <w:webHidden/>
              </w:rPr>
              <w:tab/>
            </w:r>
            <w:r w:rsidR="0099103A" w:rsidRPr="0099103A">
              <w:rPr>
                <w:noProof/>
                <w:webHidden/>
              </w:rPr>
              <w:fldChar w:fldCharType="begin"/>
            </w:r>
            <w:r w:rsidR="0099103A" w:rsidRPr="0099103A">
              <w:rPr>
                <w:noProof/>
                <w:webHidden/>
              </w:rPr>
              <w:instrText xml:space="preserve"> PAGEREF _Toc11144103 \h </w:instrText>
            </w:r>
            <w:r w:rsidR="0099103A" w:rsidRPr="0099103A">
              <w:rPr>
                <w:noProof/>
                <w:webHidden/>
              </w:rPr>
            </w:r>
            <w:r w:rsidR="0099103A" w:rsidRPr="0099103A">
              <w:rPr>
                <w:noProof/>
                <w:webHidden/>
              </w:rPr>
              <w:fldChar w:fldCharType="separate"/>
            </w:r>
            <w:r w:rsidR="00DE0A62">
              <w:rPr>
                <w:noProof/>
                <w:webHidden/>
              </w:rPr>
              <w:t>106</w:t>
            </w:r>
            <w:r w:rsidR="0099103A" w:rsidRPr="0099103A">
              <w:rPr>
                <w:noProof/>
                <w:webHidden/>
              </w:rPr>
              <w:fldChar w:fldCharType="end"/>
            </w:r>
          </w:hyperlink>
        </w:p>
        <w:p w14:paraId="03579705" w14:textId="77777777" w:rsidR="0099103A" w:rsidRPr="0099103A" w:rsidRDefault="00DE608C">
          <w:pPr>
            <w:pStyle w:val="TOC2"/>
            <w:tabs>
              <w:tab w:val="right" w:leader="dot" w:pos="9017"/>
            </w:tabs>
            <w:rPr>
              <w:rFonts w:ascii="Century Gothic" w:eastAsiaTheme="minorEastAsia" w:hAnsi="Century Gothic" w:cstheme="minorBidi"/>
              <w:noProof/>
              <w:szCs w:val="22"/>
              <w:lang w:eastAsia="en-AU" w:bidi="ar-SA"/>
            </w:rPr>
          </w:pPr>
          <w:hyperlink w:anchor="_Toc11144104" w:history="1">
            <w:r w:rsidR="0099103A" w:rsidRPr="0099103A">
              <w:rPr>
                <w:rStyle w:val="Hyperlink"/>
                <w:rFonts w:ascii="Century Gothic" w:hAnsi="Century Gothic"/>
                <w:noProof/>
              </w:rPr>
              <w:t>Appendix 1 - Workplace Health &amp; Safety Plan</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_Toc11144104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106</w:t>
            </w:r>
            <w:r w:rsidR="0099103A" w:rsidRPr="0099103A">
              <w:rPr>
                <w:rFonts w:ascii="Century Gothic" w:hAnsi="Century Gothic"/>
                <w:noProof/>
                <w:webHidden/>
              </w:rPr>
              <w:fldChar w:fldCharType="end"/>
            </w:r>
          </w:hyperlink>
        </w:p>
        <w:p w14:paraId="03579706" w14:textId="77777777" w:rsidR="0099103A" w:rsidRPr="0099103A" w:rsidRDefault="00DE608C">
          <w:pPr>
            <w:pStyle w:val="TOC2"/>
            <w:tabs>
              <w:tab w:val="right" w:leader="dot" w:pos="9017"/>
            </w:tabs>
            <w:rPr>
              <w:rFonts w:ascii="Century Gothic" w:eastAsiaTheme="minorEastAsia" w:hAnsi="Century Gothic" w:cstheme="minorBidi"/>
              <w:noProof/>
              <w:szCs w:val="22"/>
              <w:lang w:eastAsia="en-AU" w:bidi="ar-SA"/>
            </w:rPr>
          </w:pPr>
          <w:hyperlink w:anchor="_Toc11144105" w:history="1">
            <w:r w:rsidR="0099103A" w:rsidRPr="0099103A">
              <w:rPr>
                <w:rStyle w:val="Hyperlink"/>
                <w:rFonts w:ascii="Century Gothic" w:hAnsi="Century Gothic"/>
                <w:noProof/>
              </w:rPr>
              <w:t>Appendix 2 - Risk Assessment</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_Toc11144105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106</w:t>
            </w:r>
            <w:r w:rsidR="0099103A" w:rsidRPr="0099103A">
              <w:rPr>
                <w:rFonts w:ascii="Century Gothic" w:hAnsi="Century Gothic"/>
                <w:noProof/>
                <w:webHidden/>
              </w:rPr>
              <w:fldChar w:fldCharType="end"/>
            </w:r>
          </w:hyperlink>
        </w:p>
        <w:p w14:paraId="03579707" w14:textId="77777777" w:rsidR="0099103A" w:rsidRPr="0099103A" w:rsidRDefault="00DE608C">
          <w:pPr>
            <w:pStyle w:val="TOC2"/>
            <w:tabs>
              <w:tab w:val="right" w:leader="dot" w:pos="9017"/>
            </w:tabs>
            <w:rPr>
              <w:rFonts w:ascii="Century Gothic" w:eastAsiaTheme="minorEastAsia" w:hAnsi="Century Gothic" w:cstheme="minorBidi"/>
              <w:noProof/>
              <w:szCs w:val="22"/>
              <w:lang w:eastAsia="en-AU" w:bidi="ar-SA"/>
            </w:rPr>
          </w:pPr>
          <w:hyperlink w:anchor="_Toc11144106" w:history="1">
            <w:r w:rsidR="0099103A" w:rsidRPr="0099103A">
              <w:rPr>
                <w:rStyle w:val="Hyperlink"/>
                <w:rFonts w:ascii="Century Gothic" w:hAnsi="Century Gothic"/>
                <w:noProof/>
              </w:rPr>
              <w:t>Appendix 3 - Standard operating procedures for indicators monitored</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_Toc11144106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107</w:t>
            </w:r>
            <w:r w:rsidR="0099103A" w:rsidRPr="0099103A">
              <w:rPr>
                <w:rFonts w:ascii="Century Gothic" w:hAnsi="Century Gothic"/>
                <w:noProof/>
                <w:webHidden/>
              </w:rPr>
              <w:fldChar w:fldCharType="end"/>
            </w:r>
          </w:hyperlink>
        </w:p>
        <w:p w14:paraId="03579708" w14:textId="77777777" w:rsidR="0099103A" w:rsidRPr="0099103A" w:rsidRDefault="00DE608C">
          <w:pPr>
            <w:pStyle w:val="TOC2"/>
            <w:tabs>
              <w:tab w:val="right" w:leader="dot" w:pos="9017"/>
            </w:tabs>
            <w:rPr>
              <w:rFonts w:ascii="Century Gothic" w:eastAsiaTheme="minorEastAsia" w:hAnsi="Century Gothic" w:cstheme="minorBidi"/>
              <w:noProof/>
              <w:szCs w:val="22"/>
              <w:lang w:eastAsia="en-AU" w:bidi="ar-SA"/>
            </w:rPr>
          </w:pPr>
          <w:hyperlink w:anchor="_Toc11144107" w:history="1">
            <w:r w:rsidR="0099103A" w:rsidRPr="0099103A">
              <w:rPr>
                <w:rStyle w:val="Hyperlink"/>
                <w:rFonts w:ascii="Century Gothic" w:hAnsi="Century Gothic"/>
                <w:noProof/>
              </w:rPr>
              <w:t>Appendix 4 - Progress report template</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_Toc11144107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b/>
                <w:bCs/>
                <w:noProof/>
                <w:webHidden/>
                <w:lang w:val="en-US"/>
              </w:rPr>
              <w:t>Error! Bookmark not defined.</w:t>
            </w:r>
            <w:r w:rsidR="0099103A" w:rsidRPr="0099103A">
              <w:rPr>
                <w:rFonts w:ascii="Century Gothic" w:hAnsi="Century Gothic"/>
                <w:noProof/>
                <w:webHidden/>
              </w:rPr>
              <w:fldChar w:fldCharType="end"/>
            </w:r>
          </w:hyperlink>
        </w:p>
        <w:p w14:paraId="03579709" w14:textId="77777777" w:rsidR="0099103A" w:rsidRDefault="00DE608C">
          <w:pPr>
            <w:pStyle w:val="TOC2"/>
            <w:tabs>
              <w:tab w:val="right" w:leader="dot" w:pos="9017"/>
            </w:tabs>
            <w:rPr>
              <w:rFonts w:asciiTheme="minorHAnsi" w:eastAsiaTheme="minorEastAsia" w:hAnsiTheme="minorHAnsi" w:cstheme="minorBidi"/>
              <w:noProof/>
              <w:szCs w:val="22"/>
              <w:lang w:eastAsia="en-AU" w:bidi="ar-SA"/>
            </w:rPr>
          </w:pPr>
          <w:hyperlink w:anchor="_Toc11144108" w:history="1">
            <w:r w:rsidR="0099103A" w:rsidRPr="0099103A">
              <w:rPr>
                <w:rStyle w:val="Hyperlink"/>
                <w:rFonts w:ascii="Century Gothic" w:hAnsi="Century Gothic"/>
                <w:noProof/>
              </w:rPr>
              <w:t>Appendix 5 - Waterbird Breeding</w:t>
            </w:r>
            <w:r w:rsidR="0099103A" w:rsidRPr="0099103A">
              <w:rPr>
                <w:rFonts w:ascii="Century Gothic" w:hAnsi="Century Gothic"/>
                <w:noProof/>
                <w:webHidden/>
              </w:rPr>
              <w:tab/>
            </w:r>
            <w:r w:rsidR="0099103A" w:rsidRPr="0099103A">
              <w:rPr>
                <w:rFonts w:ascii="Century Gothic" w:hAnsi="Century Gothic"/>
                <w:noProof/>
                <w:webHidden/>
              </w:rPr>
              <w:fldChar w:fldCharType="begin"/>
            </w:r>
            <w:r w:rsidR="0099103A" w:rsidRPr="0099103A">
              <w:rPr>
                <w:rFonts w:ascii="Century Gothic" w:hAnsi="Century Gothic"/>
                <w:noProof/>
                <w:webHidden/>
              </w:rPr>
              <w:instrText xml:space="preserve"> PAGEREF _Toc11144108 \h </w:instrText>
            </w:r>
            <w:r w:rsidR="0099103A" w:rsidRPr="0099103A">
              <w:rPr>
                <w:rFonts w:ascii="Century Gothic" w:hAnsi="Century Gothic"/>
                <w:noProof/>
                <w:webHidden/>
              </w:rPr>
            </w:r>
            <w:r w:rsidR="0099103A" w:rsidRPr="0099103A">
              <w:rPr>
                <w:rFonts w:ascii="Century Gothic" w:hAnsi="Century Gothic"/>
                <w:noProof/>
                <w:webHidden/>
              </w:rPr>
              <w:fldChar w:fldCharType="separate"/>
            </w:r>
            <w:r w:rsidR="00DE0A62">
              <w:rPr>
                <w:rFonts w:ascii="Century Gothic" w:hAnsi="Century Gothic"/>
                <w:noProof/>
                <w:webHidden/>
              </w:rPr>
              <w:t>112</w:t>
            </w:r>
            <w:r w:rsidR="0099103A" w:rsidRPr="0099103A">
              <w:rPr>
                <w:rFonts w:ascii="Century Gothic" w:hAnsi="Century Gothic"/>
                <w:noProof/>
                <w:webHidden/>
              </w:rPr>
              <w:fldChar w:fldCharType="end"/>
            </w:r>
          </w:hyperlink>
        </w:p>
        <w:p w14:paraId="0357970A" w14:textId="77777777" w:rsidR="00E120E1" w:rsidRPr="00C55FC1" w:rsidRDefault="0099103A" w:rsidP="0099103A">
          <w:pPr>
            <w:pStyle w:val="TOCHeading"/>
            <w:numPr>
              <w:ilvl w:val="0"/>
              <w:numId w:val="0"/>
            </w:numPr>
            <w:ind w:left="432"/>
          </w:pPr>
          <w:r>
            <w:rPr>
              <w:rFonts w:ascii="Century Gothic" w:hAnsi="Century Gothic"/>
              <w:color w:val="385623" w:themeColor="accent6" w:themeShade="80"/>
              <w:sz w:val="22"/>
              <w:szCs w:val="22"/>
            </w:rPr>
            <w:fldChar w:fldCharType="end"/>
          </w:r>
        </w:p>
      </w:sdtContent>
    </w:sdt>
    <w:p w14:paraId="0357970B" w14:textId="77777777" w:rsidR="00E120E1" w:rsidRDefault="00E120E1" w:rsidP="00E120E1">
      <w:pPr>
        <w:ind w:right="-279"/>
        <w:jc w:val="center"/>
        <w:rPr>
          <w:b/>
          <w:sz w:val="36"/>
          <w:szCs w:val="36"/>
        </w:rPr>
      </w:pPr>
    </w:p>
    <w:p w14:paraId="0357970C" w14:textId="77777777" w:rsidR="00692B79" w:rsidRDefault="00692B79">
      <w:pPr>
        <w:spacing w:line="259" w:lineRule="auto"/>
        <w:jc w:val="left"/>
        <w:rPr>
          <w:b/>
          <w:sz w:val="36"/>
          <w:szCs w:val="36"/>
        </w:rPr>
      </w:pPr>
      <w:r>
        <w:rPr>
          <w:b/>
          <w:sz w:val="36"/>
          <w:szCs w:val="36"/>
        </w:rPr>
        <w:br w:type="page"/>
      </w:r>
    </w:p>
    <w:p w14:paraId="0357970D" w14:textId="77777777" w:rsidR="00222192" w:rsidRDefault="00222192" w:rsidP="0047076A">
      <w:pPr>
        <w:spacing w:line="259" w:lineRule="auto"/>
        <w:jc w:val="left"/>
        <w:rPr>
          <w:b/>
          <w:sz w:val="36"/>
          <w:szCs w:val="36"/>
        </w:rPr>
        <w:sectPr w:rsidR="00222192" w:rsidSect="005B5AD2">
          <w:headerReference w:type="even" r:id="rId23"/>
          <w:headerReference w:type="default" r:id="rId24"/>
          <w:footerReference w:type="even" r:id="rId25"/>
          <w:footerReference w:type="default" r:id="rId26"/>
          <w:headerReference w:type="first" r:id="rId27"/>
          <w:footerReference w:type="first" r:id="rId28"/>
          <w:pgSz w:w="11907" w:h="16839" w:code="9"/>
          <w:pgMar w:top="1440" w:right="1440" w:bottom="1440" w:left="1440" w:header="708" w:footer="708" w:gutter="0"/>
          <w:pgNumType w:start="1"/>
          <w:cols w:space="708"/>
          <w:docGrid w:linePitch="360"/>
        </w:sectPr>
      </w:pPr>
    </w:p>
    <w:p w14:paraId="0357970E" w14:textId="77777777" w:rsidR="00805CC2" w:rsidRDefault="00805CC2" w:rsidP="0047076A">
      <w:pPr>
        <w:spacing w:line="259" w:lineRule="auto"/>
        <w:jc w:val="left"/>
        <w:rPr>
          <w:b/>
          <w:sz w:val="36"/>
          <w:szCs w:val="36"/>
        </w:rPr>
      </w:pPr>
    </w:p>
    <w:p w14:paraId="0357970F" w14:textId="77777777" w:rsidR="00574354" w:rsidRPr="008B0898" w:rsidRDefault="00574354" w:rsidP="00D21124">
      <w:pPr>
        <w:pStyle w:val="Heading1"/>
        <w:ind w:left="924" w:hanging="357"/>
      </w:pPr>
      <w:bookmarkStart w:id="2" w:name="_Toc11143885"/>
      <w:bookmarkStart w:id="3" w:name="_Toc11144030"/>
      <w:r w:rsidRPr="008B0898">
        <w:t>Introduction</w:t>
      </w:r>
      <w:bookmarkEnd w:id="2"/>
      <w:bookmarkEnd w:id="3"/>
    </w:p>
    <w:p w14:paraId="03579710" w14:textId="77777777" w:rsidR="00222192" w:rsidRPr="00E63C16" w:rsidRDefault="00222192" w:rsidP="00222192">
      <w:pPr>
        <w:pStyle w:val="BodyText1"/>
      </w:pPr>
      <w:r w:rsidRPr="00E63C16">
        <w:t xml:space="preserve">The Commonwealth Environmental Water Holder (CEWH) is responsible under the </w:t>
      </w:r>
      <w:r w:rsidRPr="00E63C16">
        <w:rPr>
          <w:i/>
        </w:rPr>
        <w:t xml:space="preserve">Water Act 2007 </w:t>
      </w:r>
      <w:r w:rsidRPr="00E63C16">
        <w:t>(Cth) for managing Commonwealth environmental water holdings.  The holdings must be managed to protect or restore the environmental assets of the Murray-Darling Basin, and other areas where the Commonwealth holds water, so as to give effect to rele</w:t>
      </w:r>
      <w:r>
        <w:t xml:space="preserve">vant international agreements. </w:t>
      </w:r>
      <w:r w:rsidRPr="00E63C16">
        <w:t xml:space="preserve">The Basin Plan (2012) further requires that the holdings must be managed in a way that is consistent with the Basin Plan’s Environmental Watering Plan.  The </w:t>
      </w:r>
      <w:r w:rsidRPr="00E63C16">
        <w:rPr>
          <w:i/>
        </w:rPr>
        <w:t>Water Act 2007</w:t>
      </w:r>
      <w:r w:rsidRPr="00E63C16">
        <w:t xml:space="preserve"> (Cth) and the Basin Plan also impose obligations to report on the contribution of Commonwealth environmental water to the environmental objectives of the Basin Plan.</w:t>
      </w:r>
    </w:p>
    <w:p w14:paraId="03579711" w14:textId="77777777" w:rsidR="00222192" w:rsidRPr="00E63C16" w:rsidRDefault="00222192" w:rsidP="00222192">
      <w:pPr>
        <w:pStyle w:val="BodyText1"/>
      </w:pPr>
      <w:r w:rsidRPr="00E63C16">
        <w:t xml:space="preserve">Monitoring and evaluation are critical for supporting effective and efficient use of Commonwealth environmental water. </w:t>
      </w:r>
      <w:r>
        <w:t>They</w:t>
      </w:r>
      <w:r w:rsidRPr="00E63C16">
        <w:t xml:space="preserve"> provide important information to support the CEWH to meet their reporting obligations in addition to demonstrating overall effectiveness at achieving ecological objectives.</w:t>
      </w:r>
    </w:p>
    <w:p w14:paraId="03579712" w14:textId="77777777" w:rsidR="00222192" w:rsidRPr="00E63C16" w:rsidRDefault="00222192" w:rsidP="00222192">
      <w:pPr>
        <w:pStyle w:val="BodyText1"/>
      </w:pPr>
      <w:r>
        <w:t>The Monitorin</w:t>
      </w:r>
      <w:r w:rsidR="00B01702">
        <w:t>g, Evaluation and Research program</w:t>
      </w:r>
      <w:r>
        <w:t xml:space="preserve"> (</w:t>
      </w:r>
      <w:r w:rsidRPr="00E63C16">
        <w:t>M</w:t>
      </w:r>
      <w:r>
        <w:t>ER</w:t>
      </w:r>
      <w:r w:rsidR="00B01702">
        <w:t xml:space="preserve"> program</w:t>
      </w:r>
      <w:r w:rsidRPr="00E63C16">
        <w:t xml:space="preserve">) </w:t>
      </w:r>
      <w:r w:rsidR="00B01702">
        <w:t xml:space="preserve">builds on the previous Long </w:t>
      </w:r>
      <w:r>
        <w:t>Term Intervention Monitoring (LTIM) program (2014</w:t>
      </w:r>
      <w:r w:rsidR="00232680">
        <w:t xml:space="preserve"> -</w:t>
      </w:r>
      <w:r>
        <w:t xml:space="preserve"> 2019). In order to protect the integrity of the long-term dataset that was developed under the LTIM program </w:t>
      </w:r>
      <w:r w:rsidR="00D10D1A">
        <w:fldChar w:fldCharType="begin"/>
      </w:r>
      <w:r w:rsidR="00D10D1A">
        <w:instrText xml:space="preserve"> ADDIN EN.CITE &lt;EndNote&gt;&lt;Cite ExcludeYear="1"&gt;&lt;Author&gt;Wassens&lt;/Author&gt;&lt;Year&gt;2014&lt;/Year&gt;&lt;RecNum&gt;3593&lt;/RecNum&gt;&lt;DisplayText&gt;(Wassens&lt;style face="italic"&gt; et al.&lt;/style&gt;)&lt;/DisplayText&gt;&lt;record&gt;&lt;rec-number&gt;3593&lt;/rec-number&gt;&lt;foreign-keys&gt;&lt;key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w:instrText>
      </w:r>
      <w:r w:rsidR="00D10D1A">
        <w:lastRenderedPageBreak/>
        <w:instrText>location&gt;Canberra&lt;/pub-location&gt;&lt;publisher&gt;Commonwealth of Australia &lt;/publisher&gt;&lt;urls&gt;&lt;/urls&gt;&lt;/record&gt;&lt;/Cite&gt;&lt;/EndNote&gt;</w:instrText>
      </w:r>
      <w:r w:rsidR="00D10D1A">
        <w:fldChar w:fldCharType="separate"/>
      </w:r>
      <w:r w:rsidR="00D10D1A">
        <w:rPr>
          <w:noProof/>
        </w:rPr>
        <w:t>(Wassens</w:t>
      </w:r>
      <w:r w:rsidR="00D10D1A" w:rsidRPr="00D10D1A">
        <w:rPr>
          <w:i/>
          <w:noProof/>
        </w:rPr>
        <w:t xml:space="preserve"> et al.</w:t>
      </w:r>
      <w:r w:rsidR="00692B79">
        <w:rPr>
          <w:i/>
          <w:noProof/>
        </w:rPr>
        <w:t xml:space="preserve"> </w:t>
      </w:r>
      <w:r w:rsidR="00692B79">
        <w:rPr>
          <w:noProof/>
        </w:rPr>
        <w:t>2018</w:t>
      </w:r>
      <w:r w:rsidR="00D10D1A">
        <w:rPr>
          <w:noProof/>
        </w:rPr>
        <w:t>)</w:t>
      </w:r>
      <w:r w:rsidR="00D10D1A">
        <w:fldChar w:fldCharType="end"/>
      </w:r>
      <w:r>
        <w:t xml:space="preserve"> much of the methodology employed in this program is a direct continuation of the previo</w:t>
      </w:r>
      <w:r w:rsidR="00B01702">
        <w:t>us LTIM program.  This new MER p</w:t>
      </w:r>
      <w:r>
        <w:t xml:space="preserve">rogram will </w:t>
      </w:r>
      <w:r w:rsidR="00B01702">
        <w:t>therefore be the primary mechanism</w:t>
      </w:r>
      <w:r>
        <w:t xml:space="preserve"> to evaluate the outcomes of </w:t>
      </w:r>
      <w:r w:rsidRPr="00E63C16">
        <w:t xml:space="preserve">Commonwealth Environmental Water (CEW) </w:t>
      </w:r>
      <w:r>
        <w:t>actions undertaken between 2019 and 2022</w:t>
      </w:r>
      <w:r w:rsidRPr="00E63C16">
        <w:t xml:space="preserve">.  The </w:t>
      </w:r>
      <w:r>
        <w:t xml:space="preserve">MER </w:t>
      </w:r>
      <w:r w:rsidR="00B01702">
        <w:t xml:space="preserve">program </w:t>
      </w:r>
      <w:r w:rsidRPr="00E63C16">
        <w:t xml:space="preserve">will </w:t>
      </w:r>
      <w:r>
        <w:t xml:space="preserve">continue to </w:t>
      </w:r>
      <w:r w:rsidRPr="00E63C16">
        <w:t xml:space="preserve">be implemented at </w:t>
      </w:r>
      <w:r>
        <w:t>s</w:t>
      </w:r>
      <w:r w:rsidR="00B01702">
        <w:t>even Selected Areas over a</w:t>
      </w:r>
      <w:r>
        <w:t xml:space="preserve"> three year period (</w:t>
      </w:r>
      <w:r w:rsidRPr="00E63C16">
        <w:t>20</w:t>
      </w:r>
      <w:r w:rsidR="00232680">
        <w:t>19 -</w:t>
      </w:r>
      <w:r>
        <w:t xml:space="preserve"> 2010 </w:t>
      </w:r>
      <w:r w:rsidRPr="00E63C16">
        <w:t>to 20</w:t>
      </w:r>
      <w:r>
        <w:t>21</w:t>
      </w:r>
      <w:r w:rsidR="00232680">
        <w:t xml:space="preserve"> </w:t>
      </w:r>
      <w:r w:rsidRPr="00E63C16">
        <w:t>-</w:t>
      </w:r>
      <w:r w:rsidR="00232680">
        <w:t xml:space="preserve"> </w:t>
      </w:r>
      <w:r>
        <w:t xml:space="preserve">2022) </w:t>
      </w:r>
      <w:r w:rsidRPr="00E63C16">
        <w:t>to deliver five high-level outcomes (in order of priority):</w:t>
      </w:r>
    </w:p>
    <w:p w14:paraId="03579713" w14:textId="77777777" w:rsidR="00222192" w:rsidRPr="00E63C16" w:rsidRDefault="00222192" w:rsidP="00222192">
      <w:pPr>
        <w:pStyle w:val="BodyText1"/>
        <w:numPr>
          <w:ilvl w:val="0"/>
          <w:numId w:val="15"/>
        </w:numPr>
      </w:pPr>
      <w:r w:rsidRPr="00E63C16">
        <w:t>Evaluate the contribution of Commonwealth environmental watering to the objectives of the Murray-Darling Basin Authority’s (MDBA) Environmental Watering Plan</w:t>
      </w:r>
      <w:r w:rsidR="00B01702">
        <w:t>.</w:t>
      </w:r>
    </w:p>
    <w:p w14:paraId="03579714" w14:textId="77777777" w:rsidR="00222192" w:rsidRPr="00E63C16" w:rsidRDefault="00222192" w:rsidP="00222192">
      <w:pPr>
        <w:pStyle w:val="BodyText1"/>
        <w:numPr>
          <w:ilvl w:val="0"/>
          <w:numId w:val="15"/>
        </w:numPr>
      </w:pPr>
      <w:r w:rsidRPr="00E63C16">
        <w:t>Evaluate the ecological outcomes of Commonwealth environmental watering at each of the seven Selected Areas</w:t>
      </w:r>
      <w:r w:rsidR="00B01702">
        <w:t>.</w:t>
      </w:r>
    </w:p>
    <w:p w14:paraId="03579715" w14:textId="77777777" w:rsidR="00222192" w:rsidRPr="00E63C16" w:rsidRDefault="00222192" w:rsidP="00222192">
      <w:pPr>
        <w:pStyle w:val="BodyText1"/>
        <w:numPr>
          <w:ilvl w:val="0"/>
          <w:numId w:val="15"/>
        </w:numPr>
      </w:pPr>
      <w:r w:rsidRPr="00E63C16">
        <w:t>Infer ecological outcomes of Commonwealth environmental watering in areas of the Murray-Darling Basin not monitored</w:t>
      </w:r>
      <w:r w:rsidR="00B01702">
        <w:t>.</w:t>
      </w:r>
    </w:p>
    <w:p w14:paraId="03579716" w14:textId="77777777" w:rsidR="00222192" w:rsidRPr="00E63C16" w:rsidRDefault="00222192" w:rsidP="00222192">
      <w:pPr>
        <w:pStyle w:val="BodyText1"/>
        <w:numPr>
          <w:ilvl w:val="0"/>
          <w:numId w:val="15"/>
        </w:numPr>
      </w:pPr>
      <w:r w:rsidRPr="00E63C16">
        <w:t>Support the adaptive management of Commonwealth environmental water</w:t>
      </w:r>
      <w:r w:rsidR="00B01702">
        <w:t>.</w:t>
      </w:r>
    </w:p>
    <w:p w14:paraId="03579717" w14:textId="77777777" w:rsidR="00222192" w:rsidRPr="00E63C16" w:rsidRDefault="00222192" w:rsidP="00222192">
      <w:pPr>
        <w:pStyle w:val="BodyText1"/>
        <w:numPr>
          <w:ilvl w:val="0"/>
          <w:numId w:val="15"/>
        </w:numPr>
      </w:pPr>
      <w:r w:rsidRPr="00E63C16">
        <w:t>Monitor the ecological response to Commonwealth environmental watering at each of the seven Selected Areas.</w:t>
      </w:r>
    </w:p>
    <w:p w14:paraId="03579718" w14:textId="77777777" w:rsidR="00222192" w:rsidRPr="00E63C16" w:rsidRDefault="00222192" w:rsidP="00222192">
      <w:pPr>
        <w:pStyle w:val="BodyText1"/>
      </w:pPr>
      <w:r w:rsidRPr="00E63C16">
        <w:t>This Monitoring</w:t>
      </w:r>
      <w:r>
        <w:t xml:space="preserve">, </w:t>
      </w:r>
      <w:r w:rsidRPr="00E63C16">
        <w:t xml:space="preserve">Evaluation </w:t>
      </w:r>
      <w:r>
        <w:t xml:space="preserve">and Research Plan (MERP) provides </w:t>
      </w:r>
      <w:r w:rsidRPr="00E63C16">
        <w:t xml:space="preserve">details </w:t>
      </w:r>
      <w:r>
        <w:t xml:space="preserve">of </w:t>
      </w:r>
      <w:r w:rsidRPr="00E63C16">
        <w:t xml:space="preserve">activities that will be implemented </w:t>
      </w:r>
      <w:r>
        <w:t xml:space="preserve">across </w:t>
      </w:r>
      <w:r w:rsidRPr="00E63C16">
        <w:t xml:space="preserve">the </w:t>
      </w:r>
      <w:r w:rsidRPr="00E63C16">
        <w:rPr>
          <w:b/>
        </w:rPr>
        <w:t>Murrumbidgee Selected Area</w:t>
      </w:r>
      <w:r>
        <w:rPr>
          <w:b/>
        </w:rPr>
        <w:t xml:space="preserve"> </w:t>
      </w:r>
      <w:r w:rsidRPr="00F05BDA">
        <w:t>between 2019 and 2022</w:t>
      </w:r>
      <w:r w:rsidRPr="00E63C16">
        <w:t>.  This ME</w:t>
      </w:r>
      <w:r>
        <w:t>RP</w:t>
      </w:r>
      <w:r w:rsidRPr="00E63C16">
        <w:t xml:space="preserve"> includes:</w:t>
      </w:r>
    </w:p>
    <w:p w14:paraId="03579719" w14:textId="77777777" w:rsidR="00222192" w:rsidRPr="00E63C16" w:rsidRDefault="00222192" w:rsidP="00222192">
      <w:pPr>
        <w:pStyle w:val="BodyText1"/>
        <w:numPr>
          <w:ilvl w:val="0"/>
          <w:numId w:val="16"/>
        </w:numPr>
      </w:pPr>
      <w:r w:rsidRPr="00E63C16">
        <w:t xml:space="preserve">A description of the </w:t>
      </w:r>
      <w:r w:rsidR="00B01702">
        <w:t xml:space="preserve">Murrumbidgee </w:t>
      </w:r>
      <w:r w:rsidRPr="00E63C16">
        <w:t>Selected Area including hydrological zones</w:t>
      </w:r>
    </w:p>
    <w:p w14:paraId="0357971A" w14:textId="77777777" w:rsidR="00222192" w:rsidRDefault="00222192" w:rsidP="00222192">
      <w:pPr>
        <w:pStyle w:val="BodyText1"/>
        <w:numPr>
          <w:ilvl w:val="0"/>
          <w:numId w:val="16"/>
        </w:numPr>
      </w:pPr>
      <w:r>
        <w:t>Monitoring and research priorities</w:t>
      </w:r>
    </w:p>
    <w:p w14:paraId="0357971B" w14:textId="77777777" w:rsidR="00222192" w:rsidRPr="00E63C16" w:rsidRDefault="00222192" w:rsidP="00222192">
      <w:pPr>
        <w:pStyle w:val="BodyText1"/>
        <w:numPr>
          <w:ilvl w:val="0"/>
          <w:numId w:val="16"/>
        </w:numPr>
      </w:pPr>
      <w:r w:rsidRPr="00E63C16">
        <w:t xml:space="preserve">Monitoring indicator methods </w:t>
      </w:r>
      <w:r>
        <w:t>and e</w:t>
      </w:r>
      <w:r w:rsidRPr="00E63C16">
        <w:t xml:space="preserve">valuation questions relevant to the </w:t>
      </w:r>
      <w:r>
        <w:t xml:space="preserve">Basin-scale and </w:t>
      </w:r>
      <w:r w:rsidRPr="00E63C16">
        <w:t>Selected Area</w:t>
      </w:r>
    </w:p>
    <w:p w14:paraId="0357971C" w14:textId="77777777" w:rsidR="00222192" w:rsidRPr="00E63C16" w:rsidRDefault="00222192" w:rsidP="00222192">
      <w:pPr>
        <w:pStyle w:val="BodyText1"/>
        <w:numPr>
          <w:ilvl w:val="0"/>
          <w:numId w:val="16"/>
        </w:numPr>
      </w:pPr>
      <w:r w:rsidRPr="00E63C16">
        <w:t xml:space="preserve">A </w:t>
      </w:r>
      <w:r>
        <w:t>summary of MER activities</w:t>
      </w:r>
    </w:p>
    <w:p w14:paraId="0357971D" w14:textId="77777777" w:rsidR="00222192" w:rsidRDefault="00222192" w:rsidP="00222192">
      <w:pPr>
        <w:pStyle w:val="BodyText1"/>
        <w:numPr>
          <w:ilvl w:val="0"/>
          <w:numId w:val="16"/>
        </w:numPr>
      </w:pPr>
      <w:r w:rsidRPr="00E63C16">
        <w:t>A communication</w:t>
      </w:r>
      <w:r w:rsidR="00B01702">
        <w:t>s</w:t>
      </w:r>
      <w:r w:rsidRPr="00E63C16">
        <w:t xml:space="preserve"> and engagement plan</w:t>
      </w:r>
    </w:p>
    <w:p w14:paraId="0357971E" w14:textId="77777777" w:rsidR="00222192" w:rsidRDefault="00222192" w:rsidP="00222192">
      <w:pPr>
        <w:pStyle w:val="BodyText1"/>
        <w:numPr>
          <w:ilvl w:val="0"/>
          <w:numId w:val="16"/>
        </w:numPr>
      </w:pPr>
      <w:r>
        <w:t xml:space="preserve">Project and data management </w:t>
      </w:r>
    </w:p>
    <w:p w14:paraId="0357971F" w14:textId="77777777" w:rsidR="00222192" w:rsidRPr="00E63C16" w:rsidRDefault="00222192" w:rsidP="00222192">
      <w:pPr>
        <w:pStyle w:val="BodyText1"/>
        <w:numPr>
          <w:ilvl w:val="0"/>
          <w:numId w:val="16"/>
        </w:numPr>
      </w:pPr>
      <w:r>
        <w:t>A detailed budget</w:t>
      </w:r>
    </w:p>
    <w:p w14:paraId="03579720" w14:textId="77777777" w:rsidR="00222192" w:rsidRPr="00E63C16" w:rsidRDefault="00222192" w:rsidP="00222192">
      <w:pPr>
        <w:pStyle w:val="BodyText1"/>
      </w:pPr>
      <w:r>
        <w:lastRenderedPageBreak/>
        <w:t>A W</w:t>
      </w:r>
      <w:r w:rsidR="00191386">
        <w:t>orkplace health and safety plan and</w:t>
      </w:r>
      <w:r>
        <w:t xml:space="preserve"> </w:t>
      </w:r>
      <w:r w:rsidRPr="00E63C16">
        <w:t>risk assessment</w:t>
      </w:r>
      <w:r w:rsidR="00191386">
        <w:t xml:space="preserve"> are provided as standalone documents</w:t>
      </w:r>
      <w:r>
        <w:t>,</w:t>
      </w:r>
      <w:r w:rsidRPr="00E63C16">
        <w:t xml:space="preserve"> </w:t>
      </w:r>
      <w:r w:rsidR="00191386">
        <w:t xml:space="preserve">whereas </w:t>
      </w:r>
      <w:r w:rsidR="00B01702">
        <w:t xml:space="preserve">the </w:t>
      </w:r>
      <w:r>
        <w:t xml:space="preserve">standard operating procedures for </w:t>
      </w:r>
      <w:r w:rsidR="00B01702">
        <w:t xml:space="preserve">CAT 3 </w:t>
      </w:r>
      <w:r>
        <w:t>indicators monitored</w:t>
      </w:r>
      <w:r w:rsidR="00191386">
        <w:t xml:space="preserve">, </w:t>
      </w:r>
      <w:r w:rsidR="00B01702">
        <w:t xml:space="preserve">a </w:t>
      </w:r>
      <w:r w:rsidR="00191386">
        <w:t>reporting template</w:t>
      </w:r>
      <w:r>
        <w:t xml:space="preserve"> and </w:t>
      </w:r>
      <w:r w:rsidR="00191386">
        <w:t xml:space="preserve">(optional) waterbird </w:t>
      </w:r>
      <w:r w:rsidR="008D1FB7">
        <w:t xml:space="preserve">breeding sections are provided in the </w:t>
      </w:r>
      <w:r w:rsidR="00191386">
        <w:t>Appendi</w:t>
      </w:r>
      <w:r w:rsidR="008D1FB7">
        <w:t>x (1-5).</w:t>
      </w:r>
    </w:p>
    <w:p w14:paraId="03579721" w14:textId="77777777" w:rsidR="00222192" w:rsidRPr="00E63C16" w:rsidRDefault="00222192" w:rsidP="00222192">
      <w:pPr>
        <w:spacing w:after="0" w:line="240" w:lineRule="auto"/>
      </w:pPr>
      <w:r w:rsidRPr="00E63C16">
        <w:br w:type="page"/>
      </w:r>
    </w:p>
    <w:p w14:paraId="03579722" w14:textId="77777777" w:rsidR="00222192" w:rsidRPr="00E63C16" w:rsidRDefault="00222192" w:rsidP="00486457">
      <w:pPr>
        <w:pStyle w:val="Heading2"/>
      </w:pPr>
      <w:r w:rsidRPr="00E63C16">
        <w:lastRenderedPageBreak/>
        <w:t xml:space="preserve"> </w:t>
      </w:r>
      <w:bookmarkStart w:id="4" w:name="_Toc385495627"/>
      <w:bookmarkStart w:id="5" w:name="_Toc385498407"/>
      <w:bookmarkStart w:id="6" w:name="_Toc8911364"/>
      <w:bookmarkStart w:id="7" w:name="_Toc11143886"/>
      <w:bookmarkStart w:id="8" w:name="_Toc11144031"/>
      <w:r w:rsidRPr="00E63C16">
        <w:t>About th</w:t>
      </w:r>
      <w:r>
        <w:t xml:space="preserve">e </w:t>
      </w:r>
      <w:r w:rsidRPr="00E63C16">
        <w:t>ME</w:t>
      </w:r>
      <w:r>
        <w:t>RP</w:t>
      </w:r>
      <w:bookmarkEnd w:id="4"/>
      <w:bookmarkEnd w:id="5"/>
      <w:bookmarkEnd w:id="6"/>
      <w:bookmarkEnd w:id="7"/>
      <w:bookmarkEnd w:id="8"/>
    </w:p>
    <w:p w14:paraId="03579723" w14:textId="77777777" w:rsidR="00222192" w:rsidRPr="00E63C16" w:rsidRDefault="00222192" w:rsidP="00222192">
      <w:pPr>
        <w:pStyle w:val="BodyText1"/>
      </w:pPr>
      <w:r w:rsidRPr="00E63C16">
        <w:t>The Murrumbidgee catchment in southern NSW is one of the largest river catchments in the Murray-Darling Basin (MDB) (87,348 km</w:t>
      </w:r>
      <w:r w:rsidRPr="00E63C16">
        <w:rPr>
          <w:vertAlign w:val="superscript"/>
        </w:rPr>
        <w:t>2</w:t>
      </w:r>
      <w:r w:rsidRPr="00E63C16">
        <w:t>). The Murrumbidgee River is one the most regulated rivers in Australia, controlled by multiple major reservoirs including the Snowy Mountains Hydro-electric Scheme, the Australian Capital Territory (ACT) Water Supply Scheme, and, in NSW, primarily by two large dams: Burrinjuck Dam (1,026,000</w:t>
      </w:r>
      <w:r>
        <w:t xml:space="preserve"> </w:t>
      </w:r>
      <w:r w:rsidRPr="00E63C16">
        <w:t xml:space="preserve">ML capacity, operational in 1911) on the Murrumbidgee River and Blowering Dam </w:t>
      </w:r>
      <w:r>
        <w:t>(part of the Snowy River scheme)</w:t>
      </w:r>
      <w:r w:rsidRPr="00E63C16">
        <w:t>(1,628,000</w:t>
      </w:r>
      <w:r>
        <w:t xml:space="preserve"> </w:t>
      </w:r>
      <w:r w:rsidRPr="00E63C16">
        <w:t xml:space="preserve">ML capacity, operational since 1968) </w:t>
      </w:r>
      <w:r w:rsidR="008D1FB7">
        <w:t xml:space="preserve">located </w:t>
      </w:r>
      <w:r w:rsidRPr="00E63C16">
        <w:t xml:space="preserve">on the Tumut River </w:t>
      </w:r>
      <w:r w:rsidR="00D10D1A">
        <w:fldChar w:fldCharType="begin"/>
      </w:r>
      <w:r w:rsidR="00D10D1A">
        <w:instrText xml:space="preserve"> ADDIN EN.CITE &lt;EndNote&gt;&lt;Cite&gt;&lt;Author&gt;CSIRO&lt;/Author&gt;&lt;Year&gt;2008&lt;/Year&gt;&lt;RecNum&gt;3400&lt;/RecNum&gt;&lt;DisplayText&gt;(CSIRO 2008b)&lt;/DisplayText&gt;&lt;record&gt;&lt;rec-number&gt;3400&lt;/rec-number&gt;&lt;foreign-keys&gt;&lt;key app="EN" db-id="vxxvsda2b05fxpeaw2dp552mtrd5trxdrf0s" timestamp="1377131950"&gt;3400&lt;/key&gt;&lt;/foreign-keys&gt;&lt;ref-type name="Book"&gt;6&lt;/ref-type&gt;&lt;contributors&gt;&lt;authors&gt;&lt;author&gt;CSIRO&lt;/author&gt;&lt;/authors&gt;&lt;/contributors&gt;&lt;titles&gt;&lt;title&gt;Water Availability in the Murrumbidgee:A report to the Australian Government from the CSIRO Murray-Darling Basin Sustainable Yields Project&lt;/title&gt;&lt;/titles&gt;&lt;dates&gt;&lt;year&gt;2008&lt;/year&gt;&lt;/dates&gt;&lt;pub-location&gt;Canberra&lt;/pub-location&gt;&lt;publisher&gt;CSIRO&lt;/publisher&gt;&lt;urls&gt;&lt;/urls&gt;&lt;/record&gt;&lt;/Cite&gt;&lt;/EndNote&gt;</w:instrText>
      </w:r>
      <w:r w:rsidR="00D10D1A">
        <w:fldChar w:fldCharType="separate"/>
      </w:r>
      <w:r w:rsidR="00D10D1A">
        <w:rPr>
          <w:noProof/>
        </w:rPr>
        <w:t>(CSIRO 2008b)</w:t>
      </w:r>
      <w:r w:rsidR="00D10D1A">
        <w:fldChar w:fldCharType="end"/>
      </w:r>
      <w:r w:rsidRPr="00E63C16">
        <w:t>. The Murrumbidgee has an extremely high level of water resource development with an average diversion rate of 53% (2257</w:t>
      </w:r>
      <w:r>
        <w:t xml:space="preserve"> </w:t>
      </w:r>
      <w:r w:rsidRPr="00E63C16">
        <w:t xml:space="preserve">GL/year) of all available water </w:t>
      </w:r>
      <w:r w:rsidR="00D10D1A">
        <w:fldChar w:fldCharType="begin"/>
      </w:r>
      <w:r w:rsidR="00D10D1A">
        <w:instrText xml:space="preserve"> ADDIN EN.CITE &lt;EndNote&gt;&lt;Cite&gt;&lt;Author&gt;CSIRO&lt;/Author&gt;&lt;Year&gt;2008&lt;/Year&gt;&lt;RecNum&gt;3400&lt;/RecNum&gt;&lt;DisplayText&gt;(CSIRO 2008b)&lt;/DisplayText&gt;&lt;record&gt;&lt;rec-number&gt;3400&lt;/rec-number&gt;&lt;foreign-keys&gt;&lt;key app="EN" db-id="vxxvsda2b05fxpeaw2dp552mtrd5trxdrf0s" timestamp="1377131950"&gt;3400&lt;/key&gt;&lt;/foreign-keys&gt;&lt;ref-type name="Book"&gt;6&lt;/ref-type&gt;&lt;contributors&gt;&lt;authors&gt;&lt;author&gt;CSIRO&lt;/author&gt;&lt;/authors&gt;&lt;/contributors&gt;&lt;titles&gt;&lt;title&gt;Water Availability in the Murrumbidgee:A report to the Australian Government from the CSIRO Murray-Darling Basin Sustainable Yields Project&lt;/title&gt;&lt;/titles&gt;&lt;dates&gt;&lt;year&gt;2008&lt;/year&gt;&lt;/dates&gt;&lt;pub-location&gt;Canberra&lt;/pub-location&gt;&lt;publisher&gt;CSIRO&lt;/publisher&gt;&lt;urls&gt;&lt;/urls&gt;&lt;/record&gt;&lt;/Cite&gt;&lt;/EndNote&gt;</w:instrText>
      </w:r>
      <w:r w:rsidR="00D10D1A">
        <w:fldChar w:fldCharType="separate"/>
      </w:r>
      <w:r w:rsidR="00D10D1A">
        <w:rPr>
          <w:noProof/>
        </w:rPr>
        <w:t>(CSIRO 2008b)</w:t>
      </w:r>
      <w:r w:rsidR="00D10D1A">
        <w:fldChar w:fldCharType="end"/>
      </w:r>
      <w:r w:rsidRPr="00E63C16">
        <w:t xml:space="preserve">. </w:t>
      </w:r>
    </w:p>
    <w:p w14:paraId="03579724" w14:textId="0D659992" w:rsidR="00222192" w:rsidRPr="00E63C16" w:rsidRDefault="00222192" w:rsidP="00222192">
      <w:pPr>
        <w:pStyle w:val="BodyText1"/>
        <w:rPr>
          <w:color w:val="0D0D0D"/>
        </w:rPr>
      </w:pPr>
      <w:r w:rsidRPr="00E63C16">
        <w:lastRenderedPageBreak/>
        <w:t xml:space="preserve">The Murrumbidgee </w:t>
      </w:r>
      <w:r>
        <w:t>Selected Area</w:t>
      </w:r>
      <w:r w:rsidRPr="00E63C16">
        <w:t xml:space="preserve"> covers the lowland section of the Murrumbidgee catchment and </w:t>
      </w:r>
      <w:r w:rsidRPr="00E63C16">
        <w:rPr>
          <w:color w:val="0D0D0D"/>
        </w:rPr>
        <w:t xml:space="preserve">largely encompasses the Murrumbidgee portion of the </w:t>
      </w:r>
      <w:r w:rsidRPr="00E63C16">
        <w:t>“aquatic endangered ecological community of the Natural Drainage System of the Lower Murray River Catchment”, identified under the (</w:t>
      </w:r>
      <w:r w:rsidRPr="00E63C16">
        <w:rPr>
          <w:i/>
          <w:iCs/>
        </w:rPr>
        <w:t xml:space="preserve">Fisheries Management Act 1994 </w:t>
      </w:r>
      <w:r w:rsidRPr="00E63C16">
        <w:t xml:space="preserve">(NSW)). </w:t>
      </w:r>
      <w:r w:rsidRPr="00E63C16">
        <w:rPr>
          <w:rFonts w:cs="Calibri"/>
        </w:rPr>
        <w:t xml:space="preserve">The </w:t>
      </w:r>
      <w:r w:rsidR="008D1FB7">
        <w:rPr>
          <w:rFonts w:cs="Calibri"/>
        </w:rPr>
        <w:t xml:space="preserve">Murrumbidgee </w:t>
      </w:r>
      <w:r>
        <w:rPr>
          <w:rFonts w:cs="Calibri"/>
        </w:rPr>
        <w:t>Selected Area</w:t>
      </w:r>
      <w:r w:rsidRPr="00E63C16">
        <w:rPr>
          <w:rFonts w:cs="Calibri"/>
        </w:rPr>
        <w:t xml:space="preserve"> contains three significant regions: the Murrumbidgee River main channel, the mid-Murrumbidgee wetlands and the Lowbidgee floodplain. The Murrumbidgee </w:t>
      </w:r>
      <w:r>
        <w:rPr>
          <w:rFonts w:cs="Calibri"/>
        </w:rPr>
        <w:t>Selected Area</w:t>
      </w:r>
      <w:r w:rsidRPr="00E63C16">
        <w:rPr>
          <w:rFonts w:cs="Calibri"/>
        </w:rPr>
        <w:t xml:space="preserve"> provides critical habitats for a numbe</w:t>
      </w:r>
      <w:r w:rsidR="008D1FB7">
        <w:rPr>
          <w:rFonts w:cs="Calibri"/>
        </w:rPr>
        <w:t>r of federally-listed threatened</w:t>
      </w:r>
      <w:r w:rsidRPr="00E63C16">
        <w:rPr>
          <w:rFonts w:cs="Calibri"/>
        </w:rPr>
        <w:t xml:space="preserve"> species, including </w:t>
      </w:r>
      <w:r w:rsidR="00573142">
        <w:rPr>
          <w:rFonts w:cs="Calibri"/>
        </w:rPr>
        <w:t>Australasian bittern (</w:t>
      </w:r>
      <w:r w:rsidR="00573142" w:rsidRPr="00573142">
        <w:rPr>
          <w:rFonts w:cs="Calibri"/>
          <w:i/>
        </w:rPr>
        <w:t>Botaurus poiciloptus</w:t>
      </w:r>
      <w:r w:rsidR="00573142">
        <w:rPr>
          <w:rFonts w:cs="Calibri"/>
        </w:rPr>
        <w:t xml:space="preserve">), </w:t>
      </w:r>
      <w:r w:rsidRPr="00E63C16">
        <w:rPr>
          <w:rFonts w:cs="Calibri"/>
        </w:rPr>
        <w:t xml:space="preserve">trout </w:t>
      </w:r>
      <w:r w:rsidRPr="00E63C16">
        <w:rPr>
          <w:rFonts w:cs="Calibri"/>
          <w:color w:val="0D0D0D"/>
        </w:rPr>
        <w:t xml:space="preserve">cod </w:t>
      </w:r>
      <w:r w:rsidRPr="00B2048E">
        <w:t>(</w:t>
      </w:r>
      <w:r w:rsidRPr="00B2048E">
        <w:rPr>
          <w:i/>
        </w:rPr>
        <w:t>Maccullochella macquariensis</w:t>
      </w:r>
      <w:r w:rsidRPr="00B2048E">
        <w:t>)</w:t>
      </w:r>
      <w:r>
        <w:t>,</w:t>
      </w:r>
      <w:r w:rsidRPr="00E63C16">
        <w:rPr>
          <w:color w:val="0D0D0D"/>
        </w:rPr>
        <w:t xml:space="preserve"> Murray cod (</w:t>
      </w:r>
      <w:hyperlink r:id="rId29" w:history="1">
        <w:r w:rsidRPr="00E63C16">
          <w:rPr>
            <w:rStyle w:val="Hyperlink"/>
            <w:i/>
            <w:iCs/>
            <w:color w:val="0D0D0D"/>
          </w:rPr>
          <w:t>Maccullochella peelii</w:t>
        </w:r>
      </w:hyperlink>
      <w:r w:rsidRPr="00E63C16">
        <w:rPr>
          <w:color w:val="0D0D0D"/>
        </w:rPr>
        <w:t>), silver perch (</w:t>
      </w:r>
      <w:r w:rsidRPr="00E63C16">
        <w:rPr>
          <w:i/>
          <w:color w:val="0D0D0D"/>
        </w:rPr>
        <w:t>Bidyanus bidyanus</w:t>
      </w:r>
      <w:r w:rsidRPr="00E63C16">
        <w:rPr>
          <w:color w:val="0D0D0D"/>
        </w:rPr>
        <w:t>), Macquarie perch (</w:t>
      </w:r>
      <w:r w:rsidRPr="00E63C16">
        <w:rPr>
          <w:i/>
          <w:color w:val="0D0D0D"/>
        </w:rPr>
        <w:t>Macquaria australasica)</w:t>
      </w:r>
      <w:r w:rsidRPr="00E63C16">
        <w:rPr>
          <w:color w:val="0D0D0D"/>
        </w:rPr>
        <w:t xml:space="preserve">, </w:t>
      </w:r>
      <w:r w:rsidR="00605738">
        <w:rPr>
          <w:color w:val="0D0D0D"/>
        </w:rPr>
        <w:t xml:space="preserve">and </w:t>
      </w:r>
      <w:r w:rsidRPr="00E63C16">
        <w:rPr>
          <w:color w:val="0D0D0D"/>
        </w:rPr>
        <w:t>southern bell frog (</w:t>
      </w:r>
      <w:r w:rsidRPr="00E63C16">
        <w:rPr>
          <w:i/>
          <w:color w:val="0D0D0D"/>
        </w:rPr>
        <w:t>Litoria raniformis</w:t>
      </w:r>
      <w:r w:rsidRPr="00E63C16">
        <w:rPr>
          <w:i/>
          <w:iCs/>
          <w:sz w:val="18"/>
          <w:szCs w:val="18"/>
          <w:lang w:eastAsia="en-AU"/>
        </w:rPr>
        <w:t xml:space="preserve"> </w:t>
      </w:r>
      <w:r w:rsidRPr="00E63C16">
        <w:rPr>
          <w:rFonts w:cs="Calibri"/>
          <w:color w:val="0D0D0D"/>
        </w:rPr>
        <w:t>(</w:t>
      </w:r>
      <w:r w:rsidRPr="00605738">
        <w:rPr>
          <w:rFonts w:cs="Calibri"/>
          <w:i/>
          <w:color w:val="0D0D0D"/>
        </w:rPr>
        <w:t>Commonwealth Environment Protection and Biodiversity Conservation Act, 1999</w:t>
      </w:r>
      <w:r w:rsidRPr="00E63C16">
        <w:rPr>
          <w:rFonts w:cs="Calibri"/>
          <w:color w:val="0D0D0D"/>
        </w:rPr>
        <w:t xml:space="preserve"> </w:t>
      </w:r>
      <w:r>
        <w:rPr>
          <w:rFonts w:cs="Calibri"/>
          <w:color w:val="0D0D0D"/>
        </w:rPr>
        <w:t xml:space="preserve">- </w:t>
      </w:r>
      <w:r w:rsidRPr="00E63C16">
        <w:rPr>
          <w:rFonts w:cs="Calibri"/>
          <w:color w:val="0D0D0D"/>
        </w:rPr>
        <w:t>EPBC)</w:t>
      </w:r>
      <w:r>
        <w:rPr>
          <w:rFonts w:cs="Calibri"/>
          <w:color w:val="0D0D0D"/>
        </w:rPr>
        <w:t xml:space="preserve">, as well as </w:t>
      </w:r>
      <w:r w:rsidR="00605738">
        <w:rPr>
          <w:color w:val="0D0D0D"/>
        </w:rPr>
        <w:t>well as state listed species including the southern myotis (</w:t>
      </w:r>
      <w:r w:rsidR="00605738" w:rsidRPr="00E63C16">
        <w:rPr>
          <w:lang w:eastAsia="en-AU"/>
        </w:rPr>
        <w:t>fishing bat</w:t>
      </w:r>
      <w:r w:rsidR="00605738">
        <w:rPr>
          <w:lang w:eastAsia="en-AU"/>
        </w:rPr>
        <w:t>)</w:t>
      </w:r>
      <w:r w:rsidR="00605738" w:rsidRPr="00E63C16">
        <w:rPr>
          <w:lang w:eastAsia="en-AU"/>
        </w:rPr>
        <w:t xml:space="preserve"> </w:t>
      </w:r>
      <w:r w:rsidR="00605738" w:rsidRPr="00E63C16">
        <w:rPr>
          <w:i/>
          <w:iCs/>
          <w:lang w:eastAsia="en-AU"/>
        </w:rPr>
        <w:t>(Myotis macropus)</w:t>
      </w:r>
      <w:r w:rsidR="00605738" w:rsidRPr="00E63C16">
        <w:rPr>
          <w:i/>
          <w:iCs/>
          <w:sz w:val="18"/>
          <w:szCs w:val="18"/>
          <w:lang w:eastAsia="en-AU"/>
        </w:rPr>
        <w:t xml:space="preserve"> </w:t>
      </w:r>
      <w:r w:rsidR="00605738" w:rsidRPr="00730E84">
        <w:rPr>
          <w:i/>
          <w:iCs/>
          <w:lang w:eastAsia="en-AU"/>
        </w:rPr>
        <w:t>(NSW Biodiversity Conservation Act</w:t>
      </w:r>
      <w:r w:rsidR="00605738" w:rsidRPr="00730E84">
        <w:rPr>
          <w:rFonts w:cs="Calibri"/>
          <w:color w:val="0D0D0D"/>
        </w:rPr>
        <w:t>,</w:t>
      </w:r>
      <w:r w:rsidR="00605738">
        <w:rPr>
          <w:rFonts w:cs="Calibri"/>
          <w:color w:val="0D0D0D"/>
        </w:rPr>
        <w:t xml:space="preserve"> 2016) and nationally</w:t>
      </w:r>
      <w:r>
        <w:rPr>
          <w:rFonts w:cs="Calibri"/>
          <w:color w:val="0D0D0D"/>
        </w:rPr>
        <w:t xml:space="preserve"> </w:t>
      </w:r>
      <w:r>
        <w:rPr>
          <w:rFonts w:eastAsia="Calibri" w:cs="Arial"/>
          <w:lang w:eastAsia="en-US" w:bidi="ar-SA"/>
        </w:rPr>
        <w:t xml:space="preserve">significant population of the </w:t>
      </w:r>
      <w:r w:rsidR="00191386">
        <w:rPr>
          <w:rFonts w:eastAsia="Calibri" w:cs="Arial"/>
          <w:lang w:eastAsia="en-US" w:bidi="ar-SA"/>
        </w:rPr>
        <w:t xml:space="preserve">endangered </w:t>
      </w:r>
      <w:r>
        <w:rPr>
          <w:rFonts w:eastAsia="Calibri" w:cs="Arial"/>
          <w:lang w:eastAsia="en-US" w:bidi="ar-SA"/>
        </w:rPr>
        <w:t>Grey Snake (</w:t>
      </w:r>
      <w:r w:rsidRPr="000E5BEF">
        <w:rPr>
          <w:rFonts w:eastAsia="Calibri" w:cs="Arial"/>
          <w:i/>
          <w:lang w:eastAsia="en-US" w:bidi="ar-SA"/>
        </w:rPr>
        <w:t>Hemiapsis damelii</w:t>
      </w:r>
      <w:r>
        <w:rPr>
          <w:rFonts w:eastAsia="Calibri" w:cs="Arial"/>
          <w:lang w:eastAsia="en-US" w:bidi="ar-SA"/>
        </w:rPr>
        <w:t>)</w:t>
      </w:r>
      <w:r w:rsidR="00191386" w:rsidRPr="00191386">
        <w:rPr>
          <w:rFonts w:eastAsia="Calibri" w:cs="Arial"/>
          <w:lang w:eastAsia="en-US" w:bidi="ar-SA"/>
        </w:rPr>
        <w:t xml:space="preserve"> </w:t>
      </w:r>
      <w:r w:rsidR="00191386">
        <w:rPr>
          <w:rFonts w:eastAsia="Calibri" w:cs="Arial"/>
          <w:lang w:eastAsia="en-US" w:bidi="ar-SA"/>
        </w:rPr>
        <w:t>(IUCN)</w:t>
      </w:r>
      <w:r>
        <w:rPr>
          <w:rFonts w:eastAsia="Calibri" w:cs="Arial"/>
          <w:lang w:eastAsia="en-US" w:bidi="ar-SA"/>
        </w:rPr>
        <w:t>.</w:t>
      </w:r>
      <w:r>
        <w:rPr>
          <w:color w:val="0D0D0D"/>
        </w:rPr>
        <w:t xml:space="preserve"> </w:t>
      </w:r>
      <w:r w:rsidRPr="00E63C16">
        <w:rPr>
          <w:color w:val="0D0D0D"/>
        </w:rPr>
        <w:t xml:space="preserve">The Lowbidgee floodplain also contains some of the Murray-Darling Basin’s largest breeding sites for colonially-nesting waterbirds and waterbird species listed </w:t>
      </w:r>
      <w:r w:rsidRPr="00146098">
        <w:rPr>
          <w:rFonts w:eastAsia="Calibri" w:cs="Times New Roman"/>
          <w:color w:val="0D0D0D"/>
          <w:lang w:eastAsia="en-US" w:bidi="ar-SA"/>
        </w:rPr>
        <w:t xml:space="preserve">under bilateral migratory bird agreements </w:t>
      </w:r>
      <w:r>
        <w:rPr>
          <w:rFonts w:eastAsia="Calibri" w:cs="Times New Roman"/>
          <w:color w:val="0D0D0D"/>
          <w:lang w:eastAsia="en-US" w:bidi="ar-SA"/>
        </w:rPr>
        <w:t xml:space="preserve">that </w:t>
      </w:r>
      <w:r w:rsidRPr="00146098">
        <w:rPr>
          <w:rFonts w:eastAsia="Calibri" w:cs="Arial"/>
          <w:lang w:eastAsia="en-US" w:bidi="ar-SA"/>
        </w:rPr>
        <w:t>Australia has signed with Japan (</w:t>
      </w:r>
      <w:r w:rsidRPr="00146098">
        <w:rPr>
          <w:rFonts w:cs="Arial"/>
          <w:i/>
          <w:lang w:eastAsia="en-AU" w:bidi="ar-SA"/>
        </w:rPr>
        <w:t>Japan-Australia migratory bird agreement (JAMBA), 1974</w:t>
      </w:r>
      <w:r w:rsidRPr="00146098">
        <w:rPr>
          <w:rFonts w:eastAsia="Calibri" w:cs="Arial"/>
          <w:lang w:eastAsia="en-US" w:bidi="ar-SA"/>
        </w:rPr>
        <w:t>), China (</w:t>
      </w:r>
      <w:r w:rsidRPr="00146098">
        <w:rPr>
          <w:rFonts w:cs="Arial"/>
          <w:i/>
          <w:lang w:eastAsia="en-AU" w:bidi="ar-SA"/>
        </w:rPr>
        <w:t>China</w:t>
      </w:r>
      <w:r w:rsidR="00232680">
        <w:rPr>
          <w:rFonts w:cs="Arial"/>
          <w:i/>
          <w:lang w:eastAsia="en-AU" w:bidi="ar-SA"/>
        </w:rPr>
        <w:t xml:space="preserve"> </w:t>
      </w:r>
      <w:r w:rsidRPr="00146098">
        <w:rPr>
          <w:rFonts w:cs="Arial"/>
          <w:i/>
          <w:lang w:eastAsia="en-AU" w:bidi="ar-SA"/>
        </w:rPr>
        <w:t>-</w:t>
      </w:r>
      <w:r w:rsidR="00232680">
        <w:rPr>
          <w:rFonts w:cs="Arial"/>
          <w:i/>
          <w:lang w:eastAsia="en-AU" w:bidi="ar-SA"/>
        </w:rPr>
        <w:t xml:space="preserve"> </w:t>
      </w:r>
      <w:r w:rsidRPr="00146098">
        <w:rPr>
          <w:rFonts w:cs="Arial"/>
          <w:i/>
          <w:lang w:eastAsia="en-AU" w:bidi="ar-SA"/>
        </w:rPr>
        <w:t>Australia migratory bird agreement (CAMBA), 1986</w:t>
      </w:r>
      <w:r w:rsidRPr="00146098">
        <w:rPr>
          <w:rFonts w:eastAsia="Calibri" w:cs="Arial"/>
          <w:lang w:eastAsia="en-US" w:bidi="ar-SA"/>
        </w:rPr>
        <w:t>) and the Republic of Korea (</w:t>
      </w:r>
      <w:r w:rsidRPr="00146098">
        <w:rPr>
          <w:rFonts w:cs="Arial"/>
          <w:i/>
          <w:lang w:eastAsia="en-AU" w:bidi="ar-SA"/>
        </w:rPr>
        <w:t>Republic of Korea</w:t>
      </w:r>
      <w:r w:rsidR="00232680">
        <w:rPr>
          <w:rFonts w:cs="Arial"/>
          <w:i/>
          <w:lang w:eastAsia="en-AU" w:bidi="ar-SA"/>
        </w:rPr>
        <w:t xml:space="preserve"> </w:t>
      </w:r>
      <w:r w:rsidRPr="00146098">
        <w:rPr>
          <w:rFonts w:cs="Arial"/>
          <w:i/>
          <w:lang w:eastAsia="en-AU" w:bidi="ar-SA"/>
        </w:rPr>
        <w:t>- Australia migratory bird agreement (ROKAMBA), 2007</w:t>
      </w:r>
      <w:r w:rsidRPr="00146098">
        <w:rPr>
          <w:rFonts w:eastAsia="Calibri" w:cs="Arial"/>
          <w:lang w:eastAsia="en-US" w:bidi="ar-SA"/>
        </w:rPr>
        <w:t>).</w:t>
      </w:r>
      <w:r>
        <w:rPr>
          <w:rFonts w:eastAsia="Calibri" w:cs="Arial"/>
          <w:lang w:eastAsia="en-US" w:bidi="ar-SA"/>
        </w:rPr>
        <w:t xml:space="preserve"> </w:t>
      </w:r>
    </w:p>
    <w:p w14:paraId="03579725" w14:textId="77777777" w:rsidR="00222192" w:rsidRPr="00C57CC9" w:rsidRDefault="00222192" w:rsidP="00222192">
      <w:pPr>
        <w:pStyle w:val="BodyText1"/>
      </w:pPr>
      <w:r w:rsidRPr="00E63C16">
        <w:t xml:space="preserve">This </w:t>
      </w:r>
      <w:r>
        <w:t xml:space="preserve">MERP </w:t>
      </w:r>
      <w:r w:rsidRPr="00E63C16">
        <w:t>has been developed to provide a comprehensiv</w:t>
      </w:r>
      <w:r>
        <w:t xml:space="preserve">e </w:t>
      </w:r>
      <w:r w:rsidR="008D1FB7">
        <w:t>M</w:t>
      </w:r>
      <w:r>
        <w:t xml:space="preserve">onitoring, </w:t>
      </w:r>
      <w:r w:rsidR="008D1FB7">
        <w:t>E</w:t>
      </w:r>
      <w:r>
        <w:t xml:space="preserve">valuation and </w:t>
      </w:r>
      <w:r w:rsidR="008D1FB7">
        <w:t>R</w:t>
      </w:r>
      <w:r>
        <w:t xml:space="preserve">esearch </w:t>
      </w:r>
      <w:r w:rsidRPr="00E63C16">
        <w:t xml:space="preserve">program, capable of supporting adaptive management and Basin wide evaluation in the Murrumbidgee </w:t>
      </w:r>
      <w:r>
        <w:t>S</w:t>
      </w:r>
      <w:r w:rsidRPr="00E63C16">
        <w:t xml:space="preserve">elected </w:t>
      </w:r>
      <w:r>
        <w:t>A</w:t>
      </w:r>
      <w:r w:rsidRPr="00E63C16">
        <w:t xml:space="preserve">rea. The plan takes into account the significant environmental water holdings in the </w:t>
      </w:r>
      <w:r>
        <w:t>S</w:t>
      </w:r>
      <w:r w:rsidRPr="00E63C16">
        <w:t xml:space="preserve">elected </w:t>
      </w:r>
      <w:r>
        <w:t>A</w:t>
      </w:r>
      <w:r w:rsidRPr="00E63C16">
        <w:t>rea, flexible delivery options and high diversity of important aquatic habitats</w:t>
      </w:r>
      <w:r>
        <w:t xml:space="preserve">, and leverages on extensive datasets and collaborations developed under the Long Term Intervention Monitoring (LTIM) </w:t>
      </w:r>
      <w:r w:rsidR="008D1FB7">
        <w:t>p</w:t>
      </w:r>
      <w:r>
        <w:t>rogram</w:t>
      </w:r>
      <w:r w:rsidR="00175A39">
        <w:t xml:space="preserve"> (Wassens </w:t>
      </w:r>
      <w:r w:rsidR="00175A39" w:rsidRPr="00175A39">
        <w:rPr>
          <w:i/>
        </w:rPr>
        <w:t>et al</w:t>
      </w:r>
      <w:r w:rsidR="00191386">
        <w:rPr>
          <w:i/>
        </w:rPr>
        <w:t>.</w:t>
      </w:r>
      <w:r w:rsidR="00175A39">
        <w:t xml:space="preserve"> 2014)</w:t>
      </w:r>
      <w:r>
        <w:t xml:space="preserve"> and the Murray-Darling Basin Environmental Water Knowledge and Research project (MDB EWKR)</w:t>
      </w:r>
      <w:r w:rsidRPr="00E63C16">
        <w:t xml:space="preserve">.  The focus of the </w:t>
      </w:r>
      <w:r>
        <w:t>MERP</w:t>
      </w:r>
      <w:r w:rsidRPr="00E63C16">
        <w:t xml:space="preserve"> is on large-scale cost-effective monitoring activiti</w:t>
      </w:r>
      <w:r>
        <w:t>es, rather than intensive small-</w:t>
      </w:r>
      <w:r w:rsidRPr="00E63C16">
        <w:t xml:space="preserve">scale monitoring within a single habitat type. The benefit of the large-scale approach is that it provides a more robust framework upon which to base </w:t>
      </w:r>
      <w:r>
        <w:t>Selected Area evaluation</w:t>
      </w:r>
      <w:r w:rsidRPr="00E63C16">
        <w:t xml:space="preserve"> </w:t>
      </w:r>
      <w:r>
        <w:t xml:space="preserve">of the contribution of Commonwealth environmental water and build on the significant </w:t>
      </w:r>
      <w:r>
        <w:lastRenderedPageBreak/>
        <w:t xml:space="preserve">amount of data and information that was collected under the previous above mentioned projects. </w:t>
      </w:r>
    </w:p>
    <w:p w14:paraId="03579726" w14:textId="77777777" w:rsidR="00222192" w:rsidRPr="00E63C16" w:rsidRDefault="00222192" w:rsidP="00486457">
      <w:pPr>
        <w:pStyle w:val="Heading2"/>
      </w:pPr>
      <w:r w:rsidRPr="00E63C16">
        <w:t xml:space="preserve"> </w:t>
      </w:r>
      <w:bookmarkStart w:id="9" w:name="_Toc385495628"/>
      <w:bookmarkStart w:id="10" w:name="_Toc385498408"/>
      <w:bookmarkStart w:id="11" w:name="_Toc8911365"/>
      <w:bookmarkStart w:id="12" w:name="_Toc11143887"/>
      <w:bookmarkStart w:id="13" w:name="_Toc11144032"/>
      <w:r w:rsidRPr="00E63C16">
        <w:t>ME</w:t>
      </w:r>
      <w:r>
        <w:t>RP</w:t>
      </w:r>
      <w:r w:rsidRPr="00E63C16">
        <w:t xml:space="preserve"> development and rational</w:t>
      </w:r>
      <w:bookmarkEnd w:id="9"/>
      <w:bookmarkEnd w:id="10"/>
      <w:bookmarkEnd w:id="11"/>
      <w:bookmarkEnd w:id="12"/>
      <w:bookmarkEnd w:id="13"/>
    </w:p>
    <w:p w14:paraId="03579727" w14:textId="77777777" w:rsidR="00222192" w:rsidRPr="00E63C16" w:rsidRDefault="00222192" w:rsidP="00222192">
      <w:pPr>
        <w:pStyle w:val="BodyText1"/>
      </w:pPr>
      <w:r>
        <w:t>As mentioned above, t</w:t>
      </w:r>
      <w:r w:rsidRPr="00E63C16">
        <w:t xml:space="preserve">he </w:t>
      </w:r>
      <w:r>
        <w:t>MERP</w:t>
      </w:r>
      <w:r w:rsidRPr="00E63C16">
        <w:t xml:space="preserve"> </w:t>
      </w:r>
      <w:r>
        <w:t>builds on monitoring and evaluation questions formulated under the previous Long Term Intervention Monitoring (LTIM)</w:t>
      </w:r>
      <w:r w:rsidR="00175A39">
        <w:t xml:space="preserve"> </w:t>
      </w:r>
      <w:r>
        <w:t xml:space="preserve"> program</w:t>
      </w:r>
      <w:r w:rsidR="00175A39">
        <w:t xml:space="preserve"> (Wassens </w:t>
      </w:r>
      <w:r w:rsidR="00175A39" w:rsidRPr="00175A39">
        <w:rPr>
          <w:i/>
        </w:rPr>
        <w:t>et al</w:t>
      </w:r>
      <w:r w:rsidR="00191386">
        <w:rPr>
          <w:i/>
        </w:rPr>
        <w:t>.</w:t>
      </w:r>
      <w:r w:rsidR="00175A39">
        <w:t xml:space="preserve"> 2014)</w:t>
      </w:r>
      <w:r w:rsidR="008D1FB7">
        <w:t>,</w:t>
      </w:r>
      <w:r w:rsidR="00175A39">
        <w:t xml:space="preserve"> </w:t>
      </w:r>
      <w:r>
        <w:t xml:space="preserve">which was </w:t>
      </w:r>
      <w:r w:rsidRPr="00E63C16">
        <w:t>developed to follow five guiding principles</w:t>
      </w:r>
      <w:r>
        <w:t xml:space="preserve"> of the </w:t>
      </w:r>
      <w:r w:rsidR="00191386">
        <w:t>o</w:t>
      </w:r>
      <w:r>
        <w:t xml:space="preserve">utcomes framework underpinning the management of Commonwealth environmental water </w:t>
      </w:r>
      <w:r w:rsidR="00D10D1A">
        <w:fldChar w:fldCharType="begin"/>
      </w:r>
      <w:r w:rsidR="00D10D1A">
        <w:instrText xml:space="preserve"> ADDIN EN.CITE &lt;EndNote&gt;&lt;Cite&gt;&lt;Author&gt;Commonwealth Environmental Water&lt;/Author&gt;&lt;Year&gt;2013&lt;/Year&gt;&lt;RecNum&gt;3579&lt;/RecNum&gt;&lt;DisplayText&gt;(Commonwealth Environmental Water 2013)&lt;/DisplayText&gt;&lt;record&gt;&lt;rec-number&gt;3579&lt;/rec-number&gt;&lt;foreign-keys&gt;&lt;key app="EN" db-id="vxxvsda2b05fxpeaw2dp552mtrd5trxdrf0s" timestamp="1396393126"&gt;3579&lt;/key&gt;&lt;/foreign-keys&gt;&lt;ref-type name="Book"&gt;6&lt;/ref-type&gt;&lt;contributors&gt;&lt;authors&gt;&lt;author&gt;Commonwealth Environmental Water,&lt;/author&gt;&lt;/authors&gt;&lt;/contributors&gt;&lt;titles&gt;&lt;title&gt;The Environmental Water Outcomes Framework&lt;/title&gt;&lt;/titles&gt;&lt;volume&gt;1.0&lt;/volume&gt;&lt;dates&gt;&lt;year&gt;2013&lt;/year&gt;&lt;/dates&gt;&lt;pub-location&gt;Canberra&lt;/pub-location&gt;&lt;publisher&gt;Commonwealth Environmental Water Holder for the Australian Government.&lt;/publisher&gt;&lt;urls&gt;&lt;/urls&gt;&lt;/record&gt;&lt;/Cite&gt;&lt;/EndNote&gt;</w:instrText>
      </w:r>
      <w:r w:rsidR="00D10D1A">
        <w:fldChar w:fldCharType="separate"/>
      </w:r>
      <w:r w:rsidR="00D10D1A">
        <w:rPr>
          <w:noProof/>
        </w:rPr>
        <w:t>(Commonwealth Environmental Water 2013)</w:t>
      </w:r>
      <w:r w:rsidR="00D10D1A">
        <w:fldChar w:fldCharType="end"/>
      </w:r>
      <w:r w:rsidR="008D1FB7">
        <w:t>.</w:t>
      </w:r>
      <w:r>
        <w:t xml:space="preserve"> The five guiding principles include:</w:t>
      </w:r>
    </w:p>
    <w:p w14:paraId="03579728" w14:textId="77777777" w:rsidR="00222192" w:rsidRDefault="00222192" w:rsidP="00222192">
      <w:pPr>
        <w:pStyle w:val="Heading4"/>
      </w:pPr>
      <w:r w:rsidRPr="00E63C16">
        <w:t>The need to provide a robust evaluation of the contribution of Commonwealth environmental watering to the objectives of the Murray-Darling Basin Authority’s (MDBA) Environmental Watering Plan:</w:t>
      </w:r>
    </w:p>
    <w:p w14:paraId="03579729" w14:textId="77777777" w:rsidR="00222192" w:rsidRPr="00E63C16" w:rsidRDefault="00222192" w:rsidP="00222192">
      <w:pPr>
        <w:pStyle w:val="BodyText1"/>
        <w:numPr>
          <w:ilvl w:val="0"/>
          <w:numId w:val="17"/>
        </w:numPr>
      </w:pPr>
      <w:r w:rsidRPr="00E63C16">
        <w:t>To protect and restore water-dependent ecosystems of the Basin;</w:t>
      </w:r>
    </w:p>
    <w:p w14:paraId="0357972A" w14:textId="77777777" w:rsidR="00222192" w:rsidRPr="00E63C16" w:rsidRDefault="00222192" w:rsidP="00222192">
      <w:pPr>
        <w:pStyle w:val="BodyText1"/>
        <w:numPr>
          <w:ilvl w:val="0"/>
          <w:numId w:val="17"/>
        </w:numPr>
      </w:pPr>
      <w:r w:rsidRPr="00E63C16">
        <w:t>To protect and restore the ecosystem functions of water-dependent ecosystems;</w:t>
      </w:r>
    </w:p>
    <w:p w14:paraId="0357972B" w14:textId="77777777" w:rsidR="00222192" w:rsidRPr="00E63C16" w:rsidRDefault="00222192" w:rsidP="00222192">
      <w:pPr>
        <w:pStyle w:val="BodyText1"/>
        <w:numPr>
          <w:ilvl w:val="0"/>
          <w:numId w:val="17"/>
        </w:numPr>
      </w:pPr>
      <w:r w:rsidRPr="00E63C16">
        <w:t>To ensure that water-dependent ecosystems are resilient to risks and threats; and</w:t>
      </w:r>
    </w:p>
    <w:p w14:paraId="0357972C" w14:textId="77777777" w:rsidR="00222192" w:rsidRDefault="00222192" w:rsidP="00222192">
      <w:pPr>
        <w:pStyle w:val="BodyText1"/>
        <w:numPr>
          <w:ilvl w:val="0"/>
          <w:numId w:val="17"/>
        </w:numPr>
      </w:pPr>
      <w:r w:rsidRPr="00E63C16">
        <w:lastRenderedPageBreak/>
        <w:t>To ensure that environmental watering is coordinated between managers of planned environmental water, owners and managers of environmental assets, and holders of held environmental water.</w:t>
      </w:r>
    </w:p>
    <w:p w14:paraId="0357972D" w14:textId="77777777" w:rsidR="00222192" w:rsidRDefault="00222192" w:rsidP="00222192">
      <w:pPr>
        <w:pStyle w:val="Heading4"/>
      </w:pPr>
      <w:r w:rsidRPr="00E63C16">
        <w:t xml:space="preserve">Acquire the capacity to evaluate ecological outcomes of Commonwealth environmental watering in the Murrumbidgee </w:t>
      </w:r>
      <w:r>
        <w:t>Selected Area</w:t>
      </w:r>
      <w:r w:rsidRPr="00E63C16">
        <w:t>.</w:t>
      </w:r>
    </w:p>
    <w:p w14:paraId="0357972E" w14:textId="77777777" w:rsidR="00222192" w:rsidRDefault="00222192" w:rsidP="00222192">
      <w:pPr>
        <w:pStyle w:val="BodyText1"/>
      </w:pPr>
      <w:r>
        <w:t>We have developed the MERP</w:t>
      </w:r>
      <w:r w:rsidRPr="00E63C16">
        <w:t xml:space="preserve"> to evaluate </w:t>
      </w:r>
      <w:r>
        <w:t>the ecological outcomes of Commonwealth environmental water</w:t>
      </w:r>
      <w:r w:rsidRPr="00E63C16">
        <w:t xml:space="preserve"> </w:t>
      </w:r>
      <w:r>
        <w:t>for a consistent number of different indicators</w:t>
      </w:r>
      <w:r w:rsidR="00573142">
        <w:t xml:space="preserve"> (e.g. fish, frogs, waterbirds and vegetation)</w:t>
      </w:r>
      <w:r>
        <w:t>. In addition, Selected Area evaluation of key ecological responses was based on a series of statistical process models designed to quantify the relative contribution of C</w:t>
      </w:r>
      <w:r w:rsidR="00175A39">
        <w:t xml:space="preserve">ommonwealth Environmental water. </w:t>
      </w:r>
    </w:p>
    <w:p w14:paraId="0357972F" w14:textId="77777777" w:rsidR="00222192" w:rsidRPr="002B1408" w:rsidRDefault="00222192" w:rsidP="00222192">
      <w:pPr>
        <w:pStyle w:val="Heading4"/>
      </w:pPr>
      <w:r w:rsidRPr="002B1408">
        <w:t>Develop and inform robust models that can infer ecological outcomes of Commonwealth environmental watering in areas of the Murray-Darling Basin.</w:t>
      </w:r>
    </w:p>
    <w:p w14:paraId="03579730" w14:textId="77777777" w:rsidR="00222192" w:rsidRPr="00E63C16" w:rsidRDefault="00222192" w:rsidP="00222192">
      <w:pPr>
        <w:pStyle w:val="BodyText1"/>
      </w:pPr>
      <w:r>
        <w:t>The MER</w:t>
      </w:r>
      <w:r w:rsidRPr="002B1408">
        <w:t xml:space="preserve"> </w:t>
      </w:r>
      <w:r w:rsidR="008D1FB7">
        <w:t xml:space="preserve">plan </w:t>
      </w:r>
      <w:r w:rsidR="00CF7A27">
        <w:t xml:space="preserve">uses a </w:t>
      </w:r>
      <w:r w:rsidRPr="002B1408">
        <w:t xml:space="preserve">framework </w:t>
      </w:r>
      <w:r w:rsidR="00EC64C2">
        <w:t xml:space="preserve">that </w:t>
      </w:r>
      <w:r w:rsidRPr="002B1408">
        <w:t>has been established to evaluate relationships and patterns that have</w:t>
      </w:r>
      <w:r>
        <w:t xml:space="preserve"> generality and transferability at two spatial scales. At the basin scale, the MER program will contribute data to Basi</w:t>
      </w:r>
      <w:r w:rsidR="00175A39">
        <w:t>n evaluations led by CSIRO and University</w:t>
      </w:r>
      <w:r w:rsidR="00232680">
        <w:t xml:space="preserve"> of Canberra, with CSU, UNE, La </w:t>
      </w:r>
      <w:r w:rsidR="00175A39">
        <w:t xml:space="preserve">Trobe and other agencies as partners. </w:t>
      </w:r>
      <w:r>
        <w:t>W</w:t>
      </w:r>
      <w:r w:rsidRPr="002B1408">
        <w:t xml:space="preserve">ithin the Murrumbidgee </w:t>
      </w:r>
      <w:r>
        <w:t xml:space="preserve">Selected Area, the MER program has been established to enable </w:t>
      </w:r>
      <w:r w:rsidRPr="002B1408">
        <w:t>ecological outcomes to be infer</w:t>
      </w:r>
      <w:r>
        <w:t xml:space="preserve">red across twelve monitored </w:t>
      </w:r>
      <w:r w:rsidRPr="002B1408">
        <w:t xml:space="preserve">wetlands within </w:t>
      </w:r>
      <w:r>
        <w:t xml:space="preserve">three </w:t>
      </w:r>
      <w:r w:rsidRPr="002B1408">
        <w:t xml:space="preserve">zones.  This is achieved by </w:t>
      </w:r>
      <w:r>
        <w:t xml:space="preserve">maintaining sufficient replication within each of the </w:t>
      </w:r>
      <w:r w:rsidR="00CF7A27">
        <w:t xml:space="preserve">three </w:t>
      </w:r>
      <w:r>
        <w:t xml:space="preserve">target zones to account for </w:t>
      </w:r>
      <w:r w:rsidRPr="002B1408">
        <w:t>spatial variability,</w:t>
      </w:r>
      <w:r>
        <w:t xml:space="preserve"> </w:t>
      </w:r>
      <w:r w:rsidRPr="002B1408">
        <w:t>allowing for cross validation and testing of modelled predictions.</w:t>
      </w:r>
      <w:r>
        <w:t xml:space="preserve">  </w:t>
      </w:r>
    </w:p>
    <w:p w14:paraId="03579731" w14:textId="77777777" w:rsidR="00222192" w:rsidRDefault="00222192" w:rsidP="00222192">
      <w:pPr>
        <w:pStyle w:val="Heading4"/>
      </w:pPr>
      <w:r w:rsidRPr="00E63C16">
        <w:t>Support the adaptive management of Commonwealth environmental water.</w:t>
      </w:r>
      <w:r w:rsidRPr="009B0F1D">
        <w:t xml:space="preserve"> </w:t>
      </w:r>
    </w:p>
    <w:p w14:paraId="03579732" w14:textId="77777777" w:rsidR="00222192" w:rsidRDefault="00222192" w:rsidP="00222192">
      <w:pPr>
        <w:pStyle w:val="BodyText1"/>
      </w:pPr>
      <w:r w:rsidRPr="00E63C16">
        <w:t xml:space="preserve">A key goal of </w:t>
      </w:r>
      <w:r>
        <w:t xml:space="preserve">the </w:t>
      </w:r>
      <w:r w:rsidRPr="00E63C16">
        <w:t>Murray-Darling Basin Authority’s (MDBA) Environmental Watering Plan is to ”</w:t>
      </w:r>
      <w:r w:rsidRPr="00146098">
        <w:rPr>
          <w:i/>
        </w:rPr>
        <w:t>ensure that environmental watering is coordinated between managers of planned environmental water, owners and managers of environmental assets, and holders of held environmental water</w:t>
      </w:r>
      <w:r w:rsidR="00CF7A27">
        <w:t xml:space="preserve">”. The MERP </w:t>
      </w:r>
      <w:r w:rsidRPr="00E63C16">
        <w:t xml:space="preserve">has been developed in consultation with NSW environmental water managers, landholders and managers of NSW and </w:t>
      </w:r>
      <w:r>
        <w:t>C</w:t>
      </w:r>
      <w:r w:rsidRPr="00E63C16">
        <w:t xml:space="preserve">ommonwealth estates, including </w:t>
      </w:r>
      <w:r>
        <w:t>the Murrumbidgee Valley National and Regional Parks</w:t>
      </w:r>
      <w:r w:rsidRPr="00E63C16">
        <w:t xml:space="preserve">, Yanga National Park </w:t>
      </w:r>
      <w:r>
        <w:t xml:space="preserve">and Nature Reserve, </w:t>
      </w:r>
      <w:r w:rsidRPr="00E63C16">
        <w:t xml:space="preserve">and </w:t>
      </w:r>
      <w:r>
        <w:t>the</w:t>
      </w:r>
      <w:r w:rsidR="006D4A36">
        <w:t xml:space="preserve"> </w:t>
      </w:r>
      <w:r w:rsidRPr="00E63C16">
        <w:t>Nimmie-Caira</w:t>
      </w:r>
      <w:r>
        <w:t xml:space="preserve"> System Enhanced Environmental Water Delivery Project</w:t>
      </w:r>
      <w:r w:rsidRPr="00E63C16">
        <w:t xml:space="preserve">. </w:t>
      </w:r>
    </w:p>
    <w:p w14:paraId="03579733" w14:textId="77777777" w:rsidR="00222192" w:rsidRPr="00E63C16" w:rsidRDefault="00222192" w:rsidP="00222192">
      <w:pPr>
        <w:pStyle w:val="BodyText1"/>
      </w:pPr>
      <w:r w:rsidRPr="00E63C16">
        <w:lastRenderedPageBreak/>
        <w:t xml:space="preserve">In highly regulated systems, such as the Lowbidgee floodplain, water is actively managed in order to achieve the desired ecological objectives, and monitoring is a critical component of this process. Active water management is particularly important in supporting waterbird breeding. For example, the Nimmie-Caira floodplain supports some of Australia’s largest </w:t>
      </w:r>
      <w:r>
        <w:t xml:space="preserve">breeding colonies of </w:t>
      </w:r>
      <w:r w:rsidR="00CF7A27">
        <w:t>s</w:t>
      </w:r>
      <w:r w:rsidRPr="00E63C16">
        <w:t xml:space="preserve">traw-necked ibis </w:t>
      </w:r>
      <w:r w:rsidR="00CF7A27">
        <w:t>(</w:t>
      </w:r>
      <w:r w:rsidR="00CF7A27" w:rsidRPr="00CF7A27">
        <w:rPr>
          <w:i/>
        </w:rPr>
        <w:t>Theskiornis spinicollis</w:t>
      </w:r>
      <w:r w:rsidR="00CF7A27">
        <w:t xml:space="preserve">) </w:t>
      </w:r>
      <w:r w:rsidRPr="00E63C16">
        <w:t xml:space="preserve">that are particularly sensitive to sudden changes in water level </w:t>
      </w:r>
      <w:r>
        <w:t>around their nests</w:t>
      </w:r>
      <w:r w:rsidRPr="00E63C16">
        <w:t xml:space="preserve">. Information on the status of nesting birds and water levels is needed during breeding events to support real-time adaptive management of environmental water </w:t>
      </w:r>
      <w:r w:rsidR="00D10D1A">
        <w:fldChar w:fldCharType="begin"/>
      </w:r>
      <w:r w:rsidR="00D10D1A">
        <w:instrText xml:space="preserve"> ADDIN EN.CITE &lt;EndNote&gt;&lt;Cite&gt;&lt;Author&gt;Brandis&lt;/Author&gt;&lt;Year&gt;2011&lt;/Year&gt;&lt;RecNum&gt;3541&lt;/RecNum&gt;&lt;DisplayText&gt;(Brandis&lt;style face="italic"&gt; et al.&lt;/style&gt; 2011)&lt;/DisplayText&gt;&lt;record&gt;&lt;rec-number&gt;3541&lt;/rec-number&gt;&lt;foreign-keys&gt;&lt;key app="EN" db-id="vxxvsda2b05fxpeaw2dp552mtrd5trxdrf0s" timestamp="1393371612"&gt;3541&lt;/key&gt;&lt;/foreign-keys&gt;&lt;ref-type name="Journal Article"&gt;17&lt;/ref-type&gt;&lt;contributors&gt;&lt;authors&gt;&lt;author&gt;Brandis, K.J.&lt;/author&gt;&lt;author&gt;Kingsford, R.T.&lt;/author&gt;&lt;author&gt;Ren, S.&lt;/author&gt;&lt;author&gt;Ramp, D.&lt;/author&gt;&lt;/authors&gt;&lt;/contributors&gt;&lt;titles&gt;&lt;title&gt;Crisis water management and ibis breeding at Narran Lakes in arid Australia&lt;/title&gt;&lt;secondary-title&gt;Environmental Management&lt;/secondary-title&gt;&lt;/titles&gt;&lt;periodical&gt;&lt;full-title&gt;Environmental Management&lt;/full-title&gt;&lt;/periodical&gt;&lt;pages&gt;489-498&lt;/pages&gt;&lt;volume&gt;48&lt;/volume&gt;&lt;number&gt;3&lt;/number&gt;&lt;dates&gt;&lt;year&gt;2011&lt;/year&gt;&lt;/dates&gt;&lt;urls&gt;&lt;/urls&gt;&lt;/record&gt;&lt;/Cite&gt;&lt;/EndNote&gt;</w:instrText>
      </w:r>
      <w:r w:rsidR="00D10D1A">
        <w:fldChar w:fldCharType="separate"/>
      </w:r>
      <w:r w:rsidR="00D10D1A">
        <w:rPr>
          <w:noProof/>
        </w:rPr>
        <w:t>(Brandis</w:t>
      </w:r>
      <w:r w:rsidR="00D10D1A" w:rsidRPr="00D10D1A">
        <w:rPr>
          <w:i/>
          <w:noProof/>
        </w:rPr>
        <w:t xml:space="preserve"> et al.</w:t>
      </w:r>
      <w:r w:rsidR="00D10D1A">
        <w:rPr>
          <w:noProof/>
        </w:rPr>
        <w:t xml:space="preserve"> 2011)</w:t>
      </w:r>
      <w:r w:rsidR="00D10D1A">
        <w:fldChar w:fldCharType="end"/>
      </w:r>
      <w:r w:rsidRPr="00E63C16">
        <w:t xml:space="preserve">. </w:t>
      </w:r>
      <w:r>
        <w:t xml:space="preserve">In previous water years, </w:t>
      </w:r>
      <w:r w:rsidR="00CF7A27">
        <w:t xml:space="preserve">colonies of </w:t>
      </w:r>
      <w:r w:rsidRPr="00E63C16">
        <w:t xml:space="preserve">egret and cormorant </w:t>
      </w:r>
      <w:r w:rsidR="00CF7A27">
        <w:t xml:space="preserve">species </w:t>
      </w:r>
      <w:r w:rsidRPr="00E63C16">
        <w:t xml:space="preserve">in Yanga National Park </w:t>
      </w:r>
      <w:r>
        <w:t xml:space="preserve">(Redback zone) </w:t>
      </w:r>
      <w:r w:rsidRPr="00E63C16">
        <w:t>were initiated and successfully managed using Commonwealth and NSW environmental water, with monitoring actions playing a critical role in infor</w:t>
      </w:r>
      <w:r>
        <w:t xml:space="preserve">ming the need for top-up flows </w:t>
      </w:r>
      <w:r w:rsidR="00D10D1A">
        <w:fldChar w:fldCharType="begin"/>
      </w:r>
      <w:r w:rsidR="00D10D1A">
        <w:instrText xml:space="preserve"> ADDIN EN.CITE &lt;EndNote&gt;&lt;Cite&gt;&lt;Author&gt;Childs&lt;/Author&gt;&lt;Year&gt;2010&lt;/Year&gt;&lt;RecNum&gt;3544&lt;/RecNum&gt;&lt;DisplayText&gt;(Childs&lt;style face="italic"&gt; et al.&lt;/style&gt; 2010)&lt;/DisplayText&gt;&lt;record&gt;&lt;rec-number&gt;3544&lt;/rec-number&gt;&lt;foreign-keys&gt;&lt;key app="EN" db-id="vxxvsda2b05fxpeaw2dp552mtrd5trxdrf0s" timestamp="1393371612"&gt;3544&lt;/key&gt;&lt;/foreign-keys&gt;&lt;ref-type name="Report"&gt;27&lt;/ref-type&gt;&lt;contributors&gt;&lt;authors&gt;&lt;author&gt;Childs, P.&lt;/author&gt;&lt;author&gt;Webster, R.&lt;/author&gt;&lt;author&gt;Spencer, </w:instrText>
      </w:r>
      <w:r w:rsidR="00D10D1A">
        <w:lastRenderedPageBreak/>
        <w:instrText>J.&lt;/author&gt;&lt;author&gt;Maguire, J.&lt;/author&gt;&lt;/authors&gt;&lt;/contributors&gt;&lt;titles&gt;&lt;title&gt;Yanga National Park - 2009-10 Environmental Watering: Waterbird Surveys Final Report&lt;/title&gt;&lt;secondary-title&gt;Final report to the Commonwealth Environmental Water Holder and NSW Department of Environment, Climate Change and Water (National Parks and Wildlife Service)&lt;/secondary-title&gt;&lt;/titles&gt;&lt;dates&gt;&lt;year&gt;2010&lt;/year&gt;&lt;/dates&gt;&lt;pub-location&gt;Western Region, Griffith&lt;/pub-location&gt;&lt;urls&gt;&lt;/urls&gt;&lt;/record&gt;&lt;/Cite&gt;&lt;/EndNote&gt;</w:instrText>
      </w:r>
      <w:r w:rsidR="00D10D1A">
        <w:fldChar w:fldCharType="separate"/>
      </w:r>
      <w:r w:rsidR="00D10D1A">
        <w:rPr>
          <w:noProof/>
        </w:rPr>
        <w:t>(Childs</w:t>
      </w:r>
      <w:r w:rsidR="00D10D1A" w:rsidRPr="00D10D1A">
        <w:rPr>
          <w:i/>
          <w:noProof/>
        </w:rPr>
        <w:t xml:space="preserve"> et al.</w:t>
      </w:r>
      <w:r w:rsidR="00D10D1A">
        <w:rPr>
          <w:noProof/>
        </w:rPr>
        <w:t xml:space="preserve"> 2010)</w:t>
      </w:r>
      <w:r w:rsidR="00D10D1A">
        <w:fldChar w:fldCharType="end"/>
      </w:r>
      <w:r>
        <w:t xml:space="preserve">. </w:t>
      </w:r>
      <w:r w:rsidRPr="00E63C16">
        <w:t xml:space="preserve">Top-up flows are also critical in maintaining successful breeding by the vulnerable southern bell frog </w:t>
      </w:r>
      <w:r w:rsidR="00CF7A27">
        <w:t xml:space="preserve">(EPBC Act 1999) </w:t>
      </w:r>
      <w:r w:rsidRPr="00E63C16">
        <w:t>across the Lowbidgee floodplain</w:t>
      </w:r>
      <w:r>
        <w:t xml:space="preserve"> (see Wassens </w:t>
      </w:r>
      <w:r w:rsidRPr="00191386">
        <w:rPr>
          <w:i/>
        </w:rPr>
        <w:t>et al.</w:t>
      </w:r>
      <w:r>
        <w:t xml:space="preserve"> 2018)</w:t>
      </w:r>
      <w:r w:rsidRPr="00E63C16">
        <w:t>. During return flows</w:t>
      </w:r>
      <w:r w:rsidR="006D4A36">
        <w:t xml:space="preserve"> from wetland </w:t>
      </w:r>
      <w:r w:rsidR="001E2CC3">
        <w:t xml:space="preserve">and/or floodplain </w:t>
      </w:r>
      <w:r w:rsidR="006D4A36">
        <w:t>to the river</w:t>
      </w:r>
      <w:r w:rsidRPr="00E63C16">
        <w:t>, monitoring activities are also critical in providing real time information on risks associated with hypoxic black water, exotic fish movement into the river channel, as well as identifying needs for r</w:t>
      </w:r>
      <w:r w:rsidR="00CF7A27">
        <w:t>eturn</w:t>
      </w:r>
      <w:r w:rsidRPr="00E63C16">
        <w:t xml:space="preserve"> and reconnection flows when significant recruitment of native fi</w:t>
      </w:r>
      <w:r>
        <w:t xml:space="preserve">sh is observed on </w:t>
      </w:r>
      <w:r w:rsidR="00CF7A27">
        <w:t xml:space="preserve">the </w:t>
      </w:r>
      <w:r>
        <w:t xml:space="preserve">floodplain. </w:t>
      </w:r>
      <w:r w:rsidRPr="00E63C16">
        <w:t xml:space="preserve">Adaptive management and frequent communication between monitoring providers and a range of stakeholders are critical for the success of environmental watering actions.  </w:t>
      </w:r>
    </w:p>
    <w:p w14:paraId="03579734" w14:textId="77777777" w:rsidR="00222192" w:rsidRDefault="00222192" w:rsidP="00222192">
      <w:pPr>
        <w:pStyle w:val="BodyText1"/>
      </w:pPr>
      <w:r w:rsidRPr="00E63C16">
        <w:br w:type="page"/>
      </w:r>
    </w:p>
    <w:p w14:paraId="03579735" w14:textId="77777777" w:rsidR="00222192" w:rsidRPr="008B0898" w:rsidRDefault="00222192" w:rsidP="00222192">
      <w:pPr>
        <w:pStyle w:val="Heading1"/>
        <w:ind w:left="924" w:hanging="357"/>
      </w:pPr>
      <w:bookmarkStart w:id="14" w:name="_Toc8911366"/>
      <w:bookmarkStart w:id="15" w:name="_Toc11143888"/>
      <w:bookmarkStart w:id="16" w:name="_Toc11144033"/>
      <w:r>
        <w:lastRenderedPageBreak/>
        <w:t>Murrumbidgee Selected Area</w:t>
      </w:r>
      <w:bookmarkEnd w:id="14"/>
      <w:r>
        <w:t xml:space="preserve"> description</w:t>
      </w:r>
      <w:bookmarkEnd w:id="15"/>
      <w:bookmarkEnd w:id="16"/>
    </w:p>
    <w:p w14:paraId="03579736" w14:textId="77777777" w:rsidR="00222192" w:rsidRPr="00E63C16" w:rsidRDefault="00222192" w:rsidP="00222192">
      <w:pPr>
        <w:pStyle w:val="BodyText1"/>
      </w:pPr>
      <w:r w:rsidRPr="00E63C16">
        <w:t xml:space="preserve">Wetlands make up over 4% (370,000 ha) of the Murrumbidgee </w:t>
      </w:r>
      <w:r>
        <w:t>C</w:t>
      </w:r>
      <w:r w:rsidRPr="00E63C16">
        <w:t xml:space="preserve">atchment, with over </w:t>
      </w:r>
      <w:r>
        <w:t>1</w:t>
      </w:r>
      <w:r w:rsidRPr="00E63C16">
        <w:t xml:space="preserve">000 wetlands identified </w:t>
      </w:r>
      <w:r w:rsidR="00D10D1A">
        <w:fldChar w:fldCharType="begin"/>
      </w:r>
      <w:r w:rsidR="00D10D1A">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D10D1A">
        <w:fldChar w:fldCharType="separate"/>
      </w:r>
      <w:r w:rsidR="00D10D1A">
        <w:rPr>
          <w:noProof/>
        </w:rPr>
        <w:t>(Murray 2008)</w:t>
      </w:r>
      <w:r w:rsidR="00D10D1A">
        <w:fldChar w:fldCharType="end"/>
      </w:r>
      <w:r w:rsidRPr="00E63C16">
        <w:t>. Nationally important wetlands, including the mid-Murrumbidgee and Lowbidgee floodplain, cover over 208,000 ha (2.5% of the catchment area). For the purposes of the assessment of environmental water requirements and identification of monit</w:t>
      </w:r>
      <w:r w:rsidR="00E35D77">
        <w:t>oring zones, three key areas were</w:t>
      </w:r>
      <w:r w:rsidRPr="00E63C16">
        <w:t xml:space="preserve"> identified in </w:t>
      </w:r>
      <w:r>
        <w:t xml:space="preserve">the Murrumbidgee </w:t>
      </w:r>
      <w:r w:rsidR="00E35D77">
        <w:t>LTIM project</w:t>
      </w:r>
      <w:r w:rsidRPr="00E63C16">
        <w:t xml:space="preserve"> </w:t>
      </w:r>
      <w:r w:rsidR="00D10D1A">
        <w:fldChar w:fldCharType="begin"/>
      </w:r>
      <w:r w:rsidR="00D10D1A">
        <w:instrText xml:space="preserve"> ADDIN EN.CITE &lt;EndNote&gt;&lt;Cite&gt;&lt;Author&gt;Gawne&lt;/Author&gt;&lt;Year&gt;2013&lt;/Year&gt;&lt;RecNum&gt;3379&lt;/RecNum&gt;&lt;DisplayText&gt;(Gawne&lt;style face="italic"&gt; et al.&lt;/style&gt; 2013a)&lt;/DisplayText&gt;&lt;record&gt;&lt;rec-number&gt;3379&lt;/rec-number&gt;&lt;foreign-keys&gt;&lt;key app="EN" db-id="vxxvsda2b05fxpeaw2dp552mtrd5trxdrf0s" timestamp="1375938546"&gt;3379&lt;/key&gt;&lt;/foreign-keys&gt;&lt;ref-type name="Report"&gt;27&lt;/ref-type&gt;&lt;contributors&gt;&lt;authors&gt;&lt;author&gt;Gawne, B.&lt;/author&gt;&lt;author&gt;Brooks, S.&lt;/author&gt;&lt;author&gt;Butcher, R.&lt;/author&gt;&lt;author&gt;Cottingham, P.&lt;/author&gt;&lt;author&gt;Everingham, P.&lt;/author&gt;&lt;author&gt;Hale, J.&lt;/author&gt;&lt;/authors&gt;&lt;tertiary-authors&gt;&lt;author&gt;Murray-Darling Freshwater Research Centre (MDFRC)&lt;/author&gt;&lt;/tertiary-authors&gt;&lt;/contributors&gt;&lt;titles&gt;&lt;title&gt;Long term intervention monitoring project monitoring and evaluation requirements Murrumbidgee River system for Commonwealth environmental water. Final report prepared for the Commonwealth Environmental Water Office&lt;/title&gt;&lt;/titles&gt;&lt;dates&gt;&lt;year&gt;2013&lt;/year&gt;&lt;/dates&gt;&lt;pub-location&gt;Wodonga&lt;/pub-location&gt;&lt;urls&gt;&lt;/urls&gt;&lt;/record&gt;&lt;/Cite&gt;&lt;/EndNote&gt;</w:instrText>
      </w:r>
      <w:r w:rsidR="00D10D1A">
        <w:fldChar w:fldCharType="separate"/>
      </w:r>
      <w:r w:rsidR="00D10D1A">
        <w:rPr>
          <w:noProof/>
        </w:rPr>
        <w:t>(Gawne</w:t>
      </w:r>
      <w:r w:rsidR="00D10D1A" w:rsidRPr="00D10D1A">
        <w:rPr>
          <w:i/>
          <w:noProof/>
        </w:rPr>
        <w:t xml:space="preserve"> et al.</w:t>
      </w:r>
      <w:r w:rsidR="00D10D1A">
        <w:rPr>
          <w:noProof/>
        </w:rPr>
        <w:t xml:space="preserve"> 2013a)</w:t>
      </w:r>
      <w:r w:rsidR="00D10D1A">
        <w:fldChar w:fldCharType="end"/>
      </w:r>
      <w:r w:rsidR="00E35D77">
        <w:t>. Each area wa</w:t>
      </w:r>
      <w:r w:rsidRPr="00E63C16">
        <w:t xml:space="preserve">s identified by </w:t>
      </w:r>
      <w:r>
        <w:t xml:space="preserve">the </w:t>
      </w:r>
      <w:r w:rsidRPr="00E63C16">
        <w:t>MDBA as a “</w:t>
      </w:r>
      <w:r>
        <w:rPr>
          <w:i/>
        </w:rPr>
        <w:t>k</w:t>
      </w:r>
      <w:r w:rsidRPr="00E63C16">
        <w:rPr>
          <w:i/>
        </w:rPr>
        <w:t xml:space="preserve">ey environmental asset within the Basin” </w:t>
      </w:r>
      <w:r w:rsidRPr="00E63C16">
        <w:t>and</w:t>
      </w:r>
      <w:r w:rsidRPr="00E63C16">
        <w:rPr>
          <w:i/>
        </w:rPr>
        <w:t xml:space="preserve"> </w:t>
      </w:r>
      <w:r w:rsidRPr="00E63C16">
        <w:rPr>
          <w:i/>
        </w:rPr>
        <w:lastRenderedPageBreak/>
        <w:t>“important site for the determination of the environmental water requirements of the Basin</w:t>
      </w:r>
      <w:r w:rsidR="00E35D77">
        <w:t>”. They include</w:t>
      </w:r>
      <w:r w:rsidRPr="00E63C16">
        <w:t>:</w:t>
      </w:r>
    </w:p>
    <w:p w14:paraId="03579737" w14:textId="77777777" w:rsidR="00222192" w:rsidRPr="003019C6" w:rsidRDefault="00222192" w:rsidP="00222192">
      <w:pPr>
        <w:numPr>
          <w:ilvl w:val="0"/>
          <w:numId w:val="3"/>
        </w:numPr>
        <w:spacing w:before="120" w:after="200"/>
      </w:pPr>
      <w:r w:rsidRPr="003019C6">
        <w:t>The Lower Murrumbidgee River (in-channel flows)</w:t>
      </w:r>
      <w:r w:rsidR="00D10D1A">
        <w:fldChar w:fldCharType="begin"/>
      </w:r>
      <w:r w:rsidR="00D10D1A">
        <w:instrText xml:space="preserve"> ADDIN EN.CITE &lt;EndNote&gt;&lt;Cite&gt;&lt;Author&gt;Murray-Darling Basin Authority&lt;/Author&gt;&lt;Year&gt;2012&lt;/Year&gt;&lt;RecNum&gt;3482&lt;/RecNum&gt;&lt;DisplayText&gt;(Murray-Darling Basin Authority 2012a)&lt;/DisplayText&gt;&lt;record&gt;&lt;rec-number&gt;3482&lt;/rec-number&gt;&lt;foreign-keys&gt;&lt;key app="EN" db-id="vxxvsda2b05fxpeaw2dp552mtrd5trxdrf0s" timestamp="1391390289"&gt;3482&lt;/key&gt;&lt;/foreign-keys&gt;&lt;ref-type name="Book"&gt;6&lt;/ref-type&gt;&lt;contributors&gt;&lt;authors&gt;&lt;author&gt;Murray-Darling Basin Authority,&lt;/author&gt;&lt;/authors&gt;&lt;/contributors&gt;&lt;titles&gt;&lt;title&gt;Assessment of environmental water requirements for the propsed Basin Plan: Lower Mururmbidgee River ( in-channel flows)&lt;/title&gt;&lt;/titles&gt;&lt;dates&gt;&lt;year&gt;2012&lt;/year&gt;&lt;/dates&gt;&lt;pub-location&gt;Canberra&lt;/pub-location&gt;&lt;publisher&gt;Murray–Darling Basin Authority for and on behalf of the Commonwealth of Australia&lt;/publisher&gt;&lt;urls&gt;&lt;/urls&gt;&lt;/record&gt;&lt;/Cite&gt;&lt;/EndNote&gt;</w:instrText>
      </w:r>
      <w:r w:rsidR="00D10D1A">
        <w:fldChar w:fldCharType="separate"/>
      </w:r>
      <w:r w:rsidR="00D10D1A">
        <w:rPr>
          <w:noProof/>
        </w:rPr>
        <w:t>(Murray-Darling Basin Authority 2012a)</w:t>
      </w:r>
      <w:r w:rsidR="00D10D1A">
        <w:fldChar w:fldCharType="end"/>
      </w:r>
      <w:r w:rsidRPr="003019C6">
        <w:t>,</w:t>
      </w:r>
    </w:p>
    <w:p w14:paraId="03579738" w14:textId="77777777" w:rsidR="00222192" w:rsidRPr="003019C6" w:rsidRDefault="00222192" w:rsidP="00222192">
      <w:pPr>
        <w:numPr>
          <w:ilvl w:val="0"/>
          <w:numId w:val="3"/>
        </w:numPr>
        <w:spacing w:before="120" w:after="200"/>
      </w:pPr>
      <w:r w:rsidRPr="003019C6">
        <w:t xml:space="preserve">The mid-Murrumbidgee River wetlands </w:t>
      </w:r>
      <w:r w:rsidR="00D10D1A">
        <w:fldChar w:fldCharType="begin"/>
      </w:r>
      <w:r w:rsidR="00D10D1A">
        <w:instrText xml:space="preserve"> ADDIN EN.CITE &lt;EndNote&gt;&lt;Cite&gt;&lt;Author&gt;Murray-Darling Basin Authority&lt;/Author&gt;&lt;Year&gt;2012&lt;/Year&gt;&lt;RecNum&gt;3481&lt;/RecNum&gt;&lt;DisplayText&gt;(Murray-Darling Basin Authority 2012b)&lt;/DisplayText&gt;&lt;record&gt;&lt;rec-number&gt;3481&lt;/rec-number&gt;&lt;foreign-keys&gt;&lt;key app="EN" db-id="vxxvsda2b05fxpeaw2dp552mtrd5trxdrf0s" timestamp="1391389943"&gt;3481&lt;/key&gt;&lt;/foreign-keys&gt;&lt;ref-type name="Book"&gt;6&lt;/ref-type&gt;&lt;contributors&gt;&lt;authors&gt;&lt;author&gt;Murray-Darling Basin Authority,&lt;/author&gt;&lt;/authors&gt;&lt;/contributors&gt;&lt;titles&gt;&lt;title&gt;Assessment of environmental water requirements for the propsed Basin Plan: Mid-Mururmbidgee River Wetlands&lt;/title&gt;&lt;/titles&gt;&lt;dates&gt;&lt;year&gt;2012&lt;/year&gt;&lt;/dates&gt;&lt;pub-location&gt;Canberra&lt;/pub-location&gt;&lt;publisher&gt;Murray–Darling Basin Authority for and on behalf of the Commonwealth of Australia &lt;/publisher&gt;&lt;urls&gt;&lt;/urls&gt;&lt;/record&gt;&lt;/Cite&gt;&lt;/EndNote&gt;</w:instrText>
      </w:r>
      <w:r w:rsidR="00D10D1A">
        <w:fldChar w:fldCharType="separate"/>
      </w:r>
      <w:r w:rsidR="00D10D1A">
        <w:rPr>
          <w:noProof/>
        </w:rPr>
        <w:t>(Murray-Darling Basin Authority 2012b)</w:t>
      </w:r>
      <w:r w:rsidR="00D10D1A">
        <w:fldChar w:fldCharType="end"/>
      </w:r>
      <w:r w:rsidRPr="003019C6">
        <w:t>, and</w:t>
      </w:r>
    </w:p>
    <w:p w14:paraId="03579739" w14:textId="77777777" w:rsidR="00222192" w:rsidRPr="003019C6" w:rsidRDefault="00222192" w:rsidP="00222192">
      <w:pPr>
        <w:numPr>
          <w:ilvl w:val="0"/>
          <w:numId w:val="3"/>
        </w:numPr>
        <w:spacing w:before="120" w:after="200"/>
      </w:pPr>
      <w:r w:rsidRPr="003019C6">
        <w:lastRenderedPageBreak/>
        <w:t xml:space="preserve">The lower Murrumbidgee floodplain </w:t>
      </w:r>
      <w:r w:rsidR="00D10D1A">
        <w:fldChar w:fldCharType="begin"/>
      </w:r>
      <w:r w:rsidR="00D10D1A">
        <w:instrText xml:space="preserve"> ADDIN EN.CITE &lt;EndNote&gt;&lt;Cite&gt;&lt;Author&gt;Murray-Darling Basin Authority&lt;/Author&gt;&lt;Year&gt;2012&lt;/Year&gt;&lt;RecNum&gt;3483&lt;/RecNum&gt;&lt;DisplayText&gt;(Murray-Darling Basin Authority 2012c)&lt;/DisplayText&gt;&lt;record&gt;&lt;rec-number&gt;3483&lt;/rec-number&gt;&lt;foreign-keys&gt;&lt;key app="EN" db-id="vxxvsda2b05fxpeaw2dp552mtrd5trxdrf0s" timestamp="1391390716"&gt;3483&lt;/key&gt;&lt;/foreign-keys&gt;&lt;ref-type name="Book"&gt;6&lt;/ref-type&gt;&lt;contributors&gt;&lt;authors&gt;&lt;author&gt;Murray-Darling Basin Authority,&lt;/author&gt;&lt;/authors&gt;&lt;/contributors&gt;&lt;titles&gt;&lt;title&gt;Assessment of water requirements for the propsed Basin Plan: Lower Murrumbidgee River Floodplain&lt;/title&gt;&lt;/titles&gt;&lt;dates&gt;&lt;year&gt;2012&lt;/year&gt;&lt;/dates&gt;&lt;pub-location&gt;Canberra&lt;/pub-location&gt;&lt;publisher&gt;Murray-Darling Basin Authority for and on behalf of the Commonwealth of Australia&lt;/publisher&gt;&lt;urls&gt;&lt;/urls&gt;&lt;/record&gt;&lt;/Cite&gt;&lt;/EndNote&gt;</w:instrText>
      </w:r>
      <w:r w:rsidR="00D10D1A">
        <w:fldChar w:fldCharType="separate"/>
      </w:r>
      <w:r w:rsidR="00D10D1A">
        <w:rPr>
          <w:noProof/>
        </w:rPr>
        <w:t>(Murray-Darling Basin Authority 2012c)</w:t>
      </w:r>
      <w:r w:rsidR="00D10D1A">
        <w:fldChar w:fldCharType="end"/>
      </w:r>
      <w:r w:rsidRPr="003019C6">
        <w:t>.</w:t>
      </w:r>
    </w:p>
    <w:p w14:paraId="0357973A" w14:textId="77777777" w:rsidR="00222192" w:rsidRPr="00E63C16" w:rsidRDefault="00222192" w:rsidP="00486457">
      <w:pPr>
        <w:pStyle w:val="Heading2"/>
      </w:pPr>
      <w:bookmarkStart w:id="17" w:name="_Toc385495630"/>
      <w:r>
        <w:t xml:space="preserve"> </w:t>
      </w:r>
      <w:bookmarkStart w:id="18" w:name="_Toc385498410"/>
      <w:bookmarkStart w:id="19" w:name="_Toc8911367"/>
      <w:bookmarkStart w:id="20" w:name="_Toc11143889"/>
      <w:bookmarkStart w:id="21" w:name="_Toc11144034"/>
      <w:r>
        <w:t xml:space="preserve">Monitoring </w:t>
      </w:r>
      <w:r w:rsidRPr="00E63C16">
        <w:t>Zones</w:t>
      </w:r>
      <w:bookmarkEnd w:id="17"/>
      <w:bookmarkEnd w:id="18"/>
      <w:bookmarkEnd w:id="19"/>
      <w:bookmarkEnd w:id="20"/>
      <w:bookmarkEnd w:id="21"/>
      <w:r w:rsidRPr="00E63C16">
        <w:t xml:space="preserve"> </w:t>
      </w:r>
    </w:p>
    <w:p w14:paraId="0357973B" w14:textId="77777777" w:rsidR="00222192" w:rsidRDefault="00222192" w:rsidP="00222192">
      <w:pPr>
        <w:pStyle w:val="BodyText1"/>
      </w:pPr>
      <w:r w:rsidRPr="00E63C16">
        <w:t xml:space="preserve">Monitoring zones represent areas with common ecological and hydrological attributes. </w:t>
      </w:r>
      <w:r>
        <w:t xml:space="preserve">Under the LTIM project, </w:t>
      </w:r>
      <w:r w:rsidR="00E35D77">
        <w:t xml:space="preserve">separate zones were </w:t>
      </w:r>
      <w:r w:rsidRPr="00E63C16">
        <w:t xml:space="preserve">identified for riverine and wetland habitats across the </w:t>
      </w:r>
      <w:r>
        <w:t>Murrumbidgee Selected Area</w:t>
      </w:r>
      <w:r w:rsidRPr="00E63C16">
        <w:t xml:space="preserve">.  In most cases, </w:t>
      </w:r>
      <w:r w:rsidR="00E35D77">
        <w:t xml:space="preserve">the </w:t>
      </w:r>
      <w:r w:rsidRPr="00E63C16">
        <w:t xml:space="preserve">zones </w:t>
      </w:r>
      <w:r w:rsidR="00E35D77">
        <w:t xml:space="preserve">were selected to align </w:t>
      </w:r>
      <w:r w:rsidRPr="00E63C16">
        <w:t>with existing classifications by MDBA and NSW</w:t>
      </w:r>
      <w:r w:rsidRPr="00F14DB6">
        <w:t xml:space="preserve"> </w:t>
      </w:r>
      <w:r>
        <w:t>Office of Environment and Heritage</w:t>
      </w:r>
      <w:r w:rsidRPr="00E63C16">
        <w:t xml:space="preserve"> </w:t>
      </w:r>
      <w:r>
        <w:t>(</w:t>
      </w:r>
      <w:r w:rsidRPr="00E63C16">
        <w:t>OEH</w:t>
      </w:r>
      <w:r>
        <w:t>)</w:t>
      </w:r>
      <w:r w:rsidRPr="00E63C16">
        <w:t xml:space="preserve">. In order to align closely with established management units across the Murrumbidgee </w:t>
      </w:r>
      <w:r>
        <w:t>Selected Area</w:t>
      </w:r>
      <w:r w:rsidRPr="00E63C16">
        <w:t>, a broad scale approach to the selection of zones</w:t>
      </w:r>
      <w:r w:rsidR="00E35D77">
        <w:t xml:space="preserve"> was taken</w:t>
      </w:r>
      <w:r w:rsidRPr="00E63C16">
        <w:t>, focusing on large scale differences in hydrology, vegetat</w:t>
      </w:r>
      <w:r w:rsidR="00E35D77">
        <w:t xml:space="preserve">ion and faunal communities. It </w:t>
      </w:r>
      <w:r w:rsidRPr="00E63C16">
        <w:t>s</w:t>
      </w:r>
      <w:r w:rsidR="00E35D77">
        <w:t>hould be</w:t>
      </w:r>
      <w:r w:rsidRPr="00E63C16">
        <w:t xml:space="preserve"> noted that </w:t>
      </w:r>
      <w:r>
        <w:t xml:space="preserve">the selected </w:t>
      </w:r>
      <w:r w:rsidRPr="00E63C16">
        <w:t>zones cover large areas, and, in the case of wetland zones, there remains considerable heterogeneity within as well as between zones. As a result, higher levels of replicat</w:t>
      </w:r>
      <w:r>
        <w:t xml:space="preserve">e monitoring locations are required in some zones to enable statistical evaluation of ecological outcomes. </w:t>
      </w:r>
      <w:r w:rsidRPr="00E63C16">
        <w:t xml:space="preserve">  </w:t>
      </w:r>
    </w:p>
    <w:p w14:paraId="0357973C" w14:textId="77777777" w:rsidR="00222192" w:rsidRPr="00E63C16" w:rsidRDefault="00222192" w:rsidP="00222192">
      <w:pPr>
        <w:pStyle w:val="BodyText1"/>
      </w:pPr>
    </w:p>
    <w:p w14:paraId="0357973D" w14:textId="77777777" w:rsidR="00222192" w:rsidRPr="00A41E8B" w:rsidRDefault="00222192" w:rsidP="00222192">
      <w:pPr>
        <w:pStyle w:val="Heading3"/>
        <w:rPr>
          <w:sz w:val="20"/>
          <w:szCs w:val="20"/>
          <w:lang w:eastAsia="en-AU"/>
        </w:rPr>
      </w:pPr>
      <w:bookmarkStart w:id="22" w:name="_Toc8911368"/>
      <w:bookmarkStart w:id="23" w:name="_Toc11143890"/>
      <w:bookmarkStart w:id="24" w:name="_Toc11144035"/>
      <w:r w:rsidRPr="00E63C16">
        <w:t>Riverine zones</w:t>
      </w:r>
      <w:bookmarkEnd w:id="22"/>
      <w:bookmarkEnd w:id="23"/>
      <w:bookmarkEnd w:id="24"/>
    </w:p>
    <w:p w14:paraId="0357973E" w14:textId="77777777" w:rsidR="00222192" w:rsidRDefault="00222192" w:rsidP="00222192">
      <w:pPr>
        <w:pStyle w:val="BodyText1"/>
      </w:pPr>
      <w:r w:rsidRPr="00E63C16">
        <w:rPr>
          <w:color w:val="000000"/>
        </w:rPr>
        <w:t>The Murrumbidgee River is over 1600</w:t>
      </w:r>
      <w:r>
        <w:rPr>
          <w:color w:val="000000"/>
        </w:rPr>
        <w:t xml:space="preserve"> </w:t>
      </w:r>
      <w:r w:rsidR="00E35D77">
        <w:rPr>
          <w:color w:val="000000"/>
        </w:rPr>
        <w:t>km long, with the Murrumbidgee</w:t>
      </w:r>
      <w:r w:rsidRPr="00E63C16">
        <w:rPr>
          <w:color w:val="000000"/>
        </w:rPr>
        <w:t xml:space="preserve"> </w:t>
      </w:r>
      <w:r>
        <w:rPr>
          <w:color w:val="000000"/>
        </w:rPr>
        <w:t>Selected Area</w:t>
      </w:r>
      <w:r w:rsidRPr="00E63C16">
        <w:rPr>
          <w:color w:val="000000"/>
        </w:rPr>
        <w:t xml:space="preserve"> covering the lowland section (approximately </w:t>
      </w:r>
      <w:r>
        <w:rPr>
          <w:color w:val="000000"/>
        </w:rPr>
        <w:t>786</w:t>
      </w:r>
      <w:r w:rsidR="00E35D77">
        <w:rPr>
          <w:color w:val="000000"/>
        </w:rPr>
        <w:t xml:space="preserve"> </w:t>
      </w:r>
      <w:r w:rsidRPr="00E63C16">
        <w:rPr>
          <w:color w:val="000000"/>
        </w:rPr>
        <w:t>km).</w:t>
      </w:r>
      <w:r w:rsidRPr="00E63C16">
        <w:rPr>
          <w:color w:val="FF0000"/>
        </w:rPr>
        <w:t xml:space="preserve"> </w:t>
      </w:r>
      <w:r w:rsidRPr="00E63C16">
        <w:t>In the Murrumbidgee River</w:t>
      </w:r>
      <w:r w:rsidR="00E35D77">
        <w:t xml:space="preserve">, </w:t>
      </w:r>
      <w:r>
        <w:t xml:space="preserve">three </w:t>
      </w:r>
      <w:r w:rsidRPr="00E63C16">
        <w:t xml:space="preserve">zones </w:t>
      </w:r>
      <w:r w:rsidR="00E35D77">
        <w:t xml:space="preserve">were identified </w:t>
      </w:r>
      <w:r w:rsidRPr="00E63C16">
        <w:t xml:space="preserve">that have a degree of hydrological uniformity </w:t>
      </w:r>
      <w:r w:rsidR="00E35D77">
        <w:t xml:space="preserve">and </w:t>
      </w:r>
      <w:r w:rsidRPr="00E63C16">
        <w:t>c</w:t>
      </w:r>
      <w:r w:rsidR="00E35D77">
        <w:t xml:space="preserve">ould </w:t>
      </w:r>
      <w:r w:rsidRPr="00E63C16">
        <w:lastRenderedPageBreak/>
        <w:t>be accurately estimated using the existing gauge network. The zone classification also takes into account key inflows (tributaries) and outflows (distributaries and irrigation</w:t>
      </w:r>
      <w:r>
        <w:t xml:space="preserve"> canals)(</w:t>
      </w:r>
      <w:r w:rsidR="00175A39">
        <w:fldChar w:fldCharType="begin"/>
      </w:r>
      <w:r w:rsidR="00175A39">
        <w:instrText xml:space="preserve"> REF _Ref385403266 \h </w:instrText>
      </w:r>
      <w:r w:rsidR="00175A39">
        <w:fldChar w:fldCharType="separate"/>
      </w:r>
      <w:r w:rsidR="00DE0A62" w:rsidRPr="00E35D77">
        <w:t xml:space="preserve">Figure </w:t>
      </w:r>
      <w:r w:rsidR="00DE0A62">
        <w:rPr>
          <w:i/>
          <w:noProof/>
        </w:rPr>
        <w:t>2</w:t>
      </w:r>
      <w:r w:rsidR="00DE0A62" w:rsidRPr="00E35D77">
        <w:noBreakHyphen/>
      </w:r>
      <w:r w:rsidR="00DE0A62">
        <w:rPr>
          <w:i/>
          <w:noProof/>
        </w:rPr>
        <w:t>1</w:t>
      </w:r>
      <w:r w:rsidR="00175A39">
        <w:fldChar w:fldCharType="end"/>
      </w:r>
      <w:r>
        <w:t>).</w:t>
      </w:r>
      <w:r w:rsidRPr="00E63C16">
        <w:t xml:space="preserve"> </w:t>
      </w:r>
      <w:r w:rsidR="00E35D77">
        <w:t>The three river zones include:</w:t>
      </w:r>
    </w:p>
    <w:p w14:paraId="0357973F" w14:textId="77777777" w:rsidR="00222192" w:rsidRPr="00E63C16" w:rsidRDefault="00222192" w:rsidP="00222192">
      <w:pPr>
        <w:pStyle w:val="BodyText1"/>
        <w:numPr>
          <w:ilvl w:val="0"/>
          <w:numId w:val="6"/>
        </w:numPr>
      </w:pPr>
      <w:r w:rsidRPr="00E63C16">
        <w:rPr>
          <w:b/>
        </w:rPr>
        <w:t>Narrandera reach (187.3 km)</w:t>
      </w:r>
      <w:r w:rsidRPr="00E63C16">
        <w:t xml:space="preserve"> – Includes major irrigation off-takes</w:t>
      </w:r>
      <w:r>
        <w:t>, also key populations of Murray Cod</w:t>
      </w:r>
      <w:r w:rsidR="00E35D77">
        <w:t>.</w:t>
      </w:r>
    </w:p>
    <w:p w14:paraId="03579740" w14:textId="77777777" w:rsidR="00222192" w:rsidRPr="00E63C16" w:rsidRDefault="00222192" w:rsidP="00222192">
      <w:pPr>
        <w:pStyle w:val="BodyText1"/>
        <w:numPr>
          <w:ilvl w:val="0"/>
          <w:numId w:val="6"/>
        </w:numPr>
      </w:pPr>
      <w:r w:rsidRPr="00E63C16">
        <w:rPr>
          <w:b/>
        </w:rPr>
        <w:t>Carrathool reach (358.0 km)</w:t>
      </w:r>
      <w:r w:rsidRPr="00E63C16">
        <w:t xml:space="preserve"> – Downstream of Tom Bullen storage and major irrigation off-takes, reduced influence of irrigation flows, target for in-channel Commonwealth environmental watering actions</w:t>
      </w:r>
      <w:r>
        <w:t>.</w:t>
      </w:r>
    </w:p>
    <w:p w14:paraId="03579741" w14:textId="77777777" w:rsidR="00222192" w:rsidRDefault="00222192" w:rsidP="00222192">
      <w:pPr>
        <w:pStyle w:val="BodyText1"/>
        <w:numPr>
          <w:ilvl w:val="0"/>
          <w:numId w:val="6"/>
        </w:numPr>
        <w:sectPr w:rsidR="00222192" w:rsidSect="00222192">
          <w:footerReference w:type="default" r:id="rId30"/>
          <w:type w:val="continuous"/>
          <w:pgSz w:w="11907" w:h="16839" w:code="9"/>
          <w:pgMar w:top="1440" w:right="1440" w:bottom="1440" w:left="1440" w:header="708" w:footer="708" w:gutter="0"/>
          <w:pgNumType w:start="1"/>
          <w:cols w:space="708"/>
          <w:docGrid w:linePitch="360"/>
        </w:sectPr>
      </w:pPr>
      <w:r w:rsidRPr="00E63C16">
        <w:rPr>
          <w:b/>
        </w:rPr>
        <w:t>Balranald reach (241.4 km)</w:t>
      </w:r>
      <w:r w:rsidRPr="00E63C16">
        <w:t xml:space="preserve"> – Aligns with the Lowbidgee floodplain</w:t>
      </w:r>
      <w:r>
        <w:t xml:space="preserve">, it is associated with three major weirs (Maude, Redbank and Balranald).  </w:t>
      </w:r>
      <w:r w:rsidRPr="00E63C16">
        <w:t xml:space="preserve">Target for in-channel </w:t>
      </w:r>
      <w:r>
        <w:t xml:space="preserve">and floodplain </w:t>
      </w:r>
      <w:r w:rsidRPr="00E63C16">
        <w:t>Commonwealth environmental watering actions</w:t>
      </w:r>
      <w:r>
        <w:t>.</w:t>
      </w:r>
    </w:p>
    <w:p w14:paraId="03579742" w14:textId="77777777" w:rsidR="00222192" w:rsidRDefault="00222192" w:rsidP="00222192">
      <w:pPr>
        <w:pStyle w:val="BodyText1"/>
        <w:ind w:left="720"/>
      </w:pPr>
    </w:p>
    <w:p w14:paraId="03579743" w14:textId="77777777" w:rsidR="00222192" w:rsidRPr="00E63C16" w:rsidRDefault="00222192" w:rsidP="00222192">
      <w:pPr>
        <w:pStyle w:val="BodyText1"/>
        <w:ind w:left="720"/>
      </w:pPr>
    </w:p>
    <w:p w14:paraId="03579744" w14:textId="77777777" w:rsidR="00222192" w:rsidRDefault="00222192" w:rsidP="00222192">
      <w:pPr>
        <w:pStyle w:val="BodyText1"/>
        <w:ind w:left="360"/>
      </w:pPr>
      <w:r>
        <w:rPr>
          <w:noProof/>
          <w:lang w:eastAsia="en-AU" w:bidi="ar-SA"/>
        </w:rPr>
        <w:drawing>
          <wp:inline distT="0" distB="0" distL="0" distR="0" wp14:anchorId="0357A7D0" wp14:editId="0357A7D1">
            <wp:extent cx="7753350" cy="3517986"/>
            <wp:effectExtent l="19050" t="0" r="0" b="0"/>
            <wp:docPr id="73" name="Picture 24" descr="River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ZoneMap2.tif"/>
                    <pic:cNvPicPr>
                      <a:picLocks noChangeAspect="1" noChangeArrowheads="1"/>
                    </pic:cNvPicPr>
                  </pic:nvPicPr>
                  <pic:blipFill>
                    <a:blip r:embed="rId31"/>
                    <a:srcRect/>
                    <a:stretch>
                      <a:fillRect/>
                    </a:stretch>
                  </pic:blipFill>
                  <pic:spPr bwMode="auto">
                    <a:xfrm>
                      <a:off x="0" y="0"/>
                      <a:ext cx="7755123" cy="3518790"/>
                    </a:xfrm>
                    <a:prstGeom prst="rect">
                      <a:avLst/>
                    </a:prstGeom>
                    <a:noFill/>
                    <a:ln w="9525">
                      <a:noFill/>
                      <a:miter lim="800000"/>
                      <a:headEnd/>
                      <a:tailEnd/>
                    </a:ln>
                  </pic:spPr>
                </pic:pic>
              </a:graphicData>
            </a:graphic>
          </wp:inline>
        </w:drawing>
      </w:r>
      <w:bookmarkStart w:id="25" w:name="_Ref380924778"/>
    </w:p>
    <w:p w14:paraId="03579745" w14:textId="77777777" w:rsidR="00222192" w:rsidRPr="00E35D77" w:rsidRDefault="00222192" w:rsidP="00222192">
      <w:pPr>
        <w:pStyle w:val="Emphasis1"/>
        <w:rPr>
          <w:i w:val="0"/>
        </w:rPr>
      </w:pPr>
      <w:bookmarkStart w:id="26" w:name="_Ref385403266"/>
      <w:bookmarkStart w:id="27" w:name="_Toc385495298"/>
      <w:r w:rsidRPr="00E35D77">
        <w:rPr>
          <w:i w:val="0"/>
        </w:rPr>
        <w:t xml:space="preserve">Figure </w:t>
      </w:r>
      <w:r w:rsidR="00DC0B37" w:rsidRPr="00E35D77">
        <w:rPr>
          <w:i w:val="0"/>
          <w:noProof/>
        </w:rPr>
        <w:fldChar w:fldCharType="begin"/>
      </w:r>
      <w:r w:rsidR="00DC0B37" w:rsidRPr="00E35D77">
        <w:rPr>
          <w:i w:val="0"/>
          <w:noProof/>
        </w:rPr>
        <w:instrText xml:space="preserve"> STYLEREF 1 \s </w:instrText>
      </w:r>
      <w:r w:rsidR="00DC0B37" w:rsidRPr="00E35D77">
        <w:rPr>
          <w:i w:val="0"/>
          <w:noProof/>
        </w:rPr>
        <w:fldChar w:fldCharType="separate"/>
      </w:r>
      <w:r w:rsidR="00DE0A62">
        <w:rPr>
          <w:i w:val="0"/>
          <w:noProof/>
        </w:rPr>
        <w:t>2</w:t>
      </w:r>
      <w:r w:rsidR="00DC0B37" w:rsidRPr="00E35D77">
        <w:rPr>
          <w:i w:val="0"/>
          <w:noProof/>
        </w:rPr>
        <w:fldChar w:fldCharType="end"/>
      </w:r>
      <w:r w:rsidRPr="00E35D77">
        <w:rPr>
          <w:i w:val="0"/>
        </w:rPr>
        <w:noBreakHyphen/>
      </w:r>
      <w:r w:rsidR="00DC0B37" w:rsidRPr="00E35D77">
        <w:rPr>
          <w:i w:val="0"/>
          <w:noProof/>
        </w:rPr>
        <w:fldChar w:fldCharType="begin"/>
      </w:r>
      <w:r w:rsidR="00DC0B37" w:rsidRPr="00E35D77">
        <w:rPr>
          <w:i w:val="0"/>
          <w:noProof/>
        </w:rPr>
        <w:instrText xml:space="preserve"> SEQ Figure \* ARABIC \s 1 </w:instrText>
      </w:r>
      <w:r w:rsidR="00DC0B37" w:rsidRPr="00E35D77">
        <w:rPr>
          <w:i w:val="0"/>
          <w:noProof/>
        </w:rPr>
        <w:fldChar w:fldCharType="separate"/>
      </w:r>
      <w:r w:rsidR="00DE0A62">
        <w:rPr>
          <w:i w:val="0"/>
          <w:noProof/>
        </w:rPr>
        <w:t>1</w:t>
      </w:r>
      <w:r w:rsidR="00DC0B37" w:rsidRPr="00E35D77">
        <w:rPr>
          <w:i w:val="0"/>
          <w:noProof/>
        </w:rPr>
        <w:fldChar w:fldCharType="end"/>
      </w:r>
      <w:bookmarkEnd w:id="26"/>
      <w:r w:rsidRPr="00E35D77">
        <w:rPr>
          <w:i w:val="0"/>
        </w:rPr>
        <w:t xml:space="preserve"> Distribution of riverine zones in the Murrumbidgee Selected Area.</w:t>
      </w:r>
      <w:bookmarkEnd w:id="27"/>
    </w:p>
    <w:p w14:paraId="03579746" w14:textId="77777777" w:rsidR="00222192" w:rsidRPr="005A0F71" w:rsidRDefault="00222192" w:rsidP="00222192">
      <w:pPr>
        <w:pStyle w:val="BodyText1"/>
        <w:ind w:left="360"/>
        <w:rPr>
          <w:sz w:val="24"/>
        </w:rPr>
        <w:sectPr w:rsidR="00222192" w:rsidRPr="005A0F71" w:rsidSect="005B5AD2">
          <w:pgSz w:w="16839" w:h="11907" w:orient="landscape" w:code="9"/>
          <w:pgMar w:top="1440" w:right="1440" w:bottom="1440" w:left="1440" w:header="708" w:footer="708" w:gutter="0"/>
          <w:cols w:space="708"/>
          <w:docGrid w:linePitch="360"/>
        </w:sectPr>
      </w:pPr>
    </w:p>
    <w:bookmarkEnd w:id="25"/>
    <w:p w14:paraId="03579747" w14:textId="77777777" w:rsidR="00222192" w:rsidRPr="00E63C16" w:rsidRDefault="00222192" w:rsidP="00222192">
      <w:pPr>
        <w:pStyle w:val="Heading3"/>
      </w:pPr>
      <w:r w:rsidRPr="00E63C16">
        <w:lastRenderedPageBreak/>
        <w:t xml:space="preserve"> </w:t>
      </w:r>
      <w:bookmarkStart w:id="28" w:name="_Toc8911369"/>
      <w:bookmarkStart w:id="29" w:name="_Toc11143891"/>
      <w:bookmarkStart w:id="30" w:name="_Toc11144036"/>
      <w:r w:rsidRPr="00E63C16">
        <w:t>Wetland zones</w:t>
      </w:r>
      <w:bookmarkEnd w:id="28"/>
      <w:bookmarkEnd w:id="29"/>
      <w:bookmarkEnd w:id="30"/>
    </w:p>
    <w:p w14:paraId="03579748" w14:textId="77777777" w:rsidR="00222192" w:rsidRPr="00E63C16" w:rsidRDefault="00E35D77" w:rsidP="00222192">
      <w:pPr>
        <w:pStyle w:val="BodyText1"/>
      </w:pPr>
      <w:r>
        <w:t>The i</w:t>
      </w:r>
      <w:r w:rsidR="00222192" w:rsidRPr="00E63C16">
        <w:t>dentification of zones across floodplain habitat is more complex than in riverine systems, due to the diversity of aquatic habits, complexity of hydrological regimes (spatiotemporal variability of flows), diversity of vegetation types and presence of flow control structures (</w:t>
      </w:r>
      <w:r w:rsidR="00E47CDC">
        <w:t xml:space="preserve">e.g. </w:t>
      </w:r>
      <w:r w:rsidR="00222192" w:rsidRPr="00E63C16">
        <w:t>water management units). Ultimately</w:t>
      </w:r>
      <w:r w:rsidR="00222192">
        <w:t>,</w:t>
      </w:r>
      <w:r w:rsidR="00222192" w:rsidRPr="00E63C16">
        <w:t xml:space="preserve"> </w:t>
      </w:r>
      <w:r w:rsidR="00222192">
        <w:t>six very broad zones</w:t>
      </w:r>
      <w:r w:rsidR="00222192" w:rsidRPr="008C4597">
        <w:t xml:space="preserve"> </w:t>
      </w:r>
      <w:r w:rsidR="00222192" w:rsidRPr="00E63C16">
        <w:t>we</w:t>
      </w:r>
      <w:r w:rsidR="00222192">
        <w:t>re</w:t>
      </w:r>
      <w:r w:rsidR="00222192" w:rsidRPr="00E63C16">
        <w:t xml:space="preserve"> </w:t>
      </w:r>
      <w:r w:rsidR="00222192">
        <w:t xml:space="preserve">identified </w:t>
      </w:r>
      <w:r w:rsidR="00E47CDC">
        <w:t xml:space="preserve">under the LTIM project </w:t>
      </w:r>
      <w:r w:rsidR="00222192">
        <w:t>based on</w:t>
      </w:r>
      <w:r w:rsidR="00222192" w:rsidRPr="00E63C16">
        <w:t xml:space="preserve"> dominant vegetation type, faunal communities and expected ecological responses</w:t>
      </w:r>
      <w:r w:rsidR="00E47CDC">
        <w:t xml:space="preserve"> (Figure 2-2)</w:t>
      </w:r>
      <w:r w:rsidR="00222192" w:rsidRPr="00E63C16">
        <w:t xml:space="preserve">.  These </w:t>
      </w:r>
      <w:r w:rsidR="00E47CDC">
        <w:t xml:space="preserve">six zones </w:t>
      </w:r>
      <w:r w:rsidR="00222192" w:rsidRPr="00E63C16">
        <w:t>align</w:t>
      </w:r>
      <w:r w:rsidR="00E47CDC">
        <w:t>ed</w:t>
      </w:r>
      <w:r w:rsidR="00222192" w:rsidRPr="00E63C16">
        <w:t xml:space="preserve"> with the management units identified by NSW OEH and are recognised by MDBA and </w:t>
      </w:r>
      <w:r w:rsidR="00E47CDC">
        <w:t xml:space="preserve">the </w:t>
      </w:r>
      <w:r w:rsidR="00222192" w:rsidRPr="00E63C16">
        <w:t>C</w:t>
      </w:r>
      <w:r w:rsidR="00E47CDC">
        <w:t xml:space="preserve">ommonwealth </w:t>
      </w:r>
      <w:r w:rsidR="00222192" w:rsidRPr="00E63C16">
        <w:t>E</w:t>
      </w:r>
      <w:r w:rsidR="00E47CDC">
        <w:t>nvironmental Water Office (CE</w:t>
      </w:r>
      <w:r w:rsidR="00222192" w:rsidRPr="00E63C16">
        <w:t>WO</w:t>
      </w:r>
      <w:r w:rsidR="00E47CDC">
        <w:t>)</w:t>
      </w:r>
      <w:r w:rsidR="00222192" w:rsidRPr="00E63C16">
        <w:t xml:space="preserve">. Zones were classified for two key regions: the mid-Murrumbidgee River </w:t>
      </w:r>
      <w:r w:rsidR="00D10D1A">
        <w:fldChar w:fldCharType="begin"/>
      </w:r>
      <w:r w:rsidR="00D10D1A">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D10D1A">
        <w:fldChar w:fldCharType="separate"/>
      </w:r>
      <w:r w:rsidR="00D10D1A">
        <w:rPr>
          <w:noProof/>
        </w:rPr>
        <w:t>(Murray 2008)</w:t>
      </w:r>
      <w:r w:rsidR="00D10D1A">
        <w:fldChar w:fldCharType="end"/>
      </w:r>
      <w:r w:rsidR="00222192" w:rsidRPr="00E63C16">
        <w:t xml:space="preserve"> and the lower Murrumbidgee floodplain </w:t>
      </w:r>
      <w:r w:rsidR="00D10D1A">
        <w:fldChar w:fldCharType="begin"/>
      </w:r>
      <w:r w:rsidR="00D10D1A">
        <w:instrText xml:space="preserve"> ADDIN EN.CITE &lt;EndNote&gt;&lt;Cite&gt;&lt;Author&gt;Murrumbidgee Catchment Management Authority&lt;/Author&gt;&lt;Year&gt;2009&lt;/Year&gt;&lt;RecNum&gt;3321&lt;/RecNum&gt;&lt;DisplayText&gt;(Murrumbidgee Catchment Management Authority 2009)&lt;/DisplayText&gt;&lt;record&gt;&lt;rec-number&gt;3321&lt;/rec-number&gt;&lt;foreign-keys&gt;&lt;key app="EN" db-id="vxxvsda2b05fxpeaw2dp552mtrd5trxdrf0s" timestamp="1361753219"&gt;3321&lt;/key&gt;&lt;/foreign-keys&gt;&lt;ref-type name="Book"&gt;6&lt;/ref-type&gt;&lt;contributors&gt;&lt;authors&gt;&lt;author&gt;Murrumbidgee Catchment Management Authority,&lt;/author&gt;&lt;/authors&gt;&lt;/contributors&gt;&lt;titles&gt;&lt;title&gt;Lower Murrumbidgee Floodplain: Natural resource management plan&lt;/title&gt;&lt;/titles&gt;&lt;dates&gt;&lt;year&gt;2009&lt;/year&gt;&lt;/dates&gt;&lt;pub-location&gt;Wagga Wagga&lt;/pub-location&gt;&lt;publisher&gt;Murrumbidgee Catchment Management Authority&amp;#xD;&lt;/publisher&gt;&lt;urls&gt;&lt;/urls&gt;&lt;/record&gt;&lt;/Cite&gt;&lt;/EndNote&gt;</w:instrText>
      </w:r>
      <w:r w:rsidR="00D10D1A">
        <w:fldChar w:fldCharType="separate"/>
      </w:r>
      <w:r w:rsidR="00D10D1A">
        <w:rPr>
          <w:noProof/>
        </w:rPr>
        <w:t>(Murrumbidgee Catchment Management Authority 2009)</w:t>
      </w:r>
      <w:r w:rsidR="00D10D1A">
        <w:fldChar w:fldCharType="end"/>
      </w:r>
      <w:r w:rsidR="00E47CDC">
        <w:t xml:space="preserve">. </w:t>
      </w:r>
    </w:p>
    <w:p w14:paraId="2816B163" w14:textId="77777777" w:rsidR="00DE0A62" w:rsidRDefault="00222192" w:rsidP="00DE0A62">
      <w:pPr>
        <w:spacing w:after="0"/>
      </w:pPr>
      <w:r w:rsidRPr="00202BD2">
        <w:t>These regions are split into six broad zones (</w:t>
      </w:r>
      <w:r w:rsidR="00E47CDC">
        <w:t xml:space="preserve">see </w:t>
      </w:r>
      <w:r w:rsidRPr="00202BD2">
        <w:fldChar w:fldCharType="begin"/>
      </w:r>
      <w:r w:rsidRPr="00202BD2">
        <w:instrText xml:space="preserve"> REF _Ref380924804 \h  \* MERGEFORMAT </w:instrText>
      </w:r>
      <w:r w:rsidRPr="00202BD2">
        <w:fldChar w:fldCharType="separate"/>
      </w:r>
    </w:p>
    <w:p w14:paraId="03579749" w14:textId="77777777" w:rsidR="00222192" w:rsidRPr="00202BD2" w:rsidRDefault="00DE0A62" w:rsidP="00222192">
      <w:pPr>
        <w:spacing w:after="0" w:line="240" w:lineRule="auto"/>
      </w:pPr>
      <w:r w:rsidRPr="00271166">
        <w:t xml:space="preserve">Figure </w:t>
      </w:r>
      <w:r>
        <w:rPr>
          <w:noProof/>
        </w:rPr>
        <w:t>2</w:t>
      </w:r>
      <w:r>
        <w:noBreakHyphen/>
      </w:r>
      <w:r>
        <w:rPr>
          <w:noProof/>
        </w:rPr>
        <w:t>2</w:t>
      </w:r>
      <w:r w:rsidR="00222192" w:rsidRPr="00202BD2">
        <w:fldChar w:fldCharType="end"/>
      </w:r>
      <w:r w:rsidR="00222192" w:rsidRPr="00202BD2">
        <w:t xml:space="preserve">): </w:t>
      </w:r>
    </w:p>
    <w:p w14:paraId="0357974A" w14:textId="77777777" w:rsidR="00222192" w:rsidRPr="00E63C16" w:rsidRDefault="00222192" w:rsidP="00222192">
      <w:pPr>
        <w:spacing w:after="0" w:line="240" w:lineRule="auto"/>
      </w:pPr>
    </w:p>
    <w:p w14:paraId="0357974B" w14:textId="77777777" w:rsidR="00222192" w:rsidRPr="00E63C16" w:rsidRDefault="00222192" w:rsidP="00222192">
      <w:pPr>
        <w:pStyle w:val="BodyText1"/>
        <w:numPr>
          <w:ilvl w:val="0"/>
          <w:numId w:val="4"/>
        </w:numPr>
      </w:pPr>
      <w:r w:rsidRPr="00E63C16">
        <w:rPr>
          <w:b/>
        </w:rPr>
        <w:t>mid-Murrumbidgee wetlands (82,800</w:t>
      </w:r>
      <w:r>
        <w:rPr>
          <w:b/>
        </w:rPr>
        <w:t xml:space="preserve"> </w:t>
      </w:r>
      <w:r w:rsidRPr="00E63C16">
        <w:rPr>
          <w:b/>
        </w:rPr>
        <w:t>ha)</w:t>
      </w:r>
      <w:r w:rsidRPr="00E63C16">
        <w:t xml:space="preserve"> – River red gum forest interspersed with paleochannels and oxbow lagoons</w:t>
      </w:r>
    </w:p>
    <w:p w14:paraId="0357974C" w14:textId="77777777" w:rsidR="00222192" w:rsidRPr="00E63C16" w:rsidRDefault="00222192" w:rsidP="00222192">
      <w:pPr>
        <w:pStyle w:val="BodyText1"/>
        <w:numPr>
          <w:ilvl w:val="0"/>
          <w:numId w:val="4"/>
        </w:numPr>
      </w:pPr>
      <w:r w:rsidRPr="00E63C16">
        <w:rPr>
          <w:b/>
        </w:rPr>
        <w:t>Pimpara–Wagourah (55,451</w:t>
      </w:r>
      <w:r>
        <w:rPr>
          <w:b/>
        </w:rPr>
        <w:t xml:space="preserve"> </w:t>
      </w:r>
      <w:r w:rsidRPr="00E63C16">
        <w:rPr>
          <w:b/>
        </w:rPr>
        <w:t>ha)</w:t>
      </w:r>
      <w:r w:rsidRPr="00E63C16">
        <w:t xml:space="preserve"> – Mosaic of creek lines, paleochannels and wetlands, with River red gum and black box mostly north of the Murrumbidgee River</w:t>
      </w:r>
    </w:p>
    <w:p w14:paraId="0357974D" w14:textId="77777777" w:rsidR="00222192" w:rsidRPr="00E63C16" w:rsidRDefault="00222192" w:rsidP="00222192">
      <w:pPr>
        <w:pStyle w:val="BodyText1"/>
        <w:numPr>
          <w:ilvl w:val="0"/>
          <w:numId w:val="4"/>
        </w:numPr>
      </w:pPr>
      <w:r w:rsidRPr="00E63C16">
        <w:rPr>
          <w:b/>
        </w:rPr>
        <w:t>Redbank (92,504</w:t>
      </w:r>
      <w:r>
        <w:rPr>
          <w:b/>
        </w:rPr>
        <w:t xml:space="preserve"> </w:t>
      </w:r>
      <w:r w:rsidRPr="00E63C16">
        <w:rPr>
          <w:b/>
        </w:rPr>
        <w:t>ha)</w:t>
      </w:r>
      <w:r w:rsidRPr="00E63C16">
        <w:t xml:space="preserve"> – Mosaic of river red gum forest and woodland, spike rush wetlands - divided into two management subzones (north and south Redbank)</w:t>
      </w:r>
    </w:p>
    <w:p w14:paraId="0357974E" w14:textId="77777777" w:rsidR="00222192" w:rsidRPr="00E63C16" w:rsidRDefault="00222192" w:rsidP="00222192">
      <w:pPr>
        <w:pStyle w:val="BodyText1"/>
        <w:numPr>
          <w:ilvl w:val="0"/>
          <w:numId w:val="4"/>
        </w:numPr>
      </w:pPr>
      <w:r w:rsidRPr="00E63C16">
        <w:rPr>
          <w:b/>
        </w:rPr>
        <w:t>Nimmie-Caira (98,138</w:t>
      </w:r>
      <w:r>
        <w:rPr>
          <w:b/>
        </w:rPr>
        <w:t xml:space="preserve"> </w:t>
      </w:r>
      <w:r w:rsidRPr="00E63C16">
        <w:rPr>
          <w:b/>
        </w:rPr>
        <w:t>ha)</w:t>
      </w:r>
      <w:r w:rsidRPr="00E63C16">
        <w:t xml:space="preserve"> – Mosaic of creek lines, paleochannels, open wetlands and lakes dominated by lignum and lignum-black box communities </w:t>
      </w:r>
    </w:p>
    <w:p w14:paraId="0357974F" w14:textId="77777777" w:rsidR="00222192" w:rsidRPr="00E63C16" w:rsidRDefault="00222192" w:rsidP="00222192">
      <w:pPr>
        <w:pStyle w:val="BodyText1"/>
        <w:numPr>
          <w:ilvl w:val="0"/>
          <w:numId w:val="4"/>
        </w:numPr>
      </w:pPr>
      <w:r w:rsidRPr="00E63C16">
        <w:rPr>
          <w:b/>
        </w:rPr>
        <w:t>Fiddlers-Uara (75,285</w:t>
      </w:r>
      <w:r>
        <w:rPr>
          <w:b/>
        </w:rPr>
        <w:t xml:space="preserve"> </w:t>
      </w:r>
      <w:r w:rsidRPr="00E63C16">
        <w:rPr>
          <w:b/>
        </w:rPr>
        <w:t>ha)</w:t>
      </w:r>
      <w:r w:rsidRPr="00E63C16">
        <w:t xml:space="preserve"> – Paleochannels and creek lines bordered by black box </w:t>
      </w:r>
    </w:p>
    <w:p w14:paraId="03579750" w14:textId="77777777" w:rsidR="00222192" w:rsidRDefault="00222192" w:rsidP="00222192">
      <w:pPr>
        <w:pStyle w:val="BodyText1"/>
        <w:numPr>
          <w:ilvl w:val="0"/>
          <w:numId w:val="4"/>
        </w:numPr>
      </w:pPr>
      <w:r w:rsidRPr="00E63C16">
        <w:rPr>
          <w:b/>
        </w:rPr>
        <w:t>The Western Lakes (3459</w:t>
      </w:r>
      <w:r>
        <w:rPr>
          <w:b/>
        </w:rPr>
        <w:t xml:space="preserve"> </w:t>
      </w:r>
      <w:r w:rsidRPr="00E63C16">
        <w:rPr>
          <w:b/>
        </w:rPr>
        <w:t>ha)</w:t>
      </w:r>
      <w:r w:rsidRPr="00E63C16">
        <w:t xml:space="preserve"> – Open quaternary lakes with inactive lunettes west of the Lowbidgee floodplain</w:t>
      </w:r>
    </w:p>
    <w:p w14:paraId="56E95C94" w14:textId="77777777" w:rsidR="00DE0A62" w:rsidRDefault="00222192" w:rsidP="008F2510">
      <w:pPr>
        <w:pStyle w:val="Caption"/>
      </w:pPr>
      <w:r>
        <w:t>Under the</w:t>
      </w:r>
      <w:r w:rsidRPr="008C4597">
        <w:t xml:space="preserve"> MER program </w:t>
      </w:r>
      <w:r>
        <w:t>(2019 – 2022)</w:t>
      </w:r>
      <w:r w:rsidR="00191386">
        <w:t>,</w:t>
      </w:r>
      <w:r>
        <w:t xml:space="preserve"> </w:t>
      </w:r>
      <w:r w:rsidR="00191386">
        <w:t xml:space="preserve">we </w:t>
      </w:r>
      <w:r w:rsidRPr="008C4597">
        <w:t>will continue to mon</w:t>
      </w:r>
      <w:r>
        <w:t>i</w:t>
      </w:r>
      <w:r w:rsidRPr="008C4597">
        <w:t>tor and evaluate key indicator</w:t>
      </w:r>
      <w:r>
        <w:t>s</w:t>
      </w:r>
      <w:r w:rsidR="003B03A3">
        <w:t>, identified under the LTIM project,</w:t>
      </w:r>
      <w:r>
        <w:t xml:space="preserve"> within the mid-Murrumbidgee, Nimmie-Caira and Redban</w:t>
      </w:r>
      <w:r w:rsidRPr="008C4597">
        <w:t>k zones</w:t>
      </w:r>
      <w:r>
        <w:t xml:space="preserve"> (</w:t>
      </w:r>
      <w:r>
        <w:fldChar w:fldCharType="begin"/>
      </w:r>
      <w:r>
        <w:instrText xml:space="preserve"> REF _Ref380924804 \h </w:instrText>
      </w:r>
      <w:r>
        <w:fldChar w:fldCharType="separate"/>
      </w:r>
    </w:p>
    <w:p w14:paraId="03579751" w14:textId="77777777" w:rsidR="00222192" w:rsidRDefault="00DE0A62" w:rsidP="00222192">
      <w:pPr>
        <w:pStyle w:val="BodyText1"/>
        <w:ind w:left="360"/>
      </w:pPr>
      <w:r w:rsidRPr="00271166">
        <w:t xml:space="preserve">Figure </w:t>
      </w:r>
      <w:r>
        <w:rPr>
          <w:noProof/>
        </w:rPr>
        <w:t>2</w:t>
      </w:r>
      <w:r>
        <w:noBreakHyphen/>
      </w:r>
      <w:r>
        <w:rPr>
          <w:noProof/>
        </w:rPr>
        <w:t>2</w:t>
      </w:r>
      <w:r w:rsidR="00222192">
        <w:fldChar w:fldCharType="end"/>
      </w:r>
      <w:r w:rsidR="00222192">
        <w:t>)</w:t>
      </w:r>
      <w:r w:rsidR="00222192" w:rsidRPr="008C4597">
        <w:t>.</w:t>
      </w:r>
      <w:r w:rsidR="00222192">
        <w:t xml:space="preserve"> Descriptions of all wetland sites for which key indicators will be monitored is provided in </w:t>
      </w:r>
      <w:r w:rsidR="00222192">
        <w:fldChar w:fldCharType="begin"/>
      </w:r>
      <w:r w:rsidR="00222192">
        <w:instrText xml:space="preserve"> REF _Ref10109288 \h </w:instrText>
      </w:r>
      <w:r w:rsidR="00222192">
        <w:fldChar w:fldCharType="separate"/>
      </w:r>
      <w:r>
        <w:t xml:space="preserve">Table </w:t>
      </w:r>
      <w:r>
        <w:rPr>
          <w:noProof/>
        </w:rPr>
        <w:t>2</w:t>
      </w:r>
      <w:r>
        <w:noBreakHyphen/>
      </w:r>
      <w:r>
        <w:rPr>
          <w:noProof/>
        </w:rPr>
        <w:t>1</w:t>
      </w:r>
      <w:r w:rsidR="00222192">
        <w:fldChar w:fldCharType="end"/>
      </w:r>
      <w:r w:rsidR="00222192">
        <w:t>.</w:t>
      </w:r>
    </w:p>
    <w:p w14:paraId="03579752" w14:textId="77777777" w:rsidR="00222192" w:rsidRDefault="00222192" w:rsidP="00222192">
      <w:pPr>
        <w:pStyle w:val="BodyText1"/>
        <w:ind w:left="360"/>
      </w:pPr>
    </w:p>
    <w:p w14:paraId="03579753" w14:textId="77777777" w:rsidR="00222192" w:rsidRPr="00745B90" w:rsidRDefault="00222192" w:rsidP="00C07438">
      <w:pPr>
        <w:pStyle w:val="Caption1"/>
      </w:pPr>
      <w:bookmarkStart w:id="31" w:name="_Ref10109288"/>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2</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1</w:t>
      </w:r>
      <w:r w:rsidR="00DC0B37">
        <w:rPr>
          <w:noProof/>
        </w:rPr>
        <w:fldChar w:fldCharType="end"/>
      </w:r>
      <w:bookmarkEnd w:id="31"/>
      <w:r>
        <w:t xml:space="preserve"> </w:t>
      </w:r>
      <w:r w:rsidRPr="00745B90">
        <w:t xml:space="preserve">Summary of </w:t>
      </w:r>
      <w:r>
        <w:t xml:space="preserve">core wetland </w:t>
      </w:r>
      <w:r w:rsidRPr="00745B90">
        <w:t>monitoring locations</w:t>
      </w:r>
      <w:r>
        <w:t xml:space="preserve"> following on from the Murrumbidgee LTIM</w:t>
      </w:r>
      <w:r w:rsidRPr="00745B90">
        <w:t xml:space="preserve"> </w:t>
      </w:r>
      <w:r w:rsidR="00E47CDC">
        <w:t xml:space="preserve">project </w:t>
      </w:r>
      <w:r w:rsidRPr="00745B90">
        <w:t xml:space="preserve">across three zones in </w:t>
      </w:r>
      <w:r>
        <w:t xml:space="preserve">the Murrumbidgee Selected Area, including proposed new monitoring sites in the mid-Murrumbidgee. </w:t>
      </w:r>
    </w:p>
    <w:tbl>
      <w:tblPr>
        <w:tblStyle w:val="CEWOtable"/>
        <w:tblW w:w="9072" w:type="dxa"/>
        <w:tblLayout w:type="fixed"/>
        <w:tblLook w:val="04A0" w:firstRow="1" w:lastRow="0" w:firstColumn="1" w:lastColumn="0" w:noHBand="0" w:noVBand="1"/>
      </w:tblPr>
      <w:tblGrid>
        <w:gridCol w:w="2127"/>
        <w:gridCol w:w="1559"/>
        <w:gridCol w:w="567"/>
        <w:gridCol w:w="239"/>
        <w:gridCol w:w="4580"/>
      </w:tblGrid>
      <w:tr w:rsidR="00222192" w:rsidRPr="00745B90" w14:paraId="03579758" w14:textId="77777777" w:rsidTr="00222192">
        <w:trPr>
          <w:cnfStyle w:val="100000000000" w:firstRow="1" w:lastRow="0" w:firstColumn="0" w:lastColumn="0" w:oddVBand="0" w:evenVBand="0" w:oddHBand="0" w:evenHBand="0" w:firstRowFirstColumn="0" w:firstRowLastColumn="0" w:lastRowFirstColumn="0" w:lastRowLastColumn="0"/>
          <w:cantSplit/>
          <w:trHeight w:val="20"/>
        </w:trPr>
        <w:tc>
          <w:tcPr>
            <w:tcW w:w="2127" w:type="dxa"/>
            <w:hideMark/>
          </w:tcPr>
          <w:p w14:paraId="03579754" w14:textId="77777777" w:rsidR="00222192" w:rsidRPr="00745B90" w:rsidRDefault="00222192" w:rsidP="00222192">
            <w:pPr>
              <w:pStyle w:val="Tabletext"/>
              <w:rPr>
                <w:lang w:bidi="th-TH"/>
              </w:rPr>
            </w:pPr>
            <w:r>
              <w:rPr>
                <w:lang w:bidi="th-TH"/>
              </w:rPr>
              <w:br w:type="page"/>
              <w:t>Site n</w:t>
            </w:r>
            <w:r w:rsidRPr="00745B90">
              <w:rPr>
                <w:lang w:bidi="th-TH"/>
              </w:rPr>
              <w:t>ame</w:t>
            </w:r>
          </w:p>
        </w:tc>
        <w:tc>
          <w:tcPr>
            <w:tcW w:w="1559" w:type="dxa"/>
          </w:tcPr>
          <w:p w14:paraId="03579755" w14:textId="77777777" w:rsidR="00222192" w:rsidRPr="00745B90" w:rsidRDefault="00222192" w:rsidP="00222192">
            <w:pPr>
              <w:pStyle w:val="Tabletext"/>
              <w:rPr>
                <w:lang w:bidi="th-TH"/>
              </w:rPr>
            </w:pPr>
            <w:r w:rsidRPr="00745B90">
              <w:rPr>
                <w:lang w:bidi="th-TH"/>
              </w:rPr>
              <w:t xml:space="preserve">Site abbreviation </w:t>
            </w:r>
          </w:p>
        </w:tc>
        <w:tc>
          <w:tcPr>
            <w:tcW w:w="806" w:type="dxa"/>
            <w:gridSpan w:val="2"/>
            <w:hideMark/>
          </w:tcPr>
          <w:p w14:paraId="03579756" w14:textId="77777777" w:rsidR="00222192" w:rsidRPr="00745B90" w:rsidRDefault="00222192" w:rsidP="00222192">
            <w:pPr>
              <w:pStyle w:val="Tabletext"/>
              <w:rPr>
                <w:lang w:bidi="th-TH"/>
              </w:rPr>
            </w:pPr>
            <w:r w:rsidRPr="00745B90">
              <w:rPr>
                <w:lang w:bidi="th-TH"/>
              </w:rPr>
              <w:t>Zone</w:t>
            </w:r>
          </w:p>
        </w:tc>
        <w:tc>
          <w:tcPr>
            <w:tcW w:w="4580" w:type="dxa"/>
            <w:hideMark/>
          </w:tcPr>
          <w:p w14:paraId="03579757" w14:textId="77777777" w:rsidR="00222192" w:rsidRPr="00745B90" w:rsidRDefault="00222192" w:rsidP="00222192">
            <w:pPr>
              <w:pStyle w:val="Tabletext"/>
              <w:rPr>
                <w:lang w:bidi="th-TH"/>
              </w:rPr>
            </w:pPr>
            <w:r w:rsidRPr="00745B90">
              <w:rPr>
                <w:lang w:bidi="th-TH"/>
              </w:rPr>
              <w:t>ANAE classification</w:t>
            </w:r>
          </w:p>
        </w:tc>
      </w:tr>
      <w:tr w:rsidR="00222192" w:rsidRPr="00745B90" w14:paraId="0357975E" w14:textId="77777777" w:rsidTr="00222192">
        <w:trPr>
          <w:cantSplit/>
          <w:trHeight w:val="20"/>
        </w:trPr>
        <w:tc>
          <w:tcPr>
            <w:tcW w:w="2127" w:type="dxa"/>
            <w:hideMark/>
          </w:tcPr>
          <w:p w14:paraId="03579759" w14:textId="77777777" w:rsidR="00222192" w:rsidRPr="00745B90" w:rsidRDefault="00222192" w:rsidP="00222192">
            <w:pPr>
              <w:pStyle w:val="Tabletext"/>
              <w:rPr>
                <w:lang w:bidi="th-TH"/>
              </w:rPr>
            </w:pPr>
            <w:r w:rsidRPr="00745B90">
              <w:rPr>
                <w:lang w:bidi="th-TH"/>
              </w:rPr>
              <w:br w:type="page"/>
              <w:t>Gooragool Lagoon</w:t>
            </w:r>
          </w:p>
        </w:tc>
        <w:tc>
          <w:tcPr>
            <w:tcW w:w="1559" w:type="dxa"/>
          </w:tcPr>
          <w:p w14:paraId="0357975A" w14:textId="77777777" w:rsidR="00222192" w:rsidRPr="00745B90" w:rsidRDefault="00222192" w:rsidP="00222192">
            <w:pPr>
              <w:pStyle w:val="Tabletext"/>
              <w:rPr>
                <w:lang w:bidi="th-TH"/>
              </w:rPr>
            </w:pPr>
            <w:r w:rsidRPr="00745B90">
              <w:rPr>
                <w:lang w:bidi="th-TH"/>
              </w:rPr>
              <w:t>GOO</w:t>
            </w:r>
          </w:p>
        </w:tc>
        <w:tc>
          <w:tcPr>
            <w:tcW w:w="567" w:type="dxa"/>
            <w:vMerge w:val="restart"/>
            <w:textDirection w:val="btLr"/>
            <w:hideMark/>
          </w:tcPr>
          <w:p w14:paraId="0357975B" w14:textId="77777777" w:rsidR="00222192" w:rsidRPr="00745B90" w:rsidRDefault="00222192" w:rsidP="00222192">
            <w:pPr>
              <w:pStyle w:val="Tabletext"/>
              <w:rPr>
                <w:lang w:bidi="th-TH"/>
              </w:rPr>
            </w:pPr>
            <w:r w:rsidRPr="00745B90">
              <w:rPr>
                <w:lang w:bidi="th-TH"/>
              </w:rPr>
              <w:t>mid-Murrumbidgee</w:t>
            </w:r>
          </w:p>
          <w:p w14:paraId="0357975C" w14:textId="77777777" w:rsidR="00222192" w:rsidRPr="00745B90" w:rsidRDefault="00222192" w:rsidP="00222192">
            <w:pPr>
              <w:pStyle w:val="Tabletext"/>
              <w:rPr>
                <w:lang w:bidi="th-TH"/>
              </w:rPr>
            </w:pPr>
          </w:p>
        </w:tc>
        <w:tc>
          <w:tcPr>
            <w:tcW w:w="4819" w:type="dxa"/>
            <w:gridSpan w:val="2"/>
            <w:hideMark/>
          </w:tcPr>
          <w:p w14:paraId="0357975D" w14:textId="77777777" w:rsidR="00222192" w:rsidRPr="00745B90" w:rsidRDefault="00222192" w:rsidP="00222192">
            <w:pPr>
              <w:pStyle w:val="Tabletext"/>
              <w:rPr>
                <w:lang w:bidi="th-TH"/>
              </w:rPr>
            </w:pPr>
            <w:r w:rsidRPr="00745B90">
              <w:rPr>
                <w:lang w:bidi="th-TH"/>
              </w:rPr>
              <w:t>Permanent floodplain wetland</w:t>
            </w:r>
          </w:p>
        </w:tc>
      </w:tr>
      <w:tr w:rsidR="00222192" w:rsidRPr="001A37AF" w14:paraId="03579763" w14:textId="77777777" w:rsidTr="00222192">
        <w:trPr>
          <w:cantSplit/>
          <w:trHeight w:val="20"/>
        </w:trPr>
        <w:tc>
          <w:tcPr>
            <w:tcW w:w="2127" w:type="dxa"/>
            <w:hideMark/>
          </w:tcPr>
          <w:p w14:paraId="0357975F" w14:textId="77777777" w:rsidR="00222192" w:rsidRPr="001A37AF" w:rsidRDefault="00222192" w:rsidP="00222192">
            <w:pPr>
              <w:pStyle w:val="Tabletext"/>
              <w:rPr>
                <w:lang w:bidi="th-TH"/>
              </w:rPr>
            </w:pPr>
            <w:r w:rsidRPr="001A37AF">
              <w:rPr>
                <w:lang w:bidi="th-TH"/>
              </w:rPr>
              <w:t>McKennas Lagoon*</w:t>
            </w:r>
          </w:p>
        </w:tc>
        <w:tc>
          <w:tcPr>
            <w:tcW w:w="1559" w:type="dxa"/>
          </w:tcPr>
          <w:p w14:paraId="03579760" w14:textId="77777777" w:rsidR="00222192" w:rsidRPr="001A37AF" w:rsidRDefault="00222192" w:rsidP="00222192">
            <w:pPr>
              <w:pStyle w:val="Tabletext"/>
              <w:rPr>
                <w:lang w:bidi="th-TH"/>
              </w:rPr>
            </w:pPr>
            <w:r w:rsidRPr="001A37AF">
              <w:rPr>
                <w:lang w:bidi="th-TH"/>
              </w:rPr>
              <w:t>MCK</w:t>
            </w:r>
          </w:p>
        </w:tc>
        <w:tc>
          <w:tcPr>
            <w:tcW w:w="567" w:type="dxa"/>
            <w:vMerge/>
            <w:textDirection w:val="btLr"/>
            <w:hideMark/>
          </w:tcPr>
          <w:p w14:paraId="03579761" w14:textId="77777777" w:rsidR="00222192" w:rsidRPr="001A37AF" w:rsidRDefault="00222192" w:rsidP="00222192">
            <w:pPr>
              <w:pStyle w:val="Tabletext"/>
              <w:rPr>
                <w:lang w:bidi="th-TH"/>
              </w:rPr>
            </w:pPr>
          </w:p>
        </w:tc>
        <w:tc>
          <w:tcPr>
            <w:tcW w:w="4819" w:type="dxa"/>
            <w:gridSpan w:val="2"/>
            <w:hideMark/>
          </w:tcPr>
          <w:p w14:paraId="03579762" w14:textId="77777777" w:rsidR="00222192" w:rsidRPr="001A37AF" w:rsidRDefault="00222192" w:rsidP="00222192">
            <w:pPr>
              <w:pStyle w:val="Tabletext"/>
              <w:rPr>
                <w:lang w:bidi="th-TH"/>
              </w:rPr>
            </w:pPr>
            <w:r w:rsidRPr="001A37AF">
              <w:rPr>
                <w:lang w:bidi="th-TH"/>
              </w:rPr>
              <w:t>Intermittent River red gum floodplain swamp</w:t>
            </w:r>
          </w:p>
        </w:tc>
      </w:tr>
      <w:tr w:rsidR="00222192" w:rsidRPr="001A37AF" w14:paraId="03579768" w14:textId="77777777" w:rsidTr="00222192">
        <w:trPr>
          <w:cantSplit/>
          <w:trHeight w:val="20"/>
        </w:trPr>
        <w:tc>
          <w:tcPr>
            <w:tcW w:w="2127" w:type="dxa"/>
            <w:tcBorders>
              <w:bottom w:val="nil"/>
            </w:tcBorders>
            <w:hideMark/>
          </w:tcPr>
          <w:p w14:paraId="03579764" w14:textId="77777777" w:rsidR="00222192" w:rsidRPr="001A37AF" w:rsidRDefault="00222192" w:rsidP="00222192">
            <w:pPr>
              <w:pStyle w:val="Tabletext"/>
              <w:rPr>
                <w:lang w:bidi="th-TH"/>
              </w:rPr>
            </w:pPr>
            <w:r w:rsidRPr="001A37AF">
              <w:rPr>
                <w:lang w:bidi="th-TH"/>
              </w:rPr>
              <w:t>Sunshower Lagoon*</w:t>
            </w:r>
          </w:p>
        </w:tc>
        <w:tc>
          <w:tcPr>
            <w:tcW w:w="1559" w:type="dxa"/>
            <w:tcBorders>
              <w:bottom w:val="nil"/>
            </w:tcBorders>
          </w:tcPr>
          <w:p w14:paraId="03579765" w14:textId="77777777" w:rsidR="00222192" w:rsidRPr="001A37AF" w:rsidRDefault="00222192" w:rsidP="00222192">
            <w:pPr>
              <w:pStyle w:val="Tabletext"/>
              <w:rPr>
                <w:lang w:bidi="th-TH"/>
              </w:rPr>
            </w:pPr>
            <w:r w:rsidRPr="001A37AF">
              <w:rPr>
                <w:lang w:bidi="th-TH"/>
              </w:rPr>
              <w:t>SUN</w:t>
            </w:r>
          </w:p>
        </w:tc>
        <w:tc>
          <w:tcPr>
            <w:tcW w:w="567" w:type="dxa"/>
            <w:vMerge/>
            <w:textDirection w:val="btLr"/>
            <w:hideMark/>
          </w:tcPr>
          <w:p w14:paraId="03579766" w14:textId="77777777" w:rsidR="00222192" w:rsidRPr="001A37AF" w:rsidRDefault="00222192" w:rsidP="00222192">
            <w:pPr>
              <w:pStyle w:val="Tabletext"/>
              <w:rPr>
                <w:lang w:bidi="th-TH"/>
              </w:rPr>
            </w:pPr>
          </w:p>
        </w:tc>
        <w:tc>
          <w:tcPr>
            <w:tcW w:w="4819" w:type="dxa"/>
            <w:gridSpan w:val="2"/>
            <w:tcBorders>
              <w:bottom w:val="nil"/>
            </w:tcBorders>
            <w:hideMark/>
          </w:tcPr>
          <w:p w14:paraId="03579767" w14:textId="77777777" w:rsidR="00222192" w:rsidRPr="001A37AF" w:rsidRDefault="00222192" w:rsidP="00222192">
            <w:pPr>
              <w:pStyle w:val="Tabletext"/>
              <w:rPr>
                <w:lang w:bidi="th-TH"/>
              </w:rPr>
            </w:pPr>
            <w:r w:rsidRPr="001A37AF">
              <w:rPr>
                <w:lang w:bidi="th-TH"/>
              </w:rPr>
              <w:t>Intermittent River red gum floodplain swamp</w:t>
            </w:r>
          </w:p>
        </w:tc>
      </w:tr>
      <w:tr w:rsidR="00222192" w:rsidRPr="00745B90" w14:paraId="0357976D" w14:textId="77777777" w:rsidTr="00222192">
        <w:trPr>
          <w:cantSplit/>
          <w:trHeight w:val="20"/>
        </w:trPr>
        <w:tc>
          <w:tcPr>
            <w:tcW w:w="2127" w:type="dxa"/>
            <w:tcBorders>
              <w:top w:val="nil"/>
              <w:bottom w:val="nil"/>
            </w:tcBorders>
            <w:hideMark/>
          </w:tcPr>
          <w:p w14:paraId="03579769" w14:textId="77777777" w:rsidR="00222192" w:rsidRPr="00745B90" w:rsidRDefault="00222192" w:rsidP="00222192">
            <w:pPr>
              <w:pStyle w:val="Tabletext"/>
              <w:rPr>
                <w:lang w:bidi="th-TH"/>
              </w:rPr>
            </w:pPr>
            <w:r w:rsidRPr="00745B90">
              <w:rPr>
                <w:lang w:bidi="th-TH"/>
              </w:rPr>
              <w:t>Yarradda Lagoon</w:t>
            </w:r>
          </w:p>
        </w:tc>
        <w:tc>
          <w:tcPr>
            <w:tcW w:w="1559" w:type="dxa"/>
            <w:tcBorders>
              <w:top w:val="nil"/>
              <w:bottom w:val="nil"/>
            </w:tcBorders>
          </w:tcPr>
          <w:p w14:paraId="0357976A" w14:textId="77777777" w:rsidR="00222192" w:rsidRPr="00745B90" w:rsidRDefault="00222192" w:rsidP="00222192">
            <w:pPr>
              <w:pStyle w:val="Tabletext"/>
              <w:rPr>
                <w:lang w:bidi="th-TH"/>
              </w:rPr>
            </w:pPr>
            <w:r w:rsidRPr="00745B90">
              <w:rPr>
                <w:lang w:bidi="th-TH"/>
              </w:rPr>
              <w:t>YAR</w:t>
            </w:r>
          </w:p>
        </w:tc>
        <w:tc>
          <w:tcPr>
            <w:tcW w:w="567" w:type="dxa"/>
            <w:vMerge/>
            <w:textDirection w:val="btLr"/>
            <w:hideMark/>
          </w:tcPr>
          <w:p w14:paraId="0357976B" w14:textId="77777777" w:rsidR="00222192" w:rsidRPr="00745B90" w:rsidRDefault="00222192" w:rsidP="00222192">
            <w:pPr>
              <w:pStyle w:val="Tabletext"/>
              <w:rPr>
                <w:lang w:bidi="th-TH"/>
              </w:rPr>
            </w:pPr>
          </w:p>
        </w:tc>
        <w:tc>
          <w:tcPr>
            <w:tcW w:w="4819" w:type="dxa"/>
            <w:gridSpan w:val="2"/>
            <w:tcBorders>
              <w:top w:val="nil"/>
              <w:bottom w:val="nil"/>
            </w:tcBorders>
            <w:hideMark/>
          </w:tcPr>
          <w:p w14:paraId="0357976C" w14:textId="77777777" w:rsidR="00222192" w:rsidRPr="00745B90" w:rsidRDefault="00222192" w:rsidP="00222192">
            <w:pPr>
              <w:pStyle w:val="Tabletext"/>
              <w:rPr>
                <w:lang w:bidi="th-TH"/>
              </w:rPr>
            </w:pPr>
            <w:r w:rsidRPr="00745B90">
              <w:rPr>
                <w:lang w:bidi="th-TH"/>
              </w:rPr>
              <w:t>Intermittent River red gum floodplain swamp</w:t>
            </w:r>
          </w:p>
        </w:tc>
      </w:tr>
      <w:tr w:rsidR="00222192" w:rsidRPr="00745B90" w14:paraId="03579772" w14:textId="77777777" w:rsidTr="00222192">
        <w:trPr>
          <w:cantSplit/>
          <w:trHeight w:val="20"/>
        </w:trPr>
        <w:tc>
          <w:tcPr>
            <w:tcW w:w="2127" w:type="dxa"/>
            <w:tcBorders>
              <w:top w:val="nil"/>
              <w:bottom w:val="nil"/>
            </w:tcBorders>
          </w:tcPr>
          <w:p w14:paraId="0357976E" w14:textId="77777777" w:rsidR="00222192" w:rsidRPr="00745B90" w:rsidRDefault="00222192" w:rsidP="00222192">
            <w:pPr>
              <w:pStyle w:val="Tabletext"/>
              <w:rPr>
                <w:lang w:bidi="th-TH"/>
              </w:rPr>
            </w:pPr>
            <w:r>
              <w:rPr>
                <w:lang w:bidi="th-TH"/>
              </w:rPr>
              <w:t>Darlington Lagoon**</w:t>
            </w:r>
          </w:p>
        </w:tc>
        <w:tc>
          <w:tcPr>
            <w:tcW w:w="1559" w:type="dxa"/>
            <w:tcBorders>
              <w:top w:val="nil"/>
              <w:bottom w:val="nil"/>
            </w:tcBorders>
          </w:tcPr>
          <w:p w14:paraId="0357976F" w14:textId="77777777" w:rsidR="00222192" w:rsidRPr="00745B90" w:rsidRDefault="00222192" w:rsidP="00222192">
            <w:pPr>
              <w:pStyle w:val="Tabletext"/>
              <w:rPr>
                <w:lang w:bidi="th-TH"/>
              </w:rPr>
            </w:pPr>
            <w:r>
              <w:rPr>
                <w:lang w:bidi="th-TH"/>
              </w:rPr>
              <w:t>DAR</w:t>
            </w:r>
          </w:p>
        </w:tc>
        <w:tc>
          <w:tcPr>
            <w:tcW w:w="567" w:type="dxa"/>
            <w:vMerge/>
            <w:textDirection w:val="btLr"/>
          </w:tcPr>
          <w:p w14:paraId="03579770" w14:textId="77777777" w:rsidR="00222192" w:rsidRPr="00745B90" w:rsidRDefault="00222192" w:rsidP="00222192">
            <w:pPr>
              <w:pStyle w:val="Tabletext"/>
              <w:rPr>
                <w:lang w:bidi="th-TH"/>
              </w:rPr>
            </w:pPr>
          </w:p>
        </w:tc>
        <w:tc>
          <w:tcPr>
            <w:tcW w:w="4819" w:type="dxa"/>
            <w:gridSpan w:val="2"/>
            <w:tcBorders>
              <w:top w:val="nil"/>
              <w:bottom w:val="nil"/>
            </w:tcBorders>
          </w:tcPr>
          <w:p w14:paraId="03579771" w14:textId="77777777" w:rsidR="00222192" w:rsidRPr="00745B90" w:rsidRDefault="00222192" w:rsidP="00222192">
            <w:pPr>
              <w:pStyle w:val="Tabletext"/>
              <w:rPr>
                <w:lang w:bidi="th-TH"/>
              </w:rPr>
            </w:pPr>
            <w:r w:rsidRPr="00745B90">
              <w:rPr>
                <w:lang w:bidi="th-TH"/>
              </w:rPr>
              <w:t>Intermittent River red gum floodplain swamp</w:t>
            </w:r>
          </w:p>
        </w:tc>
      </w:tr>
      <w:tr w:rsidR="00222192" w:rsidRPr="00745B90" w14:paraId="03579777" w14:textId="77777777" w:rsidTr="00222192">
        <w:trPr>
          <w:cantSplit/>
          <w:trHeight w:val="20"/>
        </w:trPr>
        <w:tc>
          <w:tcPr>
            <w:tcW w:w="2127" w:type="dxa"/>
            <w:tcBorders>
              <w:top w:val="nil"/>
              <w:bottom w:val="single" w:sz="4" w:space="0" w:color="auto"/>
            </w:tcBorders>
          </w:tcPr>
          <w:p w14:paraId="03579773" w14:textId="77777777" w:rsidR="00222192" w:rsidRDefault="00222192" w:rsidP="00EB7A0E">
            <w:pPr>
              <w:pStyle w:val="Tabletext"/>
              <w:rPr>
                <w:lang w:bidi="th-TH"/>
              </w:rPr>
            </w:pPr>
            <w:r>
              <w:rPr>
                <w:lang w:bidi="th-TH"/>
              </w:rPr>
              <w:t>Ma</w:t>
            </w:r>
            <w:r w:rsidR="00EB7A0E">
              <w:rPr>
                <w:lang w:bidi="th-TH"/>
              </w:rPr>
              <w:t>tang</w:t>
            </w:r>
            <w:r>
              <w:rPr>
                <w:lang w:bidi="th-TH"/>
              </w:rPr>
              <w:t>ry**</w:t>
            </w:r>
          </w:p>
        </w:tc>
        <w:tc>
          <w:tcPr>
            <w:tcW w:w="1559" w:type="dxa"/>
            <w:tcBorders>
              <w:top w:val="nil"/>
              <w:bottom w:val="single" w:sz="4" w:space="0" w:color="auto"/>
            </w:tcBorders>
          </w:tcPr>
          <w:p w14:paraId="03579774" w14:textId="77777777" w:rsidR="00222192" w:rsidRDefault="00222192" w:rsidP="00222192">
            <w:pPr>
              <w:pStyle w:val="Tabletext"/>
              <w:rPr>
                <w:lang w:bidi="th-TH"/>
              </w:rPr>
            </w:pPr>
            <w:r>
              <w:rPr>
                <w:lang w:bidi="th-TH"/>
              </w:rPr>
              <w:t>MAN</w:t>
            </w:r>
          </w:p>
        </w:tc>
        <w:tc>
          <w:tcPr>
            <w:tcW w:w="567" w:type="dxa"/>
            <w:vMerge/>
            <w:tcBorders>
              <w:bottom w:val="single" w:sz="4" w:space="0" w:color="auto"/>
            </w:tcBorders>
            <w:textDirection w:val="btLr"/>
          </w:tcPr>
          <w:p w14:paraId="03579775" w14:textId="77777777" w:rsidR="00222192" w:rsidRPr="00745B90" w:rsidRDefault="00222192" w:rsidP="00222192">
            <w:pPr>
              <w:pStyle w:val="Tabletext"/>
              <w:rPr>
                <w:lang w:bidi="th-TH"/>
              </w:rPr>
            </w:pPr>
          </w:p>
        </w:tc>
        <w:tc>
          <w:tcPr>
            <w:tcW w:w="4819" w:type="dxa"/>
            <w:gridSpan w:val="2"/>
            <w:tcBorders>
              <w:top w:val="nil"/>
              <w:bottom w:val="single" w:sz="4" w:space="0" w:color="auto"/>
            </w:tcBorders>
          </w:tcPr>
          <w:p w14:paraId="03579776" w14:textId="77777777" w:rsidR="00222192" w:rsidRPr="00745B90" w:rsidRDefault="00222192" w:rsidP="00222192">
            <w:pPr>
              <w:pStyle w:val="Tabletext"/>
              <w:rPr>
                <w:lang w:bidi="th-TH"/>
              </w:rPr>
            </w:pPr>
            <w:r w:rsidRPr="00745B90">
              <w:rPr>
                <w:lang w:bidi="th-TH"/>
              </w:rPr>
              <w:t>Intermittent River red gum floodplain swamp</w:t>
            </w:r>
          </w:p>
        </w:tc>
      </w:tr>
      <w:tr w:rsidR="00222192" w:rsidRPr="00745B90" w14:paraId="0357977C" w14:textId="77777777" w:rsidTr="00222192">
        <w:trPr>
          <w:cantSplit/>
          <w:trHeight w:val="20"/>
        </w:trPr>
        <w:tc>
          <w:tcPr>
            <w:tcW w:w="2127" w:type="dxa"/>
            <w:tcBorders>
              <w:top w:val="single" w:sz="4" w:space="0" w:color="auto"/>
              <w:bottom w:val="nil"/>
            </w:tcBorders>
            <w:hideMark/>
          </w:tcPr>
          <w:p w14:paraId="03579778" w14:textId="77777777" w:rsidR="00222192" w:rsidRPr="00745B90" w:rsidRDefault="00222192" w:rsidP="00222192">
            <w:pPr>
              <w:pStyle w:val="Tabletext"/>
              <w:rPr>
                <w:lang w:bidi="th-TH"/>
              </w:rPr>
            </w:pPr>
            <w:r w:rsidRPr="00745B90">
              <w:rPr>
                <w:lang w:bidi="th-TH"/>
              </w:rPr>
              <w:t>Avalon Swamp</w:t>
            </w:r>
          </w:p>
        </w:tc>
        <w:tc>
          <w:tcPr>
            <w:tcW w:w="1559" w:type="dxa"/>
            <w:tcBorders>
              <w:top w:val="single" w:sz="4" w:space="0" w:color="auto"/>
              <w:bottom w:val="nil"/>
            </w:tcBorders>
          </w:tcPr>
          <w:p w14:paraId="03579779" w14:textId="77777777" w:rsidR="00222192" w:rsidRPr="00745B90" w:rsidRDefault="00222192" w:rsidP="00222192">
            <w:pPr>
              <w:pStyle w:val="Tabletext"/>
              <w:rPr>
                <w:lang w:bidi="th-TH"/>
              </w:rPr>
            </w:pPr>
            <w:r w:rsidRPr="00745B90">
              <w:rPr>
                <w:lang w:bidi="th-TH"/>
              </w:rPr>
              <w:t>AVA</w:t>
            </w:r>
          </w:p>
        </w:tc>
        <w:tc>
          <w:tcPr>
            <w:tcW w:w="567" w:type="dxa"/>
            <w:vMerge w:val="restart"/>
            <w:tcBorders>
              <w:top w:val="single" w:sz="4" w:space="0" w:color="auto"/>
              <w:bottom w:val="nil"/>
            </w:tcBorders>
            <w:textDirection w:val="btLr"/>
            <w:hideMark/>
          </w:tcPr>
          <w:p w14:paraId="0357977A" w14:textId="77777777" w:rsidR="00222192" w:rsidRPr="00745B90" w:rsidRDefault="00222192" w:rsidP="00222192">
            <w:pPr>
              <w:pStyle w:val="Tabletext"/>
              <w:rPr>
                <w:lang w:bidi="th-TH"/>
              </w:rPr>
            </w:pPr>
            <w:r w:rsidRPr="00745B90">
              <w:rPr>
                <w:lang w:bidi="th-TH"/>
              </w:rPr>
              <w:t>Nimmie-Caira</w:t>
            </w:r>
          </w:p>
        </w:tc>
        <w:tc>
          <w:tcPr>
            <w:tcW w:w="4819" w:type="dxa"/>
            <w:gridSpan w:val="2"/>
            <w:tcBorders>
              <w:top w:val="single" w:sz="4" w:space="0" w:color="auto"/>
              <w:bottom w:val="nil"/>
            </w:tcBorders>
            <w:hideMark/>
          </w:tcPr>
          <w:p w14:paraId="0357977B" w14:textId="77777777" w:rsidR="00222192" w:rsidRPr="00745B90" w:rsidRDefault="00222192" w:rsidP="00222192">
            <w:pPr>
              <w:pStyle w:val="Tabletext"/>
              <w:rPr>
                <w:lang w:bidi="th-TH"/>
              </w:rPr>
            </w:pPr>
            <w:r w:rsidRPr="00745B90">
              <w:rPr>
                <w:lang w:bidi="th-TH"/>
              </w:rPr>
              <w:t>Temporary floodplain lakes</w:t>
            </w:r>
          </w:p>
        </w:tc>
      </w:tr>
      <w:tr w:rsidR="00222192" w:rsidRPr="00745B90" w14:paraId="03579781" w14:textId="77777777" w:rsidTr="00222192">
        <w:trPr>
          <w:cantSplit/>
          <w:trHeight w:val="20"/>
        </w:trPr>
        <w:tc>
          <w:tcPr>
            <w:tcW w:w="2127" w:type="dxa"/>
            <w:tcBorders>
              <w:top w:val="nil"/>
            </w:tcBorders>
            <w:hideMark/>
          </w:tcPr>
          <w:p w14:paraId="0357977D" w14:textId="77777777" w:rsidR="00222192" w:rsidRPr="00745B90" w:rsidRDefault="00222192" w:rsidP="00222192">
            <w:pPr>
              <w:pStyle w:val="Tabletext"/>
              <w:rPr>
                <w:lang w:bidi="th-TH"/>
              </w:rPr>
            </w:pPr>
            <w:r w:rsidRPr="00745B90">
              <w:rPr>
                <w:lang w:bidi="th-TH"/>
              </w:rPr>
              <w:t>Eulimbah Swamp</w:t>
            </w:r>
          </w:p>
        </w:tc>
        <w:tc>
          <w:tcPr>
            <w:tcW w:w="1559" w:type="dxa"/>
            <w:tcBorders>
              <w:top w:val="nil"/>
            </w:tcBorders>
          </w:tcPr>
          <w:p w14:paraId="0357977E" w14:textId="77777777" w:rsidR="00222192" w:rsidRPr="00745B90" w:rsidRDefault="00222192" w:rsidP="00222192">
            <w:pPr>
              <w:pStyle w:val="Tabletext"/>
              <w:rPr>
                <w:lang w:bidi="th-TH"/>
              </w:rPr>
            </w:pPr>
            <w:r w:rsidRPr="00745B90">
              <w:rPr>
                <w:lang w:bidi="th-TH"/>
              </w:rPr>
              <w:t>EUL</w:t>
            </w:r>
          </w:p>
        </w:tc>
        <w:tc>
          <w:tcPr>
            <w:tcW w:w="567" w:type="dxa"/>
            <w:vMerge/>
            <w:tcBorders>
              <w:top w:val="nil"/>
            </w:tcBorders>
            <w:textDirection w:val="btLr"/>
            <w:hideMark/>
          </w:tcPr>
          <w:p w14:paraId="0357977F" w14:textId="77777777" w:rsidR="00222192" w:rsidRPr="00745B90" w:rsidRDefault="00222192" w:rsidP="00222192">
            <w:pPr>
              <w:pStyle w:val="Tabletext"/>
              <w:rPr>
                <w:lang w:bidi="th-TH"/>
              </w:rPr>
            </w:pPr>
          </w:p>
        </w:tc>
        <w:tc>
          <w:tcPr>
            <w:tcW w:w="4819" w:type="dxa"/>
            <w:gridSpan w:val="2"/>
            <w:tcBorders>
              <w:top w:val="nil"/>
            </w:tcBorders>
            <w:hideMark/>
          </w:tcPr>
          <w:p w14:paraId="03579780" w14:textId="77777777" w:rsidR="00222192" w:rsidRPr="00745B90" w:rsidRDefault="00222192" w:rsidP="00222192">
            <w:pPr>
              <w:pStyle w:val="Tabletext"/>
              <w:rPr>
                <w:lang w:bidi="th-TH"/>
              </w:rPr>
            </w:pPr>
            <w:r w:rsidRPr="00745B90">
              <w:rPr>
                <w:lang w:bidi="th-TH"/>
              </w:rPr>
              <w:t>Temporary floodplain wetland</w:t>
            </w:r>
          </w:p>
        </w:tc>
      </w:tr>
      <w:tr w:rsidR="00222192" w:rsidRPr="00745B90" w14:paraId="03579786" w14:textId="77777777" w:rsidTr="00222192">
        <w:trPr>
          <w:cantSplit/>
          <w:trHeight w:val="20"/>
        </w:trPr>
        <w:tc>
          <w:tcPr>
            <w:tcW w:w="2127" w:type="dxa"/>
            <w:hideMark/>
          </w:tcPr>
          <w:p w14:paraId="03579782" w14:textId="77777777" w:rsidR="00222192" w:rsidRPr="00745B90" w:rsidRDefault="00222192" w:rsidP="00222192">
            <w:pPr>
              <w:pStyle w:val="Tabletext"/>
              <w:rPr>
                <w:lang w:bidi="th-TH"/>
              </w:rPr>
            </w:pPr>
            <w:r w:rsidRPr="00745B90">
              <w:rPr>
                <w:lang w:bidi="th-TH"/>
              </w:rPr>
              <w:t>Nap Nap Swamp</w:t>
            </w:r>
          </w:p>
        </w:tc>
        <w:tc>
          <w:tcPr>
            <w:tcW w:w="1559" w:type="dxa"/>
          </w:tcPr>
          <w:p w14:paraId="03579783" w14:textId="77777777" w:rsidR="00222192" w:rsidRPr="00745B90" w:rsidRDefault="00222192" w:rsidP="00222192">
            <w:pPr>
              <w:pStyle w:val="Tabletext"/>
              <w:rPr>
                <w:lang w:bidi="th-TH"/>
              </w:rPr>
            </w:pPr>
            <w:r w:rsidRPr="00745B90">
              <w:rPr>
                <w:lang w:bidi="th-TH"/>
              </w:rPr>
              <w:t>NAP</w:t>
            </w:r>
          </w:p>
        </w:tc>
        <w:tc>
          <w:tcPr>
            <w:tcW w:w="567" w:type="dxa"/>
            <w:vMerge/>
            <w:textDirection w:val="btLr"/>
            <w:hideMark/>
          </w:tcPr>
          <w:p w14:paraId="03579784" w14:textId="77777777" w:rsidR="00222192" w:rsidRPr="00745B90" w:rsidRDefault="00222192" w:rsidP="00222192">
            <w:pPr>
              <w:pStyle w:val="Tabletext"/>
              <w:rPr>
                <w:lang w:bidi="th-TH"/>
              </w:rPr>
            </w:pPr>
          </w:p>
        </w:tc>
        <w:tc>
          <w:tcPr>
            <w:tcW w:w="4819" w:type="dxa"/>
            <w:gridSpan w:val="2"/>
            <w:hideMark/>
          </w:tcPr>
          <w:p w14:paraId="03579785" w14:textId="77777777" w:rsidR="00222192" w:rsidRPr="00745B90" w:rsidRDefault="00222192" w:rsidP="00222192">
            <w:pPr>
              <w:pStyle w:val="Tabletext"/>
              <w:rPr>
                <w:lang w:bidi="th-TH"/>
              </w:rPr>
            </w:pPr>
            <w:r w:rsidRPr="00745B90">
              <w:rPr>
                <w:lang w:bidi="th-TH"/>
              </w:rPr>
              <w:t>Intermittent River red gum floodplain swamp</w:t>
            </w:r>
          </w:p>
        </w:tc>
      </w:tr>
      <w:tr w:rsidR="00222192" w:rsidRPr="00745B90" w14:paraId="0357978B" w14:textId="77777777" w:rsidTr="00222192">
        <w:trPr>
          <w:cantSplit/>
          <w:trHeight w:val="20"/>
        </w:trPr>
        <w:tc>
          <w:tcPr>
            <w:tcW w:w="2127" w:type="dxa"/>
            <w:tcBorders>
              <w:bottom w:val="single" w:sz="4" w:space="0" w:color="auto"/>
            </w:tcBorders>
            <w:hideMark/>
          </w:tcPr>
          <w:p w14:paraId="03579787" w14:textId="77777777" w:rsidR="00222192" w:rsidRPr="00745B90" w:rsidRDefault="00222192" w:rsidP="00222192">
            <w:pPr>
              <w:pStyle w:val="Tabletext"/>
              <w:rPr>
                <w:lang w:bidi="th-TH"/>
              </w:rPr>
            </w:pPr>
            <w:r w:rsidRPr="00745B90">
              <w:rPr>
                <w:lang w:bidi="th-TH"/>
              </w:rPr>
              <w:t>Telephone Creek</w:t>
            </w:r>
          </w:p>
        </w:tc>
        <w:tc>
          <w:tcPr>
            <w:tcW w:w="1559" w:type="dxa"/>
            <w:tcBorders>
              <w:bottom w:val="single" w:sz="4" w:space="0" w:color="auto"/>
            </w:tcBorders>
          </w:tcPr>
          <w:p w14:paraId="03579788" w14:textId="77777777" w:rsidR="00222192" w:rsidRPr="00745B90" w:rsidRDefault="00222192" w:rsidP="00222192">
            <w:pPr>
              <w:pStyle w:val="Tabletext"/>
              <w:rPr>
                <w:lang w:bidi="th-TH"/>
              </w:rPr>
            </w:pPr>
            <w:r w:rsidRPr="00745B90">
              <w:rPr>
                <w:lang w:bidi="th-TH"/>
              </w:rPr>
              <w:t>TEL</w:t>
            </w:r>
          </w:p>
        </w:tc>
        <w:tc>
          <w:tcPr>
            <w:tcW w:w="567" w:type="dxa"/>
            <w:vMerge/>
            <w:tcBorders>
              <w:bottom w:val="single" w:sz="4" w:space="0" w:color="auto"/>
            </w:tcBorders>
            <w:textDirection w:val="btLr"/>
            <w:hideMark/>
          </w:tcPr>
          <w:p w14:paraId="03579789" w14:textId="77777777" w:rsidR="00222192" w:rsidRPr="00745B90" w:rsidRDefault="00222192" w:rsidP="00222192">
            <w:pPr>
              <w:pStyle w:val="Tabletext"/>
              <w:rPr>
                <w:lang w:bidi="th-TH"/>
              </w:rPr>
            </w:pPr>
          </w:p>
        </w:tc>
        <w:tc>
          <w:tcPr>
            <w:tcW w:w="4819" w:type="dxa"/>
            <w:gridSpan w:val="2"/>
            <w:tcBorders>
              <w:bottom w:val="single" w:sz="4" w:space="0" w:color="auto"/>
            </w:tcBorders>
            <w:hideMark/>
          </w:tcPr>
          <w:p w14:paraId="0357978A" w14:textId="77777777" w:rsidR="00222192" w:rsidRPr="00745B90" w:rsidRDefault="00222192" w:rsidP="00222192">
            <w:pPr>
              <w:pStyle w:val="Tabletext"/>
              <w:rPr>
                <w:lang w:bidi="th-TH"/>
              </w:rPr>
            </w:pPr>
            <w:r w:rsidRPr="00745B90">
              <w:rPr>
                <w:lang w:bidi="th-TH"/>
              </w:rPr>
              <w:t>Permanent floodplain wetland</w:t>
            </w:r>
          </w:p>
        </w:tc>
      </w:tr>
      <w:tr w:rsidR="00222192" w:rsidRPr="00745B90" w14:paraId="03579790" w14:textId="77777777" w:rsidTr="00222192">
        <w:trPr>
          <w:cantSplit/>
          <w:trHeight w:val="20"/>
        </w:trPr>
        <w:tc>
          <w:tcPr>
            <w:tcW w:w="2127" w:type="dxa"/>
            <w:tcBorders>
              <w:top w:val="single" w:sz="4" w:space="0" w:color="auto"/>
              <w:bottom w:val="nil"/>
            </w:tcBorders>
            <w:hideMark/>
          </w:tcPr>
          <w:p w14:paraId="0357978C" w14:textId="77777777" w:rsidR="00222192" w:rsidRPr="00745B90" w:rsidRDefault="00222192" w:rsidP="00222192">
            <w:pPr>
              <w:pStyle w:val="Tabletext"/>
              <w:rPr>
                <w:lang w:bidi="th-TH"/>
              </w:rPr>
            </w:pPr>
            <w:r w:rsidRPr="00745B90">
              <w:rPr>
                <w:lang w:bidi="th-TH"/>
              </w:rPr>
              <w:t>Mercedes Swamp</w:t>
            </w:r>
          </w:p>
        </w:tc>
        <w:tc>
          <w:tcPr>
            <w:tcW w:w="1559" w:type="dxa"/>
            <w:tcBorders>
              <w:top w:val="single" w:sz="4" w:space="0" w:color="auto"/>
              <w:bottom w:val="nil"/>
            </w:tcBorders>
          </w:tcPr>
          <w:p w14:paraId="0357978D" w14:textId="77777777" w:rsidR="00222192" w:rsidRPr="00745B90" w:rsidRDefault="00222192" w:rsidP="00222192">
            <w:pPr>
              <w:pStyle w:val="Tabletext"/>
              <w:rPr>
                <w:lang w:bidi="th-TH"/>
              </w:rPr>
            </w:pPr>
            <w:r w:rsidRPr="00745B90">
              <w:rPr>
                <w:lang w:bidi="th-TH"/>
              </w:rPr>
              <w:t>MER</w:t>
            </w:r>
          </w:p>
        </w:tc>
        <w:tc>
          <w:tcPr>
            <w:tcW w:w="567" w:type="dxa"/>
            <w:vMerge w:val="restart"/>
            <w:tcBorders>
              <w:top w:val="single" w:sz="4" w:space="0" w:color="auto"/>
              <w:bottom w:val="nil"/>
            </w:tcBorders>
            <w:textDirection w:val="btLr"/>
            <w:hideMark/>
          </w:tcPr>
          <w:p w14:paraId="0357978E" w14:textId="77777777" w:rsidR="00222192" w:rsidRPr="00745B90" w:rsidRDefault="00222192" w:rsidP="00222192">
            <w:pPr>
              <w:pStyle w:val="Tabletext"/>
              <w:rPr>
                <w:lang w:bidi="th-TH"/>
              </w:rPr>
            </w:pPr>
            <w:r w:rsidRPr="00745B90">
              <w:rPr>
                <w:lang w:bidi="th-TH"/>
              </w:rPr>
              <w:t>Redbank</w:t>
            </w:r>
          </w:p>
        </w:tc>
        <w:tc>
          <w:tcPr>
            <w:tcW w:w="4819" w:type="dxa"/>
            <w:gridSpan w:val="2"/>
            <w:tcBorders>
              <w:top w:val="single" w:sz="4" w:space="0" w:color="auto"/>
              <w:bottom w:val="nil"/>
            </w:tcBorders>
            <w:hideMark/>
          </w:tcPr>
          <w:p w14:paraId="0357978F" w14:textId="77777777" w:rsidR="00222192" w:rsidRPr="00745B90" w:rsidRDefault="00222192" w:rsidP="00222192">
            <w:pPr>
              <w:pStyle w:val="Tabletext"/>
              <w:rPr>
                <w:lang w:bidi="th-TH"/>
              </w:rPr>
            </w:pPr>
            <w:r w:rsidRPr="00745B90">
              <w:rPr>
                <w:lang w:bidi="th-TH"/>
              </w:rPr>
              <w:t>Intermittent River red gum floodplain swamp</w:t>
            </w:r>
          </w:p>
        </w:tc>
      </w:tr>
      <w:tr w:rsidR="00222192" w:rsidRPr="00745B90" w14:paraId="03579795" w14:textId="77777777" w:rsidTr="00222192">
        <w:trPr>
          <w:cantSplit/>
          <w:trHeight w:val="20"/>
        </w:trPr>
        <w:tc>
          <w:tcPr>
            <w:tcW w:w="2127" w:type="dxa"/>
            <w:tcBorders>
              <w:top w:val="nil"/>
            </w:tcBorders>
            <w:hideMark/>
          </w:tcPr>
          <w:p w14:paraId="03579791" w14:textId="77777777" w:rsidR="00222192" w:rsidRPr="00745B90" w:rsidRDefault="00222192" w:rsidP="00222192">
            <w:pPr>
              <w:pStyle w:val="Tabletext"/>
              <w:rPr>
                <w:lang w:bidi="th-TH"/>
              </w:rPr>
            </w:pPr>
            <w:r w:rsidRPr="00745B90">
              <w:rPr>
                <w:lang w:bidi="th-TH"/>
              </w:rPr>
              <w:t>Piggery Lake</w:t>
            </w:r>
          </w:p>
        </w:tc>
        <w:tc>
          <w:tcPr>
            <w:tcW w:w="1559" w:type="dxa"/>
            <w:tcBorders>
              <w:top w:val="nil"/>
            </w:tcBorders>
          </w:tcPr>
          <w:p w14:paraId="03579792" w14:textId="77777777" w:rsidR="00222192" w:rsidRPr="00745B90" w:rsidRDefault="00222192" w:rsidP="00222192">
            <w:pPr>
              <w:pStyle w:val="Tabletext"/>
              <w:rPr>
                <w:lang w:bidi="th-TH"/>
              </w:rPr>
            </w:pPr>
            <w:r w:rsidRPr="00745B90">
              <w:rPr>
                <w:lang w:bidi="th-TH"/>
              </w:rPr>
              <w:t>PIG</w:t>
            </w:r>
          </w:p>
        </w:tc>
        <w:tc>
          <w:tcPr>
            <w:tcW w:w="567" w:type="dxa"/>
            <w:vMerge/>
            <w:tcBorders>
              <w:top w:val="nil"/>
            </w:tcBorders>
            <w:textDirection w:val="btLr"/>
            <w:hideMark/>
          </w:tcPr>
          <w:p w14:paraId="03579793" w14:textId="77777777" w:rsidR="00222192" w:rsidRPr="00745B90" w:rsidRDefault="00222192" w:rsidP="00222192">
            <w:pPr>
              <w:pStyle w:val="Tabletext"/>
              <w:rPr>
                <w:lang w:bidi="th-TH"/>
              </w:rPr>
            </w:pPr>
          </w:p>
        </w:tc>
        <w:tc>
          <w:tcPr>
            <w:tcW w:w="4819" w:type="dxa"/>
            <w:gridSpan w:val="2"/>
            <w:tcBorders>
              <w:top w:val="nil"/>
            </w:tcBorders>
            <w:hideMark/>
          </w:tcPr>
          <w:p w14:paraId="03579794" w14:textId="77777777" w:rsidR="00222192" w:rsidRPr="00745B90" w:rsidRDefault="00222192" w:rsidP="00222192">
            <w:pPr>
              <w:pStyle w:val="Tabletext"/>
              <w:rPr>
                <w:lang w:bidi="th-TH"/>
              </w:rPr>
            </w:pPr>
            <w:r w:rsidRPr="00745B90">
              <w:rPr>
                <w:lang w:bidi="th-TH"/>
              </w:rPr>
              <w:t>Permanent floodplain tall emergent marshes</w:t>
            </w:r>
          </w:p>
        </w:tc>
      </w:tr>
      <w:tr w:rsidR="00222192" w:rsidRPr="00745B90" w14:paraId="0357979A" w14:textId="77777777" w:rsidTr="00222192">
        <w:trPr>
          <w:cantSplit/>
          <w:trHeight w:val="20"/>
        </w:trPr>
        <w:tc>
          <w:tcPr>
            <w:tcW w:w="2127" w:type="dxa"/>
            <w:hideMark/>
          </w:tcPr>
          <w:p w14:paraId="03579796" w14:textId="77777777" w:rsidR="00222192" w:rsidRPr="00745B90" w:rsidRDefault="00222192" w:rsidP="00222192">
            <w:pPr>
              <w:pStyle w:val="Tabletext"/>
              <w:rPr>
                <w:lang w:bidi="th-TH"/>
              </w:rPr>
            </w:pPr>
            <w:r w:rsidRPr="00745B90">
              <w:rPr>
                <w:lang w:bidi="th-TH"/>
              </w:rPr>
              <w:t>Two Bridges Swamp</w:t>
            </w:r>
          </w:p>
        </w:tc>
        <w:tc>
          <w:tcPr>
            <w:tcW w:w="1559" w:type="dxa"/>
          </w:tcPr>
          <w:p w14:paraId="03579797" w14:textId="77777777" w:rsidR="00222192" w:rsidRPr="00745B90" w:rsidRDefault="00222192" w:rsidP="00222192">
            <w:pPr>
              <w:pStyle w:val="Tabletext"/>
              <w:rPr>
                <w:lang w:bidi="th-TH"/>
              </w:rPr>
            </w:pPr>
            <w:r w:rsidRPr="00745B90">
              <w:rPr>
                <w:lang w:bidi="th-TH"/>
              </w:rPr>
              <w:t>TBR</w:t>
            </w:r>
          </w:p>
        </w:tc>
        <w:tc>
          <w:tcPr>
            <w:tcW w:w="567" w:type="dxa"/>
            <w:vMerge/>
            <w:textDirection w:val="btLr"/>
            <w:hideMark/>
          </w:tcPr>
          <w:p w14:paraId="03579798" w14:textId="77777777" w:rsidR="00222192" w:rsidRPr="00745B90" w:rsidRDefault="00222192" w:rsidP="00222192">
            <w:pPr>
              <w:pStyle w:val="Tabletext"/>
              <w:rPr>
                <w:lang w:bidi="th-TH"/>
              </w:rPr>
            </w:pPr>
          </w:p>
        </w:tc>
        <w:tc>
          <w:tcPr>
            <w:tcW w:w="4819" w:type="dxa"/>
            <w:gridSpan w:val="2"/>
            <w:hideMark/>
          </w:tcPr>
          <w:p w14:paraId="03579799" w14:textId="77777777" w:rsidR="00222192" w:rsidRPr="00745B90" w:rsidRDefault="00222192" w:rsidP="00222192">
            <w:pPr>
              <w:pStyle w:val="Tabletext"/>
              <w:rPr>
                <w:lang w:bidi="th-TH"/>
              </w:rPr>
            </w:pPr>
            <w:r w:rsidRPr="00745B90">
              <w:rPr>
                <w:lang w:bidi="th-TH"/>
              </w:rPr>
              <w:t>Intermittent River red gum floodplain swamp</w:t>
            </w:r>
          </w:p>
        </w:tc>
      </w:tr>
      <w:tr w:rsidR="00222192" w:rsidRPr="00745B90" w14:paraId="0357979F" w14:textId="77777777" w:rsidTr="00222192">
        <w:trPr>
          <w:cantSplit/>
          <w:trHeight w:val="20"/>
        </w:trPr>
        <w:tc>
          <w:tcPr>
            <w:tcW w:w="2127" w:type="dxa"/>
            <w:hideMark/>
          </w:tcPr>
          <w:p w14:paraId="0357979B" w14:textId="77777777" w:rsidR="00222192" w:rsidRPr="00745B90" w:rsidRDefault="00222192" w:rsidP="00222192">
            <w:pPr>
              <w:pStyle w:val="Tabletext"/>
              <w:rPr>
                <w:lang w:bidi="th-TH"/>
              </w:rPr>
            </w:pPr>
            <w:r w:rsidRPr="00745B90">
              <w:rPr>
                <w:lang w:bidi="th-TH"/>
              </w:rPr>
              <w:t>Waugorah Lagoon</w:t>
            </w:r>
          </w:p>
        </w:tc>
        <w:tc>
          <w:tcPr>
            <w:tcW w:w="1559" w:type="dxa"/>
          </w:tcPr>
          <w:p w14:paraId="0357979C" w14:textId="77777777" w:rsidR="00222192" w:rsidRPr="00745B90" w:rsidRDefault="00222192" w:rsidP="00222192">
            <w:pPr>
              <w:pStyle w:val="Tabletext"/>
              <w:rPr>
                <w:lang w:bidi="th-TH"/>
              </w:rPr>
            </w:pPr>
            <w:r w:rsidRPr="00745B90">
              <w:rPr>
                <w:lang w:bidi="th-TH"/>
              </w:rPr>
              <w:t>WAG</w:t>
            </w:r>
          </w:p>
        </w:tc>
        <w:tc>
          <w:tcPr>
            <w:tcW w:w="567" w:type="dxa"/>
            <w:vMerge/>
            <w:textDirection w:val="btLr"/>
            <w:hideMark/>
          </w:tcPr>
          <w:p w14:paraId="0357979D" w14:textId="77777777" w:rsidR="00222192" w:rsidRPr="00745B90" w:rsidRDefault="00222192" w:rsidP="00222192">
            <w:pPr>
              <w:pStyle w:val="Tabletext"/>
              <w:rPr>
                <w:lang w:bidi="th-TH"/>
              </w:rPr>
            </w:pPr>
          </w:p>
        </w:tc>
        <w:tc>
          <w:tcPr>
            <w:tcW w:w="4819" w:type="dxa"/>
            <w:gridSpan w:val="2"/>
            <w:hideMark/>
          </w:tcPr>
          <w:p w14:paraId="0357979E" w14:textId="77777777" w:rsidR="00222192" w:rsidRPr="00745B90" w:rsidRDefault="00222192" w:rsidP="00222192">
            <w:pPr>
              <w:pStyle w:val="Tabletext"/>
              <w:rPr>
                <w:lang w:bidi="th-TH"/>
              </w:rPr>
            </w:pPr>
            <w:r w:rsidRPr="00745B90">
              <w:rPr>
                <w:lang w:bidi="th-TH"/>
              </w:rPr>
              <w:t>Permanent floodplain wetland</w:t>
            </w:r>
          </w:p>
        </w:tc>
      </w:tr>
    </w:tbl>
    <w:p w14:paraId="035797A0" w14:textId="77777777" w:rsidR="00222192" w:rsidRPr="00745B90" w:rsidRDefault="00222192" w:rsidP="00222192">
      <w:pPr>
        <w:spacing w:after="200" w:line="240" w:lineRule="auto"/>
        <w:rPr>
          <w:rFonts w:cs="Times New Roman"/>
          <w:i/>
          <w:iCs/>
          <w:noProof/>
          <w:sz w:val="20"/>
          <w:szCs w:val="18"/>
        </w:rPr>
      </w:pPr>
    </w:p>
    <w:p w14:paraId="035797A1" w14:textId="77777777" w:rsidR="00222192" w:rsidRDefault="00222192" w:rsidP="00222192">
      <w:pPr>
        <w:pStyle w:val="BodyText1"/>
        <w:rPr>
          <w:rFonts w:cs="Times New Roman"/>
          <w:iCs/>
          <w:sz w:val="20"/>
          <w:szCs w:val="20"/>
        </w:rPr>
      </w:pPr>
      <w:r>
        <w:lastRenderedPageBreak/>
        <w:t>*</w:t>
      </w:r>
      <w:r w:rsidRPr="00045A85">
        <w:rPr>
          <w:rFonts w:cs="Times New Roman"/>
          <w:iCs/>
          <w:sz w:val="20"/>
          <w:szCs w:val="20"/>
        </w:rPr>
        <w:t xml:space="preserve"> </w:t>
      </w:r>
      <w:r>
        <w:rPr>
          <w:rFonts w:cs="Times New Roman"/>
          <w:iCs/>
          <w:sz w:val="20"/>
          <w:szCs w:val="20"/>
        </w:rPr>
        <w:t>Note: some indicators (e.g. wetland fish, frogs, tadpoles and waterbird diversity) will no longer be routinely monitored at McKennas Lagoon or Sunshower Lagoon unless they commence to fill. **</w:t>
      </w:r>
      <w:r w:rsidR="00573142">
        <w:rPr>
          <w:rFonts w:cs="Times New Roman"/>
          <w:iCs/>
          <w:sz w:val="20"/>
          <w:szCs w:val="20"/>
        </w:rPr>
        <w:t>A</w:t>
      </w:r>
      <w:r>
        <w:rPr>
          <w:rFonts w:cs="Times New Roman"/>
          <w:iCs/>
          <w:sz w:val="20"/>
          <w:szCs w:val="20"/>
        </w:rPr>
        <w:t>lternate monitoring sites.</w:t>
      </w:r>
    </w:p>
    <w:p w14:paraId="035797A2" w14:textId="77777777" w:rsidR="00222192" w:rsidRPr="008C4597" w:rsidRDefault="00222192" w:rsidP="00222192">
      <w:pPr>
        <w:pStyle w:val="BodyText1"/>
        <w:sectPr w:rsidR="00222192" w:rsidRPr="008C4597" w:rsidSect="005B5AD2">
          <w:pgSz w:w="11907" w:h="16839" w:code="9"/>
          <w:pgMar w:top="1440" w:right="1440" w:bottom="1440" w:left="1440" w:header="708" w:footer="708" w:gutter="0"/>
          <w:cols w:space="708"/>
          <w:docGrid w:linePitch="360"/>
        </w:sectPr>
      </w:pPr>
    </w:p>
    <w:p w14:paraId="035797A3" w14:textId="77777777" w:rsidR="008F2510" w:rsidRDefault="008F2510" w:rsidP="008F2510">
      <w:pPr>
        <w:pStyle w:val="Caption"/>
      </w:pPr>
      <w:r>
        <w:rPr>
          <w:noProof/>
        </w:rPr>
        <w:lastRenderedPageBreak/>
        <w:drawing>
          <wp:inline distT="0" distB="0" distL="0" distR="0" wp14:anchorId="0357A7D2" wp14:editId="0357A7D3">
            <wp:extent cx="7648575" cy="5400270"/>
            <wp:effectExtent l="0" t="0" r="0" b="0"/>
            <wp:docPr id="12" name="Picture 12" descr="D:\Users\swassens\AppData\Local\Microsoft\Windows\INetCache\Content.Word\WetlandZoneMap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wassens\AppData\Local\Microsoft\Windows\INetCache\Content.Word\WetlandZoneMap2.1.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55180" cy="5404933"/>
                    </a:xfrm>
                    <a:prstGeom prst="rect">
                      <a:avLst/>
                    </a:prstGeom>
                    <a:noFill/>
                    <a:ln>
                      <a:noFill/>
                    </a:ln>
                  </pic:spPr>
                </pic:pic>
              </a:graphicData>
            </a:graphic>
          </wp:inline>
        </w:drawing>
      </w:r>
      <w:bookmarkStart w:id="32" w:name="_Ref380924804"/>
      <w:bookmarkStart w:id="33" w:name="_Toc385495299"/>
    </w:p>
    <w:p w14:paraId="035797A4" w14:textId="77777777" w:rsidR="00222192" w:rsidRDefault="00222192" w:rsidP="008F2510">
      <w:pPr>
        <w:pStyle w:val="Caption"/>
      </w:pPr>
      <w:r w:rsidRPr="00271166">
        <w:t xml:space="preserve">Figure </w:t>
      </w:r>
      <w:r w:rsidR="00DC0B37">
        <w:rPr>
          <w:noProof/>
        </w:rPr>
        <w:fldChar w:fldCharType="begin"/>
      </w:r>
      <w:r w:rsidR="00DC0B37">
        <w:rPr>
          <w:noProof/>
        </w:rPr>
        <w:instrText xml:space="preserve"> STYLEREF 1 \s </w:instrText>
      </w:r>
      <w:r w:rsidR="00DC0B37">
        <w:rPr>
          <w:noProof/>
        </w:rPr>
        <w:fldChar w:fldCharType="separate"/>
      </w:r>
      <w:r w:rsidR="00DE0A62">
        <w:rPr>
          <w:noProof/>
        </w:rPr>
        <w:t>2</w:t>
      </w:r>
      <w:r w:rsidR="00DC0B37">
        <w:rPr>
          <w:noProof/>
        </w:rPr>
        <w:fldChar w:fldCharType="end"/>
      </w:r>
      <w:r>
        <w:noBreakHyphen/>
      </w:r>
      <w:r w:rsidR="00DC0B37">
        <w:rPr>
          <w:noProof/>
        </w:rPr>
        <w:fldChar w:fldCharType="begin"/>
      </w:r>
      <w:r w:rsidR="00DC0B37">
        <w:rPr>
          <w:noProof/>
        </w:rPr>
        <w:instrText xml:space="preserve"> SEQ Figure \* ARABIC \s 1 </w:instrText>
      </w:r>
      <w:r w:rsidR="00DC0B37">
        <w:rPr>
          <w:noProof/>
        </w:rPr>
        <w:fldChar w:fldCharType="separate"/>
      </w:r>
      <w:r w:rsidR="00DE0A62">
        <w:rPr>
          <w:noProof/>
        </w:rPr>
        <w:t>2</w:t>
      </w:r>
      <w:r w:rsidR="00DC0B37">
        <w:rPr>
          <w:noProof/>
        </w:rPr>
        <w:fldChar w:fldCharType="end"/>
      </w:r>
      <w:bookmarkEnd w:id="32"/>
      <w:r w:rsidRPr="00271166">
        <w:t xml:space="preserve"> Distribution of wetland zones in the Murrumbidgee Selected Area and locations of key wetland</w:t>
      </w:r>
      <w:bookmarkEnd w:id="33"/>
      <w:r w:rsidR="00E47CDC">
        <w:t>s.</w:t>
      </w:r>
    </w:p>
    <w:p w14:paraId="035797A5" w14:textId="77777777" w:rsidR="00222192" w:rsidRPr="00271166" w:rsidRDefault="00222192" w:rsidP="00C07438">
      <w:pPr>
        <w:pStyle w:val="Caption1"/>
        <w:rPr>
          <w:lang w:eastAsia="en-AU"/>
        </w:rPr>
        <w:sectPr w:rsidR="00222192" w:rsidRPr="00271166" w:rsidSect="005B5AD2">
          <w:pgSz w:w="16839" w:h="11907" w:orient="landscape" w:code="9"/>
          <w:pgMar w:top="1440" w:right="1440" w:bottom="1440" w:left="1440" w:header="708" w:footer="708" w:gutter="0"/>
          <w:cols w:space="708"/>
          <w:docGrid w:linePitch="360"/>
        </w:sectPr>
      </w:pPr>
    </w:p>
    <w:p w14:paraId="035797A6" w14:textId="77777777" w:rsidR="00222192" w:rsidRPr="00227CE7" w:rsidRDefault="00222192" w:rsidP="00222192">
      <w:pPr>
        <w:pStyle w:val="Heading3"/>
      </w:pPr>
      <w:bookmarkStart w:id="34" w:name="_Toc385498412"/>
      <w:bookmarkStart w:id="35" w:name="_Toc8911370"/>
      <w:bookmarkStart w:id="36" w:name="_Toc11143892"/>
      <w:bookmarkStart w:id="37" w:name="_Toc11144037"/>
      <w:r w:rsidRPr="00B51DAD">
        <w:t>Hydrology of the Murrumbidgee Selected Area</w:t>
      </w:r>
      <w:bookmarkEnd w:id="34"/>
      <w:bookmarkEnd w:id="35"/>
      <w:bookmarkEnd w:id="36"/>
      <w:bookmarkEnd w:id="37"/>
    </w:p>
    <w:p w14:paraId="035797A7" w14:textId="77777777" w:rsidR="00222192" w:rsidRDefault="00222192" w:rsidP="00222192">
      <w:pPr>
        <w:pStyle w:val="BodyText1"/>
      </w:pPr>
      <w:r w:rsidRPr="00E63C16">
        <w:t xml:space="preserve">The Murrumbidgee </w:t>
      </w:r>
      <w:r>
        <w:t xml:space="preserve">River and connected wetlands </w:t>
      </w:r>
      <w:r w:rsidRPr="00E63C16">
        <w:t>receiv</w:t>
      </w:r>
      <w:r>
        <w:t>e</w:t>
      </w:r>
      <w:r w:rsidRPr="00E63C16">
        <w:t xml:space="preserve"> regular inflows as a result of spring snow melt and rainfall in the upper catchment </w:t>
      </w:r>
      <w:r w:rsidR="00D10D1A">
        <w:fldChar w:fldCharType="begin"/>
      </w:r>
      <w:r w:rsidR="00D10D1A">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D10D1A">
        <w:fldChar w:fldCharType="separate"/>
      </w:r>
      <w:r w:rsidR="00D10D1A">
        <w:rPr>
          <w:noProof/>
        </w:rPr>
        <w:t>(Murray 2008)</w:t>
      </w:r>
      <w:r w:rsidR="00D10D1A">
        <w:fldChar w:fldCharType="end"/>
      </w:r>
      <w:r w:rsidRPr="00E63C16">
        <w:t xml:space="preserve"> (</w:t>
      </w:r>
      <w:r>
        <w:fldChar w:fldCharType="begin"/>
      </w:r>
      <w:r>
        <w:instrText xml:space="preserve"> REF _Ref381023659 \h  \* MERGEFORMAT </w:instrText>
      </w:r>
      <w:r>
        <w:fldChar w:fldCharType="separate"/>
      </w:r>
      <w:r w:rsidR="00DE0A62" w:rsidRPr="00E63C16">
        <w:t xml:space="preserve">Figure </w:t>
      </w:r>
      <w:r w:rsidR="00DE0A62">
        <w:t>2</w:t>
      </w:r>
      <w:r w:rsidR="00DE0A62">
        <w:noBreakHyphen/>
        <w:t>3</w:t>
      </w:r>
      <w:r>
        <w:fldChar w:fldCharType="end"/>
      </w:r>
      <w:r w:rsidRPr="00E63C16">
        <w:t xml:space="preserve">). Prior to the millennium drought, the majority of wetlands through the mid-Murrumbidgee were considered to be permanent, with others exhibiting fluctuating seasonal water levels that rarely resulted in complete drying </w:t>
      </w:r>
      <w:r w:rsidR="00D10D1A">
        <w:fldChar w:fldCharType="begin"/>
      </w:r>
      <w:r w:rsidR="00D10D1A">
        <w:instrText xml:space="preserve"> ADDIN EN.CITE &lt;EndNote&gt;&lt;Cite&gt;&lt;Author&gt;Chessman&lt;/Author&gt;&lt;Year&gt;2003&lt;/Year&gt;&lt;RecNum&gt;3399&lt;/RecNum&gt;&lt;DisplayText&gt;(Chessman 2003)&lt;/DisplayText&gt;&lt;record&gt;&lt;rec-number&gt;3399&lt;/rec-number&gt;&lt;foreign-keys&gt;&lt;key app="EN" db-id="vxxvsda2b05fxpeaw2dp552mtrd5trxdrf0s" timestamp="1377131562"&gt;3399&lt;/key&gt;&lt;/foreign-keys&gt;&lt;ref-type name="Book"&gt;6&lt;/ref-type&gt;&lt;contributors&gt;&lt;authors&gt;&lt;author&gt;Chessman, B.&lt;/author&gt;&lt;/authors&gt;&lt;/contributors&gt;&lt;titles&gt;&lt;title&gt;Integrated monitoring of environmental flows: state summary report 1998-2000&lt;/title&gt;&lt;/titles&gt;&lt;dates&gt;&lt;year&gt;2003&lt;/year&gt;&lt;/dates&gt;&lt;pub-location&gt;NSW&lt;/pub-location&gt;&lt;publisher&gt;NSW Department of Infrastructure, Planning and Natural Resources&lt;/publisher&gt;&lt;urls&gt;&lt;/urls&gt;&lt;/record&gt;&lt;/Cite&gt;&lt;/EndNote&gt;</w:instrText>
      </w:r>
      <w:r w:rsidR="00D10D1A">
        <w:fldChar w:fldCharType="separate"/>
      </w:r>
      <w:r w:rsidR="00D10D1A">
        <w:rPr>
          <w:noProof/>
        </w:rPr>
        <w:t>(Chessman 2003)</w:t>
      </w:r>
      <w:r w:rsidR="00D10D1A">
        <w:fldChar w:fldCharType="end"/>
      </w:r>
      <w:r w:rsidRPr="00E63C16">
        <w:t xml:space="preserve">. Likewise, the Lowbidgee floodplain </w:t>
      </w:r>
      <w:r>
        <w:t xml:space="preserve">once </w:t>
      </w:r>
      <w:r w:rsidRPr="00E63C16">
        <w:t>received considerable inundation each year with overbank flows in spring and summer maintaining over 200,000</w:t>
      </w:r>
      <w:r>
        <w:t xml:space="preserve"> </w:t>
      </w:r>
      <w:r w:rsidRPr="00E63C16">
        <w:t xml:space="preserve">ha of lignum, black box and river red gum wetland complexes </w:t>
      </w:r>
      <w:r w:rsidR="00D10D1A">
        <w:fldChar w:fldCharType="begin"/>
      </w:r>
      <w:r w:rsidR="00D10D1A">
        <w:instrText xml:space="preserve"> ADDIN EN.CITE &lt;EndNote&gt;&lt;Cite&gt;&lt;Author&gt;Kingsford&lt;/Author&gt;&lt;Year&gt;2001&lt;/Year&gt;&lt;RecNum&gt;1318&lt;/RecNum&gt;&lt;DisplayText&gt;(Kingsford&lt;style face="italic"&gt; et al.&lt;/style&gt; 2001)&lt;/DisplayText&gt;&lt;record&gt;&lt;rec-number&gt;1318&lt;/rec-number&gt;&lt;foreign-keys&gt;&lt;key app="EN" db-id="vxxvsda2b05fxpeaw2dp552mtrd5trxdrf0s" timestamp="0"&gt;1318&lt;/key&gt;&lt;/foreign-keys&gt;&lt;ref-type name="Book"&gt;6&lt;/ref-type&gt;&lt;contributors&gt;&lt;authors&gt;&lt;author&gt;Kingsford, R. T.&lt;/author&gt;&lt;author&gt;Thomas, R. F.&lt;/author&gt;&lt;/authors&gt;&lt;/contributors&gt;&lt;titles&gt;&lt;title&gt;Changing water regimes and wetland habitat on the Lower Murrumbidgee floodplain of the Murrumbidgee River in Arid Australia&lt;/title&gt;&lt;/titles&gt;&lt;keywords&gt;&lt;keyword&gt;Lowbidgee&lt;/keyword&gt;&lt;keyword&gt;Wetlands&lt;/keyword&gt;&lt;keyword&gt;Flow regulation&lt;/keyword&gt;&lt;/keywords&gt;&lt;dates&gt;&lt;year&gt;2001&lt;/year&gt;&lt;/dates&gt;&lt;pub-location&gt;Sydney&lt;/pub-location&gt;&lt;publisher&gt;NSW National Parks and Wildlife Service&lt;/publisher&gt;&lt;urls&gt;&lt;related-urls&gt;&lt;url&gt;NPWS web site &lt;/url&gt;&lt;/related-urls&gt;&lt;/urls&gt;&lt;/record&gt;&lt;/Cite&gt;&lt;/EndNote&gt;</w:instrText>
      </w:r>
      <w:r w:rsidR="00D10D1A">
        <w:fldChar w:fldCharType="separate"/>
      </w:r>
      <w:r w:rsidR="00D10D1A">
        <w:rPr>
          <w:noProof/>
        </w:rPr>
        <w:t>(Kingsford</w:t>
      </w:r>
      <w:r w:rsidR="00E47CDC">
        <w:rPr>
          <w:i/>
          <w:noProof/>
        </w:rPr>
        <w:t xml:space="preserve"> </w:t>
      </w:r>
      <w:r w:rsidR="00E47CDC">
        <w:rPr>
          <w:noProof/>
        </w:rPr>
        <w:t>&amp;</w:t>
      </w:r>
      <w:r w:rsidR="00E47CDC" w:rsidRPr="00E47CDC">
        <w:rPr>
          <w:noProof/>
        </w:rPr>
        <w:t xml:space="preserve"> Thomas</w:t>
      </w:r>
      <w:r w:rsidR="00D10D1A">
        <w:rPr>
          <w:noProof/>
        </w:rPr>
        <w:t xml:space="preserve"> 2001)</w:t>
      </w:r>
      <w:r w:rsidR="00D10D1A">
        <w:fldChar w:fldCharType="end"/>
      </w:r>
      <w:r w:rsidRPr="00E63C16">
        <w:t xml:space="preserve">. </w:t>
      </w:r>
      <w:r>
        <w:t>However, f</w:t>
      </w:r>
      <w:r w:rsidRPr="00FF241B">
        <w:t xml:space="preserve">lows within the Murrumbidgee River have undergone significant long-term changes since the construction of large headwater dams and in-channel weirs which allow the river flows to be regulated and diverted to meet agricultural and consumptive needs. </w:t>
      </w:r>
    </w:p>
    <w:p w14:paraId="035797A8" w14:textId="77777777" w:rsidR="00222192" w:rsidRPr="00FF241B" w:rsidRDefault="00222192" w:rsidP="00222192">
      <w:pPr>
        <w:tabs>
          <w:tab w:val="left" w:pos="851"/>
        </w:tabs>
        <w:rPr>
          <w:rFonts w:eastAsia="Times New Roman" w:cs="Angsana New"/>
          <w:lang w:eastAsia="zh-CN" w:bidi="th-TH"/>
        </w:rPr>
      </w:pPr>
      <w:r w:rsidRPr="00FF241B">
        <w:rPr>
          <w:rFonts w:eastAsia="Times New Roman" w:cs="Angsana New"/>
          <w:lang w:eastAsia="zh-CN" w:bidi="th-TH"/>
        </w:rPr>
        <w:t xml:space="preserve">The timing of high flow periods, in particular, has shifted from winter to spring to meet irrigation demands and there have been significant reductions in the frequency of minor and moderate flow pulses </w:t>
      </w:r>
      <w:r w:rsidR="00D10D1A">
        <w:rPr>
          <w:rFonts w:eastAsia="Times New Roman" w:cs="Angsana New"/>
          <w:noProof/>
          <w:lang w:eastAsia="zh-CN" w:bidi="th-TH"/>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sidR="00D10D1A">
        <w:rPr>
          <w:rFonts w:eastAsia="Times New Roman" w:cs="Angsana New"/>
          <w:noProof/>
          <w:lang w:eastAsia="zh-CN" w:bidi="th-TH"/>
        </w:rPr>
        <w:instrText xml:space="preserve"> ADDIN EN.CITE </w:instrText>
      </w:r>
      <w:r w:rsidR="00D10D1A">
        <w:rPr>
          <w:rFonts w:eastAsia="Times New Roman" w:cs="Angsana New"/>
          <w:noProof/>
          <w:lang w:eastAsia="zh-CN" w:bidi="th-TH"/>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sidR="00D10D1A">
        <w:rPr>
          <w:rFonts w:eastAsia="Times New Roman" w:cs="Angsana New"/>
          <w:noProof/>
          <w:lang w:eastAsia="zh-CN" w:bidi="th-TH"/>
        </w:rPr>
        <w:instrText xml:space="preserve"> ADDIN EN.CITE.DATA </w:instrText>
      </w:r>
      <w:r w:rsidR="00D10D1A">
        <w:rPr>
          <w:rFonts w:eastAsia="Times New Roman" w:cs="Angsana New"/>
          <w:noProof/>
          <w:lang w:eastAsia="zh-CN" w:bidi="th-TH"/>
        </w:rPr>
      </w:r>
      <w:r w:rsidR="00D10D1A">
        <w:rPr>
          <w:rFonts w:eastAsia="Times New Roman" w:cs="Angsana New"/>
          <w:noProof/>
          <w:lang w:eastAsia="zh-CN" w:bidi="th-TH"/>
        </w:rPr>
        <w:fldChar w:fldCharType="end"/>
      </w:r>
      <w:r w:rsidR="00D10D1A">
        <w:rPr>
          <w:rFonts w:eastAsia="Times New Roman" w:cs="Angsana New"/>
          <w:noProof/>
          <w:lang w:eastAsia="zh-CN" w:bidi="th-TH"/>
        </w:rPr>
      </w:r>
      <w:r w:rsidR="00D10D1A">
        <w:rPr>
          <w:rFonts w:eastAsia="Times New Roman" w:cs="Angsana New"/>
          <w:noProof/>
          <w:lang w:eastAsia="zh-CN" w:bidi="th-TH"/>
        </w:rPr>
        <w:fldChar w:fldCharType="separate"/>
      </w:r>
      <w:r w:rsidR="00D10D1A">
        <w:rPr>
          <w:rFonts w:eastAsia="Times New Roman" w:cs="Angsana New"/>
          <w:noProof/>
          <w:lang w:eastAsia="zh-CN" w:bidi="th-TH"/>
        </w:rPr>
        <w:t>(Frazier</w:t>
      </w:r>
      <w:r w:rsidR="00D10D1A" w:rsidRPr="00D10D1A">
        <w:rPr>
          <w:rFonts w:eastAsia="Times New Roman" w:cs="Angsana New"/>
          <w:i/>
          <w:noProof/>
          <w:lang w:eastAsia="zh-CN" w:bidi="th-TH"/>
        </w:rPr>
        <w:t xml:space="preserve"> et al.</w:t>
      </w:r>
      <w:r w:rsidR="00D10D1A">
        <w:rPr>
          <w:rFonts w:eastAsia="Times New Roman" w:cs="Angsana New"/>
          <w:noProof/>
          <w:lang w:eastAsia="zh-CN" w:bidi="th-TH"/>
        </w:rPr>
        <w:t xml:space="preserve"> 2005; Frazier</w:t>
      </w:r>
      <w:r w:rsidR="006D028D">
        <w:rPr>
          <w:rFonts w:eastAsia="Times New Roman" w:cs="Angsana New"/>
          <w:i/>
          <w:noProof/>
          <w:lang w:eastAsia="zh-CN" w:bidi="th-TH"/>
        </w:rPr>
        <w:t xml:space="preserve"> </w:t>
      </w:r>
      <w:r w:rsidR="006D028D" w:rsidRPr="006D028D">
        <w:rPr>
          <w:rFonts w:eastAsia="Times New Roman" w:cs="Angsana New"/>
          <w:noProof/>
          <w:lang w:eastAsia="zh-CN" w:bidi="th-TH"/>
        </w:rPr>
        <w:t>&amp; Page</w:t>
      </w:r>
      <w:r w:rsidR="00D10D1A" w:rsidRPr="006D028D">
        <w:rPr>
          <w:rFonts w:eastAsia="Times New Roman" w:cs="Angsana New"/>
          <w:noProof/>
          <w:lang w:eastAsia="zh-CN" w:bidi="th-TH"/>
        </w:rPr>
        <w:t xml:space="preserve"> </w:t>
      </w:r>
      <w:r w:rsidR="00D10D1A">
        <w:rPr>
          <w:rFonts w:eastAsia="Times New Roman" w:cs="Angsana New"/>
          <w:noProof/>
          <w:lang w:eastAsia="zh-CN" w:bidi="th-TH"/>
        </w:rPr>
        <w:t>2006)</w:t>
      </w:r>
      <w:r w:rsidR="00D10D1A">
        <w:rPr>
          <w:rFonts w:eastAsia="Times New Roman" w:cs="Angsana New"/>
          <w:noProof/>
          <w:lang w:eastAsia="zh-CN" w:bidi="th-TH"/>
        </w:rPr>
        <w:fldChar w:fldCharType="end"/>
      </w:r>
      <w:r w:rsidRPr="00FF241B">
        <w:rPr>
          <w:rFonts w:eastAsia="Times New Roman" w:cs="Angsana New"/>
          <w:lang w:eastAsia="zh-CN" w:bidi="th-TH"/>
        </w:rPr>
        <w:t xml:space="preserve">. Between 2000 and 2010 a significant drought event coupled with increasing consumptive water demand exacerbated the effects of river regulation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&lt;EndNote&gt;&lt;Cite&gt;&lt;Author&gt;Dijk&lt;/Author&gt;&lt;Year&gt;2013&lt;/Year&gt;&lt;RecNum&gt;3856&lt;/RecNum&gt;&lt;DisplayText&gt;(Dijk&lt;style face="italic"&gt; et al.&lt;/style&gt; 2013)&lt;/DisplayText&gt;&lt;record&gt;&lt;rec-number&gt;3856&lt;/rec-number&gt;&lt;foreign-keys&gt;&lt;key app="EN" db-id="vxxvsda2b05fxpeaw2dp552mtrd5trxdrf0s" timestamp="1456118668"&gt;3856&lt;/key&gt;&lt;/foreign-keys&gt;&lt;ref-type name="Journal Article"&gt;17&lt;/ref-type&gt;&lt;contributors&gt;&lt;authors&gt;&lt;author&gt;Dijk, Albert IJM&lt;/author&gt;&lt;author&gt;Beck, Hylke E&lt;/author&gt;&lt;author&gt;Crosbie, Russell S&lt;/author&gt;&lt;author&gt;Jeu, Richard AM&lt;/author&gt;&lt;author&gt;Liu, Yi Y&lt;/author&gt;&lt;author&gt;Podger, Geoff M&lt;/author&gt;&lt;author&gt;Timbal, Bertrand&lt;/author&gt;&lt;author&gt;Viney, Neil R&lt;/author&gt;&lt;/authors&gt;&lt;/contributors&gt;&lt;titles&gt;&lt;title&gt;The Millennium Drought in southeast Australia (2001–2009): Natural and human causes and implications for water resources, ecosystems, economy, and society&lt;/title&gt;&lt;secondary-title&gt;Water Resources Research&lt;/secondary-title&gt;&lt;/titles&gt;&lt;periodical&gt;&lt;full-title&gt;Water Resources Research&lt;/full-title&gt;&lt;/periodical&gt;&lt;pages&gt;1040-1057&lt;/pages&gt;&lt;volume&gt;49&lt;/volume&gt;&lt;number&gt;2&lt;/number&gt;&lt;dates&gt;&lt;year&gt;2013&lt;/year&gt;&lt;/dates&gt;&lt;isbn&gt;1944-7973&lt;/isbn&gt;&lt;urls&gt;&lt;/urls&gt;&lt;/record&gt;&lt;/Cite&gt;&lt;/EndNote&gt;</w:instrText>
      </w:r>
      <w:r w:rsidR="00D10D1A">
        <w:rPr>
          <w:rFonts w:eastAsia="Times New Roman" w:cs="Angsana New"/>
          <w:lang w:eastAsia="zh-CN" w:bidi="th-TH"/>
        </w:rPr>
        <w:fldChar w:fldCharType="separate"/>
      </w:r>
      <w:r w:rsidR="00D10D1A">
        <w:rPr>
          <w:rFonts w:eastAsia="Times New Roman" w:cs="Angsana New"/>
          <w:noProof/>
          <w:lang w:eastAsia="zh-CN" w:bidi="th-TH"/>
        </w:rPr>
        <w:t>(Dijk</w:t>
      </w:r>
      <w:r w:rsidR="00D10D1A" w:rsidRPr="00D10D1A">
        <w:rPr>
          <w:rFonts w:eastAsia="Times New Roman" w:cs="Angsana New"/>
          <w:i/>
          <w:noProof/>
          <w:lang w:eastAsia="zh-CN" w:bidi="th-TH"/>
        </w:rPr>
        <w:t xml:space="preserve"> et al.</w:t>
      </w:r>
      <w:r w:rsidR="00D10D1A">
        <w:rPr>
          <w:rFonts w:eastAsia="Times New Roman" w:cs="Angsana New"/>
          <w:noProof/>
          <w:lang w:eastAsia="zh-CN" w:bidi="th-TH"/>
        </w:rPr>
        <w:t xml:space="preserve"> 2013)</w:t>
      </w:r>
      <w:r w:rsidR="00D10D1A">
        <w:rPr>
          <w:rFonts w:eastAsia="Times New Roman" w:cs="Angsana New"/>
          <w:lang w:eastAsia="zh-CN" w:bidi="th-TH"/>
        </w:rPr>
        <w:fldChar w:fldCharType="end"/>
      </w:r>
      <w:r w:rsidRPr="00FF241B">
        <w:rPr>
          <w:rFonts w:eastAsia="Times New Roman" w:cs="Angsana New"/>
          <w:lang w:eastAsia="zh-CN" w:bidi="th-TH"/>
        </w:rPr>
        <w:t xml:space="preserve"> leading to significant declines in the condition of floodplain vegetation </w:t>
      </w:r>
      <w:r w:rsidR="00D10D1A">
        <w:rPr>
          <w:rFonts w:eastAsia="Times New Roman" w:cs="Angsana New"/>
          <w:noProof/>
          <w:lang w:eastAsia="zh-CN" w:bidi="th-TH"/>
        </w:rPr>
        <w:fldChar w:fldCharType="begin"/>
      </w:r>
      <w:r w:rsidR="00D10D1A">
        <w:rPr>
          <w:rFonts w:eastAsia="Times New Roman" w:cs="Angsana New"/>
          <w:noProof/>
          <w:lang w:eastAsia="zh-CN" w:bidi="th-TH"/>
        </w:rPr>
        <w:instrText xml:space="preserve"> ADDIN EN.CITE &lt;EndNote&gt;&lt;Cite&gt;&lt;Author&gt;Wen&lt;/Author&gt;&lt;Year&gt;2009&lt;/Year&gt;&lt;RecNum&gt;3322&lt;/RecNum&gt;&lt;DisplayText&gt;(Wen&lt;style face="italic"&gt; et al.&lt;/style&gt; 2009)&lt;/DisplayText&gt;&lt;record&gt;&lt;rec-number&gt;3322&lt;/rec-number&gt;&lt;foreign-keys&gt;&lt;key app="EN" db-id="vxxvsda2b05fxpeaw2dp552mtrd5trxdrf0s" timestamp="1361754749"&gt;3322&lt;/key&gt;&lt;/foreign-keys&gt;&lt;ref-type name="Journal Article"&gt;17&lt;/ref-type&gt;&lt;contributors&gt;&lt;authors&gt;&lt;author&gt;Wen, Li&lt;/author&gt;&lt;author&gt;Ling, Joanne&lt;/author&gt;&lt;author&gt;Saintilan, Neil&lt;/author&gt;&lt;author&gt;Rogers, Kerrylee&lt;/author&gt;&lt;/authors&gt;&lt;/contributors&gt;&lt;titles&gt;&lt;title&gt;&lt;style face="normal" font="default" size="100%"&gt;An investigation of the hydrological requirements of River Red Gum (&lt;/style&gt;&lt;style face="italic" font="default" size="100%"&gt;Eucalyptus camaldulensis&lt;/style&gt;&lt;style face="normal" font="default" size="100%"&gt;) Forest, using Classification and Regression Tree modelling&lt;/style&gt;&lt;/title&gt;&lt;secondary-title&gt;Ecohydrology&lt;/secondary-title&gt;&lt;/titles&gt;&lt;periodical&gt;&lt;full-title&gt;Ecohydrology&lt;/full-title&gt;&lt;/periodical&gt;&lt;pages&gt;143-155&lt;/pages&gt;&lt;volume&gt;2&lt;/volume&gt;&lt;number&gt;2&lt;/number&gt;&lt;keywords&gt;&lt;keyword&gt;Classification and Regression Tree&lt;/keyword&gt;&lt;keyword&gt;River Red Gum&lt;/keyword&gt;&lt;keyword&gt;crown condition&lt;/keyword&gt;&lt;keyword&gt;flooding history&lt;/keyword&gt;&lt;keyword&gt;floodplain&lt;/keyword&gt;&lt;keyword&gt;environmental water&lt;/keyword&gt;&lt;/keywords&gt;&lt;dates&gt;&lt;year&gt;2009&lt;/year&gt;&lt;/dates&gt;&lt;publisher&gt;John Wiley &amp;amp; Sons, Ltd.&lt;/publisher&gt;&lt;isbn&gt;1936-0592&lt;/isbn&gt;&lt;urls&gt;&lt;related-urls&gt;&lt;url&gt;http://dx.doi.org/10.1002/eco.46&lt;/url&gt;&lt;/related-urls&gt;&lt;/urls&gt;&lt;electronic-resource-num&gt;10.1002/eco.46&lt;/electronic-resource-num&gt;&lt;/record&gt;&lt;/Cite&gt;&lt;/EndNote&gt;</w:instrText>
      </w:r>
      <w:r w:rsidR="00D10D1A">
        <w:rPr>
          <w:rFonts w:eastAsia="Times New Roman" w:cs="Angsana New"/>
          <w:noProof/>
          <w:lang w:eastAsia="zh-CN" w:bidi="th-TH"/>
        </w:rPr>
        <w:fldChar w:fldCharType="separate"/>
      </w:r>
      <w:r w:rsidR="00D10D1A">
        <w:rPr>
          <w:rFonts w:eastAsia="Times New Roman" w:cs="Angsana New"/>
          <w:noProof/>
          <w:lang w:eastAsia="zh-CN" w:bidi="th-TH"/>
        </w:rPr>
        <w:t>(Wen</w:t>
      </w:r>
      <w:r w:rsidR="00D10D1A" w:rsidRPr="00D10D1A">
        <w:rPr>
          <w:rFonts w:eastAsia="Times New Roman" w:cs="Angsana New"/>
          <w:i/>
          <w:noProof/>
          <w:lang w:eastAsia="zh-CN" w:bidi="th-TH"/>
        </w:rPr>
        <w:t xml:space="preserve"> et al.</w:t>
      </w:r>
      <w:r w:rsidR="00D10D1A">
        <w:rPr>
          <w:rFonts w:eastAsia="Times New Roman" w:cs="Angsana New"/>
          <w:noProof/>
          <w:lang w:eastAsia="zh-CN" w:bidi="th-TH"/>
        </w:rPr>
        <w:t xml:space="preserve"> 2009)</w:t>
      </w:r>
      <w:r w:rsidR="00D10D1A">
        <w:rPr>
          <w:rFonts w:eastAsia="Times New Roman" w:cs="Angsana New"/>
          <w:noProof/>
          <w:lang w:eastAsia="zh-CN" w:bidi="th-TH"/>
        </w:rPr>
        <w:fldChar w:fldCharType="end"/>
      </w:r>
      <w:r w:rsidRPr="00FF241B">
        <w:rPr>
          <w:rFonts w:eastAsia="Times New Roman" w:cs="Angsana New"/>
          <w:lang w:eastAsia="zh-CN" w:bidi="th-TH"/>
        </w:rPr>
        <w:t>. Large-scale flooding occurred in 2010 and 2011 which was followed by moderate water availability between 2012 and mid-2016. In 2016-17</w:t>
      </w:r>
      <w:r w:rsidR="006D028D">
        <w:rPr>
          <w:rFonts w:eastAsia="Times New Roman" w:cs="Angsana New"/>
          <w:lang w:eastAsia="zh-CN" w:bidi="th-TH"/>
        </w:rPr>
        <w:t>,</w:t>
      </w:r>
      <w:r w:rsidRPr="00FF241B">
        <w:rPr>
          <w:rFonts w:eastAsia="Times New Roman" w:cs="Angsana New"/>
          <w:lang w:eastAsia="zh-CN" w:bidi="th-TH"/>
        </w:rPr>
        <w:t xml:space="preserve"> there was above average rainfall in the catchment contributing to increasing tributary inflows and unregulated river flows which inundated significant areas of wetland through the mid-Murrumbidgee and Lowbidgee floodplains between September and November 2016. The 2017-2018 water year, saw below average rainfall across much of the MDB. In the twelve-month period, rainfall across the Murrumbidgee catchment was closer to the long-term average, </w:t>
      </w:r>
      <w:r w:rsidRPr="00D92693">
        <w:t>with about 80% of the mean annual total falling in the</w:t>
      </w:r>
      <w:r w:rsidR="006D028D">
        <w:t xml:space="preserve"> upper regions of the catchment. H</w:t>
      </w:r>
      <w:r w:rsidRPr="00D92693">
        <w:t>owever</w:t>
      </w:r>
      <w:r w:rsidR="006D028D">
        <w:t>,</w:t>
      </w:r>
      <w:r w:rsidRPr="00D92693">
        <w:t xml:space="preserve"> reasonable water levels in storage dams contributed to moderate water availability. Dry conditions have continued into 2018-19 with ‘very dry’ and ‘extreme dry’ and below average dam levels.</w:t>
      </w:r>
    </w:p>
    <w:p w14:paraId="035797A9" w14:textId="77777777" w:rsidR="00222192" w:rsidRDefault="00222192" w:rsidP="00222192">
      <w:pPr>
        <w:pStyle w:val="BodyText1"/>
      </w:pPr>
    </w:p>
    <w:p w14:paraId="035797AA" w14:textId="77777777" w:rsidR="00222192" w:rsidRPr="00E63C16" w:rsidRDefault="00222192" w:rsidP="00222192">
      <w:pPr>
        <w:pStyle w:val="BodyText1"/>
      </w:pPr>
    </w:p>
    <w:p w14:paraId="035797AB" w14:textId="77777777" w:rsidR="00222192" w:rsidRDefault="00222192" w:rsidP="00222192">
      <w:r>
        <w:rPr>
          <w:noProof/>
          <w:lang w:eastAsia="en-AU"/>
        </w:rPr>
        <w:drawing>
          <wp:inline distT="0" distB="0" distL="0" distR="0" wp14:anchorId="0357A7D4" wp14:editId="0357A7D5">
            <wp:extent cx="6105525" cy="34290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5797AC" w14:textId="77777777" w:rsidR="00222192" w:rsidRDefault="00222192" w:rsidP="00C07438">
      <w:pPr>
        <w:pStyle w:val="Caption1"/>
      </w:pPr>
      <w:bookmarkStart w:id="38" w:name="_Ref381023659"/>
      <w:bookmarkStart w:id="39" w:name="_Toc385495300"/>
      <w:r w:rsidRPr="00E63C16">
        <w:t xml:space="preserve">Figure </w:t>
      </w:r>
      <w:r w:rsidR="00DC0B37">
        <w:rPr>
          <w:noProof/>
        </w:rPr>
        <w:fldChar w:fldCharType="begin"/>
      </w:r>
      <w:r w:rsidR="00DC0B37">
        <w:rPr>
          <w:noProof/>
        </w:rPr>
        <w:instrText xml:space="preserve"> STYLEREF 1 \s </w:instrText>
      </w:r>
      <w:r w:rsidR="00DC0B37">
        <w:rPr>
          <w:noProof/>
        </w:rPr>
        <w:fldChar w:fldCharType="separate"/>
      </w:r>
      <w:r w:rsidR="00DE0A62">
        <w:rPr>
          <w:noProof/>
        </w:rPr>
        <w:t>2</w:t>
      </w:r>
      <w:r w:rsidR="00DC0B37">
        <w:rPr>
          <w:noProof/>
        </w:rPr>
        <w:fldChar w:fldCharType="end"/>
      </w:r>
      <w:r>
        <w:noBreakHyphen/>
      </w:r>
      <w:r w:rsidR="00DC0B37">
        <w:rPr>
          <w:noProof/>
        </w:rPr>
        <w:fldChar w:fldCharType="begin"/>
      </w:r>
      <w:r w:rsidR="00DC0B37">
        <w:rPr>
          <w:noProof/>
        </w:rPr>
        <w:instrText xml:space="preserve"> SEQ Figure \* ARABIC \s 1 </w:instrText>
      </w:r>
      <w:r w:rsidR="00DC0B37">
        <w:rPr>
          <w:noProof/>
        </w:rPr>
        <w:fldChar w:fldCharType="separate"/>
      </w:r>
      <w:r w:rsidR="00DE0A62">
        <w:rPr>
          <w:noProof/>
        </w:rPr>
        <w:t>3</w:t>
      </w:r>
      <w:r w:rsidR="00DC0B37">
        <w:rPr>
          <w:noProof/>
        </w:rPr>
        <w:fldChar w:fldCharType="end"/>
      </w:r>
      <w:bookmarkEnd w:id="38"/>
      <w:r w:rsidRPr="00E63C16">
        <w:t xml:space="preserve"> Flows in the </w:t>
      </w:r>
      <w:r>
        <w:t>mid-</w:t>
      </w:r>
      <w:r w:rsidRPr="00E63C16">
        <w:t xml:space="preserve">Murrumbidgee </w:t>
      </w:r>
      <w:r>
        <w:t>area (Narrandera) between 1973 and 2019 (https//realtimedata.waternsw.com.au Gauge Number: 41005</w:t>
      </w:r>
      <w:r w:rsidR="009515AA">
        <w:t>)</w:t>
      </w:r>
      <w:r>
        <w:t>.</w:t>
      </w:r>
      <w:r w:rsidRPr="00E63C16">
        <w:t xml:space="preserve"> </w:t>
      </w:r>
      <w:r>
        <w:t xml:space="preserve">Red </w:t>
      </w:r>
      <w:r w:rsidRPr="00E63C16">
        <w:t xml:space="preserve">line indicates commence to fill for mid-Murrumbidgee wetlands. </w:t>
      </w:r>
      <w:bookmarkEnd w:id="39"/>
    </w:p>
    <w:p w14:paraId="035797AD" w14:textId="77777777" w:rsidR="00222192" w:rsidRDefault="00222192" w:rsidP="00222192">
      <w:pPr>
        <w:spacing w:line="259" w:lineRule="auto"/>
        <w:jc w:val="left"/>
        <w:rPr>
          <w:rFonts w:eastAsia="Calibri" w:cs="Times New Roman"/>
          <w:b/>
          <w:bCs/>
          <w:iCs/>
          <w:color w:val="07601F"/>
          <w:sz w:val="24"/>
          <w:szCs w:val="28"/>
          <w:lang w:eastAsia="en-AU"/>
        </w:rPr>
      </w:pPr>
      <w:bookmarkStart w:id="40" w:name="_Ref380494505"/>
      <w:r>
        <w:rPr>
          <w:lang w:eastAsia="en-AU"/>
        </w:rPr>
        <w:br w:type="page"/>
      </w:r>
    </w:p>
    <w:p w14:paraId="035797AE" w14:textId="77777777" w:rsidR="00222192" w:rsidRDefault="00222192" w:rsidP="00222192">
      <w:pPr>
        <w:pStyle w:val="Heading4"/>
      </w:pPr>
      <w:bookmarkStart w:id="41" w:name="_Toc8911379"/>
      <w:bookmarkEnd w:id="40"/>
      <w:r>
        <w:t>River Hydrology</w:t>
      </w:r>
      <w:bookmarkEnd w:id="41"/>
    </w:p>
    <w:p w14:paraId="035797AF" w14:textId="77777777" w:rsidR="00222192" w:rsidRPr="00E63C16" w:rsidRDefault="00222192" w:rsidP="00222192">
      <w:pPr>
        <w:pStyle w:val="BodyText1"/>
      </w:pPr>
      <w:r w:rsidRPr="00E63C16">
        <w:t xml:space="preserve">The Murrumbidgee River is heavily regulated and has a very well developed network of gauges maintained by </w:t>
      </w:r>
      <w:r w:rsidR="001E2CC3">
        <w:t>Water</w:t>
      </w:r>
      <w:r>
        <w:t>NSW</w:t>
      </w:r>
      <w:r w:rsidRPr="00E63C16">
        <w:t xml:space="preserve"> within the main river channel and key off-takes</w:t>
      </w:r>
      <w:r>
        <w:t xml:space="preserve"> </w:t>
      </w:r>
      <w:r w:rsidR="00D10D1A">
        <w:fldChar w:fldCharType="begin"/>
      </w:r>
      <w:r w:rsidR="00D10D1A">
        <w:instrText xml:space="preserve"> ADDIN EN.CITE &lt;EndNote&gt;&lt;Cite&gt;&lt;Author&gt;Sinclair Knight Merz&lt;/Author&gt;&lt;Year&gt;2011&lt;/Year&gt;&lt;RecNum&gt;3527&lt;/RecNum&gt;&lt;DisplayText&gt;(Sinclair Knight Merz 2011)&lt;/DisplayText&gt;&lt;record&gt;&lt;rec-number&gt;3527&lt;/rec-number&gt;&lt;foreign-keys&gt;&lt;key app="EN" db-id="vxxvsda2b05fxpeaw2dp552mtrd5trxdrf0s" timestamp="1392956823"&gt;3527&lt;/key&gt;&lt;/foreign-keys&gt;&lt;ref-type name="Book"&gt;6&lt;/ref-type&gt;&lt;contributors&gt;&lt;authors&gt;&lt;author&gt;Sinclair Knight Merz,&lt;/author&gt;&lt;/authors&gt;&lt;/contributors&gt;&lt;titles&gt;&lt;title&gt;Environmental Water Delivery: Murrumbidgee Valley.&lt;/title&gt;&lt;/titles&gt;&lt;dates&gt;&lt;year&gt;2011&lt;/year&gt;&lt;/dates&gt;&lt;pub-location&gt;Canberra.&lt;/pub-location&gt;&lt;publisher&gt;Prepared for Commonwealth Environmental Water, Department of Sustainability,&amp;#xD;Environment, Water, Population and Communities&lt;/publisher&gt;&lt;urls&gt;&lt;/urls&gt;&lt;/record&gt;&lt;/Cite&gt;&lt;/EndNote&gt;</w:instrText>
      </w:r>
      <w:r w:rsidR="00D10D1A">
        <w:fldChar w:fldCharType="separate"/>
      </w:r>
      <w:r w:rsidR="00D10D1A">
        <w:rPr>
          <w:noProof/>
        </w:rPr>
        <w:t>(Sinclair Knight Merz 2011)</w:t>
      </w:r>
      <w:r w:rsidR="00D10D1A">
        <w:fldChar w:fldCharType="end"/>
      </w:r>
      <w:r w:rsidRPr="00E63C16">
        <w:t xml:space="preserve">. River zones in the Murrumbidgee </w:t>
      </w:r>
      <w:r>
        <w:t>Selected Area</w:t>
      </w:r>
      <w:r w:rsidRPr="00E63C16">
        <w:t xml:space="preserve"> were specifically defined with a view to reducing hydrological heterogeneity and aligning key monitoring activities with the existing gauge network</w:t>
      </w:r>
      <w:r>
        <w:t xml:space="preserve"> (</w:t>
      </w:r>
      <w:r>
        <w:fldChar w:fldCharType="begin"/>
      </w:r>
      <w:r>
        <w:instrText xml:space="preserve"> REF _Ref10108409 \h </w:instrText>
      </w:r>
      <w:r>
        <w:fldChar w:fldCharType="separate"/>
      </w:r>
      <w:r w:rsidR="00DE0A62" w:rsidRPr="00401F81">
        <w:t xml:space="preserve">Table </w:t>
      </w:r>
      <w:r w:rsidR="00DE0A62">
        <w:rPr>
          <w:noProof/>
        </w:rPr>
        <w:t>2</w:t>
      </w:r>
      <w:r w:rsidR="00DE0A62">
        <w:noBreakHyphen/>
      </w:r>
      <w:r w:rsidR="00DE0A62">
        <w:rPr>
          <w:noProof/>
        </w:rPr>
        <w:t>2</w:t>
      </w:r>
      <w:r>
        <w:fldChar w:fldCharType="end"/>
      </w:r>
      <w:r>
        <w:t>)</w:t>
      </w:r>
      <w:r w:rsidRPr="00E63C16">
        <w:t xml:space="preserve">. As a result, we are of the view that the current gauging network will be sufficient to provide hydrological information to </w:t>
      </w:r>
      <w:r>
        <w:t xml:space="preserve">maintain </w:t>
      </w:r>
      <w:r w:rsidRPr="00E63C16">
        <w:t>Category 1 monitoring activities.</w:t>
      </w:r>
    </w:p>
    <w:p w14:paraId="035797B0" w14:textId="77777777" w:rsidR="00222192" w:rsidRDefault="00222192" w:rsidP="00222192">
      <w:pPr>
        <w:rPr>
          <w:sz w:val="18"/>
          <w:szCs w:val="18"/>
        </w:rPr>
      </w:pPr>
      <w:bookmarkStart w:id="42" w:name="_Ref381100327"/>
    </w:p>
    <w:p w14:paraId="035797B1" w14:textId="77777777" w:rsidR="00222192" w:rsidRPr="00401F81" w:rsidRDefault="00222192" w:rsidP="00C07438">
      <w:pPr>
        <w:pStyle w:val="Caption1"/>
      </w:pPr>
      <w:bookmarkStart w:id="43" w:name="_Ref10108409"/>
      <w:r w:rsidRPr="00401F81">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2</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2</w:t>
      </w:r>
      <w:r w:rsidR="00DC0B37">
        <w:rPr>
          <w:noProof/>
        </w:rPr>
        <w:fldChar w:fldCharType="end"/>
      </w:r>
      <w:bookmarkEnd w:id="42"/>
      <w:bookmarkEnd w:id="43"/>
      <w:r w:rsidRPr="00401F81">
        <w:t xml:space="preserve">  Summary of Gauges in the Selected Area (from </w:t>
      </w:r>
      <w:r w:rsidR="001E2CC3">
        <w:t>Water</w:t>
      </w:r>
      <w:r>
        <w:t>NSW</w:t>
      </w:r>
      <w:r w:rsidRPr="00401F81">
        <w:t>).</w:t>
      </w:r>
      <w:r w:rsidRPr="00222192">
        <w:t xml:space="preserve"> </w:t>
      </w:r>
      <w:hyperlink r:id="rId34" w:history="1">
        <w:r>
          <w:rPr>
            <w:rStyle w:val="Hyperlink"/>
          </w:rPr>
          <w:t>https://realtimedata.waternsw.com.au/water.stm</w:t>
        </w:r>
      </w:hyperlink>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7"/>
        <w:gridCol w:w="1109"/>
        <w:gridCol w:w="4010"/>
        <w:gridCol w:w="959"/>
        <w:gridCol w:w="1062"/>
        <w:gridCol w:w="850"/>
      </w:tblGrid>
      <w:tr w:rsidR="00222192" w:rsidRPr="00E63C16" w14:paraId="035797B8" w14:textId="77777777" w:rsidTr="00222192">
        <w:trPr>
          <w:trHeight w:val="600"/>
        </w:trPr>
        <w:tc>
          <w:tcPr>
            <w:tcW w:w="525" w:type="pct"/>
            <w:vAlign w:val="center"/>
          </w:tcPr>
          <w:p w14:paraId="035797B2" w14:textId="77777777" w:rsidR="00222192" w:rsidRPr="00EB7FE7" w:rsidRDefault="00222192" w:rsidP="00222192">
            <w:pPr>
              <w:pStyle w:val="Tabletext"/>
              <w:rPr>
                <w:b/>
              </w:rPr>
            </w:pPr>
            <w:r w:rsidRPr="00EB7FE7">
              <w:rPr>
                <w:b/>
              </w:rPr>
              <w:t>Zone</w:t>
            </w:r>
          </w:p>
        </w:tc>
        <w:tc>
          <w:tcPr>
            <w:tcW w:w="621" w:type="pct"/>
            <w:vAlign w:val="center"/>
          </w:tcPr>
          <w:p w14:paraId="035797B3" w14:textId="77777777" w:rsidR="00222192" w:rsidRPr="00EB7FE7" w:rsidRDefault="00222192" w:rsidP="00222192">
            <w:pPr>
              <w:pStyle w:val="Tabletext"/>
              <w:rPr>
                <w:b/>
              </w:rPr>
            </w:pPr>
            <w:r w:rsidRPr="00EB7FE7">
              <w:rPr>
                <w:b/>
              </w:rPr>
              <w:t>Number</w:t>
            </w:r>
          </w:p>
        </w:tc>
        <w:tc>
          <w:tcPr>
            <w:tcW w:w="2246" w:type="pct"/>
            <w:vAlign w:val="center"/>
          </w:tcPr>
          <w:p w14:paraId="035797B4" w14:textId="77777777" w:rsidR="00222192" w:rsidRPr="00EB7FE7" w:rsidRDefault="00222192" w:rsidP="00222192">
            <w:pPr>
              <w:pStyle w:val="Tabletext"/>
              <w:rPr>
                <w:b/>
              </w:rPr>
            </w:pPr>
            <w:r w:rsidRPr="00EB7FE7">
              <w:rPr>
                <w:b/>
              </w:rPr>
              <w:t>Name</w:t>
            </w:r>
          </w:p>
        </w:tc>
        <w:tc>
          <w:tcPr>
            <w:tcW w:w="537" w:type="pct"/>
            <w:vAlign w:val="center"/>
          </w:tcPr>
          <w:p w14:paraId="035797B5" w14:textId="77777777" w:rsidR="00222192" w:rsidRPr="00EB7FE7" w:rsidRDefault="00222192" w:rsidP="00222192">
            <w:pPr>
              <w:pStyle w:val="Tabletext"/>
              <w:rPr>
                <w:b/>
              </w:rPr>
            </w:pPr>
            <w:r w:rsidRPr="00EB7FE7">
              <w:rPr>
                <w:b/>
              </w:rPr>
              <w:t>Lat</w:t>
            </w:r>
          </w:p>
        </w:tc>
        <w:tc>
          <w:tcPr>
            <w:tcW w:w="595" w:type="pct"/>
            <w:vAlign w:val="center"/>
          </w:tcPr>
          <w:p w14:paraId="035797B6" w14:textId="77777777" w:rsidR="00222192" w:rsidRPr="00EB7FE7" w:rsidRDefault="00222192" w:rsidP="00222192">
            <w:pPr>
              <w:pStyle w:val="Tabletext"/>
              <w:rPr>
                <w:b/>
              </w:rPr>
            </w:pPr>
            <w:r w:rsidRPr="00EB7FE7">
              <w:rPr>
                <w:b/>
              </w:rPr>
              <w:t>Long</w:t>
            </w:r>
          </w:p>
        </w:tc>
        <w:tc>
          <w:tcPr>
            <w:tcW w:w="476" w:type="pct"/>
            <w:vAlign w:val="center"/>
          </w:tcPr>
          <w:p w14:paraId="035797B7" w14:textId="77777777" w:rsidR="00222192" w:rsidRPr="00EB7FE7" w:rsidRDefault="00222192" w:rsidP="00222192">
            <w:pPr>
              <w:pStyle w:val="Tabletext"/>
              <w:rPr>
                <w:b/>
              </w:rPr>
            </w:pPr>
            <w:r w:rsidRPr="00EB7FE7">
              <w:rPr>
                <w:b/>
              </w:rPr>
              <w:t xml:space="preserve">Zero </w:t>
            </w:r>
            <w:r w:rsidRPr="00EB7FE7">
              <w:rPr>
                <w:b/>
                <w:sz w:val="14"/>
              </w:rPr>
              <w:t>Elevation (m)</w:t>
            </w:r>
          </w:p>
        </w:tc>
      </w:tr>
      <w:tr w:rsidR="00222192" w:rsidRPr="00E63C16" w14:paraId="035797BF" w14:textId="77777777" w:rsidTr="00222192">
        <w:trPr>
          <w:trHeight w:val="300"/>
        </w:trPr>
        <w:tc>
          <w:tcPr>
            <w:tcW w:w="525" w:type="pct"/>
            <w:noWrap/>
          </w:tcPr>
          <w:p w14:paraId="035797B9" w14:textId="77777777" w:rsidR="00222192" w:rsidRPr="00E63C16" w:rsidRDefault="00222192" w:rsidP="00222192">
            <w:pPr>
              <w:pStyle w:val="Tabletext"/>
            </w:pPr>
            <w:r w:rsidRPr="00E63C16">
              <w:t xml:space="preserve">Wagga Wagga </w:t>
            </w:r>
          </w:p>
        </w:tc>
        <w:tc>
          <w:tcPr>
            <w:tcW w:w="621" w:type="pct"/>
            <w:noWrap/>
          </w:tcPr>
          <w:p w14:paraId="035797BA" w14:textId="77777777" w:rsidR="00222192" w:rsidRPr="00E63C16" w:rsidRDefault="00222192" w:rsidP="00222192">
            <w:pPr>
              <w:pStyle w:val="Tabletext"/>
            </w:pPr>
            <w:r w:rsidRPr="00E63C16">
              <w:t>410001</w:t>
            </w:r>
          </w:p>
        </w:tc>
        <w:tc>
          <w:tcPr>
            <w:tcW w:w="2246" w:type="pct"/>
            <w:noWrap/>
          </w:tcPr>
          <w:p w14:paraId="035797BB" w14:textId="77777777" w:rsidR="00222192" w:rsidRPr="00E63C16" w:rsidRDefault="00222192" w:rsidP="00222192">
            <w:pPr>
              <w:pStyle w:val="Tabletext"/>
            </w:pPr>
            <w:r w:rsidRPr="00E63C16">
              <w:t xml:space="preserve"> Murrumbidgee River At Wagga Wagga</w:t>
            </w:r>
          </w:p>
        </w:tc>
        <w:tc>
          <w:tcPr>
            <w:tcW w:w="537" w:type="pct"/>
            <w:noWrap/>
          </w:tcPr>
          <w:p w14:paraId="035797BC" w14:textId="77777777" w:rsidR="00222192" w:rsidRPr="00E63C16" w:rsidRDefault="00222192" w:rsidP="00222192">
            <w:pPr>
              <w:pStyle w:val="Tabletext"/>
            </w:pPr>
            <w:r w:rsidRPr="00E63C16">
              <w:t>-35.1006</w:t>
            </w:r>
          </w:p>
        </w:tc>
        <w:tc>
          <w:tcPr>
            <w:tcW w:w="595" w:type="pct"/>
            <w:noWrap/>
          </w:tcPr>
          <w:p w14:paraId="035797BD" w14:textId="77777777" w:rsidR="00222192" w:rsidRPr="00E63C16" w:rsidRDefault="00222192" w:rsidP="00222192">
            <w:pPr>
              <w:pStyle w:val="Tabletext"/>
            </w:pPr>
            <w:r w:rsidRPr="00E63C16">
              <w:t>147.3674</w:t>
            </w:r>
          </w:p>
        </w:tc>
        <w:tc>
          <w:tcPr>
            <w:tcW w:w="476" w:type="pct"/>
            <w:noWrap/>
          </w:tcPr>
          <w:p w14:paraId="035797BE" w14:textId="77777777" w:rsidR="00222192" w:rsidRPr="00E63C16" w:rsidRDefault="00222192" w:rsidP="00222192">
            <w:pPr>
              <w:pStyle w:val="Tabletext"/>
            </w:pPr>
            <w:r w:rsidRPr="00E63C16">
              <w:t>170.05</w:t>
            </w:r>
          </w:p>
        </w:tc>
      </w:tr>
      <w:tr w:rsidR="00222192" w:rsidRPr="00E63C16" w14:paraId="035797C7" w14:textId="77777777" w:rsidTr="00222192">
        <w:trPr>
          <w:trHeight w:val="300"/>
        </w:trPr>
        <w:tc>
          <w:tcPr>
            <w:tcW w:w="525" w:type="pct"/>
            <w:vMerge w:val="restart"/>
            <w:noWrap/>
            <w:textDirection w:val="btLr"/>
          </w:tcPr>
          <w:p w14:paraId="035797C0" w14:textId="77777777" w:rsidR="00222192" w:rsidRPr="00E63C16" w:rsidRDefault="00222192" w:rsidP="00222192">
            <w:pPr>
              <w:pStyle w:val="Tabletext"/>
              <w:ind w:left="113" w:right="113"/>
              <w:jc w:val="center"/>
            </w:pPr>
            <w:r w:rsidRPr="00E63C16">
              <w:t xml:space="preserve">Narrandera </w:t>
            </w:r>
          </w:p>
          <w:p w14:paraId="035797C1" w14:textId="77777777" w:rsidR="00222192" w:rsidRPr="00E63C16" w:rsidRDefault="00222192" w:rsidP="00222192">
            <w:pPr>
              <w:pStyle w:val="Tabletext"/>
              <w:ind w:left="113" w:right="113"/>
              <w:jc w:val="center"/>
            </w:pPr>
          </w:p>
        </w:tc>
        <w:tc>
          <w:tcPr>
            <w:tcW w:w="621" w:type="pct"/>
            <w:noWrap/>
          </w:tcPr>
          <w:p w14:paraId="035797C2" w14:textId="77777777" w:rsidR="00222192" w:rsidRPr="00E63C16" w:rsidRDefault="00222192" w:rsidP="00222192">
            <w:pPr>
              <w:pStyle w:val="Tabletext"/>
            </w:pPr>
            <w:r w:rsidRPr="00E63C16">
              <w:t>410005</w:t>
            </w:r>
          </w:p>
        </w:tc>
        <w:tc>
          <w:tcPr>
            <w:tcW w:w="2246" w:type="pct"/>
            <w:noWrap/>
          </w:tcPr>
          <w:p w14:paraId="035797C3" w14:textId="77777777" w:rsidR="00222192" w:rsidRPr="00E63C16" w:rsidRDefault="00222192" w:rsidP="00222192">
            <w:pPr>
              <w:pStyle w:val="Tabletext"/>
            </w:pPr>
            <w:r w:rsidRPr="00E63C16">
              <w:t xml:space="preserve"> Murrumbidgee River At Narrandera</w:t>
            </w:r>
          </w:p>
        </w:tc>
        <w:tc>
          <w:tcPr>
            <w:tcW w:w="537" w:type="pct"/>
            <w:noWrap/>
          </w:tcPr>
          <w:p w14:paraId="035797C4" w14:textId="77777777" w:rsidR="00222192" w:rsidRPr="00E63C16" w:rsidRDefault="00222192" w:rsidP="00222192">
            <w:pPr>
              <w:pStyle w:val="Tabletext"/>
            </w:pPr>
            <w:r w:rsidRPr="00E63C16">
              <w:t>-34.7554</w:t>
            </w:r>
          </w:p>
        </w:tc>
        <w:tc>
          <w:tcPr>
            <w:tcW w:w="595" w:type="pct"/>
            <w:noWrap/>
          </w:tcPr>
          <w:p w14:paraId="035797C5" w14:textId="77777777" w:rsidR="00222192" w:rsidRPr="00E63C16" w:rsidRDefault="00222192" w:rsidP="00222192">
            <w:pPr>
              <w:pStyle w:val="Tabletext"/>
            </w:pPr>
            <w:r w:rsidRPr="00E63C16">
              <w:t>146.5489</w:t>
            </w:r>
          </w:p>
        </w:tc>
        <w:tc>
          <w:tcPr>
            <w:tcW w:w="476" w:type="pct"/>
            <w:noWrap/>
          </w:tcPr>
          <w:p w14:paraId="035797C6" w14:textId="77777777" w:rsidR="00222192" w:rsidRPr="00E63C16" w:rsidRDefault="00222192" w:rsidP="00222192">
            <w:pPr>
              <w:pStyle w:val="Tabletext"/>
            </w:pPr>
            <w:r w:rsidRPr="00E63C16">
              <w:t>137.39</w:t>
            </w:r>
          </w:p>
        </w:tc>
      </w:tr>
      <w:tr w:rsidR="00222192" w:rsidRPr="00E63C16" w14:paraId="035797CE" w14:textId="77777777" w:rsidTr="00222192">
        <w:trPr>
          <w:trHeight w:val="300"/>
        </w:trPr>
        <w:tc>
          <w:tcPr>
            <w:tcW w:w="525" w:type="pct"/>
            <w:vMerge/>
            <w:noWrap/>
            <w:textDirection w:val="btLr"/>
          </w:tcPr>
          <w:p w14:paraId="035797C8" w14:textId="77777777" w:rsidR="00222192" w:rsidRPr="00E63C16" w:rsidRDefault="00222192" w:rsidP="00222192">
            <w:pPr>
              <w:pStyle w:val="Tabletext"/>
              <w:ind w:left="113" w:right="113"/>
              <w:jc w:val="center"/>
            </w:pPr>
          </w:p>
        </w:tc>
        <w:tc>
          <w:tcPr>
            <w:tcW w:w="621" w:type="pct"/>
            <w:noWrap/>
          </w:tcPr>
          <w:p w14:paraId="035797C9" w14:textId="77777777" w:rsidR="00222192" w:rsidRPr="00E63C16" w:rsidRDefault="00222192" w:rsidP="00222192">
            <w:pPr>
              <w:pStyle w:val="Tabletext"/>
            </w:pPr>
            <w:r w:rsidRPr="00E63C16">
              <w:t>410007</w:t>
            </w:r>
          </w:p>
        </w:tc>
        <w:tc>
          <w:tcPr>
            <w:tcW w:w="2246" w:type="pct"/>
            <w:noWrap/>
          </w:tcPr>
          <w:p w14:paraId="035797CA" w14:textId="77777777" w:rsidR="00222192" w:rsidRPr="00E63C16" w:rsidRDefault="00222192" w:rsidP="00222192">
            <w:pPr>
              <w:pStyle w:val="Tabletext"/>
            </w:pPr>
            <w:r w:rsidRPr="00E63C16">
              <w:t xml:space="preserve"> Yanco Creek At Offtake</w:t>
            </w:r>
          </w:p>
        </w:tc>
        <w:tc>
          <w:tcPr>
            <w:tcW w:w="537" w:type="pct"/>
            <w:noWrap/>
          </w:tcPr>
          <w:p w14:paraId="035797CB" w14:textId="77777777" w:rsidR="00222192" w:rsidRPr="00E63C16" w:rsidRDefault="00222192" w:rsidP="00222192">
            <w:pPr>
              <w:pStyle w:val="Tabletext"/>
            </w:pPr>
            <w:r w:rsidRPr="00E63C16">
              <w:t>-34.7061</w:t>
            </w:r>
          </w:p>
        </w:tc>
        <w:tc>
          <w:tcPr>
            <w:tcW w:w="595" w:type="pct"/>
            <w:noWrap/>
          </w:tcPr>
          <w:p w14:paraId="035797CC" w14:textId="77777777" w:rsidR="00222192" w:rsidRPr="00E63C16" w:rsidRDefault="00222192" w:rsidP="00222192">
            <w:pPr>
              <w:pStyle w:val="Tabletext"/>
            </w:pPr>
            <w:r w:rsidRPr="00E63C16">
              <w:t>146.4094</w:t>
            </w:r>
          </w:p>
        </w:tc>
        <w:tc>
          <w:tcPr>
            <w:tcW w:w="476" w:type="pct"/>
            <w:noWrap/>
          </w:tcPr>
          <w:p w14:paraId="035797CD" w14:textId="77777777" w:rsidR="00222192" w:rsidRPr="00E63C16" w:rsidRDefault="00222192" w:rsidP="00222192">
            <w:pPr>
              <w:pStyle w:val="Tabletext"/>
            </w:pPr>
            <w:r w:rsidRPr="00E63C16">
              <w:t>134.80</w:t>
            </w:r>
          </w:p>
        </w:tc>
      </w:tr>
      <w:tr w:rsidR="00222192" w:rsidRPr="00E63C16" w14:paraId="035797D5" w14:textId="77777777" w:rsidTr="00222192">
        <w:trPr>
          <w:trHeight w:val="300"/>
        </w:trPr>
        <w:tc>
          <w:tcPr>
            <w:tcW w:w="525" w:type="pct"/>
            <w:vMerge/>
            <w:noWrap/>
            <w:textDirection w:val="btLr"/>
          </w:tcPr>
          <w:p w14:paraId="035797CF" w14:textId="77777777" w:rsidR="00222192" w:rsidRPr="00E63C16" w:rsidRDefault="00222192" w:rsidP="00222192">
            <w:pPr>
              <w:pStyle w:val="Tabletext"/>
              <w:ind w:left="113" w:right="113"/>
              <w:jc w:val="center"/>
            </w:pPr>
          </w:p>
        </w:tc>
        <w:tc>
          <w:tcPr>
            <w:tcW w:w="621" w:type="pct"/>
            <w:noWrap/>
          </w:tcPr>
          <w:p w14:paraId="035797D0" w14:textId="77777777" w:rsidR="00222192" w:rsidRPr="00E63C16" w:rsidRDefault="00222192" w:rsidP="00222192">
            <w:pPr>
              <w:pStyle w:val="Tabletext"/>
            </w:pPr>
            <w:r w:rsidRPr="00E63C16">
              <w:t>410013</w:t>
            </w:r>
          </w:p>
        </w:tc>
        <w:tc>
          <w:tcPr>
            <w:tcW w:w="2246" w:type="pct"/>
            <w:noWrap/>
          </w:tcPr>
          <w:p w14:paraId="035797D1" w14:textId="77777777" w:rsidR="00222192" w:rsidRPr="00E63C16" w:rsidRDefault="00222192" w:rsidP="00222192">
            <w:pPr>
              <w:pStyle w:val="Tabletext"/>
            </w:pPr>
            <w:r w:rsidRPr="00E63C16">
              <w:t xml:space="preserve"> Main Canal At Berembed</w:t>
            </w:r>
          </w:p>
        </w:tc>
        <w:tc>
          <w:tcPr>
            <w:tcW w:w="537" w:type="pct"/>
            <w:noWrap/>
          </w:tcPr>
          <w:p w14:paraId="035797D2" w14:textId="77777777" w:rsidR="00222192" w:rsidRPr="00E63C16" w:rsidRDefault="00222192" w:rsidP="00222192">
            <w:pPr>
              <w:pStyle w:val="Tabletext"/>
            </w:pPr>
            <w:r w:rsidRPr="00E63C16">
              <w:t>-34.8779</w:t>
            </w:r>
          </w:p>
        </w:tc>
        <w:tc>
          <w:tcPr>
            <w:tcW w:w="595" w:type="pct"/>
            <w:noWrap/>
          </w:tcPr>
          <w:p w14:paraId="035797D3" w14:textId="77777777" w:rsidR="00222192" w:rsidRPr="00E63C16" w:rsidRDefault="00222192" w:rsidP="00222192">
            <w:pPr>
              <w:pStyle w:val="Tabletext"/>
            </w:pPr>
            <w:r w:rsidRPr="00E63C16">
              <w:t>146.836</w:t>
            </w:r>
          </w:p>
        </w:tc>
        <w:tc>
          <w:tcPr>
            <w:tcW w:w="476" w:type="pct"/>
            <w:noWrap/>
          </w:tcPr>
          <w:p w14:paraId="035797D4" w14:textId="77777777" w:rsidR="00222192" w:rsidRPr="00E63C16" w:rsidRDefault="00222192" w:rsidP="00222192">
            <w:pPr>
              <w:pStyle w:val="Tabletext"/>
            </w:pPr>
            <w:r w:rsidRPr="00E63C16">
              <w:t>149.07</w:t>
            </w:r>
          </w:p>
        </w:tc>
      </w:tr>
      <w:tr w:rsidR="00222192" w:rsidRPr="00E63C16" w14:paraId="035797DC" w14:textId="77777777" w:rsidTr="00222192">
        <w:trPr>
          <w:trHeight w:val="300"/>
        </w:trPr>
        <w:tc>
          <w:tcPr>
            <w:tcW w:w="525" w:type="pct"/>
            <w:vMerge/>
            <w:noWrap/>
            <w:textDirection w:val="btLr"/>
          </w:tcPr>
          <w:p w14:paraId="035797D6" w14:textId="77777777" w:rsidR="00222192" w:rsidRPr="00E63C16" w:rsidRDefault="00222192" w:rsidP="00222192">
            <w:pPr>
              <w:pStyle w:val="Tabletext"/>
              <w:ind w:left="113" w:right="113"/>
              <w:jc w:val="center"/>
            </w:pPr>
          </w:p>
        </w:tc>
        <w:tc>
          <w:tcPr>
            <w:tcW w:w="621" w:type="pct"/>
            <w:noWrap/>
          </w:tcPr>
          <w:p w14:paraId="035797D7" w14:textId="77777777" w:rsidR="00222192" w:rsidRPr="00E63C16" w:rsidRDefault="00222192" w:rsidP="00222192">
            <w:pPr>
              <w:pStyle w:val="Tabletext"/>
            </w:pPr>
            <w:r w:rsidRPr="00E63C16">
              <w:t>410023</w:t>
            </w:r>
          </w:p>
        </w:tc>
        <w:tc>
          <w:tcPr>
            <w:tcW w:w="2246" w:type="pct"/>
            <w:noWrap/>
          </w:tcPr>
          <w:p w14:paraId="035797D8" w14:textId="77777777" w:rsidR="00222192" w:rsidRPr="00E63C16" w:rsidRDefault="00222192" w:rsidP="00222192">
            <w:pPr>
              <w:pStyle w:val="Tabletext"/>
            </w:pPr>
            <w:r w:rsidRPr="00E63C16">
              <w:t xml:space="preserve"> Murrumbidgee River At D/S Berembed Weir</w:t>
            </w:r>
          </w:p>
        </w:tc>
        <w:tc>
          <w:tcPr>
            <w:tcW w:w="537" w:type="pct"/>
            <w:noWrap/>
          </w:tcPr>
          <w:p w14:paraId="035797D9" w14:textId="77777777" w:rsidR="00222192" w:rsidRPr="00E63C16" w:rsidRDefault="00222192" w:rsidP="00222192">
            <w:pPr>
              <w:pStyle w:val="Tabletext"/>
            </w:pPr>
            <w:r w:rsidRPr="00E63C16">
              <w:t>-34.8797</w:t>
            </w:r>
          </w:p>
        </w:tc>
        <w:tc>
          <w:tcPr>
            <w:tcW w:w="595" w:type="pct"/>
            <w:noWrap/>
          </w:tcPr>
          <w:p w14:paraId="035797DA" w14:textId="77777777" w:rsidR="00222192" w:rsidRPr="00E63C16" w:rsidRDefault="00222192" w:rsidP="00222192">
            <w:pPr>
              <w:pStyle w:val="Tabletext"/>
            </w:pPr>
            <w:r w:rsidRPr="00E63C16">
              <w:t>146.836</w:t>
            </w:r>
          </w:p>
        </w:tc>
        <w:tc>
          <w:tcPr>
            <w:tcW w:w="476" w:type="pct"/>
            <w:noWrap/>
          </w:tcPr>
          <w:p w14:paraId="035797DB" w14:textId="77777777" w:rsidR="00222192" w:rsidRPr="00E63C16" w:rsidRDefault="00222192" w:rsidP="00222192">
            <w:pPr>
              <w:pStyle w:val="Tabletext"/>
            </w:pPr>
            <w:r w:rsidRPr="00E63C16">
              <w:t>147.88</w:t>
            </w:r>
          </w:p>
        </w:tc>
      </w:tr>
      <w:tr w:rsidR="00222192" w:rsidRPr="00E63C16" w14:paraId="035797E3" w14:textId="77777777" w:rsidTr="00222192">
        <w:trPr>
          <w:trHeight w:val="300"/>
        </w:trPr>
        <w:tc>
          <w:tcPr>
            <w:tcW w:w="525" w:type="pct"/>
            <w:vMerge/>
            <w:noWrap/>
            <w:textDirection w:val="btLr"/>
          </w:tcPr>
          <w:p w14:paraId="035797DD" w14:textId="77777777" w:rsidR="00222192" w:rsidRPr="00E63C16" w:rsidRDefault="00222192" w:rsidP="00222192">
            <w:pPr>
              <w:pStyle w:val="Tabletext"/>
              <w:ind w:left="113" w:right="113"/>
              <w:jc w:val="center"/>
            </w:pPr>
          </w:p>
        </w:tc>
        <w:tc>
          <w:tcPr>
            <w:tcW w:w="621" w:type="pct"/>
            <w:noWrap/>
          </w:tcPr>
          <w:p w14:paraId="035797DE" w14:textId="77777777" w:rsidR="00222192" w:rsidRPr="00E63C16" w:rsidRDefault="00222192" w:rsidP="00222192">
            <w:pPr>
              <w:pStyle w:val="Tabletext"/>
            </w:pPr>
            <w:r w:rsidRPr="00E63C16">
              <w:t>410036</w:t>
            </w:r>
          </w:p>
        </w:tc>
        <w:tc>
          <w:tcPr>
            <w:tcW w:w="2246" w:type="pct"/>
            <w:noWrap/>
          </w:tcPr>
          <w:p w14:paraId="035797DF" w14:textId="77777777" w:rsidR="00222192" w:rsidRPr="00E63C16" w:rsidRDefault="00222192" w:rsidP="00222192">
            <w:pPr>
              <w:pStyle w:val="Tabletext"/>
            </w:pPr>
            <w:r w:rsidRPr="00E63C16">
              <w:t xml:space="preserve"> Murrumbidgee River At D/S Yanco Weir</w:t>
            </w:r>
          </w:p>
        </w:tc>
        <w:tc>
          <w:tcPr>
            <w:tcW w:w="537" w:type="pct"/>
            <w:noWrap/>
          </w:tcPr>
          <w:p w14:paraId="035797E0" w14:textId="77777777" w:rsidR="00222192" w:rsidRPr="00E63C16" w:rsidRDefault="00222192" w:rsidP="00222192">
            <w:pPr>
              <w:pStyle w:val="Tabletext"/>
            </w:pPr>
            <w:r w:rsidRPr="00E63C16">
              <w:t>-34.6953</w:t>
            </w:r>
          </w:p>
        </w:tc>
        <w:tc>
          <w:tcPr>
            <w:tcW w:w="595" w:type="pct"/>
            <w:noWrap/>
          </w:tcPr>
          <w:p w14:paraId="035797E1" w14:textId="77777777" w:rsidR="00222192" w:rsidRPr="00E63C16" w:rsidRDefault="00222192" w:rsidP="00222192">
            <w:pPr>
              <w:pStyle w:val="Tabletext"/>
            </w:pPr>
            <w:r w:rsidRPr="00E63C16">
              <w:t>146.4007</w:t>
            </w:r>
          </w:p>
        </w:tc>
        <w:tc>
          <w:tcPr>
            <w:tcW w:w="476" w:type="pct"/>
            <w:noWrap/>
          </w:tcPr>
          <w:p w14:paraId="035797E2" w14:textId="77777777" w:rsidR="00222192" w:rsidRPr="00E63C16" w:rsidRDefault="00222192" w:rsidP="00222192">
            <w:pPr>
              <w:pStyle w:val="Tabletext"/>
            </w:pPr>
            <w:r w:rsidRPr="00E63C16">
              <w:t>132.48</w:t>
            </w:r>
          </w:p>
        </w:tc>
      </w:tr>
      <w:tr w:rsidR="00222192" w:rsidRPr="00E63C16" w14:paraId="035797EA" w14:textId="77777777" w:rsidTr="00222192">
        <w:trPr>
          <w:trHeight w:val="300"/>
        </w:trPr>
        <w:tc>
          <w:tcPr>
            <w:tcW w:w="525" w:type="pct"/>
            <w:vMerge/>
            <w:noWrap/>
            <w:textDirection w:val="btLr"/>
          </w:tcPr>
          <w:p w14:paraId="035797E4" w14:textId="77777777" w:rsidR="00222192" w:rsidRPr="00E63C16" w:rsidRDefault="00222192" w:rsidP="00222192">
            <w:pPr>
              <w:pStyle w:val="Tabletext"/>
              <w:ind w:left="113" w:right="113"/>
              <w:jc w:val="center"/>
            </w:pPr>
          </w:p>
        </w:tc>
        <w:tc>
          <w:tcPr>
            <w:tcW w:w="621" w:type="pct"/>
            <w:noWrap/>
          </w:tcPr>
          <w:p w14:paraId="035797E5" w14:textId="77777777" w:rsidR="00222192" w:rsidRPr="00E63C16" w:rsidRDefault="00222192" w:rsidP="00222192">
            <w:pPr>
              <w:pStyle w:val="Tabletext"/>
            </w:pPr>
            <w:r w:rsidRPr="00E63C16">
              <w:t>410093</w:t>
            </w:r>
          </w:p>
        </w:tc>
        <w:tc>
          <w:tcPr>
            <w:tcW w:w="2246" w:type="pct"/>
            <w:noWrap/>
          </w:tcPr>
          <w:p w14:paraId="035797E6" w14:textId="77777777" w:rsidR="00222192" w:rsidRPr="00E63C16" w:rsidRDefault="00222192" w:rsidP="00222192">
            <w:pPr>
              <w:pStyle w:val="Tabletext"/>
            </w:pPr>
            <w:r w:rsidRPr="00E63C16">
              <w:t xml:space="preserve"> Old Man Creek At Kywong (Topreeds)</w:t>
            </w:r>
          </w:p>
        </w:tc>
        <w:tc>
          <w:tcPr>
            <w:tcW w:w="537" w:type="pct"/>
            <w:noWrap/>
          </w:tcPr>
          <w:p w14:paraId="035797E7" w14:textId="77777777" w:rsidR="00222192" w:rsidRPr="00E63C16" w:rsidRDefault="00222192" w:rsidP="00222192">
            <w:pPr>
              <w:pStyle w:val="Tabletext"/>
            </w:pPr>
            <w:r w:rsidRPr="00E63C16">
              <w:t>-34.9274</w:t>
            </w:r>
          </w:p>
        </w:tc>
        <w:tc>
          <w:tcPr>
            <w:tcW w:w="595" w:type="pct"/>
            <w:noWrap/>
          </w:tcPr>
          <w:p w14:paraId="035797E8" w14:textId="77777777" w:rsidR="00222192" w:rsidRPr="00E63C16" w:rsidRDefault="00222192" w:rsidP="00222192">
            <w:pPr>
              <w:pStyle w:val="Tabletext"/>
            </w:pPr>
            <w:r w:rsidRPr="00E63C16">
              <w:t>146.7844</w:t>
            </w:r>
          </w:p>
        </w:tc>
        <w:tc>
          <w:tcPr>
            <w:tcW w:w="476" w:type="pct"/>
            <w:noWrap/>
          </w:tcPr>
          <w:p w14:paraId="035797E9" w14:textId="77777777" w:rsidR="00222192" w:rsidRPr="00E63C16" w:rsidRDefault="00222192" w:rsidP="00222192">
            <w:pPr>
              <w:pStyle w:val="Tabletext"/>
            </w:pPr>
            <w:r w:rsidRPr="00E63C16">
              <w:t>152.37</w:t>
            </w:r>
          </w:p>
        </w:tc>
      </w:tr>
      <w:tr w:rsidR="00222192" w:rsidRPr="00E63C16" w14:paraId="035797F2" w14:textId="77777777" w:rsidTr="00222192">
        <w:trPr>
          <w:trHeight w:val="300"/>
        </w:trPr>
        <w:tc>
          <w:tcPr>
            <w:tcW w:w="525" w:type="pct"/>
            <w:vMerge w:val="restart"/>
            <w:noWrap/>
            <w:textDirection w:val="btLr"/>
          </w:tcPr>
          <w:p w14:paraId="035797EB" w14:textId="77777777" w:rsidR="00222192" w:rsidRPr="00E63C16" w:rsidRDefault="00222192" w:rsidP="00222192">
            <w:pPr>
              <w:pStyle w:val="Tabletext"/>
              <w:ind w:left="113" w:right="113"/>
              <w:jc w:val="center"/>
            </w:pPr>
            <w:r w:rsidRPr="00E63C16">
              <w:t xml:space="preserve">Carrathool </w:t>
            </w:r>
          </w:p>
          <w:p w14:paraId="035797EC" w14:textId="77777777" w:rsidR="00222192" w:rsidRPr="00E63C16" w:rsidRDefault="00222192" w:rsidP="00222192">
            <w:pPr>
              <w:pStyle w:val="Tabletext"/>
              <w:ind w:left="113" w:right="113"/>
              <w:jc w:val="center"/>
            </w:pPr>
          </w:p>
        </w:tc>
        <w:tc>
          <w:tcPr>
            <w:tcW w:w="621" w:type="pct"/>
            <w:noWrap/>
          </w:tcPr>
          <w:p w14:paraId="035797ED" w14:textId="77777777" w:rsidR="00222192" w:rsidRPr="00E63C16" w:rsidRDefault="00222192" w:rsidP="00222192">
            <w:pPr>
              <w:pStyle w:val="Tabletext"/>
            </w:pPr>
            <w:r w:rsidRPr="00E63C16">
              <w:t>410002</w:t>
            </w:r>
          </w:p>
        </w:tc>
        <w:tc>
          <w:tcPr>
            <w:tcW w:w="2246" w:type="pct"/>
            <w:noWrap/>
          </w:tcPr>
          <w:p w14:paraId="035797EE" w14:textId="77777777" w:rsidR="00222192" w:rsidRPr="00E63C16" w:rsidRDefault="00222192" w:rsidP="00222192">
            <w:pPr>
              <w:pStyle w:val="Tabletext"/>
            </w:pPr>
            <w:r w:rsidRPr="00E63C16">
              <w:t xml:space="preserve"> Murrumbidgee River At Hay</w:t>
            </w:r>
          </w:p>
        </w:tc>
        <w:tc>
          <w:tcPr>
            <w:tcW w:w="537" w:type="pct"/>
            <w:noWrap/>
          </w:tcPr>
          <w:p w14:paraId="035797EF" w14:textId="77777777" w:rsidR="00222192" w:rsidRPr="00E63C16" w:rsidRDefault="00222192" w:rsidP="00222192">
            <w:pPr>
              <w:pStyle w:val="Tabletext"/>
            </w:pPr>
            <w:r w:rsidRPr="00E63C16">
              <w:t>-34.5169</w:t>
            </w:r>
          </w:p>
        </w:tc>
        <w:tc>
          <w:tcPr>
            <w:tcW w:w="595" w:type="pct"/>
            <w:noWrap/>
          </w:tcPr>
          <w:p w14:paraId="035797F0" w14:textId="77777777" w:rsidR="00222192" w:rsidRPr="00E63C16" w:rsidRDefault="00222192" w:rsidP="00222192">
            <w:pPr>
              <w:pStyle w:val="Tabletext"/>
            </w:pPr>
            <w:r w:rsidRPr="00E63C16">
              <w:t>144.8418</w:t>
            </w:r>
          </w:p>
        </w:tc>
        <w:tc>
          <w:tcPr>
            <w:tcW w:w="476" w:type="pct"/>
            <w:noWrap/>
          </w:tcPr>
          <w:p w14:paraId="035797F1" w14:textId="77777777" w:rsidR="00222192" w:rsidRPr="00E63C16" w:rsidRDefault="00222192" w:rsidP="00222192">
            <w:pPr>
              <w:pStyle w:val="Tabletext"/>
            </w:pPr>
            <w:r w:rsidRPr="00E63C16">
              <w:t>-</w:t>
            </w:r>
          </w:p>
        </w:tc>
      </w:tr>
      <w:tr w:rsidR="00222192" w:rsidRPr="00E63C16" w14:paraId="035797F9" w14:textId="77777777" w:rsidTr="00222192">
        <w:trPr>
          <w:trHeight w:val="300"/>
        </w:trPr>
        <w:tc>
          <w:tcPr>
            <w:tcW w:w="525" w:type="pct"/>
            <w:vMerge/>
            <w:noWrap/>
            <w:textDirection w:val="btLr"/>
          </w:tcPr>
          <w:p w14:paraId="035797F3" w14:textId="77777777" w:rsidR="00222192" w:rsidRPr="00E63C16" w:rsidRDefault="00222192" w:rsidP="00222192">
            <w:pPr>
              <w:pStyle w:val="Tabletext"/>
              <w:ind w:left="113" w:right="113"/>
              <w:jc w:val="center"/>
            </w:pPr>
          </w:p>
        </w:tc>
        <w:tc>
          <w:tcPr>
            <w:tcW w:w="621" w:type="pct"/>
            <w:noWrap/>
          </w:tcPr>
          <w:p w14:paraId="035797F4" w14:textId="77777777" w:rsidR="00222192" w:rsidRPr="00E63C16" w:rsidRDefault="00222192" w:rsidP="00222192">
            <w:pPr>
              <w:pStyle w:val="Tabletext"/>
            </w:pPr>
            <w:r w:rsidRPr="00E63C16">
              <w:t>410021</w:t>
            </w:r>
          </w:p>
        </w:tc>
        <w:tc>
          <w:tcPr>
            <w:tcW w:w="2246" w:type="pct"/>
            <w:noWrap/>
          </w:tcPr>
          <w:p w14:paraId="035797F5" w14:textId="77777777" w:rsidR="00222192" w:rsidRPr="00E63C16" w:rsidRDefault="00222192" w:rsidP="00222192">
            <w:pPr>
              <w:pStyle w:val="Tabletext"/>
            </w:pPr>
            <w:r w:rsidRPr="00E63C16">
              <w:t xml:space="preserve"> Murrumbidgee River At Darlington Point</w:t>
            </w:r>
          </w:p>
        </w:tc>
        <w:tc>
          <w:tcPr>
            <w:tcW w:w="537" w:type="pct"/>
            <w:noWrap/>
          </w:tcPr>
          <w:p w14:paraId="035797F6" w14:textId="77777777" w:rsidR="00222192" w:rsidRPr="00E63C16" w:rsidRDefault="00222192" w:rsidP="00222192">
            <w:pPr>
              <w:pStyle w:val="Tabletext"/>
            </w:pPr>
            <w:r w:rsidRPr="00E63C16">
              <w:t>-34.5664</w:t>
            </w:r>
          </w:p>
        </w:tc>
        <w:tc>
          <w:tcPr>
            <w:tcW w:w="595" w:type="pct"/>
            <w:noWrap/>
          </w:tcPr>
          <w:p w14:paraId="035797F7" w14:textId="77777777" w:rsidR="00222192" w:rsidRPr="00E63C16" w:rsidRDefault="00222192" w:rsidP="00222192">
            <w:pPr>
              <w:pStyle w:val="Tabletext"/>
            </w:pPr>
            <w:r w:rsidRPr="00E63C16">
              <w:t>146.0027</w:t>
            </w:r>
          </w:p>
        </w:tc>
        <w:tc>
          <w:tcPr>
            <w:tcW w:w="476" w:type="pct"/>
            <w:noWrap/>
          </w:tcPr>
          <w:p w14:paraId="035797F8" w14:textId="77777777" w:rsidR="00222192" w:rsidRPr="00E63C16" w:rsidRDefault="00222192" w:rsidP="00222192">
            <w:pPr>
              <w:pStyle w:val="Tabletext"/>
            </w:pPr>
            <w:r w:rsidRPr="00E63C16">
              <w:t>117.86</w:t>
            </w:r>
          </w:p>
        </w:tc>
      </w:tr>
      <w:tr w:rsidR="00222192" w:rsidRPr="00E63C16" w14:paraId="03579800" w14:textId="77777777" w:rsidTr="00222192">
        <w:trPr>
          <w:trHeight w:val="300"/>
        </w:trPr>
        <w:tc>
          <w:tcPr>
            <w:tcW w:w="525" w:type="pct"/>
            <w:vMerge/>
            <w:noWrap/>
            <w:textDirection w:val="btLr"/>
          </w:tcPr>
          <w:p w14:paraId="035797FA" w14:textId="77777777" w:rsidR="00222192" w:rsidRPr="00E63C16" w:rsidRDefault="00222192" w:rsidP="00222192">
            <w:pPr>
              <w:pStyle w:val="Tabletext"/>
              <w:ind w:left="113" w:right="113"/>
              <w:jc w:val="center"/>
            </w:pPr>
          </w:p>
        </w:tc>
        <w:tc>
          <w:tcPr>
            <w:tcW w:w="621" w:type="pct"/>
            <w:noWrap/>
          </w:tcPr>
          <w:p w14:paraId="035797FB" w14:textId="77777777" w:rsidR="00222192" w:rsidRPr="00E63C16" w:rsidRDefault="00222192" w:rsidP="00222192">
            <w:pPr>
              <w:pStyle w:val="Tabletext"/>
            </w:pPr>
            <w:r w:rsidRPr="00E63C16">
              <w:t>410040</w:t>
            </w:r>
          </w:p>
        </w:tc>
        <w:tc>
          <w:tcPr>
            <w:tcW w:w="2246" w:type="pct"/>
            <w:noWrap/>
          </w:tcPr>
          <w:p w14:paraId="035797FC" w14:textId="77777777" w:rsidR="00222192" w:rsidRPr="00E63C16" w:rsidRDefault="00222192" w:rsidP="00222192">
            <w:pPr>
              <w:pStyle w:val="Tabletext"/>
            </w:pPr>
            <w:r w:rsidRPr="00E63C16">
              <w:t xml:space="preserve"> Murrumbidgee River At D/S Maude Weir</w:t>
            </w:r>
          </w:p>
        </w:tc>
        <w:tc>
          <w:tcPr>
            <w:tcW w:w="537" w:type="pct"/>
            <w:noWrap/>
          </w:tcPr>
          <w:p w14:paraId="035797FD" w14:textId="77777777" w:rsidR="00222192" w:rsidRPr="00E63C16" w:rsidRDefault="00222192" w:rsidP="00222192">
            <w:pPr>
              <w:pStyle w:val="Tabletext"/>
            </w:pPr>
            <w:r w:rsidRPr="00E63C16">
              <w:t>-34.4790</w:t>
            </w:r>
          </w:p>
        </w:tc>
        <w:tc>
          <w:tcPr>
            <w:tcW w:w="595" w:type="pct"/>
            <w:noWrap/>
          </w:tcPr>
          <w:p w14:paraId="035797FE" w14:textId="77777777" w:rsidR="00222192" w:rsidRPr="00E63C16" w:rsidRDefault="00222192" w:rsidP="00222192">
            <w:pPr>
              <w:pStyle w:val="Tabletext"/>
            </w:pPr>
            <w:r w:rsidRPr="00E63C16">
              <w:t>144.2996</w:t>
            </w:r>
          </w:p>
        </w:tc>
        <w:tc>
          <w:tcPr>
            <w:tcW w:w="476" w:type="pct"/>
            <w:noWrap/>
          </w:tcPr>
          <w:p w14:paraId="035797FF" w14:textId="77777777" w:rsidR="00222192" w:rsidRPr="00E63C16" w:rsidRDefault="00222192" w:rsidP="00222192">
            <w:pPr>
              <w:pStyle w:val="Tabletext"/>
            </w:pPr>
            <w:r w:rsidRPr="00E63C16">
              <w:t>-</w:t>
            </w:r>
          </w:p>
        </w:tc>
      </w:tr>
      <w:tr w:rsidR="00222192" w:rsidRPr="00E63C16" w14:paraId="03579807" w14:textId="77777777" w:rsidTr="00222192">
        <w:trPr>
          <w:trHeight w:val="300"/>
        </w:trPr>
        <w:tc>
          <w:tcPr>
            <w:tcW w:w="525" w:type="pct"/>
            <w:vMerge/>
            <w:noWrap/>
            <w:textDirection w:val="btLr"/>
          </w:tcPr>
          <w:p w14:paraId="03579801" w14:textId="77777777" w:rsidR="00222192" w:rsidRPr="00E63C16" w:rsidRDefault="00222192" w:rsidP="00222192">
            <w:pPr>
              <w:pStyle w:val="Tabletext"/>
              <w:ind w:left="113" w:right="113"/>
              <w:jc w:val="center"/>
            </w:pPr>
          </w:p>
        </w:tc>
        <w:tc>
          <w:tcPr>
            <w:tcW w:w="621" w:type="pct"/>
            <w:noWrap/>
          </w:tcPr>
          <w:p w14:paraId="03579802" w14:textId="77777777" w:rsidR="00222192" w:rsidRPr="00E63C16" w:rsidRDefault="00222192" w:rsidP="00222192">
            <w:pPr>
              <w:pStyle w:val="Tabletext"/>
            </w:pPr>
            <w:r w:rsidRPr="00E63C16">
              <w:t>410078</w:t>
            </w:r>
          </w:p>
        </w:tc>
        <w:tc>
          <w:tcPr>
            <w:tcW w:w="2246" w:type="pct"/>
            <w:noWrap/>
          </w:tcPr>
          <w:p w14:paraId="03579803" w14:textId="77777777" w:rsidR="00222192" w:rsidRPr="00E63C16" w:rsidRDefault="00222192" w:rsidP="00222192">
            <w:pPr>
              <w:pStyle w:val="Tabletext"/>
            </w:pPr>
            <w:r w:rsidRPr="00E63C16">
              <w:t xml:space="preserve"> Murrumbidgee River At Carrathool</w:t>
            </w:r>
          </w:p>
        </w:tc>
        <w:tc>
          <w:tcPr>
            <w:tcW w:w="537" w:type="pct"/>
            <w:noWrap/>
          </w:tcPr>
          <w:p w14:paraId="03579804" w14:textId="77777777" w:rsidR="00222192" w:rsidRPr="00E63C16" w:rsidRDefault="00222192" w:rsidP="00222192">
            <w:pPr>
              <w:pStyle w:val="Tabletext"/>
            </w:pPr>
            <w:r w:rsidRPr="00E63C16">
              <w:t>-34.4493</w:t>
            </w:r>
          </w:p>
        </w:tc>
        <w:tc>
          <w:tcPr>
            <w:tcW w:w="595" w:type="pct"/>
            <w:noWrap/>
          </w:tcPr>
          <w:p w14:paraId="03579805" w14:textId="77777777" w:rsidR="00222192" w:rsidRPr="00E63C16" w:rsidRDefault="00222192" w:rsidP="00222192">
            <w:pPr>
              <w:pStyle w:val="Tabletext"/>
            </w:pPr>
            <w:r w:rsidRPr="00E63C16">
              <w:t>145.4174</w:t>
            </w:r>
          </w:p>
        </w:tc>
        <w:tc>
          <w:tcPr>
            <w:tcW w:w="476" w:type="pct"/>
            <w:noWrap/>
          </w:tcPr>
          <w:p w14:paraId="03579806" w14:textId="77777777" w:rsidR="00222192" w:rsidRPr="00E63C16" w:rsidRDefault="00222192" w:rsidP="00222192">
            <w:pPr>
              <w:pStyle w:val="Tabletext"/>
            </w:pPr>
            <w:r w:rsidRPr="00E63C16">
              <w:t>97.231</w:t>
            </w:r>
          </w:p>
        </w:tc>
      </w:tr>
      <w:tr w:rsidR="00222192" w:rsidRPr="00E63C16" w14:paraId="0357980F" w14:textId="77777777" w:rsidTr="00222192">
        <w:trPr>
          <w:trHeight w:val="300"/>
        </w:trPr>
        <w:tc>
          <w:tcPr>
            <w:tcW w:w="525" w:type="pct"/>
            <w:vMerge w:val="restart"/>
            <w:noWrap/>
            <w:textDirection w:val="btLr"/>
          </w:tcPr>
          <w:p w14:paraId="03579808" w14:textId="77777777" w:rsidR="00222192" w:rsidRPr="00E63C16" w:rsidRDefault="00222192" w:rsidP="00222192">
            <w:pPr>
              <w:pStyle w:val="Tabletext"/>
              <w:ind w:left="113" w:right="113"/>
              <w:jc w:val="center"/>
            </w:pPr>
            <w:r w:rsidRPr="00E63C16">
              <w:t xml:space="preserve">Balranald </w:t>
            </w:r>
          </w:p>
          <w:p w14:paraId="03579809" w14:textId="77777777" w:rsidR="00222192" w:rsidRPr="00E63C16" w:rsidRDefault="00222192" w:rsidP="00222192">
            <w:pPr>
              <w:pStyle w:val="Tabletext"/>
              <w:ind w:left="113" w:right="113"/>
              <w:jc w:val="center"/>
            </w:pPr>
          </w:p>
        </w:tc>
        <w:tc>
          <w:tcPr>
            <w:tcW w:w="621" w:type="pct"/>
            <w:noWrap/>
          </w:tcPr>
          <w:p w14:paraId="0357980A" w14:textId="77777777" w:rsidR="00222192" w:rsidRPr="00E63C16" w:rsidRDefault="00222192" w:rsidP="00222192">
            <w:pPr>
              <w:pStyle w:val="Tabletext"/>
            </w:pPr>
            <w:r w:rsidRPr="00E63C16">
              <w:t>410041</w:t>
            </w:r>
          </w:p>
        </w:tc>
        <w:tc>
          <w:tcPr>
            <w:tcW w:w="2246" w:type="pct"/>
            <w:noWrap/>
          </w:tcPr>
          <w:p w14:paraId="0357980B" w14:textId="77777777" w:rsidR="00222192" w:rsidRPr="00E63C16" w:rsidRDefault="00222192" w:rsidP="00222192">
            <w:pPr>
              <w:pStyle w:val="Tabletext"/>
            </w:pPr>
            <w:r w:rsidRPr="00E63C16">
              <w:t xml:space="preserve"> Murrumbidgee River At D/S Redbank Weir</w:t>
            </w:r>
          </w:p>
        </w:tc>
        <w:tc>
          <w:tcPr>
            <w:tcW w:w="537" w:type="pct"/>
            <w:noWrap/>
          </w:tcPr>
          <w:p w14:paraId="0357980C" w14:textId="77777777" w:rsidR="00222192" w:rsidRPr="00E63C16" w:rsidRDefault="00222192" w:rsidP="00222192">
            <w:pPr>
              <w:pStyle w:val="Tabletext"/>
            </w:pPr>
            <w:r w:rsidRPr="00E63C16">
              <w:t>-34.3813</w:t>
            </w:r>
          </w:p>
        </w:tc>
        <w:tc>
          <w:tcPr>
            <w:tcW w:w="595" w:type="pct"/>
            <w:noWrap/>
          </w:tcPr>
          <w:p w14:paraId="0357980D" w14:textId="77777777" w:rsidR="00222192" w:rsidRPr="00E63C16" w:rsidRDefault="00222192" w:rsidP="00222192">
            <w:pPr>
              <w:pStyle w:val="Tabletext"/>
            </w:pPr>
            <w:r w:rsidRPr="00E63C16">
              <w:t>143.7804</w:t>
            </w:r>
          </w:p>
        </w:tc>
        <w:tc>
          <w:tcPr>
            <w:tcW w:w="476" w:type="pct"/>
            <w:noWrap/>
          </w:tcPr>
          <w:p w14:paraId="0357980E" w14:textId="77777777" w:rsidR="00222192" w:rsidRPr="00E63C16" w:rsidRDefault="00222192" w:rsidP="00222192">
            <w:pPr>
              <w:pStyle w:val="Tabletext"/>
            </w:pPr>
            <w:r w:rsidRPr="00E63C16">
              <w:t>-</w:t>
            </w:r>
          </w:p>
        </w:tc>
      </w:tr>
      <w:tr w:rsidR="00222192" w:rsidRPr="00E63C16" w14:paraId="03579816" w14:textId="77777777" w:rsidTr="00222192">
        <w:trPr>
          <w:trHeight w:val="300"/>
        </w:trPr>
        <w:tc>
          <w:tcPr>
            <w:tcW w:w="525" w:type="pct"/>
            <w:vMerge/>
            <w:noWrap/>
          </w:tcPr>
          <w:p w14:paraId="03579810" w14:textId="77777777" w:rsidR="00222192" w:rsidRPr="00E63C16" w:rsidRDefault="00222192" w:rsidP="00222192">
            <w:pPr>
              <w:pStyle w:val="Tabletext"/>
            </w:pPr>
          </w:p>
        </w:tc>
        <w:tc>
          <w:tcPr>
            <w:tcW w:w="621" w:type="pct"/>
            <w:noWrap/>
          </w:tcPr>
          <w:p w14:paraId="03579811" w14:textId="77777777" w:rsidR="00222192" w:rsidRPr="00E63C16" w:rsidRDefault="00222192" w:rsidP="00222192">
            <w:pPr>
              <w:pStyle w:val="Tabletext"/>
            </w:pPr>
            <w:r w:rsidRPr="00E63C16">
              <w:t>410130</w:t>
            </w:r>
          </w:p>
        </w:tc>
        <w:tc>
          <w:tcPr>
            <w:tcW w:w="2246" w:type="pct"/>
            <w:noWrap/>
          </w:tcPr>
          <w:p w14:paraId="03579812" w14:textId="77777777" w:rsidR="00222192" w:rsidRPr="00E63C16" w:rsidRDefault="00222192" w:rsidP="00222192">
            <w:pPr>
              <w:pStyle w:val="Tabletext"/>
            </w:pPr>
            <w:r w:rsidRPr="00E63C16">
              <w:t>Murrumbidgee River At D/S Balranald Weir</w:t>
            </w:r>
          </w:p>
        </w:tc>
        <w:tc>
          <w:tcPr>
            <w:tcW w:w="537" w:type="pct"/>
            <w:noWrap/>
          </w:tcPr>
          <w:p w14:paraId="03579813" w14:textId="77777777" w:rsidR="00222192" w:rsidRPr="00E63C16" w:rsidRDefault="00222192" w:rsidP="00222192">
            <w:pPr>
              <w:pStyle w:val="Tabletext"/>
            </w:pPr>
            <w:r w:rsidRPr="00E63C16">
              <w:t>-34.6665</w:t>
            </w:r>
          </w:p>
        </w:tc>
        <w:tc>
          <w:tcPr>
            <w:tcW w:w="595" w:type="pct"/>
            <w:noWrap/>
          </w:tcPr>
          <w:p w14:paraId="03579814" w14:textId="77777777" w:rsidR="00222192" w:rsidRPr="00E63C16" w:rsidRDefault="00222192" w:rsidP="00222192">
            <w:pPr>
              <w:pStyle w:val="Tabletext"/>
            </w:pPr>
            <w:r w:rsidRPr="00E63C16">
              <w:t>143.4904</w:t>
            </w:r>
          </w:p>
        </w:tc>
        <w:tc>
          <w:tcPr>
            <w:tcW w:w="476" w:type="pct"/>
            <w:noWrap/>
          </w:tcPr>
          <w:p w14:paraId="03579815" w14:textId="77777777" w:rsidR="00222192" w:rsidRPr="00E63C16" w:rsidRDefault="00222192" w:rsidP="00222192">
            <w:pPr>
              <w:pStyle w:val="Tabletext"/>
            </w:pPr>
            <w:r w:rsidRPr="00E63C16">
              <w:t>54.253</w:t>
            </w:r>
          </w:p>
        </w:tc>
      </w:tr>
      <w:tr w:rsidR="00222192" w:rsidRPr="00E63C16" w14:paraId="0357981D" w14:textId="77777777" w:rsidTr="00222192">
        <w:trPr>
          <w:trHeight w:val="300"/>
        </w:trPr>
        <w:tc>
          <w:tcPr>
            <w:tcW w:w="525" w:type="pct"/>
            <w:vMerge/>
            <w:noWrap/>
          </w:tcPr>
          <w:p w14:paraId="03579817" w14:textId="77777777" w:rsidR="00222192" w:rsidRPr="00E63C16" w:rsidRDefault="00222192" w:rsidP="00222192">
            <w:pPr>
              <w:pStyle w:val="Tabletext"/>
            </w:pPr>
          </w:p>
        </w:tc>
        <w:tc>
          <w:tcPr>
            <w:tcW w:w="621" w:type="pct"/>
            <w:noWrap/>
          </w:tcPr>
          <w:p w14:paraId="03579818" w14:textId="77777777" w:rsidR="00222192" w:rsidRPr="00E63C16" w:rsidRDefault="00222192" w:rsidP="00222192">
            <w:pPr>
              <w:pStyle w:val="Tabletext"/>
            </w:pPr>
            <w:r w:rsidRPr="00E63C16">
              <w:t>41000236</w:t>
            </w:r>
          </w:p>
        </w:tc>
        <w:tc>
          <w:tcPr>
            <w:tcW w:w="2246" w:type="pct"/>
            <w:noWrap/>
          </w:tcPr>
          <w:p w14:paraId="03579819" w14:textId="77777777" w:rsidR="00222192" w:rsidRPr="00E63C16" w:rsidRDefault="00222192" w:rsidP="00222192">
            <w:pPr>
              <w:pStyle w:val="Tabletext"/>
            </w:pPr>
            <w:r w:rsidRPr="00E63C16">
              <w:t xml:space="preserve"> Talpee Creek D/S Pee Vee Creek Junction</w:t>
            </w:r>
          </w:p>
        </w:tc>
        <w:tc>
          <w:tcPr>
            <w:tcW w:w="537" w:type="pct"/>
            <w:noWrap/>
          </w:tcPr>
          <w:p w14:paraId="0357981A" w14:textId="77777777" w:rsidR="00222192" w:rsidRPr="00E63C16" w:rsidRDefault="00222192" w:rsidP="00222192">
            <w:pPr>
              <w:pStyle w:val="Tabletext"/>
            </w:pPr>
            <w:r w:rsidRPr="00E63C16">
              <w:t>-34.5284</w:t>
            </w:r>
          </w:p>
        </w:tc>
        <w:tc>
          <w:tcPr>
            <w:tcW w:w="595" w:type="pct"/>
            <w:noWrap/>
          </w:tcPr>
          <w:p w14:paraId="0357981B" w14:textId="77777777" w:rsidR="00222192" w:rsidRPr="00E63C16" w:rsidRDefault="00222192" w:rsidP="00222192">
            <w:pPr>
              <w:pStyle w:val="Tabletext"/>
            </w:pPr>
            <w:r w:rsidRPr="00E63C16">
              <w:t>143.7305</w:t>
            </w:r>
          </w:p>
        </w:tc>
        <w:tc>
          <w:tcPr>
            <w:tcW w:w="476" w:type="pct"/>
            <w:noWrap/>
          </w:tcPr>
          <w:p w14:paraId="0357981C" w14:textId="77777777" w:rsidR="00222192" w:rsidRPr="00E63C16" w:rsidRDefault="00222192" w:rsidP="00222192">
            <w:pPr>
              <w:pStyle w:val="Tabletext"/>
            </w:pPr>
            <w:r w:rsidRPr="00E63C16">
              <w:t>60.35</w:t>
            </w:r>
          </w:p>
        </w:tc>
      </w:tr>
      <w:tr w:rsidR="00222192" w:rsidRPr="00E63C16" w14:paraId="03579824" w14:textId="77777777" w:rsidTr="00222192">
        <w:trPr>
          <w:trHeight w:val="300"/>
        </w:trPr>
        <w:tc>
          <w:tcPr>
            <w:tcW w:w="525" w:type="pct"/>
            <w:vMerge/>
            <w:noWrap/>
          </w:tcPr>
          <w:p w14:paraId="0357981E" w14:textId="77777777" w:rsidR="00222192" w:rsidRPr="00E63C16" w:rsidRDefault="00222192" w:rsidP="00222192">
            <w:pPr>
              <w:pStyle w:val="Tabletext"/>
            </w:pPr>
          </w:p>
        </w:tc>
        <w:tc>
          <w:tcPr>
            <w:tcW w:w="621" w:type="pct"/>
            <w:noWrap/>
          </w:tcPr>
          <w:p w14:paraId="0357981F" w14:textId="77777777" w:rsidR="00222192" w:rsidRPr="00E63C16" w:rsidRDefault="00222192" w:rsidP="00222192">
            <w:pPr>
              <w:pStyle w:val="Tabletext"/>
            </w:pPr>
            <w:r w:rsidRPr="00E63C16">
              <w:t>41000240</w:t>
            </w:r>
          </w:p>
        </w:tc>
        <w:tc>
          <w:tcPr>
            <w:tcW w:w="2246" w:type="pct"/>
            <w:noWrap/>
          </w:tcPr>
          <w:p w14:paraId="03579820" w14:textId="77777777" w:rsidR="00222192" w:rsidRPr="00E63C16" w:rsidRDefault="00222192" w:rsidP="00222192">
            <w:pPr>
              <w:pStyle w:val="Tabletext"/>
            </w:pPr>
            <w:r w:rsidRPr="00E63C16">
              <w:t xml:space="preserve"> Waugorah Creek U/S Regulator</w:t>
            </w:r>
          </w:p>
        </w:tc>
        <w:tc>
          <w:tcPr>
            <w:tcW w:w="537" w:type="pct"/>
            <w:noWrap/>
          </w:tcPr>
          <w:p w14:paraId="03579821" w14:textId="77777777" w:rsidR="00222192" w:rsidRPr="00E63C16" w:rsidRDefault="00222192" w:rsidP="00222192">
            <w:pPr>
              <w:pStyle w:val="Tabletext"/>
            </w:pPr>
            <w:r w:rsidRPr="00E63C16">
              <w:t>-34.3549</w:t>
            </w:r>
          </w:p>
        </w:tc>
        <w:tc>
          <w:tcPr>
            <w:tcW w:w="595" w:type="pct"/>
            <w:noWrap/>
          </w:tcPr>
          <w:p w14:paraId="03579822" w14:textId="77777777" w:rsidR="00222192" w:rsidRPr="00E63C16" w:rsidRDefault="00222192" w:rsidP="00222192">
            <w:pPr>
              <w:pStyle w:val="Tabletext"/>
            </w:pPr>
            <w:r w:rsidRPr="00E63C16">
              <w:t>143.8580</w:t>
            </w:r>
          </w:p>
        </w:tc>
        <w:tc>
          <w:tcPr>
            <w:tcW w:w="476" w:type="pct"/>
            <w:noWrap/>
          </w:tcPr>
          <w:p w14:paraId="03579823" w14:textId="77777777" w:rsidR="00222192" w:rsidRPr="00E63C16" w:rsidRDefault="00222192" w:rsidP="00222192">
            <w:pPr>
              <w:pStyle w:val="Tabletext"/>
            </w:pPr>
            <w:r w:rsidRPr="00E63C16">
              <w:t>65.33</w:t>
            </w:r>
          </w:p>
        </w:tc>
      </w:tr>
      <w:tr w:rsidR="00222192" w:rsidRPr="00E63C16" w14:paraId="0357982B" w14:textId="77777777" w:rsidTr="00222192">
        <w:trPr>
          <w:trHeight w:val="300"/>
        </w:trPr>
        <w:tc>
          <w:tcPr>
            <w:tcW w:w="525" w:type="pct"/>
            <w:vMerge/>
            <w:noWrap/>
          </w:tcPr>
          <w:p w14:paraId="03579825" w14:textId="77777777" w:rsidR="00222192" w:rsidRPr="00E63C16" w:rsidRDefault="00222192" w:rsidP="00222192">
            <w:pPr>
              <w:pStyle w:val="Tabletext"/>
            </w:pPr>
          </w:p>
        </w:tc>
        <w:tc>
          <w:tcPr>
            <w:tcW w:w="621" w:type="pct"/>
            <w:noWrap/>
          </w:tcPr>
          <w:p w14:paraId="03579826" w14:textId="77777777" w:rsidR="00222192" w:rsidRPr="00E63C16" w:rsidRDefault="00222192" w:rsidP="00222192">
            <w:pPr>
              <w:pStyle w:val="Tabletext"/>
            </w:pPr>
            <w:r w:rsidRPr="00E63C16">
              <w:t>41000241</w:t>
            </w:r>
          </w:p>
        </w:tc>
        <w:tc>
          <w:tcPr>
            <w:tcW w:w="2246" w:type="pct"/>
            <w:noWrap/>
          </w:tcPr>
          <w:p w14:paraId="03579827" w14:textId="77777777" w:rsidR="00222192" w:rsidRPr="00E63C16" w:rsidRDefault="00222192" w:rsidP="00222192">
            <w:pPr>
              <w:pStyle w:val="Tabletext"/>
            </w:pPr>
            <w:r w:rsidRPr="00E63C16">
              <w:t xml:space="preserve"> Weather Station At North Of Woolshed Creek Regulator</w:t>
            </w:r>
          </w:p>
        </w:tc>
        <w:tc>
          <w:tcPr>
            <w:tcW w:w="537" w:type="pct"/>
            <w:noWrap/>
          </w:tcPr>
          <w:p w14:paraId="03579828" w14:textId="77777777" w:rsidR="00222192" w:rsidRPr="00E63C16" w:rsidRDefault="00222192" w:rsidP="00222192">
            <w:pPr>
              <w:pStyle w:val="Tabletext"/>
            </w:pPr>
            <w:r w:rsidRPr="00E63C16">
              <w:t>-34.5619</w:t>
            </w:r>
          </w:p>
        </w:tc>
        <w:tc>
          <w:tcPr>
            <w:tcW w:w="595" w:type="pct"/>
            <w:noWrap/>
          </w:tcPr>
          <w:p w14:paraId="03579829" w14:textId="77777777" w:rsidR="00222192" w:rsidRPr="00E63C16" w:rsidRDefault="00222192" w:rsidP="00222192">
            <w:pPr>
              <w:pStyle w:val="Tabletext"/>
            </w:pPr>
            <w:r w:rsidRPr="00E63C16">
              <w:t>143.6645</w:t>
            </w:r>
          </w:p>
        </w:tc>
        <w:tc>
          <w:tcPr>
            <w:tcW w:w="476" w:type="pct"/>
            <w:noWrap/>
          </w:tcPr>
          <w:p w14:paraId="0357982A" w14:textId="77777777" w:rsidR="00222192" w:rsidRPr="00E63C16" w:rsidRDefault="00222192" w:rsidP="00222192">
            <w:pPr>
              <w:pStyle w:val="Tabletext"/>
            </w:pPr>
            <w:r w:rsidRPr="00E63C16">
              <w:t>-</w:t>
            </w:r>
          </w:p>
        </w:tc>
      </w:tr>
      <w:tr w:rsidR="00222192" w:rsidRPr="00E63C16" w14:paraId="03579832" w14:textId="77777777" w:rsidTr="00222192">
        <w:trPr>
          <w:trHeight w:val="300"/>
        </w:trPr>
        <w:tc>
          <w:tcPr>
            <w:tcW w:w="525" w:type="pct"/>
            <w:vMerge/>
            <w:noWrap/>
          </w:tcPr>
          <w:p w14:paraId="0357982C" w14:textId="77777777" w:rsidR="00222192" w:rsidRPr="00E63C16" w:rsidRDefault="00222192" w:rsidP="00222192">
            <w:pPr>
              <w:pStyle w:val="Tabletext"/>
            </w:pPr>
          </w:p>
        </w:tc>
        <w:tc>
          <w:tcPr>
            <w:tcW w:w="621" w:type="pct"/>
            <w:noWrap/>
          </w:tcPr>
          <w:p w14:paraId="0357982D" w14:textId="77777777" w:rsidR="00222192" w:rsidRPr="00E63C16" w:rsidRDefault="00222192" w:rsidP="00222192">
            <w:pPr>
              <w:pStyle w:val="Tabletext"/>
            </w:pPr>
            <w:r w:rsidRPr="00E63C16">
              <w:t>41000244</w:t>
            </w:r>
          </w:p>
        </w:tc>
        <w:tc>
          <w:tcPr>
            <w:tcW w:w="2246" w:type="pct"/>
            <w:noWrap/>
          </w:tcPr>
          <w:p w14:paraId="0357982E" w14:textId="77777777" w:rsidR="00222192" w:rsidRPr="00E63C16" w:rsidRDefault="00222192" w:rsidP="00222192">
            <w:pPr>
              <w:pStyle w:val="Tabletext"/>
            </w:pPr>
            <w:r w:rsidRPr="00E63C16">
              <w:t xml:space="preserve"> Woolshed Creek D/S Of Regulator</w:t>
            </w:r>
          </w:p>
        </w:tc>
        <w:tc>
          <w:tcPr>
            <w:tcW w:w="537" w:type="pct"/>
            <w:noWrap/>
          </w:tcPr>
          <w:p w14:paraId="0357982F" w14:textId="77777777" w:rsidR="00222192" w:rsidRPr="00E63C16" w:rsidRDefault="00222192" w:rsidP="00222192">
            <w:pPr>
              <w:pStyle w:val="Tabletext"/>
            </w:pPr>
            <w:r w:rsidRPr="00E63C16">
              <w:t>-34.5627</w:t>
            </w:r>
          </w:p>
        </w:tc>
        <w:tc>
          <w:tcPr>
            <w:tcW w:w="595" w:type="pct"/>
            <w:noWrap/>
          </w:tcPr>
          <w:p w14:paraId="03579830" w14:textId="77777777" w:rsidR="00222192" w:rsidRPr="00E63C16" w:rsidRDefault="00222192" w:rsidP="00222192">
            <w:pPr>
              <w:pStyle w:val="Tabletext"/>
            </w:pPr>
            <w:r w:rsidRPr="00E63C16">
              <w:t>143.6697</w:t>
            </w:r>
          </w:p>
        </w:tc>
        <w:tc>
          <w:tcPr>
            <w:tcW w:w="476" w:type="pct"/>
            <w:noWrap/>
          </w:tcPr>
          <w:p w14:paraId="03579831" w14:textId="77777777" w:rsidR="00222192" w:rsidRPr="00E63C16" w:rsidRDefault="00222192" w:rsidP="00222192">
            <w:pPr>
              <w:pStyle w:val="Tabletext"/>
            </w:pPr>
            <w:r w:rsidRPr="00E63C16">
              <w:t>61.79</w:t>
            </w:r>
          </w:p>
        </w:tc>
      </w:tr>
      <w:tr w:rsidR="00222192" w:rsidRPr="00E63C16" w14:paraId="03579839" w14:textId="77777777" w:rsidTr="00222192">
        <w:trPr>
          <w:trHeight w:val="300"/>
        </w:trPr>
        <w:tc>
          <w:tcPr>
            <w:tcW w:w="525" w:type="pct"/>
            <w:vMerge/>
            <w:noWrap/>
          </w:tcPr>
          <w:p w14:paraId="03579833" w14:textId="77777777" w:rsidR="00222192" w:rsidRPr="00E63C16" w:rsidRDefault="00222192" w:rsidP="00222192">
            <w:pPr>
              <w:pStyle w:val="Tabletext"/>
            </w:pPr>
          </w:p>
        </w:tc>
        <w:tc>
          <w:tcPr>
            <w:tcW w:w="621" w:type="pct"/>
            <w:noWrap/>
          </w:tcPr>
          <w:p w14:paraId="03579834" w14:textId="77777777" w:rsidR="00222192" w:rsidRPr="00E63C16" w:rsidRDefault="00222192" w:rsidP="00222192">
            <w:pPr>
              <w:pStyle w:val="Tabletext"/>
            </w:pPr>
            <w:r w:rsidRPr="00E63C16">
              <w:t>41000246</w:t>
            </w:r>
          </w:p>
        </w:tc>
        <w:tc>
          <w:tcPr>
            <w:tcW w:w="2246" w:type="pct"/>
            <w:noWrap/>
          </w:tcPr>
          <w:p w14:paraId="03579835" w14:textId="77777777" w:rsidR="00222192" w:rsidRPr="00E63C16" w:rsidRDefault="00222192" w:rsidP="00222192">
            <w:pPr>
              <w:pStyle w:val="Tabletext"/>
            </w:pPr>
            <w:r w:rsidRPr="00E63C16">
              <w:t xml:space="preserve"> Yanga Creek At D/S Offtake</w:t>
            </w:r>
          </w:p>
        </w:tc>
        <w:tc>
          <w:tcPr>
            <w:tcW w:w="537" w:type="pct"/>
            <w:noWrap/>
          </w:tcPr>
          <w:p w14:paraId="03579836" w14:textId="77777777" w:rsidR="00222192" w:rsidRPr="00E63C16" w:rsidRDefault="00222192" w:rsidP="00222192">
            <w:pPr>
              <w:pStyle w:val="Tabletext"/>
            </w:pPr>
            <w:r w:rsidRPr="00E63C16">
              <w:t>-34.3854</w:t>
            </w:r>
          </w:p>
        </w:tc>
        <w:tc>
          <w:tcPr>
            <w:tcW w:w="595" w:type="pct"/>
            <w:noWrap/>
          </w:tcPr>
          <w:p w14:paraId="03579837" w14:textId="77777777" w:rsidR="00222192" w:rsidRPr="00E63C16" w:rsidRDefault="00222192" w:rsidP="00222192">
            <w:pPr>
              <w:pStyle w:val="Tabletext"/>
            </w:pPr>
            <w:r w:rsidRPr="00E63C16">
              <w:t>143.8029</w:t>
            </w:r>
          </w:p>
        </w:tc>
        <w:tc>
          <w:tcPr>
            <w:tcW w:w="476" w:type="pct"/>
            <w:noWrap/>
          </w:tcPr>
          <w:p w14:paraId="03579838" w14:textId="77777777" w:rsidR="00222192" w:rsidRPr="00E63C16" w:rsidRDefault="00222192" w:rsidP="00222192">
            <w:pPr>
              <w:pStyle w:val="Tabletext"/>
            </w:pPr>
            <w:r w:rsidRPr="00E63C16">
              <w:t>65.26</w:t>
            </w:r>
          </w:p>
        </w:tc>
      </w:tr>
      <w:tr w:rsidR="00222192" w:rsidRPr="00E63C16" w14:paraId="03579840" w14:textId="77777777" w:rsidTr="00222192">
        <w:trPr>
          <w:trHeight w:val="300"/>
        </w:trPr>
        <w:tc>
          <w:tcPr>
            <w:tcW w:w="525" w:type="pct"/>
            <w:vMerge/>
            <w:noWrap/>
          </w:tcPr>
          <w:p w14:paraId="0357983A" w14:textId="77777777" w:rsidR="00222192" w:rsidRPr="00E63C16" w:rsidRDefault="00222192" w:rsidP="00222192">
            <w:pPr>
              <w:pStyle w:val="Tabletext"/>
            </w:pPr>
          </w:p>
        </w:tc>
        <w:tc>
          <w:tcPr>
            <w:tcW w:w="621" w:type="pct"/>
            <w:noWrap/>
          </w:tcPr>
          <w:p w14:paraId="0357983B" w14:textId="77777777" w:rsidR="00222192" w:rsidRPr="00E63C16" w:rsidRDefault="00222192" w:rsidP="00222192">
            <w:pPr>
              <w:pStyle w:val="Tabletext"/>
            </w:pPr>
            <w:r w:rsidRPr="00E63C16">
              <w:t>41000255</w:t>
            </w:r>
          </w:p>
        </w:tc>
        <w:tc>
          <w:tcPr>
            <w:tcW w:w="2246" w:type="pct"/>
            <w:noWrap/>
          </w:tcPr>
          <w:p w14:paraId="0357983C" w14:textId="77777777" w:rsidR="00222192" w:rsidRPr="00E63C16" w:rsidRDefault="00222192" w:rsidP="00222192">
            <w:pPr>
              <w:pStyle w:val="Tabletext"/>
            </w:pPr>
            <w:r w:rsidRPr="00E63C16">
              <w:t xml:space="preserve"> North Redbank Channel At Glendee</w:t>
            </w:r>
          </w:p>
        </w:tc>
        <w:tc>
          <w:tcPr>
            <w:tcW w:w="537" w:type="pct"/>
            <w:noWrap/>
          </w:tcPr>
          <w:p w14:paraId="0357983D" w14:textId="77777777" w:rsidR="00222192" w:rsidRPr="00E63C16" w:rsidRDefault="00222192" w:rsidP="00222192">
            <w:pPr>
              <w:pStyle w:val="Tabletext"/>
            </w:pPr>
            <w:r w:rsidRPr="00E63C16">
              <w:t>-34.3766</w:t>
            </w:r>
          </w:p>
        </w:tc>
        <w:tc>
          <w:tcPr>
            <w:tcW w:w="595" w:type="pct"/>
            <w:noWrap/>
          </w:tcPr>
          <w:p w14:paraId="0357983E" w14:textId="77777777" w:rsidR="00222192" w:rsidRPr="00E63C16" w:rsidRDefault="00222192" w:rsidP="00222192">
            <w:pPr>
              <w:pStyle w:val="Tabletext"/>
            </w:pPr>
            <w:r w:rsidRPr="00E63C16">
              <w:t>143.7712</w:t>
            </w:r>
          </w:p>
        </w:tc>
        <w:tc>
          <w:tcPr>
            <w:tcW w:w="476" w:type="pct"/>
            <w:noWrap/>
          </w:tcPr>
          <w:p w14:paraId="0357983F" w14:textId="77777777" w:rsidR="00222192" w:rsidRPr="00E63C16" w:rsidRDefault="00222192" w:rsidP="00222192">
            <w:pPr>
              <w:pStyle w:val="Tabletext"/>
            </w:pPr>
            <w:r w:rsidRPr="00E63C16">
              <w:t>65.126</w:t>
            </w:r>
          </w:p>
        </w:tc>
      </w:tr>
      <w:tr w:rsidR="00222192" w:rsidRPr="00E63C16" w14:paraId="03579847" w14:textId="77777777" w:rsidTr="00222192">
        <w:trPr>
          <w:trHeight w:val="300"/>
        </w:trPr>
        <w:tc>
          <w:tcPr>
            <w:tcW w:w="525" w:type="pct"/>
            <w:vMerge/>
            <w:noWrap/>
          </w:tcPr>
          <w:p w14:paraId="03579841" w14:textId="77777777" w:rsidR="00222192" w:rsidRPr="00E63C16" w:rsidRDefault="00222192" w:rsidP="00222192">
            <w:pPr>
              <w:pStyle w:val="Tabletext"/>
            </w:pPr>
          </w:p>
        </w:tc>
        <w:tc>
          <w:tcPr>
            <w:tcW w:w="621" w:type="pct"/>
            <w:noWrap/>
          </w:tcPr>
          <w:p w14:paraId="03579842" w14:textId="77777777" w:rsidR="00222192" w:rsidRPr="00E63C16" w:rsidRDefault="00222192" w:rsidP="00222192">
            <w:pPr>
              <w:pStyle w:val="Tabletext"/>
            </w:pPr>
            <w:r w:rsidRPr="00E63C16">
              <w:t>41000256</w:t>
            </w:r>
          </w:p>
        </w:tc>
        <w:tc>
          <w:tcPr>
            <w:tcW w:w="2246" w:type="pct"/>
            <w:noWrap/>
          </w:tcPr>
          <w:p w14:paraId="03579843" w14:textId="77777777" w:rsidR="00222192" w:rsidRPr="00E63C16" w:rsidRDefault="00222192" w:rsidP="00222192">
            <w:pPr>
              <w:pStyle w:val="Tabletext"/>
            </w:pPr>
            <w:r w:rsidRPr="00E63C16">
              <w:t xml:space="preserve"> North Redbank Channel At Athen</w:t>
            </w:r>
          </w:p>
        </w:tc>
        <w:tc>
          <w:tcPr>
            <w:tcW w:w="537" w:type="pct"/>
            <w:noWrap/>
          </w:tcPr>
          <w:p w14:paraId="03579844" w14:textId="77777777" w:rsidR="00222192" w:rsidRPr="00E63C16" w:rsidRDefault="00222192" w:rsidP="00222192">
            <w:pPr>
              <w:pStyle w:val="Tabletext"/>
            </w:pPr>
            <w:r w:rsidRPr="00E63C16">
              <w:t>-34.4491</w:t>
            </w:r>
          </w:p>
        </w:tc>
        <w:tc>
          <w:tcPr>
            <w:tcW w:w="595" w:type="pct"/>
            <w:noWrap/>
          </w:tcPr>
          <w:p w14:paraId="03579845" w14:textId="77777777" w:rsidR="00222192" w:rsidRPr="00E63C16" w:rsidRDefault="00222192" w:rsidP="00222192">
            <w:pPr>
              <w:pStyle w:val="Tabletext"/>
            </w:pPr>
            <w:r w:rsidRPr="00E63C16">
              <w:t>143.6861</w:t>
            </w:r>
          </w:p>
        </w:tc>
        <w:tc>
          <w:tcPr>
            <w:tcW w:w="476" w:type="pct"/>
            <w:noWrap/>
          </w:tcPr>
          <w:p w14:paraId="03579846" w14:textId="77777777" w:rsidR="00222192" w:rsidRPr="00E63C16" w:rsidRDefault="00222192" w:rsidP="00222192">
            <w:pPr>
              <w:pStyle w:val="Tabletext"/>
            </w:pPr>
            <w:r w:rsidRPr="00E63C16">
              <w:t>63.775</w:t>
            </w:r>
          </w:p>
        </w:tc>
      </w:tr>
    </w:tbl>
    <w:p w14:paraId="03579848" w14:textId="77777777" w:rsidR="00222192" w:rsidRPr="00271166" w:rsidRDefault="00222192" w:rsidP="00222192">
      <w:pPr>
        <w:rPr>
          <w:lang w:eastAsia="en-AU"/>
        </w:rPr>
      </w:pPr>
    </w:p>
    <w:p w14:paraId="03579849" w14:textId="77777777" w:rsidR="00222192" w:rsidRPr="005A0F71" w:rsidRDefault="00222192" w:rsidP="00222192">
      <w:pPr>
        <w:pStyle w:val="Heading1"/>
        <w:ind w:left="924" w:hanging="357"/>
      </w:pPr>
      <w:bookmarkStart w:id="44" w:name="_Toc8911371"/>
      <w:bookmarkStart w:id="45" w:name="_Toc11143893"/>
      <w:bookmarkStart w:id="46" w:name="_Toc11144038"/>
      <w:r w:rsidRPr="005A0F71">
        <w:t>Commonwealth environmental watering</w:t>
      </w:r>
      <w:bookmarkEnd w:id="44"/>
      <w:bookmarkEnd w:id="45"/>
      <w:bookmarkEnd w:id="46"/>
      <w:r w:rsidRPr="005A0F71">
        <w:t xml:space="preserve"> </w:t>
      </w:r>
    </w:p>
    <w:p w14:paraId="0357984A" w14:textId="77777777" w:rsidR="00222192" w:rsidRDefault="00222192" w:rsidP="00486457">
      <w:pPr>
        <w:pStyle w:val="Heading2"/>
      </w:pPr>
      <w:r>
        <w:t xml:space="preserve"> </w:t>
      </w:r>
      <w:bookmarkStart w:id="47" w:name="_Toc11143894"/>
      <w:bookmarkStart w:id="48" w:name="_Toc11144039"/>
      <w:r w:rsidRPr="00657122">
        <w:t>Overview of environmental watering options for the catchment</w:t>
      </w:r>
      <w:bookmarkEnd w:id="47"/>
      <w:bookmarkEnd w:id="48"/>
      <w:r w:rsidRPr="00657122">
        <w:t xml:space="preserve"> </w:t>
      </w:r>
    </w:p>
    <w:p w14:paraId="0357984B" w14:textId="77777777" w:rsidR="00222192" w:rsidRPr="00E63C16" w:rsidRDefault="00222192" w:rsidP="00222192">
      <w:pPr>
        <w:pStyle w:val="BodyText1"/>
      </w:pPr>
      <w:r>
        <w:t xml:space="preserve">The Commonwealth Environmental Water Office </w:t>
      </w:r>
      <w:r w:rsidR="009515AA">
        <w:t xml:space="preserve">(CEWO) </w:t>
      </w:r>
      <w:r>
        <w:t xml:space="preserve">manages environmental water in the Murrumbidgee Catchment in partnership with the MDBA, NSW OEH (including the National Parks and Wildlife Service), </w:t>
      </w:r>
      <w:r w:rsidR="0014663B">
        <w:t>WaterNSW</w:t>
      </w:r>
      <w:r>
        <w:t>, NSW Office of Water, the Riverina Local Land Services, the Murrumbidgee Environmental Water Allowance Reference Group, Traditional Owners</w:t>
      </w:r>
      <w:r w:rsidR="009515AA">
        <w:t>,</w:t>
      </w:r>
      <w:r>
        <w:t xml:space="preserve"> and local land managers and water users. </w:t>
      </w:r>
      <w:r w:rsidRPr="00FF241B">
        <w:t>Environmental watering actions are determined by a combination of catchment and climate conditions, the environmental demand and the volume of water holdings.</w:t>
      </w:r>
      <w:r>
        <w:t xml:space="preserve"> </w:t>
      </w:r>
      <w:r w:rsidRPr="00E63C16">
        <w:t>Multiple large scale watering actio</w:t>
      </w:r>
      <w:r>
        <w:t xml:space="preserve">ns have been undertaken since 2009 </w:t>
      </w:r>
      <w:r w:rsidRPr="00E63C16">
        <w:t xml:space="preserve">with the </w:t>
      </w:r>
      <w:r>
        <w:t>use</w:t>
      </w:r>
      <w:r w:rsidRPr="00E63C16">
        <w:t xml:space="preserve"> of substantial Commonwealth and </w:t>
      </w:r>
      <w:r>
        <w:t>NSW environmental water holdings (</w:t>
      </w:r>
      <w:r>
        <w:fldChar w:fldCharType="begin"/>
      </w:r>
      <w:r>
        <w:instrText xml:space="preserve"> REF _Ref10103527 \h </w:instrText>
      </w:r>
      <w:r>
        <w:fldChar w:fldCharType="separate"/>
      </w:r>
      <w:r w:rsidR="00DE0A62">
        <w:t xml:space="preserve">Table </w:t>
      </w:r>
      <w:r w:rsidR="00DE0A62">
        <w:rPr>
          <w:noProof/>
        </w:rPr>
        <w:t>3</w:t>
      </w:r>
      <w:r w:rsidR="00DE0A62">
        <w:noBreakHyphen/>
      </w:r>
      <w:r w:rsidR="00DE0A62">
        <w:rPr>
          <w:noProof/>
        </w:rPr>
        <w:t>1</w:t>
      </w:r>
      <w:r>
        <w:fldChar w:fldCharType="end"/>
      </w:r>
      <w:r>
        <w:t xml:space="preserve">). </w:t>
      </w:r>
      <w:r w:rsidRPr="00E63C16">
        <w:t xml:space="preserve">These normally include a combination of flows targeting a range of aquatic habitats, </w:t>
      </w:r>
      <w:r>
        <w:t>to address</w:t>
      </w:r>
      <w:r w:rsidRPr="00E63C16">
        <w:t xml:space="preserve"> unique eco</w:t>
      </w:r>
      <w:r w:rsidR="009515AA">
        <w:t>logical objectives. For example: 1)</w:t>
      </w:r>
      <w:r w:rsidRPr="00E63C16">
        <w:t xml:space="preserve"> in-channel flows in the Murrumbidgee River</w:t>
      </w:r>
      <w:r w:rsidR="009515AA">
        <w:t>,</w:t>
      </w:r>
      <w:r w:rsidRPr="00E63C16">
        <w:t xml:space="preserve"> </w:t>
      </w:r>
      <w:r w:rsidR="009515AA">
        <w:t xml:space="preserve">2) </w:t>
      </w:r>
      <w:r w:rsidRPr="00E63C16">
        <w:t>wetland watering actions across multiple zones within the Lowbidgee floodplain</w:t>
      </w:r>
      <w:r w:rsidR="009515AA">
        <w:t>, 3)</w:t>
      </w:r>
      <w:r w:rsidRPr="00E63C16">
        <w:t xml:space="preserve"> in-channel flows managed to allow for connection to the mid-Murrumbidgee wetlands</w:t>
      </w:r>
      <w:r w:rsidR="009515AA">
        <w:t>, 4)</w:t>
      </w:r>
      <w:r w:rsidRPr="00E63C16">
        <w:t xml:space="preserve"> reconnection flows to the mid-Murrumbidgee River from the wetlands</w:t>
      </w:r>
      <w:r w:rsidR="009515AA">
        <w:t>,</w:t>
      </w:r>
      <w:r w:rsidRPr="00E63C16">
        <w:t xml:space="preserve"> and </w:t>
      </w:r>
      <w:r w:rsidR="009515AA">
        <w:t xml:space="preserve">5) </w:t>
      </w:r>
      <w:r w:rsidRPr="00E63C16">
        <w:t xml:space="preserve">in-channel freshes managed as piggy-back flows associated with </w:t>
      </w:r>
      <w:r w:rsidR="009515AA">
        <w:t>The Living Murray (</w:t>
      </w:r>
      <w:r w:rsidRPr="00E63C16">
        <w:t>TLM</w:t>
      </w:r>
      <w:r w:rsidR="009515AA">
        <w:t>)</w:t>
      </w:r>
      <w:r w:rsidRPr="00E63C16">
        <w:t xml:space="preserve"> releases or periods of tributary inflows. In any given water year, Commonwealth watering options and related monitoring activities are required to be flexible to accommodate changing flow priorities</w:t>
      </w:r>
      <w:r>
        <w:t xml:space="preserve"> and climatic conditions</w:t>
      </w:r>
      <w:r w:rsidRPr="00E63C16">
        <w:t xml:space="preserve">, opportunities and risks. </w:t>
      </w:r>
    </w:p>
    <w:p w14:paraId="0357984C" w14:textId="77777777" w:rsidR="00222192" w:rsidRDefault="00222192" w:rsidP="00222192">
      <w:pPr>
        <w:pStyle w:val="BodyText1"/>
      </w:pPr>
      <w:r w:rsidRPr="00E63C16">
        <w:t>In the Murrumbidgee</w:t>
      </w:r>
      <w:r w:rsidR="009515AA">
        <w:t xml:space="preserve"> catchment</w:t>
      </w:r>
      <w:r w:rsidRPr="00E63C16">
        <w:t>, there is considerable public scrutiny of Commonwealth watering actions and risk management during environmental flows. In particular</w:t>
      </w:r>
      <w:r>
        <w:t>,</w:t>
      </w:r>
      <w:r w:rsidRPr="00E63C16">
        <w:t xml:space="preserve"> management of hypoxic black water, algal blooms</w:t>
      </w:r>
      <w:r>
        <w:t>,</w:t>
      </w:r>
      <w:r w:rsidRPr="00E63C16">
        <w:t xml:space="preserve"> and taste and odour issues (real or perceived) is critical. Likewise flows across the Lowbidgee floodplain are highly regulated and managed. While the presence of extensive infrastructure provides significant flexibility in water actions in a given year, it also requires high levels of adaptive management with top-up flows frequently required to sustain waterbird and southern bell frog breeding </w:t>
      </w:r>
      <w:r w:rsidR="00314FC4">
        <w:t xml:space="preserve">populations </w:t>
      </w:r>
      <w:r w:rsidRPr="00E63C16">
        <w:t xml:space="preserve">across the floodplain. </w:t>
      </w:r>
    </w:p>
    <w:p w14:paraId="0357984D" w14:textId="77777777" w:rsidR="00222192" w:rsidRDefault="00222192" w:rsidP="00222192">
      <w:pPr>
        <w:spacing w:line="259" w:lineRule="auto"/>
        <w:jc w:val="left"/>
        <w:rPr>
          <w:rFonts w:eastAsia="Times New Roman" w:cs="Angsana New"/>
          <w:lang w:eastAsia="zh-CN" w:bidi="th-TH"/>
        </w:rPr>
      </w:pPr>
      <w:r>
        <w:br w:type="page"/>
      </w:r>
    </w:p>
    <w:p w14:paraId="0357984E" w14:textId="77777777" w:rsidR="00222192" w:rsidRDefault="00222192" w:rsidP="00C07438">
      <w:pPr>
        <w:pStyle w:val="Caption1"/>
      </w:pPr>
      <w:bookmarkStart w:id="49" w:name="_Ref10103527"/>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3</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1</w:t>
      </w:r>
      <w:r w:rsidR="00DC0B37">
        <w:rPr>
          <w:noProof/>
        </w:rPr>
        <w:fldChar w:fldCharType="end"/>
      </w:r>
      <w:bookmarkEnd w:id="49"/>
      <w:r>
        <w:t xml:space="preserve"> Summary of watering actions undertaken in the Murrumbidgee Selected </w:t>
      </w:r>
      <w:r w:rsidR="00191386">
        <w:t>Area</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2410"/>
        <w:gridCol w:w="1842"/>
        <w:gridCol w:w="1418"/>
      </w:tblGrid>
      <w:tr w:rsidR="00222192" w:rsidRPr="00AD7A4B" w14:paraId="03579853" w14:textId="77777777" w:rsidTr="00191386">
        <w:trPr>
          <w:trHeight w:val="300"/>
        </w:trPr>
        <w:tc>
          <w:tcPr>
            <w:tcW w:w="3970" w:type="dxa"/>
            <w:shd w:val="clear" w:color="auto" w:fill="auto"/>
            <w:noWrap/>
            <w:vAlign w:val="bottom"/>
            <w:hideMark/>
          </w:tcPr>
          <w:p w14:paraId="0357984F" w14:textId="77777777" w:rsidR="00222192" w:rsidRPr="00AD7A4B" w:rsidRDefault="00222192" w:rsidP="00314FC4">
            <w:pPr>
              <w:pStyle w:val="Tabletext"/>
              <w:jc w:val="left"/>
              <w:rPr>
                <w:b/>
              </w:rPr>
            </w:pPr>
            <w:r w:rsidRPr="00AD7A4B">
              <w:rPr>
                <w:b/>
              </w:rPr>
              <w:t>Watering Action</w:t>
            </w:r>
          </w:p>
        </w:tc>
        <w:tc>
          <w:tcPr>
            <w:tcW w:w="2410" w:type="dxa"/>
            <w:shd w:val="clear" w:color="auto" w:fill="auto"/>
            <w:noWrap/>
            <w:vAlign w:val="bottom"/>
            <w:hideMark/>
          </w:tcPr>
          <w:p w14:paraId="03579850" w14:textId="77777777" w:rsidR="00222192" w:rsidRPr="00AD7A4B" w:rsidRDefault="00222192" w:rsidP="00222192">
            <w:pPr>
              <w:pStyle w:val="Tabletext"/>
              <w:jc w:val="left"/>
              <w:rPr>
                <w:b/>
              </w:rPr>
            </w:pPr>
            <w:r w:rsidRPr="00AD7A4B">
              <w:rPr>
                <w:b/>
              </w:rPr>
              <w:t>In-channel/floodplain</w:t>
            </w:r>
          </w:p>
        </w:tc>
        <w:tc>
          <w:tcPr>
            <w:tcW w:w="1842" w:type="dxa"/>
            <w:shd w:val="clear" w:color="auto" w:fill="auto"/>
            <w:noWrap/>
            <w:vAlign w:val="bottom"/>
            <w:hideMark/>
          </w:tcPr>
          <w:p w14:paraId="03579851" w14:textId="77777777" w:rsidR="00222192" w:rsidRPr="00AD7A4B" w:rsidRDefault="00222192" w:rsidP="00222192">
            <w:pPr>
              <w:pStyle w:val="Tabletext"/>
              <w:rPr>
                <w:b/>
              </w:rPr>
            </w:pPr>
            <w:r w:rsidRPr="00AD7A4B">
              <w:rPr>
                <w:b/>
              </w:rPr>
              <w:t>Zone</w:t>
            </w:r>
          </w:p>
        </w:tc>
        <w:tc>
          <w:tcPr>
            <w:tcW w:w="1418" w:type="dxa"/>
            <w:vAlign w:val="bottom"/>
          </w:tcPr>
          <w:p w14:paraId="03579852" w14:textId="77777777" w:rsidR="00222192" w:rsidRPr="00AD7A4B" w:rsidRDefault="00222192" w:rsidP="00222192">
            <w:pPr>
              <w:pStyle w:val="Tabletext"/>
              <w:rPr>
                <w:b/>
              </w:rPr>
            </w:pPr>
            <w:r w:rsidRPr="00AD7A4B">
              <w:rPr>
                <w:b/>
              </w:rPr>
              <w:t>CEW delivered (ML)</w:t>
            </w:r>
          </w:p>
        </w:tc>
      </w:tr>
      <w:tr w:rsidR="00222192" w:rsidRPr="00AD7A4B" w14:paraId="03579858" w14:textId="77777777" w:rsidTr="00191386">
        <w:trPr>
          <w:trHeight w:val="300"/>
        </w:trPr>
        <w:tc>
          <w:tcPr>
            <w:tcW w:w="3970" w:type="dxa"/>
            <w:shd w:val="clear" w:color="auto" w:fill="auto"/>
            <w:noWrap/>
            <w:vAlign w:val="bottom"/>
          </w:tcPr>
          <w:p w14:paraId="03579854" w14:textId="77777777" w:rsidR="00222192" w:rsidRPr="00AD7A4B" w:rsidRDefault="00222192" w:rsidP="00314FC4">
            <w:pPr>
              <w:pStyle w:val="Tabletext"/>
              <w:jc w:val="left"/>
              <w:rPr>
                <w:b/>
              </w:rPr>
            </w:pPr>
          </w:p>
        </w:tc>
        <w:tc>
          <w:tcPr>
            <w:tcW w:w="2410" w:type="dxa"/>
            <w:shd w:val="clear" w:color="auto" w:fill="auto"/>
            <w:noWrap/>
            <w:vAlign w:val="bottom"/>
          </w:tcPr>
          <w:p w14:paraId="03579855" w14:textId="77777777" w:rsidR="00222192" w:rsidRPr="00AD7A4B" w:rsidRDefault="00222192" w:rsidP="00222192">
            <w:pPr>
              <w:pStyle w:val="Tabletext"/>
              <w:jc w:val="left"/>
              <w:rPr>
                <w:b/>
              </w:rPr>
            </w:pPr>
          </w:p>
        </w:tc>
        <w:tc>
          <w:tcPr>
            <w:tcW w:w="1842" w:type="dxa"/>
            <w:shd w:val="clear" w:color="auto" w:fill="auto"/>
            <w:noWrap/>
            <w:vAlign w:val="bottom"/>
          </w:tcPr>
          <w:p w14:paraId="03579856" w14:textId="77777777" w:rsidR="00222192" w:rsidRPr="00AD7A4B" w:rsidRDefault="00222192" w:rsidP="00222192">
            <w:pPr>
              <w:pStyle w:val="Tabletext"/>
              <w:rPr>
                <w:b/>
              </w:rPr>
            </w:pPr>
          </w:p>
        </w:tc>
        <w:tc>
          <w:tcPr>
            <w:tcW w:w="1418" w:type="dxa"/>
            <w:vAlign w:val="bottom"/>
          </w:tcPr>
          <w:p w14:paraId="03579857" w14:textId="77777777" w:rsidR="00222192" w:rsidRPr="00AD7A4B" w:rsidRDefault="00222192" w:rsidP="00222192">
            <w:pPr>
              <w:pStyle w:val="Tabletext"/>
              <w:rPr>
                <w:b/>
              </w:rPr>
            </w:pPr>
          </w:p>
        </w:tc>
      </w:tr>
      <w:tr w:rsidR="00222192" w:rsidRPr="007014E1" w14:paraId="0357985D" w14:textId="77777777" w:rsidTr="00191386">
        <w:trPr>
          <w:trHeight w:val="300"/>
        </w:trPr>
        <w:tc>
          <w:tcPr>
            <w:tcW w:w="3970" w:type="dxa"/>
            <w:shd w:val="clear" w:color="auto" w:fill="D0CECE" w:themeFill="background2" w:themeFillShade="E6"/>
            <w:noWrap/>
            <w:vAlign w:val="bottom"/>
          </w:tcPr>
          <w:p w14:paraId="03579859" w14:textId="77777777" w:rsidR="00222192" w:rsidRPr="007014E1" w:rsidRDefault="00222192" w:rsidP="00314FC4">
            <w:pPr>
              <w:pStyle w:val="Tabletext"/>
              <w:jc w:val="left"/>
              <w:rPr>
                <w:b/>
              </w:rPr>
            </w:pPr>
            <w:r w:rsidRPr="007014E1">
              <w:rPr>
                <w:b/>
              </w:rPr>
              <w:t>2009 - 2010 (48,741 ML)</w:t>
            </w:r>
          </w:p>
        </w:tc>
        <w:tc>
          <w:tcPr>
            <w:tcW w:w="2410" w:type="dxa"/>
            <w:shd w:val="clear" w:color="auto" w:fill="D0CECE" w:themeFill="background2" w:themeFillShade="E6"/>
            <w:noWrap/>
            <w:vAlign w:val="bottom"/>
          </w:tcPr>
          <w:p w14:paraId="0357985A" w14:textId="77777777" w:rsidR="00222192" w:rsidRPr="007014E1" w:rsidRDefault="00222192" w:rsidP="00222192">
            <w:pPr>
              <w:pStyle w:val="Tabletext"/>
              <w:jc w:val="left"/>
              <w:rPr>
                <w:b/>
              </w:rPr>
            </w:pPr>
          </w:p>
        </w:tc>
        <w:tc>
          <w:tcPr>
            <w:tcW w:w="1842" w:type="dxa"/>
            <w:shd w:val="clear" w:color="auto" w:fill="D0CECE" w:themeFill="background2" w:themeFillShade="E6"/>
            <w:noWrap/>
            <w:vAlign w:val="bottom"/>
          </w:tcPr>
          <w:p w14:paraId="0357985B" w14:textId="77777777" w:rsidR="00222192" w:rsidRPr="007014E1" w:rsidRDefault="00222192" w:rsidP="00222192">
            <w:pPr>
              <w:pStyle w:val="Tabletext"/>
              <w:rPr>
                <w:b/>
              </w:rPr>
            </w:pPr>
          </w:p>
        </w:tc>
        <w:tc>
          <w:tcPr>
            <w:tcW w:w="1418" w:type="dxa"/>
            <w:shd w:val="clear" w:color="auto" w:fill="D0CECE" w:themeFill="background2" w:themeFillShade="E6"/>
            <w:vAlign w:val="bottom"/>
          </w:tcPr>
          <w:p w14:paraId="0357985C" w14:textId="77777777" w:rsidR="00222192" w:rsidRPr="007014E1" w:rsidRDefault="00222192" w:rsidP="00222192">
            <w:pPr>
              <w:pStyle w:val="Tabletext"/>
              <w:rPr>
                <w:b/>
              </w:rPr>
            </w:pPr>
          </w:p>
        </w:tc>
      </w:tr>
      <w:tr w:rsidR="00222192" w:rsidRPr="007014E1" w14:paraId="03579862" w14:textId="77777777" w:rsidTr="00191386">
        <w:trPr>
          <w:trHeight w:val="300"/>
        </w:trPr>
        <w:tc>
          <w:tcPr>
            <w:tcW w:w="3970" w:type="dxa"/>
            <w:shd w:val="clear" w:color="auto" w:fill="auto"/>
            <w:noWrap/>
            <w:vAlign w:val="bottom"/>
            <w:hideMark/>
          </w:tcPr>
          <w:p w14:paraId="0357985E" w14:textId="77777777" w:rsidR="00222192" w:rsidRPr="007014E1" w:rsidRDefault="00222192" w:rsidP="00314FC4">
            <w:pPr>
              <w:pStyle w:val="Tabletext"/>
              <w:jc w:val="left"/>
            </w:pPr>
            <w:r w:rsidRPr="007014E1">
              <w:t>North Redbank</w:t>
            </w:r>
          </w:p>
        </w:tc>
        <w:tc>
          <w:tcPr>
            <w:tcW w:w="2410" w:type="dxa"/>
            <w:shd w:val="clear" w:color="auto" w:fill="auto"/>
            <w:noWrap/>
            <w:vAlign w:val="bottom"/>
            <w:hideMark/>
          </w:tcPr>
          <w:p w14:paraId="0357985F"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60" w14:textId="77777777" w:rsidR="00222192" w:rsidRPr="007014E1" w:rsidRDefault="00222192" w:rsidP="00222192">
            <w:pPr>
              <w:pStyle w:val="Tabletext"/>
            </w:pPr>
            <w:r w:rsidRPr="007014E1">
              <w:t>Redbank</w:t>
            </w:r>
          </w:p>
        </w:tc>
        <w:tc>
          <w:tcPr>
            <w:tcW w:w="1418" w:type="dxa"/>
            <w:vAlign w:val="bottom"/>
          </w:tcPr>
          <w:p w14:paraId="03579861" w14:textId="77777777" w:rsidR="00222192" w:rsidRPr="007014E1" w:rsidRDefault="00222192" w:rsidP="00222192">
            <w:pPr>
              <w:pStyle w:val="Tabletext"/>
            </w:pPr>
            <w:r w:rsidRPr="007014E1">
              <w:t>1,600</w:t>
            </w:r>
          </w:p>
        </w:tc>
      </w:tr>
      <w:tr w:rsidR="00222192" w:rsidRPr="007014E1" w14:paraId="03579867" w14:textId="77777777" w:rsidTr="00191386">
        <w:trPr>
          <w:trHeight w:val="300"/>
        </w:trPr>
        <w:tc>
          <w:tcPr>
            <w:tcW w:w="3970" w:type="dxa"/>
            <w:shd w:val="clear" w:color="auto" w:fill="auto"/>
            <w:noWrap/>
            <w:vAlign w:val="bottom"/>
            <w:hideMark/>
          </w:tcPr>
          <w:p w14:paraId="03579863" w14:textId="77777777" w:rsidR="00222192" w:rsidRPr="007014E1" w:rsidRDefault="00222192" w:rsidP="00314FC4">
            <w:pPr>
              <w:pStyle w:val="Tabletext"/>
              <w:jc w:val="left"/>
            </w:pPr>
            <w:r w:rsidRPr="007014E1">
              <w:t>Yanga National Park</w:t>
            </w:r>
          </w:p>
        </w:tc>
        <w:tc>
          <w:tcPr>
            <w:tcW w:w="2410" w:type="dxa"/>
            <w:shd w:val="clear" w:color="auto" w:fill="auto"/>
            <w:noWrap/>
            <w:vAlign w:val="bottom"/>
            <w:hideMark/>
          </w:tcPr>
          <w:p w14:paraId="03579864"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65" w14:textId="77777777" w:rsidR="00222192" w:rsidRPr="007014E1" w:rsidRDefault="00222192" w:rsidP="00222192">
            <w:pPr>
              <w:pStyle w:val="Tabletext"/>
            </w:pPr>
            <w:r w:rsidRPr="007014E1">
              <w:t>Redbank</w:t>
            </w:r>
          </w:p>
        </w:tc>
        <w:tc>
          <w:tcPr>
            <w:tcW w:w="1418" w:type="dxa"/>
            <w:vAlign w:val="bottom"/>
          </w:tcPr>
          <w:p w14:paraId="03579866" w14:textId="77777777" w:rsidR="00222192" w:rsidRPr="007014E1" w:rsidRDefault="00222192" w:rsidP="00222192">
            <w:pPr>
              <w:pStyle w:val="Tabletext"/>
            </w:pPr>
            <w:r w:rsidRPr="007014E1">
              <w:t>47,141</w:t>
            </w:r>
          </w:p>
        </w:tc>
      </w:tr>
      <w:tr w:rsidR="00222192" w:rsidRPr="00AD7A4B" w14:paraId="0357986C" w14:textId="77777777" w:rsidTr="00191386">
        <w:trPr>
          <w:trHeight w:val="300"/>
        </w:trPr>
        <w:tc>
          <w:tcPr>
            <w:tcW w:w="3970" w:type="dxa"/>
            <w:shd w:val="clear" w:color="auto" w:fill="D0CECE" w:themeFill="background2" w:themeFillShade="E6"/>
            <w:noWrap/>
            <w:vAlign w:val="bottom"/>
          </w:tcPr>
          <w:p w14:paraId="03579868" w14:textId="77777777" w:rsidR="00222192" w:rsidRPr="00AD7A4B" w:rsidRDefault="00222192" w:rsidP="00314FC4">
            <w:pPr>
              <w:pStyle w:val="Tabletext"/>
              <w:jc w:val="left"/>
              <w:rPr>
                <w:b/>
              </w:rPr>
            </w:pPr>
            <w:r w:rsidRPr="00AD7A4B">
              <w:rPr>
                <w:b/>
              </w:rPr>
              <w:t>2010 – 2011</w:t>
            </w:r>
            <w:r>
              <w:rPr>
                <w:b/>
              </w:rPr>
              <w:t xml:space="preserve"> </w:t>
            </w:r>
            <w:r w:rsidRPr="00AD7A4B">
              <w:rPr>
                <w:b/>
              </w:rPr>
              <w:t>(193,347 ML)</w:t>
            </w:r>
          </w:p>
        </w:tc>
        <w:tc>
          <w:tcPr>
            <w:tcW w:w="2410" w:type="dxa"/>
            <w:shd w:val="clear" w:color="auto" w:fill="D0CECE" w:themeFill="background2" w:themeFillShade="E6"/>
            <w:noWrap/>
            <w:vAlign w:val="bottom"/>
          </w:tcPr>
          <w:p w14:paraId="03579869" w14:textId="77777777" w:rsidR="00222192" w:rsidRPr="00AD7A4B" w:rsidRDefault="00222192" w:rsidP="00222192">
            <w:pPr>
              <w:pStyle w:val="Tabletext"/>
              <w:jc w:val="left"/>
              <w:rPr>
                <w:b/>
              </w:rPr>
            </w:pPr>
          </w:p>
        </w:tc>
        <w:tc>
          <w:tcPr>
            <w:tcW w:w="1842" w:type="dxa"/>
            <w:shd w:val="clear" w:color="auto" w:fill="D0CECE" w:themeFill="background2" w:themeFillShade="E6"/>
            <w:noWrap/>
            <w:vAlign w:val="bottom"/>
          </w:tcPr>
          <w:p w14:paraId="0357986A" w14:textId="77777777" w:rsidR="00222192" w:rsidRPr="00AD7A4B" w:rsidRDefault="00222192" w:rsidP="00222192">
            <w:pPr>
              <w:pStyle w:val="Tabletext"/>
              <w:rPr>
                <w:b/>
              </w:rPr>
            </w:pPr>
          </w:p>
        </w:tc>
        <w:tc>
          <w:tcPr>
            <w:tcW w:w="1418" w:type="dxa"/>
            <w:shd w:val="clear" w:color="auto" w:fill="D0CECE" w:themeFill="background2" w:themeFillShade="E6"/>
            <w:vAlign w:val="bottom"/>
          </w:tcPr>
          <w:p w14:paraId="0357986B" w14:textId="77777777" w:rsidR="00222192" w:rsidRPr="00AD7A4B" w:rsidRDefault="00222192" w:rsidP="00222192">
            <w:pPr>
              <w:pStyle w:val="Tabletext"/>
              <w:rPr>
                <w:b/>
              </w:rPr>
            </w:pPr>
          </w:p>
        </w:tc>
      </w:tr>
      <w:tr w:rsidR="00222192" w:rsidRPr="007014E1" w14:paraId="03579871" w14:textId="77777777" w:rsidTr="00191386">
        <w:trPr>
          <w:trHeight w:val="300"/>
        </w:trPr>
        <w:tc>
          <w:tcPr>
            <w:tcW w:w="3970" w:type="dxa"/>
            <w:shd w:val="clear" w:color="auto" w:fill="auto"/>
            <w:noWrap/>
            <w:vAlign w:val="bottom"/>
            <w:hideMark/>
          </w:tcPr>
          <w:p w14:paraId="0357986D" w14:textId="77777777" w:rsidR="00222192" w:rsidRPr="007014E1" w:rsidRDefault="00222192" w:rsidP="00314FC4">
            <w:pPr>
              <w:pStyle w:val="Tabletext"/>
              <w:jc w:val="left"/>
            </w:pPr>
            <w:r w:rsidRPr="007014E1">
              <w:t>Barren Box Swamp</w:t>
            </w:r>
          </w:p>
        </w:tc>
        <w:tc>
          <w:tcPr>
            <w:tcW w:w="2410" w:type="dxa"/>
            <w:shd w:val="clear" w:color="auto" w:fill="auto"/>
            <w:noWrap/>
            <w:vAlign w:val="bottom"/>
            <w:hideMark/>
          </w:tcPr>
          <w:p w14:paraId="0357986E"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6F" w14:textId="77777777" w:rsidR="00222192" w:rsidRPr="007014E1" w:rsidRDefault="00222192" w:rsidP="00222192">
            <w:pPr>
              <w:pStyle w:val="Tabletext"/>
            </w:pPr>
            <w:r w:rsidRPr="007014E1">
              <w:t>M</w:t>
            </w:r>
            <w:r>
              <w:t>urrumbidgee Irrigation Area</w:t>
            </w:r>
          </w:p>
        </w:tc>
        <w:tc>
          <w:tcPr>
            <w:tcW w:w="1418" w:type="dxa"/>
            <w:vAlign w:val="bottom"/>
          </w:tcPr>
          <w:p w14:paraId="03579870" w14:textId="77777777" w:rsidR="00222192" w:rsidRPr="007014E1" w:rsidRDefault="00222192" w:rsidP="00222192">
            <w:pPr>
              <w:pStyle w:val="Tabletext"/>
            </w:pPr>
            <w:r w:rsidRPr="007014E1">
              <w:t>3000</w:t>
            </w:r>
          </w:p>
        </w:tc>
      </w:tr>
      <w:tr w:rsidR="00222192" w:rsidRPr="007014E1" w14:paraId="03579876" w14:textId="77777777" w:rsidTr="00191386">
        <w:trPr>
          <w:trHeight w:val="300"/>
        </w:trPr>
        <w:tc>
          <w:tcPr>
            <w:tcW w:w="3970" w:type="dxa"/>
            <w:shd w:val="clear" w:color="auto" w:fill="auto"/>
            <w:noWrap/>
            <w:vAlign w:val="bottom"/>
            <w:hideMark/>
          </w:tcPr>
          <w:p w14:paraId="03579872" w14:textId="77777777" w:rsidR="00222192" w:rsidRPr="007014E1" w:rsidRDefault="00222192" w:rsidP="00314FC4">
            <w:pPr>
              <w:pStyle w:val="Tabletext"/>
              <w:jc w:val="left"/>
            </w:pPr>
            <w:r w:rsidRPr="007014E1">
              <w:t>Lowbidgee – North Redbank</w:t>
            </w:r>
          </w:p>
        </w:tc>
        <w:tc>
          <w:tcPr>
            <w:tcW w:w="2410" w:type="dxa"/>
            <w:shd w:val="clear" w:color="auto" w:fill="auto"/>
            <w:noWrap/>
            <w:vAlign w:val="bottom"/>
            <w:hideMark/>
          </w:tcPr>
          <w:p w14:paraId="03579873"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74" w14:textId="77777777" w:rsidR="00222192" w:rsidRPr="007014E1" w:rsidRDefault="00222192" w:rsidP="00222192">
            <w:pPr>
              <w:pStyle w:val="Tabletext"/>
            </w:pPr>
            <w:r w:rsidRPr="007014E1">
              <w:t>Redbank</w:t>
            </w:r>
          </w:p>
        </w:tc>
        <w:tc>
          <w:tcPr>
            <w:tcW w:w="1418" w:type="dxa"/>
            <w:vAlign w:val="bottom"/>
          </w:tcPr>
          <w:p w14:paraId="03579875" w14:textId="77777777" w:rsidR="00222192" w:rsidRPr="007014E1" w:rsidRDefault="00222192" w:rsidP="00222192">
            <w:pPr>
              <w:pStyle w:val="Tabletext"/>
            </w:pPr>
            <w:r w:rsidRPr="007014E1">
              <w:t>2525</w:t>
            </w:r>
          </w:p>
        </w:tc>
      </w:tr>
      <w:tr w:rsidR="00222192" w:rsidRPr="007014E1" w14:paraId="0357987B" w14:textId="77777777" w:rsidTr="00191386">
        <w:trPr>
          <w:trHeight w:val="300"/>
        </w:trPr>
        <w:tc>
          <w:tcPr>
            <w:tcW w:w="3970" w:type="dxa"/>
            <w:shd w:val="clear" w:color="auto" w:fill="auto"/>
            <w:noWrap/>
            <w:vAlign w:val="bottom"/>
            <w:hideMark/>
          </w:tcPr>
          <w:p w14:paraId="03579877" w14:textId="77777777" w:rsidR="00222192" w:rsidRPr="007014E1" w:rsidRDefault="00222192" w:rsidP="00314FC4">
            <w:pPr>
              <w:pStyle w:val="Tabletext"/>
              <w:jc w:val="left"/>
            </w:pPr>
            <w:r w:rsidRPr="007014E1">
              <w:t>Lowbidgee - Yanga National Park</w:t>
            </w:r>
          </w:p>
        </w:tc>
        <w:tc>
          <w:tcPr>
            <w:tcW w:w="2410" w:type="dxa"/>
            <w:shd w:val="clear" w:color="auto" w:fill="auto"/>
            <w:noWrap/>
            <w:vAlign w:val="bottom"/>
            <w:hideMark/>
          </w:tcPr>
          <w:p w14:paraId="03579878"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79" w14:textId="77777777" w:rsidR="00222192" w:rsidRPr="007014E1" w:rsidRDefault="00222192" w:rsidP="00222192">
            <w:pPr>
              <w:pStyle w:val="Tabletext"/>
            </w:pPr>
            <w:r w:rsidRPr="007014E1">
              <w:t>Redbank</w:t>
            </w:r>
          </w:p>
        </w:tc>
        <w:tc>
          <w:tcPr>
            <w:tcW w:w="1418" w:type="dxa"/>
            <w:vAlign w:val="bottom"/>
          </w:tcPr>
          <w:p w14:paraId="0357987A" w14:textId="77777777" w:rsidR="00222192" w:rsidRPr="007014E1" w:rsidRDefault="00222192" w:rsidP="00222192">
            <w:pPr>
              <w:pStyle w:val="Tabletext"/>
            </w:pPr>
            <w:r w:rsidRPr="007014E1">
              <w:t>7533</w:t>
            </w:r>
          </w:p>
        </w:tc>
      </w:tr>
      <w:tr w:rsidR="00222192" w:rsidRPr="007014E1" w14:paraId="03579880" w14:textId="77777777" w:rsidTr="00191386">
        <w:trPr>
          <w:trHeight w:val="300"/>
        </w:trPr>
        <w:tc>
          <w:tcPr>
            <w:tcW w:w="3970" w:type="dxa"/>
            <w:shd w:val="clear" w:color="auto" w:fill="auto"/>
            <w:noWrap/>
            <w:vAlign w:val="bottom"/>
            <w:hideMark/>
          </w:tcPr>
          <w:p w14:paraId="0357987C" w14:textId="77777777" w:rsidR="00222192" w:rsidRPr="007014E1" w:rsidRDefault="00222192" w:rsidP="00314FC4">
            <w:pPr>
              <w:pStyle w:val="Tabletext"/>
              <w:jc w:val="left"/>
            </w:pPr>
            <w:r w:rsidRPr="007014E1">
              <w:t>Lowbidgee – Yanga Nature Reserve/Park</w:t>
            </w:r>
          </w:p>
        </w:tc>
        <w:tc>
          <w:tcPr>
            <w:tcW w:w="2410" w:type="dxa"/>
            <w:shd w:val="clear" w:color="auto" w:fill="auto"/>
            <w:noWrap/>
            <w:vAlign w:val="bottom"/>
            <w:hideMark/>
          </w:tcPr>
          <w:p w14:paraId="0357987D"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7E" w14:textId="77777777" w:rsidR="00222192" w:rsidRPr="007014E1" w:rsidRDefault="00222192" w:rsidP="00222192">
            <w:pPr>
              <w:pStyle w:val="Tabletext"/>
            </w:pPr>
            <w:r w:rsidRPr="007014E1">
              <w:t>Redbank</w:t>
            </w:r>
          </w:p>
        </w:tc>
        <w:tc>
          <w:tcPr>
            <w:tcW w:w="1418" w:type="dxa"/>
            <w:vAlign w:val="bottom"/>
          </w:tcPr>
          <w:p w14:paraId="0357987F" w14:textId="77777777" w:rsidR="00222192" w:rsidRPr="007014E1" w:rsidRDefault="00222192" w:rsidP="00222192">
            <w:pPr>
              <w:pStyle w:val="Tabletext"/>
            </w:pPr>
            <w:r w:rsidRPr="007014E1">
              <w:t>13,287</w:t>
            </w:r>
          </w:p>
        </w:tc>
      </w:tr>
      <w:tr w:rsidR="00222192" w:rsidRPr="007014E1" w14:paraId="03579885" w14:textId="77777777" w:rsidTr="00191386">
        <w:trPr>
          <w:trHeight w:val="300"/>
        </w:trPr>
        <w:tc>
          <w:tcPr>
            <w:tcW w:w="3970" w:type="dxa"/>
            <w:shd w:val="clear" w:color="auto" w:fill="auto"/>
            <w:noWrap/>
            <w:vAlign w:val="bottom"/>
            <w:hideMark/>
          </w:tcPr>
          <w:p w14:paraId="03579881" w14:textId="77777777" w:rsidR="00222192" w:rsidRPr="007014E1" w:rsidRDefault="00222192" w:rsidP="00314FC4">
            <w:pPr>
              <w:pStyle w:val="Tabletext"/>
              <w:jc w:val="left"/>
            </w:pPr>
            <w:r w:rsidRPr="007014E1">
              <w:t>Mid-Murrumbidgee wetlands and the Yanco-Colombo-Billabong Creek system</w:t>
            </w:r>
          </w:p>
        </w:tc>
        <w:tc>
          <w:tcPr>
            <w:tcW w:w="2410" w:type="dxa"/>
            <w:shd w:val="clear" w:color="auto" w:fill="auto"/>
            <w:noWrap/>
            <w:vAlign w:val="bottom"/>
            <w:hideMark/>
          </w:tcPr>
          <w:p w14:paraId="03579882" w14:textId="77777777" w:rsidR="00222192" w:rsidRPr="007014E1" w:rsidRDefault="00222192" w:rsidP="00222192">
            <w:pPr>
              <w:pStyle w:val="Tabletext"/>
              <w:jc w:val="left"/>
            </w:pPr>
            <w:r>
              <w:t>I</w:t>
            </w:r>
            <w:r w:rsidRPr="007014E1">
              <w:t>n-channel and floodplain</w:t>
            </w:r>
          </w:p>
        </w:tc>
        <w:tc>
          <w:tcPr>
            <w:tcW w:w="1842" w:type="dxa"/>
            <w:shd w:val="clear" w:color="auto" w:fill="auto"/>
            <w:noWrap/>
            <w:vAlign w:val="bottom"/>
            <w:hideMark/>
          </w:tcPr>
          <w:p w14:paraId="03579883" w14:textId="77777777" w:rsidR="00222192" w:rsidRPr="007014E1" w:rsidRDefault="00222192" w:rsidP="00222192">
            <w:pPr>
              <w:pStyle w:val="Tabletext"/>
            </w:pPr>
            <w:r w:rsidRPr="007014E1">
              <w:t>Mid-Murrumbidgee</w:t>
            </w:r>
          </w:p>
        </w:tc>
        <w:tc>
          <w:tcPr>
            <w:tcW w:w="1418" w:type="dxa"/>
            <w:vAlign w:val="bottom"/>
          </w:tcPr>
          <w:p w14:paraId="03579884" w14:textId="77777777" w:rsidR="00222192" w:rsidRPr="007014E1" w:rsidRDefault="00222192" w:rsidP="00222192">
            <w:pPr>
              <w:pStyle w:val="Tabletext"/>
            </w:pPr>
            <w:r w:rsidRPr="007014E1">
              <w:t>109,250</w:t>
            </w:r>
          </w:p>
        </w:tc>
      </w:tr>
      <w:tr w:rsidR="00222192" w:rsidRPr="007014E1" w14:paraId="0357988A" w14:textId="77777777" w:rsidTr="00191386">
        <w:trPr>
          <w:trHeight w:val="300"/>
        </w:trPr>
        <w:tc>
          <w:tcPr>
            <w:tcW w:w="3970" w:type="dxa"/>
            <w:shd w:val="clear" w:color="auto" w:fill="auto"/>
            <w:noWrap/>
            <w:vAlign w:val="bottom"/>
            <w:hideMark/>
          </w:tcPr>
          <w:p w14:paraId="03579886" w14:textId="77777777" w:rsidR="00222192" w:rsidRPr="007014E1" w:rsidRDefault="00222192" w:rsidP="00314FC4">
            <w:pPr>
              <w:pStyle w:val="Tabletext"/>
              <w:jc w:val="left"/>
            </w:pPr>
            <w:r w:rsidRPr="007014E1">
              <w:t>Murrumbidgee river replenishment</w:t>
            </w:r>
          </w:p>
        </w:tc>
        <w:tc>
          <w:tcPr>
            <w:tcW w:w="2410" w:type="dxa"/>
            <w:shd w:val="clear" w:color="auto" w:fill="auto"/>
            <w:noWrap/>
            <w:vAlign w:val="bottom"/>
            <w:hideMark/>
          </w:tcPr>
          <w:p w14:paraId="03579887"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888" w14:textId="77777777" w:rsidR="00222192" w:rsidRPr="007014E1" w:rsidRDefault="00222192" w:rsidP="00222192">
            <w:pPr>
              <w:pStyle w:val="Tabletext"/>
            </w:pPr>
            <w:r w:rsidRPr="007014E1">
              <w:t>Carrathool-Balranald</w:t>
            </w:r>
          </w:p>
        </w:tc>
        <w:tc>
          <w:tcPr>
            <w:tcW w:w="1418" w:type="dxa"/>
            <w:vAlign w:val="bottom"/>
          </w:tcPr>
          <w:p w14:paraId="03579889" w14:textId="77777777" w:rsidR="00222192" w:rsidRPr="007014E1" w:rsidRDefault="00222192" w:rsidP="00222192">
            <w:pPr>
              <w:pStyle w:val="Tabletext"/>
            </w:pPr>
            <w:r w:rsidRPr="007014E1">
              <w:t>57,752</w:t>
            </w:r>
          </w:p>
        </w:tc>
      </w:tr>
      <w:tr w:rsidR="00222192" w:rsidRPr="007014E1" w14:paraId="0357988F" w14:textId="77777777" w:rsidTr="00191386">
        <w:trPr>
          <w:trHeight w:val="300"/>
        </w:trPr>
        <w:tc>
          <w:tcPr>
            <w:tcW w:w="3970" w:type="dxa"/>
            <w:shd w:val="clear" w:color="auto" w:fill="D0CECE" w:themeFill="background2" w:themeFillShade="E6"/>
            <w:noWrap/>
            <w:vAlign w:val="bottom"/>
          </w:tcPr>
          <w:p w14:paraId="0357988B" w14:textId="77777777" w:rsidR="00222192" w:rsidRPr="007014E1" w:rsidRDefault="00222192" w:rsidP="00314FC4">
            <w:pPr>
              <w:pStyle w:val="Tabletext"/>
              <w:jc w:val="left"/>
              <w:rPr>
                <w:b/>
              </w:rPr>
            </w:pPr>
            <w:r w:rsidRPr="007014E1">
              <w:rPr>
                <w:b/>
              </w:rPr>
              <w:t>2011 – 2012 (82,978.6 ML)</w:t>
            </w:r>
          </w:p>
        </w:tc>
        <w:tc>
          <w:tcPr>
            <w:tcW w:w="2410" w:type="dxa"/>
            <w:shd w:val="clear" w:color="auto" w:fill="D0CECE" w:themeFill="background2" w:themeFillShade="E6"/>
            <w:noWrap/>
            <w:vAlign w:val="bottom"/>
          </w:tcPr>
          <w:p w14:paraId="0357988C" w14:textId="77777777" w:rsidR="00222192" w:rsidRPr="007014E1" w:rsidRDefault="00222192" w:rsidP="00222192">
            <w:pPr>
              <w:pStyle w:val="Tabletext"/>
              <w:jc w:val="left"/>
              <w:rPr>
                <w:b/>
              </w:rPr>
            </w:pPr>
          </w:p>
        </w:tc>
        <w:tc>
          <w:tcPr>
            <w:tcW w:w="1842" w:type="dxa"/>
            <w:shd w:val="clear" w:color="auto" w:fill="D0CECE" w:themeFill="background2" w:themeFillShade="E6"/>
            <w:noWrap/>
            <w:vAlign w:val="bottom"/>
          </w:tcPr>
          <w:p w14:paraId="0357988D" w14:textId="77777777" w:rsidR="00222192" w:rsidRPr="007014E1" w:rsidRDefault="00222192" w:rsidP="00222192">
            <w:pPr>
              <w:pStyle w:val="Tabletext"/>
              <w:rPr>
                <w:b/>
              </w:rPr>
            </w:pPr>
          </w:p>
        </w:tc>
        <w:tc>
          <w:tcPr>
            <w:tcW w:w="1418" w:type="dxa"/>
            <w:shd w:val="clear" w:color="auto" w:fill="D0CECE" w:themeFill="background2" w:themeFillShade="E6"/>
            <w:vAlign w:val="bottom"/>
          </w:tcPr>
          <w:p w14:paraId="0357988E" w14:textId="77777777" w:rsidR="00222192" w:rsidRPr="007014E1" w:rsidRDefault="00222192" w:rsidP="00222192">
            <w:pPr>
              <w:pStyle w:val="Tabletext"/>
              <w:rPr>
                <w:b/>
              </w:rPr>
            </w:pPr>
          </w:p>
        </w:tc>
      </w:tr>
      <w:tr w:rsidR="00222192" w:rsidRPr="007014E1" w14:paraId="03579894" w14:textId="77777777" w:rsidTr="00191386">
        <w:trPr>
          <w:trHeight w:val="300"/>
        </w:trPr>
        <w:tc>
          <w:tcPr>
            <w:tcW w:w="3970" w:type="dxa"/>
            <w:shd w:val="clear" w:color="auto" w:fill="auto"/>
            <w:noWrap/>
            <w:vAlign w:val="bottom"/>
            <w:hideMark/>
          </w:tcPr>
          <w:p w14:paraId="03579890" w14:textId="77777777" w:rsidR="00222192" w:rsidRPr="007014E1" w:rsidRDefault="00222192" w:rsidP="00314FC4">
            <w:pPr>
              <w:pStyle w:val="Tabletext"/>
              <w:jc w:val="left"/>
            </w:pPr>
            <w:r w:rsidRPr="007014E1">
              <w:t>Lower Murrumbidgee in-stream fresh</w:t>
            </w:r>
          </w:p>
        </w:tc>
        <w:tc>
          <w:tcPr>
            <w:tcW w:w="2410" w:type="dxa"/>
            <w:shd w:val="clear" w:color="auto" w:fill="auto"/>
            <w:noWrap/>
            <w:vAlign w:val="bottom"/>
            <w:hideMark/>
          </w:tcPr>
          <w:p w14:paraId="03579891"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892" w14:textId="77777777" w:rsidR="00222192" w:rsidRPr="007014E1" w:rsidRDefault="00222192" w:rsidP="00222192">
            <w:pPr>
              <w:pStyle w:val="Tabletext"/>
            </w:pPr>
            <w:r w:rsidRPr="007014E1">
              <w:t>Balranald</w:t>
            </w:r>
          </w:p>
        </w:tc>
        <w:tc>
          <w:tcPr>
            <w:tcW w:w="1418" w:type="dxa"/>
            <w:vAlign w:val="bottom"/>
          </w:tcPr>
          <w:p w14:paraId="03579893" w14:textId="77777777" w:rsidR="00222192" w:rsidRPr="007014E1" w:rsidRDefault="00222192" w:rsidP="00222192">
            <w:pPr>
              <w:pStyle w:val="Tabletext"/>
            </w:pPr>
            <w:r w:rsidRPr="007014E1">
              <w:t>33,749</w:t>
            </w:r>
          </w:p>
        </w:tc>
      </w:tr>
      <w:tr w:rsidR="00222192" w:rsidRPr="007014E1" w14:paraId="03579899" w14:textId="77777777" w:rsidTr="00191386">
        <w:trPr>
          <w:trHeight w:val="300"/>
        </w:trPr>
        <w:tc>
          <w:tcPr>
            <w:tcW w:w="3970" w:type="dxa"/>
            <w:shd w:val="clear" w:color="auto" w:fill="auto"/>
            <w:noWrap/>
            <w:vAlign w:val="bottom"/>
            <w:hideMark/>
          </w:tcPr>
          <w:p w14:paraId="03579895" w14:textId="77777777" w:rsidR="00222192" w:rsidRPr="007014E1" w:rsidRDefault="00222192" w:rsidP="00314FC4">
            <w:pPr>
              <w:pStyle w:val="Tabletext"/>
              <w:jc w:val="left"/>
            </w:pPr>
            <w:r w:rsidRPr="007014E1">
              <w:t>Lower Murrumbidgee River – blackwater dilution flow</w:t>
            </w:r>
          </w:p>
        </w:tc>
        <w:tc>
          <w:tcPr>
            <w:tcW w:w="2410" w:type="dxa"/>
            <w:shd w:val="clear" w:color="auto" w:fill="auto"/>
            <w:noWrap/>
            <w:vAlign w:val="bottom"/>
            <w:hideMark/>
          </w:tcPr>
          <w:p w14:paraId="03579896"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897" w14:textId="77777777" w:rsidR="00222192" w:rsidRPr="007014E1" w:rsidRDefault="00222192" w:rsidP="00222192">
            <w:pPr>
              <w:pStyle w:val="Tabletext"/>
            </w:pPr>
            <w:r w:rsidRPr="007014E1">
              <w:t>Balranald</w:t>
            </w:r>
          </w:p>
        </w:tc>
        <w:tc>
          <w:tcPr>
            <w:tcW w:w="1418" w:type="dxa"/>
            <w:vAlign w:val="bottom"/>
          </w:tcPr>
          <w:p w14:paraId="03579898" w14:textId="77777777" w:rsidR="00222192" w:rsidRPr="007014E1" w:rsidRDefault="00222192" w:rsidP="00222192">
            <w:pPr>
              <w:pStyle w:val="Tabletext"/>
            </w:pPr>
            <w:r w:rsidRPr="007014E1">
              <w:t>26,744.90</w:t>
            </w:r>
          </w:p>
        </w:tc>
      </w:tr>
      <w:tr w:rsidR="00222192" w:rsidRPr="007014E1" w14:paraId="0357989E" w14:textId="77777777" w:rsidTr="00191386">
        <w:trPr>
          <w:trHeight w:val="300"/>
        </w:trPr>
        <w:tc>
          <w:tcPr>
            <w:tcW w:w="3970" w:type="dxa"/>
            <w:shd w:val="clear" w:color="auto" w:fill="auto"/>
            <w:noWrap/>
            <w:vAlign w:val="bottom"/>
            <w:hideMark/>
          </w:tcPr>
          <w:p w14:paraId="0357989A" w14:textId="77777777" w:rsidR="00222192" w:rsidRPr="007014E1" w:rsidRDefault="00222192" w:rsidP="00314FC4">
            <w:pPr>
              <w:pStyle w:val="Tabletext"/>
              <w:jc w:val="left"/>
            </w:pPr>
            <w:r w:rsidRPr="007014E1">
              <w:t>North Redbank wetlands, including return flows</w:t>
            </w:r>
          </w:p>
        </w:tc>
        <w:tc>
          <w:tcPr>
            <w:tcW w:w="2410" w:type="dxa"/>
            <w:shd w:val="clear" w:color="auto" w:fill="auto"/>
            <w:noWrap/>
            <w:vAlign w:val="bottom"/>
            <w:hideMark/>
          </w:tcPr>
          <w:p w14:paraId="0357989B" w14:textId="77777777" w:rsidR="00222192" w:rsidRPr="007014E1" w:rsidRDefault="00222192" w:rsidP="00222192">
            <w:pPr>
              <w:pStyle w:val="Tabletext"/>
              <w:jc w:val="left"/>
            </w:pPr>
            <w:r>
              <w:t>I</w:t>
            </w:r>
            <w:r w:rsidRPr="007014E1">
              <w:t>n-channel and floodplain</w:t>
            </w:r>
          </w:p>
        </w:tc>
        <w:tc>
          <w:tcPr>
            <w:tcW w:w="1842" w:type="dxa"/>
            <w:shd w:val="clear" w:color="auto" w:fill="auto"/>
            <w:noWrap/>
            <w:vAlign w:val="bottom"/>
            <w:hideMark/>
          </w:tcPr>
          <w:p w14:paraId="0357989C" w14:textId="77777777" w:rsidR="00222192" w:rsidRPr="007014E1" w:rsidRDefault="00222192" w:rsidP="00222192">
            <w:pPr>
              <w:pStyle w:val="Tabletext"/>
            </w:pPr>
            <w:r w:rsidRPr="007014E1">
              <w:t>Redbank</w:t>
            </w:r>
          </w:p>
        </w:tc>
        <w:tc>
          <w:tcPr>
            <w:tcW w:w="1418" w:type="dxa"/>
            <w:vAlign w:val="bottom"/>
          </w:tcPr>
          <w:p w14:paraId="0357989D" w14:textId="77777777" w:rsidR="00222192" w:rsidRPr="007014E1" w:rsidRDefault="00222192" w:rsidP="00222192">
            <w:pPr>
              <w:pStyle w:val="Tabletext"/>
            </w:pPr>
            <w:r w:rsidRPr="007014E1">
              <w:t>22,484.70</w:t>
            </w:r>
          </w:p>
        </w:tc>
      </w:tr>
      <w:tr w:rsidR="00222192" w:rsidRPr="007014E1" w14:paraId="035798A3" w14:textId="77777777" w:rsidTr="00191386">
        <w:trPr>
          <w:trHeight w:val="300"/>
        </w:trPr>
        <w:tc>
          <w:tcPr>
            <w:tcW w:w="3970" w:type="dxa"/>
            <w:shd w:val="clear" w:color="auto" w:fill="D0CECE" w:themeFill="background2" w:themeFillShade="E6"/>
            <w:noWrap/>
            <w:vAlign w:val="bottom"/>
          </w:tcPr>
          <w:p w14:paraId="0357989F" w14:textId="77777777" w:rsidR="00222192" w:rsidRPr="007014E1" w:rsidRDefault="00222192" w:rsidP="00314FC4">
            <w:pPr>
              <w:pStyle w:val="Tabletext"/>
              <w:jc w:val="left"/>
              <w:rPr>
                <w:b/>
              </w:rPr>
            </w:pPr>
            <w:r w:rsidRPr="007014E1">
              <w:rPr>
                <w:b/>
              </w:rPr>
              <w:t>2012 – 2013 (156,000 ML)</w:t>
            </w:r>
          </w:p>
        </w:tc>
        <w:tc>
          <w:tcPr>
            <w:tcW w:w="2410" w:type="dxa"/>
            <w:shd w:val="clear" w:color="auto" w:fill="D0CECE" w:themeFill="background2" w:themeFillShade="E6"/>
            <w:noWrap/>
            <w:vAlign w:val="bottom"/>
          </w:tcPr>
          <w:p w14:paraId="035798A0" w14:textId="77777777" w:rsidR="00222192" w:rsidRPr="007014E1" w:rsidRDefault="00222192" w:rsidP="00222192">
            <w:pPr>
              <w:pStyle w:val="Tabletext"/>
              <w:jc w:val="left"/>
              <w:rPr>
                <w:b/>
              </w:rPr>
            </w:pPr>
          </w:p>
        </w:tc>
        <w:tc>
          <w:tcPr>
            <w:tcW w:w="1842" w:type="dxa"/>
            <w:shd w:val="clear" w:color="auto" w:fill="D0CECE" w:themeFill="background2" w:themeFillShade="E6"/>
            <w:noWrap/>
            <w:vAlign w:val="bottom"/>
          </w:tcPr>
          <w:p w14:paraId="035798A1" w14:textId="77777777" w:rsidR="00222192" w:rsidRPr="007014E1" w:rsidRDefault="00222192" w:rsidP="00222192">
            <w:pPr>
              <w:pStyle w:val="Tabletext"/>
              <w:rPr>
                <w:b/>
              </w:rPr>
            </w:pPr>
          </w:p>
        </w:tc>
        <w:tc>
          <w:tcPr>
            <w:tcW w:w="1418" w:type="dxa"/>
            <w:shd w:val="clear" w:color="auto" w:fill="D0CECE" w:themeFill="background2" w:themeFillShade="E6"/>
            <w:vAlign w:val="bottom"/>
          </w:tcPr>
          <w:p w14:paraId="035798A2" w14:textId="77777777" w:rsidR="00222192" w:rsidRPr="007014E1" w:rsidRDefault="00222192" w:rsidP="00222192">
            <w:pPr>
              <w:pStyle w:val="Tabletext"/>
              <w:rPr>
                <w:b/>
              </w:rPr>
            </w:pPr>
          </w:p>
        </w:tc>
      </w:tr>
      <w:tr w:rsidR="00222192" w:rsidRPr="007014E1" w14:paraId="035798A8" w14:textId="77777777" w:rsidTr="00191386">
        <w:trPr>
          <w:trHeight w:val="300"/>
        </w:trPr>
        <w:tc>
          <w:tcPr>
            <w:tcW w:w="3970" w:type="dxa"/>
            <w:shd w:val="clear" w:color="auto" w:fill="auto"/>
            <w:noWrap/>
            <w:vAlign w:val="bottom"/>
            <w:hideMark/>
          </w:tcPr>
          <w:p w14:paraId="035798A4" w14:textId="77777777" w:rsidR="00222192" w:rsidRPr="007014E1" w:rsidRDefault="00222192" w:rsidP="00314FC4">
            <w:pPr>
              <w:pStyle w:val="Tabletext"/>
              <w:jc w:val="left"/>
            </w:pPr>
            <w:r w:rsidRPr="007014E1">
              <w:t>Hobblers Lake, Cherax Swamp and associated wetlands</w:t>
            </w:r>
            <w:r>
              <w:t>.</w:t>
            </w:r>
          </w:p>
        </w:tc>
        <w:tc>
          <w:tcPr>
            <w:tcW w:w="2410" w:type="dxa"/>
            <w:shd w:val="clear" w:color="auto" w:fill="auto"/>
            <w:noWrap/>
            <w:vAlign w:val="bottom"/>
            <w:hideMark/>
          </w:tcPr>
          <w:p w14:paraId="035798A5"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A6" w14:textId="77777777" w:rsidR="00222192" w:rsidRPr="007014E1" w:rsidRDefault="00222192" w:rsidP="00222192">
            <w:pPr>
              <w:pStyle w:val="Tabletext"/>
            </w:pPr>
            <w:r w:rsidRPr="007014E1">
              <w:t>Western Lakes</w:t>
            </w:r>
          </w:p>
        </w:tc>
        <w:tc>
          <w:tcPr>
            <w:tcW w:w="1418" w:type="dxa"/>
            <w:vAlign w:val="bottom"/>
          </w:tcPr>
          <w:p w14:paraId="035798A7" w14:textId="77777777" w:rsidR="00222192" w:rsidRPr="007014E1" w:rsidRDefault="00222192" w:rsidP="00222192">
            <w:pPr>
              <w:pStyle w:val="Tabletext"/>
            </w:pPr>
            <w:r w:rsidRPr="007014E1">
              <w:t>6000</w:t>
            </w:r>
          </w:p>
        </w:tc>
      </w:tr>
      <w:tr w:rsidR="00222192" w:rsidRPr="007014E1" w14:paraId="035798AD" w14:textId="77777777" w:rsidTr="00191386">
        <w:trPr>
          <w:trHeight w:val="300"/>
        </w:trPr>
        <w:tc>
          <w:tcPr>
            <w:tcW w:w="3970" w:type="dxa"/>
            <w:shd w:val="clear" w:color="auto" w:fill="auto"/>
            <w:noWrap/>
            <w:vAlign w:val="bottom"/>
            <w:hideMark/>
          </w:tcPr>
          <w:p w14:paraId="035798A9" w14:textId="77777777" w:rsidR="00222192" w:rsidRPr="007014E1" w:rsidRDefault="00222192" w:rsidP="00314FC4">
            <w:pPr>
              <w:pStyle w:val="Tabletext"/>
              <w:jc w:val="left"/>
            </w:pPr>
            <w:r w:rsidRPr="007014E1">
              <w:t>Murrumbidgee River fish recruitment flow</w:t>
            </w:r>
          </w:p>
        </w:tc>
        <w:tc>
          <w:tcPr>
            <w:tcW w:w="2410" w:type="dxa"/>
            <w:shd w:val="clear" w:color="auto" w:fill="auto"/>
            <w:noWrap/>
            <w:vAlign w:val="bottom"/>
            <w:hideMark/>
          </w:tcPr>
          <w:p w14:paraId="035798AA"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8AB" w14:textId="77777777" w:rsidR="00222192" w:rsidRPr="007014E1" w:rsidRDefault="00222192" w:rsidP="00222192">
            <w:pPr>
              <w:pStyle w:val="Tabletext"/>
            </w:pPr>
            <w:r w:rsidRPr="007014E1">
              <w:t>Carrathool-Balranald</w:t>
            </w:r>
          </w:p>
        </w:tc>
        <w:tc>
          <w:tcPr>
            <w:tcW w:w="1418" w:type="dxa"/>
            <w:vAlign w:val="bottom"/>
          </w:tcPr>
          <w:p w14:paraId="035798AC" w14:textId="77777777" w:rsidR="00222192" w:rsidRPr="007014E1" w:rsidRDefault="00222192" w:rsidP="00222192">
            <w:pPr>
              <w:pStyle w:val="Tabletext"/>
            </w:pPr>
            <w:r w:rsidRPr="007014E1">
              <w:t>150,000</w:t>
            </w:r>
          </w:p>
        </w:tc>
      </w:tr>
      <w:tr w:rsidR="00222192" w:rsidRPr="007014E1" w14:paraId="035798B2" w14:textId="77777777" w:rsidTr="00191386">
        <w:trPr>
          <w:trHeight w:val="300"/>
        </w:trPr>
        <w:tc>
          <w:tcPr>
            <w:tcW w:w="3970" w:type="dxa"/>
            <w:shd w:val="clear" w:color="auto" w:fill="D0CECE" w:themeFill="background2" w:themeFillShade="E6"/>
            <w:noWrap/>
            <w:vAlign w:val="bottom"/>
          </w:tcPr>
          <w:p w14:paraId="035798AE" w14:textId="77777777" w:rsidR="00222192" w:rsidRPr="007014E1" w:rsidRDefault="00222192" w:rsidP="00314FC4">
            <w:pPr>
              <w:pStyle w:val="Tabletext"/>
              <w:jc w:val="left"/>
              <w:rPr>
                <w:b/>
              </w:rPr>
            </w:pPr>
            <w:r w:rsidRPr="007014E1">
              <w:rPr>
                <w:b/>
              </w:rPr>
              <w:t>2013 – 2014 (136,600 ML)</w:t>
            </w:r>
          </w:p>
        </w:tc>
        <w:tc>
          <w:tcPr>
            <w:tcW w:w="2410" w:type="dxa"/>
            <w:shd w:val="clear" w:color="auto" w:fill="D0CECE" w:themeFill="background2" w:themeFillShade="E6"/>
            <w:noWrap/>
            <w:vAlign w:val="bottom"/>
          </w:tcPr>
          <w:p w14:paraId="035798AF" w14:textId="77777777" w:rsidR="00222192" w:rsidRPr="007014E1" w:rsidRDefault="00222192" w:rsidP="00222192">
            <w:pPr>
              <w:pStyle w:val="Tabletext"/>
              <w:jc w:val="left"/>
              <w:rPr>
                <w:b/>
              </w:rPr>
            </w:pPr>
          </w:p>
        </w:tc>
        <w:tc>
          <w:tcPr>
            <w:tcW w:w="1842" w:type="dxa"/>
            <w:shd w:val="clear" w:color="auto" w:fill="D0CECE" w:themeFill="background2" w:themeFillShade="E6"/>
            <w:noWrap/>
            <w:vAlign w:val="bottom"/>
          </w:tcPr>
          <w:p w14:paraId="035798B0" w14:textId="77777777" w:rsidR="00222192" w:rsidRPr="007014E1" w:rsidRDefault="00222192" w:rsidP="00222192">
            <w:pPr>
              <w:pStyle w:val="Tabletext"/>
              <w:rPr>
                <w:b/>
              </w:rPr>
            </w:pPr>
          </w:p>
        </w:tc>
        <w:tc>
          <w:tcPr>
            <w:tcW w:w="1418" w:type="dxa"/>
            <w:shd w:val="clear" w:color="auto" w:fill="D0CECE" w:themeFill="background2" w:themeFillShade="E6"/>
            <w:vAlign w:val="bottom"/>
          </w:tcPr>
          <w:p w14:paraId="035798B1" w14:textId="77777777" w:rsidR="00222192" w:rsidRPr="007014E1" w:rsidRDefault="00222192" w:rsidP="00222192">
            <w:pPr>
              <w:pStyle w:val="Tabletext"/>
              <w:rPr>
                <w:b/>
              </w:rPr>
            </w:pPr>
          </w:p>
        </w:tc>
      </w:tr>
      <w:tr w:rsidR="00222192" w:rsidRPr="007014E1" w14:paraId="035798B7" w14:textId="77777777" w:rsidTr="00191386">
        <w:trPr>
          <w:trHeight w:val="300"/>
        </w:trPr>
        <w:tc>
          <w:tcPr>
            <w:tcW w:w="3970" w:type="dxa"/>
            <w:shd w:val="clear" w:color="auto" w:fill="auto"/>
            <w:noWrap/>
            <w:vAlign w:val="bottom"/>
            <w:hideMark/>
          </w:tcPr>
          <w:p w14:paraId="035798B3" w14:textId="77777777" w:rsidR="00222192" w:rsidRPr="007014E1" w:rsidRDefault="00222192" w:rsidP="00314FC4">
            <w:pPr>
              <w:pStyle w:val="Tabletext"/>
              <w:jc w:val="left"/>
            </w:pPr>
            <w:r w:rsidRPr="007014E1">
              <w:t>Lower Murrumbidgee floodplain</w:t>
            </w:r>
          </w:p>
        </w:tc>
        <w:tc>
          <w:tcPr>
            <w:tcW w:w="2410" w:type="dxa"/>
            <w:shd w:val="clear" w:color="auto" w:fill="auto"/>
            <w:noWrap/>
            <w:vAlign w:val="bottom"/>
            <w:hideMark/>
          </w:tcPr>
          <w:p w14:paraId="035798B4"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B5" w14:textId="77777777" w:rsidR="00222192" w:rsidRPr="007014E1" w:rsidRDefault="00222192" w:rsidP="00222192">
            <w:pPr>
              <w:pStyle w:val="Tabletext"/>
            </w:pPr>
            <w:r w:rsidRPr="007014E1">
              <w:t>Redbank</w:t>
            </w:r>
          </w:p>
        </w:tc>
        <w:tc>
          <w:tcPr>
            <w:tcW w:w="1418" w:type="dxa"/>
            <w:vAlign w:val="bottom"/>
          </w:tcPr>
          <w:p w14:paraId="035798B6" w14:textId="77777777" w:rsidR="00222192" w:rsidRPr="007014E1" w:rsidRDefault="00222192" w:rsidP="00222192">
            <w:pPr>
              <w:pStyle w:val="Tabletext"/>
            </w:pPr>
            <w:r w:rsidRPr="007014E1">
              <w:t>127,233</w:t>
            </w:r>
          </w:p>
        </w:tc>
      </w:tr>
      <w:tr w:rsidR="00222192" w:rsidRPr="007014E1" w14:paraId="035798BC" w14:textId="77777777" w:rsidTr="00191386">
        <w:trPr>
          <w:trHeight w:val="300"/>
        </w:trPr>
        <w:tc>
          <w:tcPr>
            <w:tcW w:w="3970" w:type="dxa"/>
            <w:shd w:val="clear" w:color="auto" w:fill="auto"/>
            <w:noWrap/>
            <w:vAlign w:val="bottom"/>
            <w:hideMark/>
          </w:tcPr>
          <w:p w14:paraId="035798B8" w14:textId="77777777" w:rsidR="00222192" w:rsidRPr="007014E1" w:rsidRDefault="00222192" w:rsidP="00314FC4">
            <w:pPr>
              <w:pStyle w:val="Tabletext"/>
              <w:jc w:val="left"/>
            </w:pPr>
            <w:r w:rsidRPr="007014E1">
              <w:t>Lower Murrumbidgee floodplain (supplementary flows)</w:t>
            </w:r>
          </w:p>
        </w:tc>
        <w:tc>
          <w:tcPr>
            <w:tcW w:w="2410" w:type="dxa"/>
            <w:shd w:val="clear" w:color="auto" w:fill="auto"/>
            <w:noWrap/>
            <w:vAlign w:val="bottom"/>
            <w:hideMark/>
          </w:tcPr>
          <w:p w14:paraId="035798B9"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BA" w14:textId="77777777" w:rsidR="00222192" w:rsidRPr="007014E1" w:rsidRDefault="00222192" w:rsidP="00222192">
            <w:pPr>
              <w:pStyle w:val="Tabletext"/>
            </w:pPr>
            <w:r w:rsidRPr="007014E1">
              <w:t>Nimmie-Caria</w:t>
            </w:r>
          </w:p>
        </w:tc>
        <w:tc>
          <w:tcPr>
            <w:tcW w:w="1418" w:type="dxa"/>
            <w:vAlign w:val="bottom"/>
          </w:tcPr>
          <w:p w14:paraId="035798BB" w14:textId="77777777" w:rsidR="00222192" w:rsidRPr="007014E1" w:rsidRDefault="00222192" w:rsidP="00222192">
            <w:pPr>
              <w:pStyle w:val="Tabletext"/>
            </w:pPr>
            <w:r w:rsidRPr="007014E1">
              <w:t>9367</w:t>
            </w:r>
          </w:p>
        </w:tc>
      </w:tr>
      <w:tr w:rsidR="00222192" w:rsidRPr="007014E1" w14:paraId="035798C1" w14:textId="77777777" w:rsidTr="00191386">
        <w:trPr>
          <w:trHeight w:val="300"/>
        </w:trPr>
        <w:tc>
          <w:tcPr>
            <w:tcW w:w="3970" w:type="dxa"/>
            <w:shd w:val="clear" w:color="auto" w:fill="D0CECE" w:themeFill="background2" w:themeFillShade="E6"/>
            <w:noWrap/>
            <w:vAlign w:val="bottom"/>
          </w:tcPr>
          <w:p w14:paraId="035798BD" w14:textId="77777777" w:rsidR="00222192" w:rsidRPr="007014E1" w:rsidRDefault="00222192" w:rsidP="00314FC4">
            <w:pPr>
              <w:pStyle w:val="Tabletext"/>
              <w:jc w:val="left"/>
              <w:rPr>
                <w:b/>
              </w:rPr>
            </w:pPr>
            <w:r w:rsidRPr="007014E1">
              <w:rPr>
                <w:b/>
              </w:rPr>
              <w:t>2014 – 2015 (152,560.2 ML)</w:t>
            </w:r>
          </w:p>
        </w:tc>
        <w:tc>
          <w:tcPr>
            <w:tcW w:w="2410" w:type="dxa"/>
            <w:shd w:val="clear" w:color="auto" w:fill="D0CECE" w:themeFill="background2" w:themeFillShade="E6"/>
            <w:noWrap/>
            <w:vAlign w:val="bottom"/>
          </w:tcPr>
          <w:p w14:paraId="035798BE" w14:textId="77777777" w:rsidR="00222192" w:rsidRPr="007014E1" w:rsidRDefault="00222192" w:rsidP="00222192">
            <w:pPr>
              <w:pStyle w:val="Tabletext"/>
              <w:jc w:val="left"/>
              <w:rPr>
                <w:b/>
              </w:rPr>
            </w:pPr>
          </w:p>
        </w:tc>
        <w:tc>
          <w:tcPr>
            <w:tcW w:w="1842" w:type="dxa"/>
            <w:shd w:val="clear" w:color="auto" w:fill="D0CECE" w:themeFill="background2" w:themeFillShade="E6"/>
            <w:noWrap/>
            <w:vAlign w:val="bottom"/>
          </w:tcPr>
          <w:p w14:paraId="035798BF" w14:textId="77777777" w:rsidR="00222192" w:rsidRPr="007014E1" w:rsidRDefault="00222192" w:rsidP="00222192">
            <w:pPr>
              <w:pStyle w:val="Tabletext"/>
              <w:rPr>
                <w:b/>
              </w:rPr>
            </w:pPr>
          </w:p>
        </w:tc>
        <w:tc>
          <w:tcPr>
            <w:tcW w:w="1418" w:type="dxa"/>
            <w:shd w:val="clear" w:color="auto" w:fill="D0CECE" w:themeFill="background2" w:themeFillShade="E6"/>
            <w:vAlign w:val="bottom"/>
          </w:tcPr>
          <w:p w14:paraId="035798C0" w14:textId="77777777" w:rsidR="00222192" w:rsidRPr="007014E1" w:rsidRDefault="00222192" w:rsidP="00222192">
            <w:pPr>
              <w:pStyle w:val="Tabletext"/>
              <w:rPr>
                <w:b/>
              </w:rPr>
            </w:pPr>
          </w:p>
        </w:tc>
      </w:tr>
      <w:tr w:rsidR="00222192" w:rsidRPr="007014E1" w14:paraId="035798C6" w14:textId="77777777" w:rsidTr="00191386">
        <w:trPr>
          <w:trHeight w:val="300"/>
        </w:trPr>
        <w:tc>
          <w:tcPr>
            <w:tcW w:w="3970" w:type="dxa"/>
            <w:shd w:val="clear" w:color="auto" w:fill="auto"/>
            <w:noWrap/>
            <w:vAlign w:val="bottom"/>
            <w:hideMark/>
          </w:tcPr>
          <w:p w14:paraId="035798C2" w14:textId="77777777" w:rsidR="00222192" w:rsidRPr="007014E1" w:rsidRDefault="00222192" w:rsidP="00314FC4">
            <w:pPr>
              <w:pStyle w:val="Tabletext"/>
              <w:jc w:val="left"/>
            </w:pPr>
            <w:r w:rsidRPr="007014E1">
              <w:t>Juanbung (North Redbank)</w:t>
            </w:r>
          </w:p>
        </w:tc>
        <w:tc>
          <w:tcPr>
            <w:tcW w:w="2410" w:type="dxa"/>
            <w:shd w:val="clear" w:color="auto" w:fill="auto"/>
            <w:noWrap/>
            <w:vAlign w:val="bottom"/>
            <w:hideMark/>
          </w:tcPr>
          <w:p w14:paraId="035798C3"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C4" w14:textId="77777777" w:rsidR="00222192" w:rsidRPr="007014E1" w:rsidRDefault="00222192" w:rsidP="00222192">
            <w:pPr>
              <w:pStyle w:val="Tabletext"/>
            </w:pPr>
            <w:r w:rsidRPr="007014E1">
              <w:t>Western Lakes</w:t>
            </w:r>
          </w:p>
        </w:tc>
        <w:tc>
          <w:tcPr>
            <w:tcW w:w="1418" w:type="dxa"/>
            <w:vAlign w:val="bottom"/>
          </w:tcPr>
          <w:p w14:paraId="035798C5" w14:textId="77777777" w:rsidR="00222192" w:rsidRPr="007014E1" w:rsidRDefault="00222192" w:rsidP="00222192">
            <w:pPr>
              <w:pStyle w:val="Tabletext"/>
            </w:pPr>
            <w:r w:rsidRPr="007014E1">
              <w:t>5688.2</w:t>
            </w:r>
          </w:p>
        </w:tc>
      </w:tr>
      <w:tr w:rsidR="00222192" w:rsidRPr="007014E1" w14:paraId="035798CB" w14:textId="77777777" w:rsidTr="00191386">
        <w:trPr>
          <w:trHeight w:val="300"/>
        </w:trPr>
        <w:tc>
          <w:tcPr>
            <w:tcW w:w="3970" w:type="dxa"/>
            <w:shd w:val="clear" w:color="auto" w:fill="auto"/>
            <w:noWrap/>
            <w:vAlign w:val="bottom"/>
            <w:hideMark/>
          </w:tcPr>
          <w:p w14:paraId="035798C7" w14:textId="77777777" w:rsidR="00222192" w:rsidRPr="007014E1" w:rsidRDefault="00222192" w:rsidP="00314FC4">
            <w:pPr>
              <w:pStyle w:val="Tabletext"/>
              <w:jc w:val="left"/>
            </w:pPr>
            <w:r w:rsidRPr="007014E1">
              <w:t>Mid North Redbank and return flows</w:t>
            </w:r>
          </w:p>
        </w:tc>
        <w:tc>
          <w:tcPr>
            <w:tcW w:w="2410" w:type="dxa"/>
            <w:shd w:val="clear" w:color="auto" w:fill="auto"/>
            <w:noWrap/>
            <w:vAlign w:val="bottom"/>
            <w:hideMark/>
          </w:tcPr>
          <w:p w14:paraId="035798C8" w14:textId="77777777" w:rsidR="00222192" w:rsidRPr="007014E1" w:rsidRDefault="00222192" w:rsidP="00222192">
            <w:pPr>
              <w:pStyle w:val="Tabletext"/>
              <w:jc w:val="left"/>
            </w:pPr>
            <w:r>
              <w:t>I</w:t>
            </w:r>
            <w:r w:rsidRPr="007014E1">
              <w:t xml:space="preserve">n-channel and floodplain </w:t>
            </w:r>
          </w:p>
        </w:tc>
        <w:tc>
          <w:tcPr>
            <w:tcW w:w="1842" w:type="dxa"/>
            <w:shd w:val="clear" w:color="auto" w:fill="auto"/>
            <w:noWrap/>
            <w:vAlign w:val="bottom"/>
            <w:hideMark/>
          </w:tcPr>
          <w:p w14:paraId="035798C9" w14:textId="77777777" w:rsidR="00222192" w:rsidRPr="007014E1" w:rsidRDefault="00222192" w:rsidP="00222192">
            <w:pPr>
              <w:pStyle w:val="Tabletext"/>
            </w:pPr>
            <w:r w:rsidRPr="007014E1">
              <w:t>Mid-Murrumbidgee</w:t>
            </w:r>
          </w:p>
        </w:tc>
        <w:tc>
          <w:tcPr>
            <w:tcW w:w="1418" w:type="dxa"/>
            <w:vAlign w:val="bottom"/>
          </w:tcPr>
          <w:p w14:paraId="035798CA" w14:textId="77777777" w:rsidR="00222192" w:rsidRPr="007014E1" w:rsidRDefault="00222192" w:rsidP="00222192">
            <w:pPr>
              <w:pStyle w:val="Tabletext"/>
            </w:pPr>
            <w:r w:rsidRPr="007014E1">
              <w:t>40,000</w:t>
            </w:r>
          </w:p>
        </w:tc>
      </w:tr>
      <w:tr w:rsidR="00222192" w:rsidRPr="007014E1" w14:paraId="035798D0" w14:textId="77777777" w:rsidTr="00191386">
        <w:trPr>
          <w:trHeight w:val="300"/>
        </w:trPr>
        <w:tc>
          <w:tcPr>
            <w:tcW w:w="3970" w:type="dxa"/>
            <w:shd w:val="clear" w:color="auto" w:fill="auto"/>
            <w:noWrap/>
            <w:vAlign w:val="bottom"/>
            <w:hideMark/>
          </w:tcPr>
          <w:p w14:paraId="035798CC" w14:textId="77777777" w:rsidR="00222192" w:rsidRPr="007014E1" w:rsidRDefault="00222192" w:rsidP="00314FC4">
            <w:pPr>
              <w:pStyle w:val="Tabletext"/>
              <w:jc w:val="left"/>
            </w:pPr>
            <w:r w:rsidRPr="007014E1">
              <w:t>Paika Lake</w:t>
            </w:r>
          </w:p>
        </w:tc>
        <w:tc>
          <w:tcPr>
            <w:tcW w:w="2410" w:type="dxa"/>
            <w:shd w:val="clear" w:color="auto" w:fill="auto"/>
            <w:noWrap/>
            <w:vAlign w:val="bottom"/>
            <w:hideMark/>
          </w:tcPr>
          <w:p w14:paraId="035798CD"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CE" w14:textId="77777777" w:rsidR="00222192" w:rsidRPr="007014E1" w:rsidRDefault="00222192" w:rsidP="00222192">
            <w:pPr>
              <w:pStyle w:val="Tabletext"/>
            </w:pPr>
            <w:r w:rsidRPr="007014E1">
              <w:t>Western Lakes</w:t>
            </w:r>
          </w:p>
        </w:tc>
        <w:tc>
          <w:tcPr>
            <w:tcW w:w="1418" w:type="dxa"/>
            <w:vAlign w:val="bottom"/>
          </w:tcPr>
          <w:p w14:paraId="035798CF" w14:textId="77777777" w:rsidR="00222192" w:rsidRPr="007014E1" w:rsidRDefault="00222192" w:rsidP="00222192">
            <w:pPr>
              <w:pStyle w:val="Tabletext"/>
            </w:pPr>
            <w:r w:rsidRPr="007014E1">
              <w:t>8498</w:t>
            </w:r>
          </w:p>
        </w:tc>
      </w:tr>
      <w:tr w:rsidR="00222192" w:rsidRPr="007014E1" w14:paraId="035798D5" w14:textId="77777777" w:rsidTr="00191386">
        <w:trPr>
          <w:trHeight w:val="300"/>
        </w:trPr>
        <w:tc>
          <w:tcPr>
            <w:tcW w:w="3970" w:type="dxa"/>
            <w:shd w:val="clear" w:color="auto" w:fill="auto"/>
            <w:noWrap/>
            <w:vAlign w:val="bottom"/>
            <w:hideMark/>
          </w:tcPr>
          <w:p w14:paraId="035798D1" w14:textId="77777777" w:rsidR="00222192" w:rsidRPr="007014E1" w:rsidRDefault="00222192" w:rsidP="00314FC4">
            <w:pPr>
              <w:pStyle w:val="Tabletext"/>
              <w:jc w:val="left"/>
            </w:pPr>
            <w:r w:rsidRPr="007014E1">
              <w:t>Sandy Creek</w:t>
            </w:r>
          </w:p>
        </w:tc>
        <w:tc>
          <w:tcPr>
            <w:tcW w:w="2410" w:type="dxa"/>
            <w:shd w:val="clear" w:color="auto" w:fill="auto"/>
            <w:noWrap/>
            <w:vAlign w:val="bottom"/>
            <w:hideMark/>
          </w:tcPr>
          <w:p w14:paraId="035798D2"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8D3" w14:textId="77777777" w:rsidR="00222192" w:rsidRPr="007014E1" w:rsidRDefault="00222192" w:rsidP="00222192">
            <w:pPr>
              <w:pStyle w:val="Tabletext"/>
            </w:pPr>
            <w:r w:rsidRPr="007014E1">
              <w:t>Yanco-Billabong</w:t>
            </w:r>
          </w:p>
        </w:tc>
        <w:tc>
          <w:tcPr>
            <w:tcW w:w="1418" w:type="dxa"/>
            <w:vAlign w:val="bottom"/>
          </w:tcPr>
          <w:p w14:paraId="035798D4" w14:textId="77777777" w:rsidR="00222192" w:rsidRPr="007014E1" w:rsidRDefault="00222192" w:rsidP="00222192">
            <w:pPr>
              <w:pStyle w:val="Tabletext"/>
            </w:pPr>
            <w:r w:rsidRPr="007014E1">
              <w:t>250</w:t>
            </w:r>
          </w:p>
        </w:tc>
      </w:tr>
      <w:tr w:rsidR="00222192" w:rsidRPr="007014E1" w14:paraId="035798DA" w14:textId="77777777" w:rsidTr="00191386">
        <w:trPr>
          <w:trHeight w:val="300"/>
        </w:trPr>
        <w:tc>
          <w:tcPr>
            <w:tcW w:w="3970" w:type="dxa"/>
            <w:shd w:val="clear" w:color="auto" w:fill="auto"/>
            <w:noWrap/>
            <w:vAlign w:val="bottom"/>
            <w:hideMark/>
          </w:tcPr>
          <w:p w14:paraId="035798D6" w14:textId="77777777" w:rsidR="00222192" w:rsidRPr="007014E1" w:rsidRDefault="00222192" w:rsidP="00314FC4">
            <w:pPr>
              <w:pStyle w:val="Tabletext"/>
              <w:jc w:val="left"/>
            </w:pPr>
            <w:r w:rsidRPr="007014E1">
              <w:t>Upper North Redbank</w:t>
            </w:r>
          </w:p>
        </w:tc>
        <w:tc>
          <w:tcPr>
            <w:tcW w:w="2410" w:type="dxa"/>
            <w:shd w:val="clear" w:color="auto" w:fill="auto"/>
            <w:noWrap/>
            <w:vAlign w:val="bottom"/>
            <w:hideMark/>
          </w:tcPr>
          <w:p w14:paraId="035798D7"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D8" w14:textId="77777777" w:rsidR="00222192" w:rsidRPr="007014E1" w:rsidRDefault="00222192" w:rsidP="00222192">
            <w:pPr>
              <w:pStyle w:val="Tabletext"/>
            </w:pPr>
            <w:r w:rsidRPr="007014E1">
              <w:t>Junction</w:t>
            </w:r>
          </w:p>
        </w:tc>
        <w:tc>
          <w:tcPr>
            <w:tcW w:w="1418" w:type="dxa"/>
            <w:vAlign w:val="bottom"/>
          </w:tcPr>
          <w:p w14:paraId="035798D9" w14:textId="77777777" w:rsidR="00222192" w:rsidRPr="007014E1" w:rsidRDefault="00222192" w:rsidP="00222192">
            <w:pPr>
              <w:pStyle w:val="Tabletext"/>
            </w:pPr>
            <w:r w:rsidRPr="007014E1">
              <w:t>20,000</w:t>
            </w:r>
          </w:p>
        </w:tc>
      </w:tr>
      <w:tr w:rsidR="00222192" w:rsidRPr="007014E1" w14:paraId="035798DF" w14:textId="77777777" w:rsidTr="00191386">
        <w:trPr>
          <w:trHeight w:val="300"/>
        </w:trPr>
        <w:tc>
          <w:tcPr>
            <w:tcW w:w="3970" w:type="dxa"/>
            <w:shd w:val="clear" w:color="auto" w:fill="auto"/>
            <w:noWrap/>
            <w:vAlign w:val="bottom"/>
            <w:hideMark/>
          </w:tcPr>
          <w:p w14:paraId="035798DB" w14:textId="77777777" w:rsidR="00222192" w:rsidRPr="007014E1" w:rsidRDefault="00222192" w:rsidP="00314FC4">
            <w:pPr>
              <w:pStyle w:val="Tabletext"/>
              <w:jc w:val="left"/>
            </w:pPr>
            <w:r w:rsidRPr="007014E1">
              <w:t>Yanco Creek system</w:t>
            </w:r>
          </w:p>
        </w:tc>
        <w:tc>
          <w:tcPr>
            <w:tcW w:w="2410" w:type="dxa"/>
            <w:shd w:val="clear" w:color="auto" w:fill="auto"/>
            <w:noWrap/>
            <w:vAlign w:val="bottom"/>
            <w:hideMark/>
          </w:tcPr>
          <w:p w14:paraId="035798DC" w14:textId="77777777" w:rsidR="00222192" w:rsidRPr="00AD7A4B" w:rsidRDefault="00222192" w:rsidP="00222192">
            <w:pPr>
              <w:pStyle w:val="Tabletext"/>
              <w:jc w:val="left"/>
              <w:rPr>
                <w:b/>
              </w:rPr>
            </w:pPr>
            <w:r>
              <w:t>I</w:t>
            </w:r>
            <w:r w:rsidRPr="007014E1">
              <w:t>n-channel and floodplain</w:t>
            </w:r>
          </w:p>
        </w:tc>
        <w:tc>
          <w:tcPr>
            <w:tcW w:w="1842" w:type="dxa"/>
            <w:shd w:val="clear" w:color="auto" w:fill="auto"/>
            <w:noWrap/>
            <w:vAlign w:val="bottom"/>
            <w:hideMark/>
          </w:tcPr>
          <w:p w14:paraId="035798DD" w14:textId="77777777" w:rsidR="00222192" w:rsidRPr="007014E1" w:rsidRDefault="00222192" w:rsidP="00222192">
            <w:pPr>
              <w:pStyle w:val="Tabletext"/>
            </w:pPr>
            <w:r w:rsidRPr="007014E1">
              <w:t>Yanco-Billabong</w:t>
            </w:r>
          </w:p>
        </w:tc>
        <w:tc>
          <w:tcPr>
            <w:tcW w:w="1418" w:type="dxa"/>
            <w:vAlign w:val="bottom"/>
          </w:tcPr>
          <w:p w14:paraId="035798DE" w14:textId="77777777" w:rsidR="00222192" w:rsidRPr="007014E1" w:rsidRDefault="00222192" w:rsidP="00222192">
            <w:pPr>
              <w:pStyle w:val="Tabletext"/>
            </w:pPr>
            <w:r w:rsidRPr="007014E1">
              <w:t>2462</w:t>
            </w:r>
          </w:p>
        </w:tc>
      </w:tr>
      <w:tr w:rsidR="00222192" w:rsidRPr="007014E1" w14:paraId="035798E4" w14:textId="77777777" w:rsidTr="00191386">
        <w:trPr>
          <w:trHeight w:val="300"/>
        </w:trPr>
        <w:tc>
          <w:tcPr>
            <w:tcW w:w="3970" w:type="dxa"/>
            <w:shd w:val="clear" w:color="auto" w:fill="auto"/>
            <w:noWrap/>
            <w:vAlign w:val="bottom"/>
            <w:hideMark/>
          </w:tcPr>
          <w:p w14:paraId="035798E0" w14:textId="77777777" w:rsidR="00222192" w:rsidRPr="007014E1" w:rsidRDefault="00222192" w:rsidP="00314FC4">
            <w:pPr>
              <w:pStyle w:val="Tabletext"/>
              <w:jc w:val="left"/>
            </w:pPr>
            <w:r w:rsidRPr="007014E1">
              <w:t>Yanga National Park</w:t>
            </w:r>
          </w:p>
        </w:tc>
        <w:tc>
          <w:tcPr>
            <w:tcW w:w="2410" w:type="dxa"/>
            <w:shd w:val="clear" w:color="auto" w:fill="auto"/>
            <w:noWrap/>
            <w:vAlign w:val="bottom"/>
            <w:hideMark/>
          </w:tcPr>
          <w:p w14:paraId="035798E1"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E2" w14:textId="77777777" w:rsidR="00222192" w:rsidRPr="007014E1" w:rsidRDefault="00222192" w:rsidP="00222192">
            <w:pPr>
              <w:pStyle w:val="Tabletext"/>
            </w:pPr>
            <w:r w:rsidRPr="007014E1">
              <w:t>Redbank</w:t>
            </w:r>
          </w:p>
        </w:tc>
        <w:tc>
          <w:tcPr>
            <w:tcW w:w="1418" w:type="dxa"/>
            <w:vAlign w:val="bottom"/>
          </w:tcPr>
          <w:p w14:paraId="035798E3" w14:textId="77777777" w:rsidR="00222192" w:rsidRPr="007014E1" w:rsidRDefault="00222192" w:rsidP="00222192">
            <w:pPr>
              <w:pStyle w:val="Tabletext"/>
            </w:pPr>
            <w:r w:rsidRPr="007014E1">
              <w:t>74,512</w:t>
            </w:r>
          </w:p>
        </w:tc>
      </w:tr>
      <w:tr w:rsidR="00222192" w:rsidRPr="007014E1" w14:paraId="035798E9" w14:textId="77777777" w:rsidTr="00191386">
        <w:trPr>
          <w:trHeight w:val="300"/>
        </w:trPr>
        <w:tc>
          <w:tcPr>
            <w:tcW w:w="3970" w:type="dxa"/>
            <w:shd w:val="clear" w:color="auto" w:fill="auto"/>
            <w:noWrap/>
            <w:vAlign w:val="bottom"/>
            <w:hideMark/>
          </w:tcPr>
          <w:p w14:paraId="035798E5" w14:textId="77777777" w:rsidR="00222192" w:rsidRPr="007014E1" w:rsidRDefault="00222192" w:rsidP="00314FC4">
            <w:pPr>
              <w:pStyle w:val="Tabletext"/>
              <w:jc w:val="left"/>
            </w:pPr>
            <w:r w:rsidRPr="007014E1">
              <w:t>Yarradda Lagoon</w:t>
            </w:r>
          </w:p>
        </w:tc>
        <w:tc>
          <w:tcPr>
            <w:tcW w:w="2410" w:type="dxa"/>
            <w:shd w:val="clear" w:color="auto" w:fill="auto"/>
            <w:noWrap/>
            <w:vAlign w:val="bottom"/>
            <w:hideMark/>
          </w:tcPr>
          <w:p w14:paraId="035798E6"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E7" w14:textId="77777777" w:rsidR="00222192" w:rsidRPr="007014E1" w:rsidRDefault="00222192" w:rsidP="00222192">
            <w:pPr>
              <w:pStyle w:val="Tabletext"/>
            </w:pPr>
            <w:r w:rsidRPr="007014E1">
              <w:t>Mid-Murrumbidgee</w:t>
            </w:r>
          </w:p>
        </w:tc>
        <w:tc>
          <w:tcPr>
            <w:tcW w:w="1418" w:type="dxa"/>
            <w:vAlign w:val="bottom"/>
          </w:tcPr>
          <w:p w14:paraId="035798E8" w14:textId="77777777" w:rsidR="00222192" w:rsidRPr="007014E1" w:rsidRDefault="00222192" w:rsidP="00222192">
            <w:pPr>
              <w:pStyle w:val="Tabletext"/>
            </w:pPr>
            <w:r w:rsidRPr="007014E1">
              <w:t>1150</w:t>
            </w:r>
          </w:p>
        </w:tc>
      </w:tr>
    </w:tbl>
    <w:p w14:paraId="035798EA" w14:textId="77777777" w:rsidR="00222192" w:rsidRDefault="00222192" w:rsidP="00222192">
      <w:pPr>
        <w:pStyle w:val="Caption"/>
      </w:pPr>
    </w:p>
    <w:p w14:paraId="035798EB" w14:textId="77777777" w:rsidR="00222192" w:rsidRDefault="00222192" w:rsidP="00222192">
      <w:pPr>
        <w:spacing w:line="259" w:lineRule="auto"/>
        <w:jc w:val="left"/>
        <w:rPr>
          <w:rFonts w:eastAsia="Calibri" w:cs="Times New Roman"/>
          <w:bCs/>
          <w:sz w:val="20"/>
          <w:szCs w:val="16"/>
          <w:lang w:eastAsia="en-AU"/>
        </w:rPr>
      </w:pPr>
      <w:r>
        <w:br w:type="page"/>
      </w:r>
    </w:p>
    <w:p w14:paraId="035798EC" w14:textId="77777777" w:rsidR="00222192" w:rsidRDefault="00222192" w:rsidP="00C07438">
      <w:pPr>
        <w:pStyle w:val="Caption1"/>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3</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2</w:t>
      </w:r>
      <w:r w:rsidR="00DC0B37">
        <w:rPr>
          <w:noProof/>
        </w:rPr>
        <w:fldChar w:fldCharType="end"/>
      </w:r>
      <w:r>
        <w:t xml:space="preserve"> Continued summary of watering actions undertaken in the Murrumbidgee Selected </w:t>
      </w:r>
      <w:r w:rsidR="00191386">
        <w:t>Area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410"/>
        <w:gridCol w:w="1842"/>
        <w:gridCol w:w="1418"/>
      </w:tblGrid>
      <w:tr w:rsidR="00222192" w:rsidRPr="007014E1" w14:paraId="035798F1" w14:textId="77777777" w:rsidTr="00191386">
        <w:trPr>
          <w:trHeight w:val="300"/>
        </w:trPr>
        <w:tc>
          <w:tcPr>
            <w:tcW w:w="3681" w:type="dxa"/>
            <w:shd w:val="clear" w:color="auto" w:fill="D0CECE" w:themeFill="background2" w:themeFillShade="E6"/>
            <w:noWrap/>
            <w:vAlign w:val="bottom"/>
          </w:tcPr>
          <w:p w14:paraId="035798ED" w14:textId="77777777" w:rsidR="00222192" w:rsidRPr="007014E1" w:rsidRDefault="00222192" w:rsidP="00222192">
            <w:pPr>
              <w:pStyle w:val="Tabletext"/>
              <w:rPr>
                <w:b/>
              </w:rPr>
            </w:pPr>
            <w:r w:rsidRPr="007014E1">
              <w:rPr>
                <w:b/>
              </w:rPr>
              <w:t>2015 – 2016 (108,328 ML)</w:t>
            </w:r>
          </w:p>
        </w:tc>
        <w:tc>
          <w:tcPr>
            <w:tcW w:w="2410" w:type="dxa"/>
            <w:shd w:val="clear" w:color="auto" w:fill="D0CECE" w:themeFill="background2" w:themeFillShade="E6"/>
            <w:noWrap/>
            <w:vAlign w:val="bottom"/>
          </w:tcPr>
          <w:p w14:paraId="035798EE" w14:textId="77777777" w:rsidR="00222192" w:rsidRPr="007014E1" w:rsidRDefault="00222192" w:rsidP="00222192">
            <w:pPr>
              <w:pStyle w:val="Tabletext"/>
              <w:jc w:val="left"/>
              <w:rPr>
                <w:b/>
              </w:rPr>
            </w:pPr>
          </w:p>
        </w:tc>
        <w:tc>
          <w:tcPr>
            <w:tcW w:w="1842" w:type="dxa"/>
            <w:shd w:val="clear" w:color="auto" w:fill="D0CECE" w:themeFill="background2" w:themeFillShade="E6"/>
            <w:noWrap/>
            <w:vAlign w:val="bottom"/>
          </w:tcPr>
          <w:p w14:paraId="035798EF" w14:textId="77777777" w:rsidR="00222192" w:rsidRPr="007014E1" w:rsidRDefault="00222192" w:rsidP="00222192">
            <w:pPr>
              <w:pStyle w:val="Tabletext"/>
              <w:rPr>
                <w:b/>
              </w:rPr>
            </w:pPr>
          </w:p>
        </w:tc>
        <w:tc>
          <w:tcPr>
            <w:tcW w:w="1418" w:type="dxa"/>
            <w:shd w:val="clear" w:color="auto" w:fill="D0CECE" w:themeFill="background2" w:themeFillShade="E6"/>
            <w:vAlign w:val="bottom"/>
          </w:tcPr>
          <w:p w14:paraId="035798F0" w14:textId="77777777" w:rsidR="00222192" w:rsidRPr="007014E1" w:rsidRDefault="00222192" w:rsidP="00222192">
            <w:pPr>
              <w:pStyle w:val="Tabletext"/>
              <w:rPr>
                <w:b/>
              </w:rPr>
            </w:pPr>
          </w:p>
        </w:tc>
      </w:tr>
      <w:tr w:rsidR="00222192" w:rsidRPr="007014E1" w14:paraId="035798F6" w14:textId="77777777" w:rsidTr="00191386">
        <w:trPr>
          <w:trHeight w:val="300"/>
        </w:trPr>
        <w:tc>
          <w:tcPr>
            <w:tcW w:w="3681" w:type="dxa"/>
            <w:shd w:val="clear" w:color="auto" w:fill="auto"/>
            <w:noWrap/>
            <w:vAlign w:val="bottom"/>
            <w:hideMark/>
          </w:tcPr>
          <w:p w14:paraId="035798F2" w14:textId="77777777" w:rsidR="00222192" w:rsidRPr="007014E1" w:rsidRDefault="00222192" w:rsidP="00222192">
            <w:pPr>
              <w:pStyle w:val="Tabletext"/>
            </w:pPr>
            <w:r w:rsidRPr="007014E1">
              <w:t>Junction Wetlands (Waldaira)</w:t>
            </w:r>
          </w:p>
        </w:tc>
        <w:tc>
          <w:tcPr>
            <w:tcW w:w="2410" w:type="dxa"/>
            <w:shd w:val="clear" w:color="auto" w:fill="auto"/>
            <w:noWrap/>
            <w:vAlign w:val="bottom"/>
            <w:hideMark/>
          </w:tcPr>
          <w:p w14:paraId="035798F3"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F4" w14:textId="77777777" w:rsidR="00222192" w:rsidRPr="007014E1" w:rsidRDefault="00222192" w:rsidP="00222192">
            <w:pPr>
              <w:pStyle w:val="Tabletext"/>
            </w:pPr>
            <w:r w:rsidRPr="007014E1">
              <w:t>Junction</w:t>
            </w:r>
          </w:p>
        </w:tc>
        <w:tc>
          <w:tcPr>
            <w:tcW w:w="1418" w:type="dxa"/>
            <w:vAlign w:val="bottom"/>
          </w:tcPr>
          <w:p w14:paraId="035798F5" w14:textId="77777777" w:rsidR="00222192" w:rsidRPr="007014E1" w:rsidRDefault="00222192" w:rsidP="00222192">
            <w:pPr>
              <w:pStyle w:val="Tabletext"/>
            </w:pPr>
            <w:r w:rsidRPr="007014E1">
              <w:t>2000</w:t>
            </w:r>
          </w:p>
        </w:tc>
      </w:tr>
      <w:tr w:rsidR="00222192" w:rsidRPr="007014E1" w14:paraId="035798FB" w14:textId="77777777" w:rsidTr="00191386">
        <w:trPr>
          <w:trHeight w:val="300"/>
        </w:trPr>
        <w:tc>
          <w:tcPr>
            <w:tcW w:w="3681" w:type="dxa"/>
            <w:shd w:val="clear" w:color="auto" w:fill="auto"/>
            <w:noWrap/>
            <w:vAlign w:val="bottom"/>
            <w:hideMark/>
          </w:tcPr>
          <w:p w14:paraId="035798F7" w14:textId="77777777" w:rsidR="00222192" w:rsidRPr="007014E1" w:rsidRDefault="00222192" w:rsidP="00222192">
            <w:pPr>
              <w:pStyle w:val="Tabletext"/>
            </w:pPr>
            <w:r w:rsidRPr="007014E1">
              <w:t>Nimmie-Caira</w:t>
            </w:r>
          </w:p>
        </w:tc>
        <w:tc>
          <w:tcPr>
            <w:tcW w:w="2410" w:type="dxa"/>
            <w:shd w:val="clear" w:color="auto" w:fill="auto"/>
            <w:noWrap/>
            <w:vAlign w:val="bottom"/>
            <w:hideMark/>
          </w:tcPr>
          <w:p w14:paraId="035798F8"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F9" w14:textId="77777777" w:rsidR="00222192" w:rsidRPr="007014E1" w:rsidRDefault="00222192" w:rsidP="00222192">
            <w:pPr>
              <w:pStyle w:val="Tabletext"/>
            </w:pPr>
            <w:r w:rsidRPr="007014E1">
              <w:t>Nimmie-Caria</w:t>
            </w:r>
          </w:p>
        </w:tc>
        <w:tc>
          <w:tcPr>
            <w:tcW w:w="1418" w:type="dxa"/>
            <w:vAlign w:val="bottom"/>
          </w:tcPr>
          <w:p w14:paraId="035798FA" w14:textId="77777777" w:rsidR="00222192" w:rsidRPr="007014E1" w:rsidRDefault="00222192" w:rsidP="00222192">
            <w:pPr>
              <w:pStyle w:val="Tabletext"/>
            </w:pPr>
            <w:r w:rsidRPr="007014E1">
              <w:t>27,557</w:t>
            </w:r>
          </w:p>
        </w:tc>
      </w:tr>
      <w:tr w:rsidR="00222192" w:rsidRPr="007014E1" w14:paraId="03579900" w14:textId="77777777" w:rsidTr="00191386">
        <w:trPr>
          <w:trHeight w:val="300"/>
        </w:trPr>
        <w:tc>
          <w:tcPr>
            <w:tcW w:w="3681" w:type="dxa"/>
            <w:shd w:val="clear" w:color="auto" w:fill="auto"/>
            <w:noWrap/>
            <w:vAlign w:val="bottom"/>
            <w:hideMark/>
          </w:tcPr>
          <w:p w14:paraId="035798FC" w14:textId="77777777" w:rsidR="00222192" w:rsidRPr="007014E1" w:rsidRDefault="00222192" w:rsidP="00222192">
            <w:pPr>
              <w:pStyle w:val="Tabletext"/>
            </w:pPr>
            <w:r w:rsidRPr="007014E1">
              <w:t>North Redbank</w:t>
            </w:r>
          </w:p>
        </w:tc>
        <w:tc>
          <w:tcPr>
            <w:tcW w:w="2410" w:type="dxa"/>
            <w:shd w:val="clear" w:color="auto" w:fill="auto"/>
            <w:noWrap/>
            <w:vAlign w:val="bottom"/>
            <w:hideMark/>
          </w:tcPr>
          <w:p w14:paraId="035798FD"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8FE" w14:textId="77777777" w:rsidR="00222192" w:rsidRPr="007014E1" w:rsidRDefault="00222192" w:rsidP="00222192">
            <w:pPr>
              <w:pStyle w:val="Tabletext"/>
            </w:pPr>
            <w:r w:rsidRPr="007014E1">
              <w:t>Redbank</w:t>
            </w:r>
          </w:p>
        </w:tc>
        <w:tc>
          <w:tcPr>
            <w:tcW w:w="1418" w:type="dxa"/>
            <w:vAlign w:val="bottom"/>
          </w:tcPr>
          <w:p w14:paraId="035798FF" w14:textId="77777777" w:rsidR="00222192" w:rsidRPr="007014E1" w:rsidRDefault="00222192" w:rsidP="00222192">
            <w:pPr>
              <w:pStyle w:val="Tabletext"/>
            </w:pPr>
            <w:r w:rsidRPr="007014E1">
              <w:t>35,000</w:t>
            </w:r>
          </w:p>
        </w:tc>
      </w:tr>
      <w:tr w:rsidR="00222192" w:rsidRPr="007014E1" w14:paraId="03579905" w14:textId="77777777" w:rsidTr="00191386">
        <w:trPr>
          <w:trHeight w:val="300"/>
        </w:trPr>
        <w:tc>
          <w:tcPr>
            <w:tcW w:w="3681" w:type="dxa"/>
            <w:shd w:val="clear" w:color="auto" w:fill="auto"/>
            <w:noWrap/>
            <w:vAlign w:val="bottom"/>
            <w:hideMark/>
          </w:tcPr>
          <w:p w14:paraId="03579901" w14:textId="77777777" w:rsidR="00222192" w:rsidRPr="007014E1" w:rsidRDefault="00222192" w:rsidP="00222192">
            <w:pPr>
              <w:pStyle w:val="Tabletext"/>
            </w:pPr>
            <w:r w:rsidRPr="007014E1">
              <w:t>Sandy Creek</w:t>
            </w:r>
          </w:p>
        </w:tc>
        <w:tc>
          <w:tcPr>
            <w:tcW w:w="2410" w:type="dxa"/>
            <w:shd w:val="clear" w:color="auto" w:fill="auto"/>
            <w:noWrap/>
            <w:vAlign w:val="bottom"/>
            <w:hideMark/>
          </w:tcPr>
          <w:p w14:paraId="03579902"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903" w14:textId="77777777" w:rsidR="00222192" w:rsidRPr="007014E1" w:rsidRDefault="00222192" w:rsidP="00222192">
            <w:pPr>
              <w:pStyle w:val="Tabletext"/>
            </w:pPr>
            <w:r w:rsidRPr="007014E1">
              <w:t>Yanco-Billabong</w:t>
            </w:r>
          </w:p>
        </w:tc>
        <w:tc>
          <w:tcPr>
            <w:tcW w:w="1418" w:type="dxa"/>
            <w:vAlign w:val="bottom"/>
          </w:tcPr>
          <w:p w14:paraId="03579904" w14:textId="77777777" w:rsidR="00222192" w:rsidRPr="007014E1" w:rsidRDefault="00222192" w:rsidP="00222192">
            <w:pPr>
              <w:pStyle w:val="Tabletext"/>
            </w:pPr>
            <w:r w:rsidRPr="007014E1">
              <w:t>105.7</w:t>
            </w:r>
          </w:p>
        </w:tc>
      </w:tr>
      <w:tr w:rsidR="00222192" w:rsidRPr="007014E1" w14:paraId="0357990A" w14:textId="77777777" w:rsidTr="00191386">
        <w:trPr>
          <w:trHeight w:val="300"/>
        </w:trPr>
        <w:tc>
          <w:tcPr>
            <w:tcW w:w="3681" w:type="dxa"/>
            <w:shd w:val="clear" w:color="auto" w:fill="auto"/>
            <w:noWrap/>
            <w:vAlign w:val="bottom"/>
            <w:hideMark/>
          </w:tcPr>
          <w:p w14:paraId="03579906" w14:textId="77777777" w:rsidR="00222192" w:rsidRPr="007014E1" w:rsidRDefault="00222192" w:rsidP="00222192">
            <w:pPr>
              <w:pStyle w:val="Tabletext"/>
            </w:pPr>
            <w:r w:rsidRPr="007014E1">
              <w:t>Toogimbie IPA</w:t>
            </w:r>
          </w:p>
        </w:tc>
        <w:tc>
          <w:tcPr>
            <w:tcW w:w="2410" w:type="dxa"/>
            <w:shd w:val="clear" w:color="auto" w:fill="auto"/>
            <w:noWrap/>
            <w:vAlign w:val="bottom"/>
            <w:hideMark/>
          </w:tcPr>
          <w:p w14:paraId="03579907"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08" w14:textId="77777777" w:rsidR="00222192" w:rsidRPr="007014E1" w:rsidRDefault="00222192" w:rsidP="00222192">
            <w:pPr>
              <w:pStyle w:val="Tabletext"/>
            </w:pPr>
            <w:r w:rsidRPr="007014E1">
              <w:t>Nimmie-Caria</w:t>
            </w:r>
          </w:p>
        </w:tc>
        <w:tc>
          <w:tcPr>
            <w:tcW w:w="1418" w:type="dxa"/>
            <w:vAlign w:val="bottom"/>
          </w:tcPr>
          <w:p w14:paraId="03579909" w14:textId="77777777" w:rsidR="00222192" w:rsidRPr="007014E1" w:rsidRDefault="00222192" w:rsidP="00222192">
            <w:pPr>
              <w:pStyle w:val="Tabletext"/>
            </w:pPr>
            <w:r w:rsidRPr="007014E1">
              <w:t>933</w:t>
            </w:r>
          </w:p>
        </w:tc>
      </w:tr>
      <w:tr w:rsidR="00222192" w:rsidRPr="007014E1" w14:paraId="0357990F" w14:textId="77777777" w:rsidTr="00191386">
        <w:trPr>
          <w:trHeight w:val="300"/>
        </w:trPr>
        <w:tc>
          <w:tcPr>
            <w:tcW w:w="3681" w:type="dxa"/>
            <w:shd w:val="clear" w:color="auto" w:fill="auto"/>
            <w:noWrap/>
            <w:vAlign w:val="bottom"/>
            <w:hideMark/>
          </w:tcPr>
          <w:p w14:paraId="0357990B" w14:textId="77777777" w:rsidR="00222192" w:rsidRPr="007014E1" w:rsidRDefault="00222192" w:rsidP="00222192">
            <w:pPr>
              <w:pStyle w:val="Tabletext"/>
            </w:pPr>
            <w:r w:rsidRPr="007014E1">
              <w:t>Western Lakes</w:t>
            </w:r>
          </w:p>
        </w:tc>
        <w:tc>
          <w:tcPr>
            <w:tcW w:w="2410" w:type="dxa"/>
            <w:shd w:val="clear" w:color="auto" w:fill="auto"/>
            <w:noWrap/>
            <w:vAlign w:val="bottom"/>
            <w:hideMark/>
          </w:tcPr>
          <w:p w14:paraId="0357990C"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0D" w14:textId="77777777" w:rsidR="00222192" w:rsidRPr="007014E1" w:rsidRDefault="00222192" w:rsidP="00222192">
            <w:pPr>
              <w:pStyle w:val="Tabletext"/>
            </w:pPr>
            <w:r w:rsidRPr="007014E1">
              <w:t>Western Lakes</w:t>
            </w:r>
          </w:p>
        </w:tc>
        <w:tc>
          <w:tcPr>
            <w:tcW w:w="1418" w:type="dxa"/>
            <w:vAlign w:val="bottom"/>
          </w:tcPr>
          <w:p w14:paraId="0357990E" w14:textId="77777777" w:rsidR="00222192" w:rsidRPr="007014E1" w:rsidRDefault="00222192" w:rsidP="00222192">
            <w:pPr>
              <w:pStyle w:val="Tabletext"/>
            </w:pPr>
            <w:r w:rsidRPr="007014E1">
              <w:t>5000</w:t>
            </w:r>
          </w:p>
        </w:tc>
      </w:tr>
      <w:tr w:rsidR="00222192" w:rsidRPr="007014E1" w14:paraId="03579914" w14:textId="77777777" w:rsidTr="00191386">
        <w:trPr>
          <w:trHeight w:val="300"/>
        </w:trPr>
        <w:tc>
          <w:tcPr>
            <w:tcW w:w="3681" w:type="dxa"/>
            <w:shd w:val="clear" w:color="auto" w:fill="auto"/>
            <w:noWrap/>
            <w:vAlign w:val="bottom"/>
            <w:hideMark/>
          </w:tcPr>
          <w:p w14:paraId="03579910" w14:textId="77777777" w:rsidR="00222192" w:rsidRPr="007014E1" w:rsidRDefault="00222192" w:rsidP="00222192">
            <w:pPr>
              <w:pStyle w:val="Tabletext"/>
            </w:pPr>
            <w:r w:rsidRPr="007014E1">
              <w:t>Yanco Creek native fish flow</w:t>
            </w:r>
          </w:p>
        </w:tc>
        <w:tc>
          <w:tcPr>
            <w:tcW w:w="2410" w:type="dxa"/>
            <w:shd w:val="clear" w:color="auto" w:fill="auto"/>
            <w:noWrap/>
            <w:vAlign w:val="bottom"/>
            <w:hideMark/>
          </w:tcPr>
          <w:p w14:paraId="03579911"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912" w14:textId="77777777" w:rsidR="00222192" w:rsidRPr="007014E1" w:rsidRDefault="00222192" w:rsidP="00222192">
            <w:pPr>
              <w:pStyle w:val="Tabletext"/>
            </w:pPr>
            <w:r w:rsidRPr="007014E1">
              <w:t>Yanco-Billabong</w:t>
            </w:r>
          </w:p>
        </w:tc>
        <w:tc>
          <w:tcPr>
            <w:tcW w:w="1418" w:type="dxa"/>
            <w:vAlign w:val="bottom"/>
          </w:tcPr>
          <w:p w14:paraId="03579913" w14:textId="77777777" w:rsidR="00222192" w:rsidRPr="007014E1" w:rsidRDefault="00222192" w:rsidP="00222192">
            <w:pPr>
              <w:pStyle w:val="Tabletext"/>
            </w:pPr>
            <w:r w:rsidRPr="007014E1">
              <w:t>8075</w:t>
            </w:r>
          </w:p>
        </w:tc>
      </w:tr>
      <w:tr w:rsidR="00222192" w:rsidRPr="007014E1" w14:paraId="03579919" w14:textId="77777777" w:rsidTr="00191386">
        <w:trPr>
          <w:trHeight w:val="300"/>
        </w:trPr>
        <w:tc>
          <w:tcPr>
            <w:tcW w:w="3681" w:type="dxa"/>
            <w:shd w:val="clear" w:color="auto" w:fill="auto"/>
            <w:noWrap/>
            <w:vAlign w:val="bottom"/>
            <w:hideMark/>
          </w:tcPr>
          <w:p w14:paraId="03579915" w14:textId="77777777" w:rsidR="00222192" w:rsidRPr="007014E1" w:rsidRDefault="00222192" w:rsidP="00222192">
            <w:pPr>
              <w:pStyle w:val="Tabletext"/>
            </w:pPr>
            <w:r w:rsidRPr="007014E1">
              <w:t>Yanco Creek wetland inundation</w:t>
            </w:r>
          </w:p>
        </w:tc>
        <w:tc>
          <w:tcPr>
            <w:tcW w:w="2410" w:type="dxa"/>
            <w:shd w:val="clear" w:color="auto" w:fill="auto"/>
            <w:noWrap/>
            <w:vAlign w:val="bottom"/>
            <w:hideMark/>
          </w:tcPr>
          <w:p w14:paraId="03579916" w14:textId="77777777" w:rsidR="00222192" w:rsidRPr="007014E1" w:rsidRDefault="00222192" w:rsidP="00222192">
            <w:pPr>
              <w:pStyle w:val="Tabletext"/>
              <w:jc w:val="left"/>
            </w:pPr>
            <w:r>
              <w:t>I</w:t>
            </w:r>
            <w:r w:rsidRPr="007014E1">
              <w:t>n-channel and floodplain</w:t>
            </w:r>
          </w:p>
        </w:tc>
        <w:tc>
          <w:tcPr>
            <w:tcW w:w="1842" w:type="dxa"/>
            <w:shd w:val="clear" w:color="auto" w:fill="auto"/>
            <w:noWrap/>
            <w:vAlign w:val="bottom"/>
            <w:hideMark/>
          </w:tcPr>
          <w:p w14:paraId="03579917" w14:textId="77777777" w:rsidR="00222192" w:rsidRPr="007014E1" w:rsidRDefault="00222192" w:rsidP="00222192">
            <w:pPr>
              <w:pStyle w:val="Tabletext"/>
            </w:pPr>
            <w:r w:rsidRPr="007014E1">
              <w:t>Yanco-Billabong</w:t>
            </w:r>
          </w:p>
        </w:tc>
        <w:tc>
          <w:tcPr>
            <w:tcW w:w="1418" w:type="dxa"/>
            <w:vAlign w:val="bottom"/>
          </w:tcPr>
          <w:p w14:paraId="03579918" w14:textId="77777777" w:rsidR="00222192" w:rsidRPr="007014E1" w:rsidRDefault="00222192" w:rsidP="00222192">
            <w:pPr>
              <w:pStyle w:val="Tabletext"/>
            </w:pPr>
            <w:r w:rsidRPr="007014E1">
              <w:t>18,263</w:t>
            </w:r>
          </w:p>
        </w:tc>
      </w:tr>
      <w:tr w:rsidR="00222192" w:rsidRPr="007014E1" w14:paraId="0357991E" w14:textId="77777777" w:rsidTr="00191386">
        <w:trPr>
          <w:trHeight w:val="505"/>
        </w:trPr>
        <w:tc>
          <w:tcPr>
            <w:tcW w:w="3681" w:type="dxa"/>
            <w:shd w:val="clear" w:color="auto" w:fill="auto"/>
            <w:noWrap/>
            <w:vAlign w:val="bottom"/>
            <w:hideMark/>
          </w:tcPr>
          <w:p w14:paraId="0357991A" w14:textId="77777777" w:rsidR="00222192" w:rsidRPr="007014E1" w:rsidRDefault="00222192" w:rsidP="00222192">
            <w:pPr>
              <w:pStyle w:val="Tabletext"/>
            </w:pPr>
            <w:r w:rsidRPr="007014E1">
              <w:t>Yanga National Park</w:t>
            </w:r>
          </w:p>
        </w:tc>
        <w:tc>
          <w:tcPr>
            <w:tcW w:w="2410" w:type="dxa"/>
            <w:shd w:val="clear" w:color="auto" w:fill="auto"/>
            <w:noWrap/>
            <w:vAlign w:val="bottom"/>
            <w:hideMark/>
          </w:tcPr>
          <w:p w14:paraId="0357991B"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1C" w14:textId="77777777" w:rsidR="00222192" w:rsidRPr="007014E1" w:rsidRDefault="00222192" w:rsidP="00222192">
            <w:pPr>
              <w:pStyle w:val="Tabletext"/>
            </w:pPr>
            <w:r w:rsidRPr="007014E1">
              <w:t>Redbank</w:t>
            </w:r>
          </w:p>
        </w:tc>
        <w:tc>
          <w:tcPr>
            <w:tcW w:w="1418" w:type="dxa"/>
            <w:vAlign w:val="bottom"/>
          </w:tcPr>
          <w:p w14:paraId="0357991D" w14:textId="77777777" w:rsidR="00222192" w:rsidRPr="007014E1" w:rsidRDefault="00222192" w:rsidP="00222192">
            <w:pPr>
              <w:pStyle w:val="Tabletext"/>
            </w:pPr>
            <w:r w:rsidRPr="007014E1">
              <w:t>10,000</w:t>
            </w:r>
          </w:p>
        </w:tc>
      </w:tr>
      <w:tr w:rsidR="00222192" w:rsidRPr="007014E1" w14:paraId="03579923" w14:textId="77777777" w:rsidTr="00191386">
        <w:trPr>
          <w:trHeight w:val="300"/>
        </w:trPr>
        <w:tc>
          <w:tcPr>
            <w:tcW w:w="3681" w:type="dxa"/>
            <w:shd w:val="clear" w:color="auto" w:fill="auto"/>
            <w:noWrap/>
            <w:vAlign w:val="bottom"/>
            <w:hideMark/>
          </w:tcPr>
          <w:p w14:paraId="0357991F" w14:textId="77777777" w:rsidR="00222192" w:rsidRPr="007014E1" w:rsidRDefault="00222192" w:rsidP="00222192">
            <w:pPr>
              <w:pStyle w:val="Tabletext"/>
            </w:pPr>
            <w:r w:rsidRPr="007014E1">
              <w:t>Yarradda Lagoon</w:t>
            </w:r>
          </w:p>
        </w:tc>
        <w:tc>
          <w:tcPr>
            <w:tcW w:w="2410" w:type="dxa"/>
            <w:shd w:val="clear" w:color="auto" w:fill="auto"/>
            <w:noWrap/>
            <w:vAlign w:val="bottom"/>
            <w:hideMark/>
          </w:tcPr>
          <w:p w14:paraId="03579920"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21" w14:textId="77777777" w:rsidR="00222192" w:rsidRPr="007014E1" w:rsidRDefault="00222192" w:rsidP="00222192">
            <w:pPr>
              <w:pStyle w:val="Tabletext"/>
            </w:pPr>
            <w:r w:rsidRPr="007014E1">
              <w:t>Mid-Murrumbidgee</w:t>
            </w:r>
          </w:p>
        </w:tc>
        <w:tc>
          <w:tcPr>
            <w:tcW w:w="1418" w:type="dxa"/>
            <w:vAlign w:val="bottom"/>
          </w:tcPr>
          <w:p w14:paraId="03579922" w14:textId="77777777" w:rsidR="00222192" w:rsidRPr="007014E1" w:rsidRDefault="00222192" w:rsidP="00222192">
            <w:pPr>
              <w:pStyle w:val="Tabletext"/>
            </w:pPr>
            <w:r w:rsidRPr="007014E1">
              <w:t>1394.3</w:t>
            </w:r>
          </w:p>
        </w:tc>
      </w:tr>
      <w:tr w:rsidR="00222192" w:rsidRPr="007014E1" w14:paraId="03579928" w14:textId="77777777" w:rsidTr="00191386">
        <w:trPr>
          <w:trHeight w:val="300"/>
        </w:trPr>
        <w:tc>
          <w:tcPr>
            <w:tcW w:w="3681" w:type="dxa"/>
            <w:shd w:val="clear" w:color="auto" w:fill="D0CECE" w:themeFill="background2" w:themeFillShade="E6"/>
            <w:noWrap/>
            <w:vAlign w:val="bottom"/>
          </w:tcPr>
          <w:p w14:paraId="03579924" w14:textId="77777777" w:rsidR="00222192" w:rsidRPr="007014E1" w:rsidRDefault="00222192" w:rsidP="00222192">
            <w:pPr>
              <w:pStyle w:val="Tabletext"/>
              <w:rPr>
                <w:b/>
              </w:rPr>
            </w:pPr>
            <w:r w:rsidRPr="007014E1">
              <w:rPr>
                <w:b/>
              </w:rPr>
              <w:t>2016 – 2017 (241,465 ML CEW)</w:t>
            </w:r>
          </w:p>
        </w:tc>
        <w:tc>
          <w:tcPr>
            <w:tcW w:w="2410" w:type="dxa"/>
            <w:shd w:val="clear" w:color="auto" w:fill="D0CECE" w:themeFill="background2" w:themeFillShade="E6"/>
            <w:noWrap/>
            <w:vAlign w:val="bottom"/>
          </w:tcPr>
          <w:p w14:paraId="03579925" w14:textId="77777777" w:rsidR="00222192" w:rsidRPr="007014E1" w:rsidRDefault="00222192" w:rsidP="00222192">
            <w:pPr>
              <w:pStyle w:val="Tabletext"/>
              <w:jc w:val="left"/>
              <w:rPr>
                <w:b/>
              </w:rPr>
            </w:pPr>
          </w:p>
        </w:tc>
        <w:tc>
          <w:tcPr>
            <w:tcW w:w="1842" w:type="dxa"/>
            <w:shd w:val="clear" w:color="auto" w:fill="D0CECE" w:themeFill="background2" w:themeFillShade="E6"/>
            <w:noWrap/>
            <w:vAlign w:val="bottom"/>
          </w:tcPr>
          <w:p w14:paraId="03579926" w14:textId="77777777" w:rsidR="00222192" w:rsidRPr="007014E1" w:rsidRDefault="00222192" w:rsidP="00222192">
            <w:pPr>
              <w:pStyle w:val="Tabletext"/>
              <w:rPr>
                <w:b/>
              </w:rPr>
            </w:pPr>
          </w:p>
        </w:tc>
        <w:tc>
          <w:tcPr>
            <w:tcW w:w="1418" w:type="dxa"/>
            <w:shd w:val="clear" w:color="auto" w:fill="D0CECE" w:themeFill="background2" w:themeFillShade="E6"/>
            <w:vAlign w:val="bottom"/>
          </w:tcPr>
          <w:p w14:paraId="03579927" w14:textId="77777777" w:rsidR="00222192" w:rsidRPr="007014E1" w:rsidRDefault="00222192" w:rsidP="00222192">
            <w:pPr>
              <w:pStyle w:val="Tabletext"/>
              <w:rPr>
                <w:b/>
              </w:rPr>
            </w:pPr>
          </w:p>
        </w:tc>
      </w:tr>
      <w:tr w:rsidR="00222192" w:rsidRPr="007014E1" w14:paraId="0357992D" w14:textId="77777777" w:rsidTr="00191386">
        <w:trPr>
          <w:trHeight w:val="300"/>
        </w:trPr>
        <w:tc>
          <w:tcPr>
            <w:tcW w:w="3681" w:type="dxa"/>
            <w:shd w:val="clear" w:color="auto" w:fill="auto"/>
            <w:noWrap/>
            <w:vAlign w:val="bottom"/>
            <w:hideMark/>
          </w:tcPr>
          <w:p w14:paraId="03579929" w14:textId="77777777" w:rsidR="00222192" w:rsidRPr="007014E1" w:rsidRDefault="00222192" w:rsidP="00222192">
            <w:pPr>
              <w:pStyle w:val="Tabletext"/>
            </w:pPr>
            <w:r w:rsidRPr="007014E1">
              <w:t>Junction Wetlands: no take of LBG SAL</w:t>
            </w:r>
          </w:p>
        </w:tc>
        <w:tc>
          <w:tcPr>
            <w:tcW w:w="2410" w:type="dxa"/>
            <w:shd w:val="clear" w:color="auto" w:fill="auto"/>
            <w:noWrap/>
            <w:vAlign w:val="bottom"/>
            <w:hideMark/>
          </w:tcPr>
          <w:p w14:paraId="0357992A" w14:textId="77777777" w:rsidR="00222192" w:rsidRPr="007014E1" w:rsidRDefault="00222192" w:rsidP="00222192">
            <w:pPr>
              <w:pStyle w:val="Tabletext"/>
              <w:jc w:val="left"/>
            </w:pPr>
            <w:r w:rsidRPr="007014E1">
              <w:t>n/a</w:t>
            </w:r>
          </w:p>
        </w:tc>
        <w:tc>
          <w:tcPr>
            <w:tcW w:w="1842" w:type="dxa"/>
            <w:shd w:val="clear" w:color="auto" w:fill="auto"/>
            <w:noWrap/>
            <w:vAlign w:val="bottom"/>
            <w:hideMark/>
          </w:tcPr>
          <w:p w14:paraId="0357992B" w14:textId="77777777" w:rsidR="00222192" w:rsidRPr="007014E1" w:rsidRDefault="00222192" w:rsidP="00222192">
            <w:pPr>
              <w:pStyle w:val="Tabletext"/>
            </w:pPr>
            <w:r w:rsidRPr="007014E1">
              <w:t>Junction</w:t>
            </w:r>
          </w:p>
        </w:tc>
        <w:tc>
          <w:tcPr>
            <w:tcW w:w="1418" w:type="dxa"/>
            <w:vAlign w:val="bottom"/>
          </w:tcPr>
          <w:p w14:paraId="0357992C" w14:textId="77777777" w:rsidR="00222192" w:rsidRPr="007014E1" w:rsidRDefault="00222192" w:rsidP="00222192">
            <w:pPr>
              <w:pStyle w:val="Tabletext"/>
            </w:pPr>
            <w:r w:rsidRPr="007014E1">
              <w:t>n/a</w:t>
            </w:r>
          </w:p>
        </w:tc>
      </w:tr>
      <w:tr w:rsidR="00222192" w:rsidRPr="007014E1" w14:paraId="03579932" w14:textId="77777777" w:rsidTr="00191386">
        <w:trPr>
          <w:trHeight w:val="300"/>
        </w:trPr>
        <w:tc>
          <w:tcPr>
            <w:tcW w:w="3681" w:type="dxa"/>
            <w:shd w:val="clear" w:color="auto" w:fill="auto"/>
            <w:noWrap/>
            <w:vAlign w:val="bottom"/>
            <w:hideMark/>
          </w:tcPr>
          <w:p w14:paraId="0357992E" w14:textId="77777777" w:rsidR="00222192" w:rsidRPr="007014E1" w:rsidRDefault="00222192" w:rsidP="00222192">
            <w:pPr>
              <w:pStyle w:val="Tabletext"/>
            </w:pPr>
            <w:r w:rsidRPr="007014E1">
              <w:t>Lower Murrumbidgee Floodplain: Nimmie-Caira to South Yanga (Nimmie Creek to Yanga Lake)</w:t>
            </w:r>
          </w:p>
        </w:tc>
        <w:tc>
          <w:tcPr>
            <w:tcW w:w="2410" w:type="dxa"/>
            <w:shd w:val="clear" w:color="auto" w:fill="auto"/>
            <w:noWrap/>
            <w:vAlign w:val="bottom"/>
            <w:hideMark/>
          </w:tcPr>
          <w:p w14:paraId="0357992F"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930" w14:textId="77777777" w:rsidR="00222192" w:rsidRPr="007014E1" w:rsidRDefault="00222192" w:rsidP="00222192">
            <w:pPr>
              <w:pStyle w:val="Tabletext"/>
            </w:pPr>
            <w:r w:rsidRPr="007014E1">
              <w:t>Balranald</w:t>
            </w:r>
          </w:p>
        </w:tc>
        <w:tc>
          <w:tcPr>
            <w:tcW w:w="1418" w:type="dxa"/>
            <w:vAlign w:val="bottom"/>
          </w:tcPr>
          <w:p w14:paraId="03579931" w14:textId="77777777" w:rsidR="00222192" w:rsidRPr="007014E1" w:rsidRDefault="00222192" w:rsidP="00222192">
            <w:pPr>
              <w:pStyle w:val="Tabletext"/>
            </w:pPr>
            <w:r w:rsidRPr="007014E1">
              <w:t>15,507</w:t>
            </w:r>
          </w:p>
        </w:tc>
      </w:tr>
      <w:tr w:rsidR="00222192" w:rsidRPr="007014E1" w14:paraId="03579937" w14:textId="77777777" w:rsidTr="00191386">
        <w:trPr>
          <w:trHeight w:val="300"/>
        </w:trPr>
        <w:tc>
          <w:tcPr>
            <w:tcW w:w="3681" w:type="dxa"/>
            <w:shd w:val="clear" w:color="auto" w:fill="auto"/>
            <w:noWrap/>
            <w:vAlign w:val="bottom"/>
            <w:hideMark/>
          </w:tcPr>
          <w:p w14:paraId="03579933" w14:textId="77777777" w:rsidR="00222192" w:rsidRPr="007014E1" w:rsidRDefault="00222192" w:rsidP="00222192">
            <w:pPr>
              <w:pStyle w:val="Tabletext"/>
            </w:pPr>
            <w:r w:rsidRPr="007014E1">
              <w:t xml:space="preserve">Lower Murrumbidgee River: Autumn fish pulse </w:t>
            </w:r>
          </w:p>
        </w:tc>
        <w:tc>
          <w:tcPr>
            <w:tcW w:w="2410" w:type="dxa"/>
            <w:shd w:val="clear" w:color="auto" w:fill="auto"/>
            <w:noWrap/>
            <w:vAlign w:val="bottom"/>
            <w:hideMark/>
          </w:tcPr>
          <w:p w14:paraId="03579934"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935" w14:textId="77777777" w:rsidR="00222192" w:rsidRPr="007014E1" w:rsidRDefault="00222192" w:rsidP="00222192">
            <w:pPr>
              <w:pStyle w:val="Tabletext"/>
            </w:pPr>
            <w:r w:rsidRPr="007014E1">
              <w:t>Balranald</w:t>
            </w:r>
          </w:p>
        </w:tc>
        <w:tc>
          <w:tcPr>
            <w:tcW w:w="1418" w:type="dxa"/>
            <w:vAlign w:val="bottom"/>
          </w:tcPr>
          <w:p w14:paraId="03579936" w14:textId="77777777" w:rsidR="00222192" w:rsidRPr="007014E1" w:rsidRDefault="00222192" w:rsidP="00222192">
            <w:pPr>
              <w:pStyle w:val="Tabletext"/>
            </w:pPr>
            <w:r w:rsidRPr="007014E1">
              <w:t>47,548</w:t>
            </w:r>
          </w:p>
        </w:tc>
      </w:tr>
      <w:tr w:rsidR="00222192" w:rsidRPr="007014E1" w14:paraId="0357993C" w14:textId="77777777" w:rsidTr="00191386">
        <w:trPr>
          <w:trHeight w:val="300"/>
        </w:trPr>
        <w:tc>
          <w:tcPr>
            <w:tcW w:w="3681" w:type="dxa"/>
            <w:shd w:val="clear" w:color="auto" w:fill="auto"/>
            <w:noWrap/>
            <w:vAlign w:val="bottom"/>
            <w:hideMark/>
          </w:tcPr>
          <w:p w14:paraId="03579938" w14:textId="77777777" w:rsidR="00222192" w:rsidRPr="007014E1" w:rsidRDefault="00222192" w:rsidP="00222192">
            <w:pPr>
              <w:pStyle w:val="Tabletext"/>
            </w:pPr>
            <w:r w:rsidRPr="007014E1">
              <w:t>Murrumbidgee River Fresh: Flood recession and dissolved oxygen management</w:t>
            </w:r>
          </w:p>
        </w:tc>
        <w:tc>
          <w:tcPr>
            <w:tcW w:w="2410" w:type="dxa"/>
            <w:shd w:val="clear" w:color="auto" w:fill="auto"/>
            <w:noWrap/>
            <w:vAlign w:val="bottom"/>
            <w:hideMark/>
          </w:tcPr>
          <w:p w14:paraId="03579939"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93A" w14:textId="77777777" w:rsidR="00222192" w:rsidRPr="007014E1" w:rsidRDefault="00222192" w:rsidP="00222192">
            <w:pPr>
              <w:pStyle w:val="Tabletext"/>
            </w:pPr>
            <w:r w:rsidRPr="007014E1">
              <w:t>Carrathool-Balranald</w:t>
            </w:r>
          </w:p>
        </w:tc>
        <w:tc>
          <w:tcPr>
            <w:tcW w:w="1418" w:type="dxa"/>
            <w:vAlign w:val="bottom"/>
          </w:tcPr>
          <w:p w14:paraId="0357993B" w14:textId="77777777" w:rsidR="00222192" w:rsidRPr="007014E1" w:rsidRDefault="00222192" w:rsidP="00222192">
            <w:pPr>
              <w:pStyle w:val="Tabletext"/>
            </w:pPr>
            <w:r w:rsidRPr="007014E1">
              <w:t>150,978</w:t>
            </w:r>
          </w:p>
        </w:tc>
      </w:tr>
      <w:tr w:rsidR="00222192" w:rsidRPr="007014E1" w14:paraId="03579941" w14:textId="77777777" w:rsidTr="00191386">
        <w:trPr>
          <w:trHeight w:val="300"/>
        </w:trPr>
        <w:tc>
          <w:tcPr>
            <w:tcW w:w="3681" w:type="dxa"/>
            <w:shd w:val="clear" w:color="auto" w:fill="auto"/>
            <w:noWrap/>
            <w:vAlign w:val="bottom"/>
            <w:hideMark/>
          </w:tcPr>
          <w:p w14:paraId="0357993D" w14:textId="77777777" w:rsidR="00222192" w:rsidRPr="007014E1" w:rsidRDefault="00222192" w:rsidP="00222192">
            <w:pPr>
              <w:pStyle w:val="Tabletext"/>
            </w:pPr>
            <w:r w:rsidRPr="007014E1">
              <w:t>Nimmie-Caira:  Nap Nap waterbird breeding support</w:t>
            </w:r>
          </w:p>
        </w:tc>
        <w:tc>
          <w:tcPr>
            <w:tcW w:w="2410" w:type="dxa"/>
            <w:shd w:val="clear" w:color="auto" w:fill="auto"/>
            <w:noWrap/>
            <w:vAlign w:val="bottom"/>
            <w:hideMark/>
          </w:tcPr>
          <w:p w14:paraId="0357993E"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3F" w14:textId="77777777" w:rsidR="00222192" w:rsidRPr="007014E1" w:rsidRDefault="00222192" w:rsidP="00222192">
            <w:pPr>
              <w:pStyle w:val="Tabletext"/>
            </w:pPr>
            <w:r w:rsidRPr="007014E1">
              <w:t>Nimmie-Caria</w:t>
            </w:r>
          </w:p>
        </w:tc>
        <w:tc>
          <w:tcPr>
            <w:tcW w:w="1418" w:type="dxa"/>
            <w:vAlign w:val="bottom"/>
          </w:tcPr>
          <w:p w14:paraId="03579940" w14:textId="77777777" w:rsidR="00222192" w:rsidRPr="007014E1" w:rsidRDefault="00222192" w:rsidP="00222192">
            <w:pPr>
              <w:pStyle w:val="Tabletext"/>
            </w:pPr>
            <w:r w:rsidRPr="007014E1">
              <w:t>630</w:t>
            </w:r>
          </w:p>
        </w:tc>
      </w:tr>
      <w:tr w:rsidR="00222192" w:rsidRPr="007014E1" w14:paraId="03579946" w14:textId="77777777" w:rsidTr="00191386">
        <w:trPr>
          <w:trHeight w:val="300"/>
        </w:trPr>
        <w:tc>
          <w:tcPr>
            <w:tcW w:w="3681" w:type="dxa"/>
            <w:shd w:val="clear" w:color="auto" w:fill="auto"/>
            <w:noWrap/>
            <w:vAlign w:val="bottom"/>
            <w:hideMark/>
          </w:tcPr>
          <w:p w14:paraId="03579942" w14:textId="77777777" w:rsidR="00222192" w:rsidRPr="007014E1" w:rsidRDefault="00222192" w:rsidP="00222192">
            <w:pPr>
              <w:pStyle w:val="Tabletext"/>
            </w:pPr>
            <w:r w:rsidRPr="007014E1">
              <w:t>Nimmie-Caira:  Telephone Bank waterbird breeding support</w:t>
            </w:r>
          </w:p>
        </w:tc>
        <w:tc>
          <w:tcPr>
            <w:tcW w:w="2410" w:type="dxa"/>
            <w:shd w:val="clear" w:color="auto" w:fill="auto"/>
            <w:noWrap/>
            <w:vAlign w:val="bottom"/>
            <w:hideMark/>
          </w:tcPr>
          <w:p w14:paraId="03579943"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44" w14:textId="77777777" w:rsidR="00222192" w:rsidRPr="007014E1" w:rsidRDefault="00222192" w:rsidP="00222192">
            <w:pPr>
              <w:pStyle w:val="Tabletext"/>
            </w:pPr>
            <w:r w:rsidRPr="007014E1">
              <w:t>Nimmie-Caria</w:t>
            </w:r>
          </w:p>
        </w:tc>
        <w:tc>
          <w:tcPr>
            <w:tcW w:w="1418" w:type="dxa"/>
            <w:vAlign w:val="bottom"/>
          </w:tcPr>
          <w:p w14:paraId="03579945" w14:textId="77777777" w:rsidR="00222192" w:rsidRPr="007014E1" w:rsidRDefault="00222192" w:rsidP="00222192">
            <w:pPr>
              <w:pStyle w:val="Tabletext"/>
            </w:pPr>
            <w:r w:rsidRPr="007014E1">
              <w:t>5425</w:t>
            </w:r>
          </w:p>
        </w:tc>
      </w:tr>
      <w:tr w:rsidR="00222192" w:rsidRPr="007014E1" w14:paraId="0357994B" w14:textId="77777777" w:rsidTr="00191386">
        <w:trPr>
          <w:trHeight w:val="300"/>
        </w:trPr>
        <w:tc>
          <w:tcPr>
            <w:tcW w:w="3681" w:type="dxa"/>
            <w:shd w:val="clear" w:color="auto" w:fill="auto"/>
            <w:noWrap/>
            <w:vAlign w:val="bottom"/>
            <w:hideMark/>
          </w:tcPr>
          <w:p w14:paraId="03579947" w14:textId="77777777" w:rsidR="00222192" w:rsidRPr="007014E1" w:rsidRDefault="00222192" w:rsidP="00222192">
            <w:pPr>
              <w:pStyle w:val="Tabletext"/>
            </w:pPr>
            <w:r w:rsidRPr="007014E1">
              <w:t>Nimmie-Caira: Eulimbah waterbird breeding support</w:t>
            </w:r>
          </w:p>
        </w:tc>
        <w:tc>
          <w:tcPr>
            <w:tcW w:w="2410" w:type="dxa"/>
            <w:shd w:val="clear" w:color="auto" w:fill="auto"/>
            <w:noWrap/>
            <w:vAlign w:val="bottom"/>
            <w:hideMark/>
          </w:tcPr>
          <w:p w14:paraId="03579948"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49" w14:textId="77777777" w:rsidR="00222192" w:rsidRPr="007014E1" w:rsidRDefault="00222192" w:rsidP="00222192">
            <w:pPr>
              <w:pStyle w:val="Tabletext"/>
            </w:pPr>
            <w:r w:rsidRPr="007014E1">
              <w:t>Nimmie-Caria</w:t>
            </w:r>
          </w:p>
        </w:tc>
        <w:tc>
          <w:tcPr>
            <w:tcW w:w="1418" w:type="dxa"/>
            <w:vAlign w:val="bottom"/>
          </w:tcPr>
          <w:p w14:paraId="0357994A" w14:textId="77777777" w:rsidR="00222192" w:rsidRPr="007014E1" w:rsidRDefault="00222192" w:rsidP="00222192">
            <w:pPr>
              <w:pStyle w:val="Tabletext"/>
            </w:pPr>
            <w:r w:rsidRPr="007014E1">
              <w:t>2320</w:t>
            </w:r>
          </w:p>
        </w:tc>
      </w:tr>
      <w:tr w:rsidR="00222192" w:rsidRPr="007014E1" w14:paraId="03579950" w14:textId="77777777" w:rsidTr="00191386">
        <w:trPr>
          <w:trHeight w:val="300"/>
        </w:trPr>
        <w:tc>
          <w:tcPr>
            <w:tcW w:w="3681" w:type="dxa"/>
            <w:shd w:val="clear" w:color="auto" w:fill="auto"/>
            <w:noWrap/>
            <w:vAlign w:val="bottom"/>
            <w:hideMark/>
          </w:tcPr>
          <w:p w14:paraId="0357994C" w14:textId="77777777" w:rsidR="00222192" w:rsidRPr="007014E1" w:rsidRDefault="00222192" w:rsidP="00222192">
            <w:pPr>
              <w:pStyle w:val="Tabletext"/>
            </w:pPr>
            <w:r w:rsidRPr="007014E1">
              <w:t>Nimmie-Caira: Is-Y-Coed pelican breeding support</w:t>
            </w:r>
          </w:p>
        </w:tc>
        <w:tc>
          <w:tcPr>
            <w:tcW w:w="2410" w:type="dxa"/>
            <w:shd w:val="clear" w:color="auto" w:fill="auto"/>
            <w:noWrap/>
            <w:vAlign w:val="bottom"/>
            <w:hideMark/>
          </w:tcPr>
          <w:p w14:paraId="0357994D"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4E" w14:textId="77777777" w:rsidR="00222192" w:rsidRPr="007014E1" w:rsidRDefault="00222192" w:rsidP="00222192">
            <w:pPr>
              <w:pStyle w:val="Tabletext"/>
            </w:pPr>
            <w:r w:rsidRPr="007014E1">
              <w:t>Nimmie-Caria</w:t>
            </w:r>
          </w:p>
        </w:tc>
        <w:tc>
          <w:tcPr>
            <w:tcW w:w="1418" w:type="dxa"/>
            <w:vAlign w:val="bottom"/>
          </w:tcPr>
          <w:p w14:paraId="0357994F" w14:textId="77777777" w:rsidR="00222192" w:rsidRPr="007014E1" w:rsidRDefault="00222192" w:rsidP="00222192">
            <w:pPr>
              <w:pStyle w:val="Tabletext"/>
            </w:pPr>
            <w:r w:rsidRPr="007014E1">
              <w:t>5000</w:t>
            </w:r>
          </w:p>
        </w:tc>
      </w:tr>
      <w:tr w:rsidR="00222192" w:rsidRPr="007014E1" w14:paraId="03579955" w14:textId="77777777" w:rsidTr="00191386">
        <w:trPr>
          <w:trHeight w:val="300"/>
        </w:trPr>
        <w:tc>
          <w:tcPr>
            <w:tcW w:w="3681" w:type="dxa"/>
            <w:shd w:val="clear" w:color="auto" w:fill="auto"/>
            <w:noWrap/>
            <w:vAlign w:val="bottom"/>
            <w:hideMark/>
          </w:tcPr>
          <w:p w14:paraId="03579951" w14:textId="77777777" w:rsidR="00222192" w:rsidRPr="007014E1" w:rsidRDefault="00222192" w:rsidP="00222192">
            <w:pPr>
              <w:pStyle w:val="Tabletext"/>
            </w:pPr>
            <w:r w:rsidRPr="007014E1">
              <w:t>North Redbank:  Tori Lignum Swamp waterbird support</w:t>
            </w:r>
          </w:p>
        </w:tc>
        <w:tc>
          <w:tcPr>
            <w:tcW w:w="2410" w:type="dxa"/>
            <w:shd w:val="clear" w:color="auto" w:fill="auto"/>
            <w:noWrap/>
            <w:vAlign w:val="bottom"/>
            <w:hideMark/>
          </w:tcPr>
          <w:p w14:paraId="03579952"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53" w14:textId="77777777" w:rsidR="00222192" w:rsidRPr="007014E1" w:rsidRDefault="00222192" w:rsidP="00222192">
            <w:pPr>
              <w:pStyle w:val="Tabletext"/>
            </w:pPr>
            <w:r w:rsidRPr="007014E1">
              <w:t>Redbank</w:t>
            </w:r>
          </w:p>
        </w:tc>
        <w:tc>
          <w:tcPr>
            <w:tcW w:w="1418" w:type="dxa"/>
            <w:vAlign w:val="bottom"/>
          </w:tcPr>
          <w:p w14:paraId="03579954" w14:textId="77777777" w:rsidR="00222192" w:rsidRPr="007014E1" w:rsidRDefault="00222192" w:rsidP="00222192">
            <w:pPr>
              <w:pStyle w:val="Tabletext"/>
            </w:pPr>
            <w:r w:rsidRPr="007014E1">
              <w:t>844</w:t>
            </w:r>
          </w:p>
        </w:tc>
      </w:tr>
      <w:tr w:rsidR="00222192" w:rsidRPr="007014E1" w14:paraId="0357995A" w14:textId="77777777" w:rsidTr="00191386">
        <w:trPr>
          <w:trHeight w:val="300"/>
        </w:trPr>
        <w:tc>
          <w:tcPr>
            <w:tcW w:w="3681" w:type="dxa"/>
            <w:shd w:val="clear" w:color="auto" w:fill="auto"/>
            <w:noWrap/>
            <w:vAlign w:val="bottom"/>
            <w:hideMark/>
          </w:tcPr>
          <w:p w14:paraId="03579956" w14:textId="77777777" w:rsidR="00222192" w:rsidRPr="007014E1" w:rsidRDefault="00222192" w:rsidP="00222192">
            <w:pPr>
              <w:pStyle w:val="Tabletext"/>
            </w:pPr>
            <w:r w:rsidRPr="007014E1">
              <w:t>Toogimbie IPA Wetlands</w:t>
            </w:r>
          </w:p>
        </w:tc>
        <w:tc>
          <w:tcPr>
            <w:tcW w:w="2410" w:type="dxa"/>
            <w:shd w:val="clear" w:color="auto" w:fill="auto"/>
            <w:noWrap/>
            <w:vAlign w:val="bottom"/>
            <w:hideMark/>
          </w:tcPr>
          <w:p w14:paraId="03579957"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58" w14:textId="77777777" w:rsidR="00222192" w:rsidRPr="007014E1" w:rsidRDefault="00222192" w:rsidP="00222192">
            <w:pPr>
              <w:pStyle w:val="Tabletext"/>
            </w:pPr>
            <w:r w:rsidRPr="007014E1">
              <w:t>Nimmie-Caria</w:t>
            </w:r>
          </w:p>
        </w:tc>
        <w:tc>
          <w:tcPr>
            <w:tcW w:w="1418" w:type="dxa"/>
            <w:vAlign w:val="bottom"/>
          </w:tcPr>
          <w:p w14:paraId="03579959" w14:textId="77777777" w:rsidR="00222192" w:rsidRPr="007014E1" w:rsidRDefault="00222192" w:rsidP="00222192">
            <w:pPr>
              <w:pStyle w:val="Tabletext"/>
            </w:pPr>
            <w:r w:rsidRPr="007014E1">
              <w:t>998</w:t>
            </w:r>
          </w:p>
        </w:tc>
      </w:tr>
      <w:tr w:rsidR="00222192" w:rsidRPr="007014E1" w14:paraId="0357995F" w14:textId="77777777" w:rsidTr="00191386">
        <w:trPr>
          <w:trHeight w:val="300"/>
        </w:trPr>
        <w:tc>
          <w:tcPr>
            <w:tcW w:w="3681" w:type="dxa"/>
            <w:shd w:val="clear" w:color="auto" w:fill="auto"/>
            <w:noWrap/>
            <w:vAlign w:val="bottom"/>
            <w:hideMark/>
          </w:tcPr>
          <w:p w14:paraId="0357995B" w14:textId="77777777" w:rsidR="00222192" w:rsidRPr="007014E1" w:rsidRDefault="00222192" w:rsidP="00222192">
            <w:pPr>
              <w:pStyle w:val="Tabletext"/>
            </w:pPr>
            <w:r w:rsidRPr="007014E1">
              <w:t>Western Lakes</w:t>
            </w:r>
          </w:p>
        </w:tc>
        <w:tc>
          <w:tcPr>
            <w:tcW w:w="2410" w:type="dxa"/>
            <w:shd w:val="clear" w:color="auto" w:fill="auto"/>
            <w:noWrap/>
            <w:vAlign w:val="bottom"/>
            <w:hideMark/>
          </w:tcPr>
          <w:p w14:paraId="0357995C"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5D" w14:textId="77777777" w:rsidR="00222192" w:rsidRPr="007014E1" w:rsidRDefault="00222192" w:rsidP="00222192">
            <w:pPr>
              <w:pStyle w:val="Tabletext"/>
            </w:pPr>
            <w:r w:rsidRPr="007014E1">
              <w:t>Yanco-Billabong</w:t>
            </w:r>
          </w:p>
        </w:tc>
        <w:tc>
          <w:tcPr>
            <w:tcW w:w="1418" w:type="dxa"/>
            <w:vAlign w:val="bottom"/>
          </w:tcPr>
          <w:p w14:paraId="0357995E" w14:textId="77777777" w:rsidR="00222192" w:rsidRPr="007014E1" w:rsidRDefault="00222192" w:rsidP="00222192">
            <w:pPr>
              <w:pStyle w:val="Tabletext"/>
            </w:pPr>
            <w:r w:rsidRPr="007014E1">
              <w:t>5060</w:t>
            </w:r>
          </w:p>
        </w:tc>
      </w:tr>
      <w:tr w:rsidR="00222192" w:rsidRPr="007014E1" w14:paraId="03579964" w14:textId="77777777" w:rsidTr="00191386">
        <w:trPr>
          <w:trHeight w:val="300"/>
        </w:trPr>
        <w:tc>
          <w:tcPr>
            <w:tcW w:w="3681" w:type="dxa"/>
            <w:shd w:val="clear" w:color="auto" w:fill="auto"/>
            <w:noWrap/>
            <w:vAlign w:val="bottom"/>
            <w:hideMark/>
          </w:tcPr>
          <w:p w14:paraId="03579960" w14:textId="77777777" w:rsidR="00222192" w:rsidRPr="007014E1" w:rsidRDefault="00222192" w:rsidP="00222192">
            <w:pPr>
              <w:pStyle w:val="Tabletext"/>
            </w:pPr>
            <w:r w:rsidRPr="007014E1">
              <w:t>Yanco-Billabong Creek System: Water Quality</w:t>
            </w:r>
          </w:p>
        </w:tc>
        <w:tc>
          <w:tcPr>
            <w:tcW w:w="2410" w:type="dxa"/>
            <w:shd w:val="clear" w:color="auto" w:fill="auto"/>
            <w:noWrap/>
            <w:vAlign w:val="bottom"/>
            <w:hideMark/>
          </w:tcPr>
          <w:p w14:paraId="03579961" w14:textId="77777777" w:rsidR="00222192" w:rsidRPr="007014E1" w:rsidRDefault="00222192" w:rsidP="00222192">
            <w:pPr>
              <w:pStyle w:val="Tabletext"/>
              <w:jc w:val="left"/>
            </w:pPr>
            <w:r w:rsidRPr="007014E1">
              <w:t>In-channel</w:t>
            </w:r>
          </w:p>
        </w:tc>
        <w:tc>
          <w:tcPr>
            <w:tcW w:w="1842" w:type="dxa"/>
            <w:shd w:val="clear" w:color="auto" w:fill="auto"/>
            <w:noWrap/>
            <w:vAlign w:val="bottom"/>
            <w:hideMark/>
          </w:tcPr>
          <w:p w14:paraId="03579962" w14:textId="77777777" w:rsidR="00222192" w:rsidRPr="007014E1" w:rsidRDefault="00222192" w:rsidP="00222192">
            <w:pPr>
              <w:pStyle w:val="Tabletext"/>
            </w:pPr>
            <w:r w:rsidRPr="007014E1">
              <w:t>Yanco-Billabong</w:t>
            </w:r>
          </w:p>
        </w:tc>
        <w:tc>
          <w:tcPr>
            <w:tcW w:w="1418" w:type="dxa"/>
            <w:vAlign w:val="bottom"/>
          </w:tcPr>
          <w:p w14:paraId="03579963" w14:textId="77777777" w:rsidR="00222192" w:rsidRPr="007014E1" w:rsidRDefault="00222192" w:rsidP="00222192">
            <w:pPr>
              <w:pStyle w:val="Tabletext"/>
            </w:pPr>
          </w:p>
        </w:tc>
      </w:tr>
      <w:tr w:rsidR="00222192" w:rsidRPr="007014E1" w14:paraId="03579969" w14:textId="77777777" w:rsidTr="00191386">
        <w:trPr>
          <w:trHeight w:val="300"/>
        </w:trPr>
        <w:tc>
          <w:tcPr>
            <w:tcW w:w="3681" w:type="dxa"/>
            <w:shd w:val="clear" w:color="auto" w:fill="auto"/>
            <w:noWrap/>
            <w:vAlign w:val="bottom"/>
            <w:hideMark/>
          </w:tcPr>
          <w:p w14:paraId="03579965" w14:textId="77777777" w:rsidR="00222192" w:rsidRPr="007014E1" w:rsidRDefault="00222192" w:rsidP="00222192">
            <w:pPr>
              <w:pStyle w:val="Tabletext"/>
            </w:pPr>
            <w:r w:rsidRPr="007014E1">
              <w:t>Yanco-Billabong- Forest Creek system: Wanganella Swamp waterbird breeding support</w:t>
            </w:r>
          </w:p>
        </w:tc>
        <w:tc>
          <w:tcPr>
            <w:tcW w:w="2410" w:type="dxa"/>
            <w:shd w:val="clear" w:color="auto" w:fill="auto"/>
            <w:noWrap/>
            <w:vAlign w:val="bottom"/>
            <w:hideMark/>
          </w:tcPr>
          <w:p w14:paraId="03579966" w14:textId="77777777" w:rsidR="00222192" w:rsidRPr="007014E1" w:rsidRDefault="00222192" w:rsidP="00222192">
            <w:pPr>
              <w:pStyle w:val="Tabletext"/>
              <w:jc w:val="left"/>
            </w:pPr>
            <w:r>
              <w:t>I</w:t>
            </w:r>
            <w:r w:rsidRPr="007014E1">
              <w:t>n-channel and floodplain</w:t>
            </w:r>
          </w:p>
        </w:tc>
        <w:tc>
          <w:tcPr>
            <w:tcW w:w="1842" w:type="dxa"/>
            <w:shd w:val="clear" w:color="auto" w:fill="auto"/>
            <w:noWrap/>
            <w:vAlign w:val="bottom"/>
            <w:hideMark/>
          </w:tcPr>
          <w:p w14:paraId="03579967" w14:textId="77777777" w:rsidR="00222192" w:rsidRPr="007014E1" w:rsidRDefault="00222192" w:rsidP="00222192">
            <w:pPr>
              <w:pStyle w:val="Tabletext"/>
            </w:pPr>
            <w:r w:rsidRPr="007014E1">
              <w:t>Yanco-Billabong</w:t>
            </w:r>
          </w:p>
        </w:tc>
        <w:tc>
          <w:tcPr>
            <w:tcW w:w="1418" w:type="dxa"/>
            <w:vAlign w:val="bottom"/>
          </w:tcPr>
          <w:p w14:paraId="03579968" w14:textId="77777777" w:rsidR="00222192" w:rsidRPr="007014E1" w:rsidRDefault="00222192" w:rsidP="00222192">
            <w:pPr>
              <w:pStyle w:val="Tabletext"/>
            </w:pPr>
            <w:r w:rsidRPr="007014E1">
              <w:t>5000</w:t>
            </w:r>
          </w:p>
        </w:tc>
      </w:tr>
      <w:tr w:rsidR="00222192" w:rsidRPr="007014E1" w14:paraId="0357996E" w14:textId="77777777" w:rsidTr="00191386">
        <w:trPr>
          <w:trHeight w:val="300"/>
        </w:trPr>
        <w:tc>
          <w:tcPr>
            <w:tcW w:w="3681" w:type="dxa"/>
            <w:shd w:val="clear" w:color="auto" w:fill="auto"/>
            <w:noWrap/>
            <w:vAlign w:val="bottom"/>
            <w:hideMark/>
          </w:tcPr>
          <w:p w14:paraId="0357996A" w14:textId="77777777" w:rsidR="00222192" w:rsidRPr="007014E1" w:rsidRDefault="00222192" w:rsidP="00222192">
            <w:pPr>
              <w:pStyle w:val="Tabletext"/>
            </w:pPr>
            <w:r w:rsidRPr="007014E1">
              <w:t>Yanga National Park: waterbird support</w:t>
            </w:r>
          </w:p>
        </w:tc>
        <w:tc>
          <w:tcPr>
            <w:tcW w:w="2410" w:type="dxa"/>
            <w:shd w:val="clear" w:color="auto" w:fill="auto"/>
            <w:noWrap/>
            <w:vAlign w:val="bottom"/>
            <w:hideMark/>
          </w:tcPr>
          <w:p w14:paraId="0357996B" w14:textId="77777777" w:rsidR="00222192" w:rsidRPr="007014E1" w:rsidRDefault="00222192" w:rsidP="00222192">
            <w:pPr>
              <w:pStyle w:val="Tabletext"/>
              <w:jc w:val="left"/>
            </w:pPr>
            <w:r w:rsidRPr="007014E1">
              <w:t>Floodplain</w:t>
            </w:r>
          </w:p>
        </w:tc>
        <w:tc>
          <w:tcPr>
            <w:tcW w:w="1842" w:type="dxa"/>
            <w:shd w:val="clear" w:color="auto" w:fill="auto"/>
            <w:noWrap/>
            <w:vAlign w:val="bottom"/>
            <w:hideMark/>
          </w:tcPr>
          <w:p w14:paraId="0357996C" w14:textId="77777777" w:rsidR="00222192" w:rsidRPr="007014E1" w:rsidRDefault="00222192" w:rsidP="00222192">
            <w:pPr>
              <w:pStyle w:val="Tabletext"/>
            </w:pPr>
            <w:r w:rsidRPr="007014E1">
              <w:t>Redbank</w:t>
            </w:r>
          </w:p>
        </w:tc>
        <w:tc>
          <w:tcPr>
            <w:tcW w:w="1418" w:type="dxa"/>
            <w:vAlign w:val="bottom"/>
          </w:tcPr>
          <w:p w14:paraId="0357996D" w14:textId="77777777" w:rsidR="00222192" w:rsidRPr="007014E1" w:rsidRDefault="00222192" w:rsidP="00222192">
            <w:pPr>
              <w:pStyle w:val="Tabletext"/>
            </w:pPr>
            <w:r w:rsidRPr="007014E1">
              <w:t>2155</w:t>
            </w:r>
          </w:p>
        </w:tc>
      </w:tr>
    </w:tbl>
    <w:p w14:paraId="0357996F" w14:textId="77777777" w:rsidR="00222192" w:rsidRDefault="00222192" w:rsidP="00222192">
      <w:pPr>
        <w:pStyle w:val="Caption"/>
      </w:pPr>
    </w:p>
    <w:p w14:paraId="03579970" w14:textId="77777777" w:rsidR="00222192" w:rsidRDefault="00222192" w:rsidP="00222192">
      <w:pPr>
        <w:spacing w:line="259" w:lineRule="auto"/>
        <w:jc w:val="left"/>
        <w:rPr>
          <w:rFonts w:eastAsia="Calibri" w:cs="Times New Roman"/>
          <w:bCs/>
          <w:sz w:val="20"/>
          <w:szCs w:val="16"/>
          <w:lang w:eastAsia="en-AU"/>
        </w:rPr>
      </w:pPr>
      <w:r>
        <w:br w:type="page"/>
      </w:r>
    </w:p>
    <w:p w14:paraId="03579971" w14:textId="77777777" w:rsidR="00222192" w:rsidRDefault="00222192" w:rsidP="00C07438">
      <w:pPr>
        <w:pStyle w:val="Caption1"/>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3</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3</w:t>
      </w:r>
      <w:r w:rsidR="00DC0B37">
        <w:rPr>
          <w:noProof/>
        </w:rPr>
        <w:fldChar w:fldCharType="end"/>
      </w:r>
      <w:r>
        <w:t xml:space="preserve"> Continued summary of watering actions undertaken in the Murrumbidgee Selected </w:t>
      </w:r>
      <w:r w:rsidR="00191386">
        <w:t xml:space="preserve">Area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410"/>
        <w:gridCol w:w="2268"/>
        <w:gridCol w:w="1134"/>
      </w:tblGrid>
      <w:tr w:rsidR="00222192" w:rsidRPr="007014E1" w14:paraId="03579976" w14:textId="77777777" w:rsidTr="0096661B">
        <w:trPr>
          <w:trHeight w:val="300"/>
        </w:trPr>
        <w:tc>
          <w:tcPr>
            <w:tcW w:w="3681" w:type="dxa"/>
            <w:shd w:val="clear" w:color="auto" w:fill="D0CECE" w:themeFill="background2" w:themeFillShade="E6"/>
            <w:noWrap/>
            <w:vAlign w:val="bottom"/>
          </w:tcPr>
          <w:p w14:paraId="03579972" w14:textId="77777777" w:rsidR="00222192" w:rsidRPr="007014E1" w:rsidRDefault="00222192" w:rsidP="00222192">
            <w:pPr>
              <w:pStyle w:val="Tabletext"/>
              <w:rPr>
                <w:b/>
              </w:rPr>
            </w:pPr>
            <w:r w:rsidRPr="007014E1">
              <w:rPr>
                <w:b/>
              </w:rPr>
              <w:t>2017 – 2018 (266,270.64 ML)</w:t>
            </w:r>
          </w:p>
        </w:tc>
        <w:tc>
          <w:tcPr>
            <w:tcW w:w="2410" w:type="dxa"/>
            <w:shd w:val="clear" w:color="auto" w:fill="D0CECE" w:themeFill="background2" w:themeFillShade="E6"/>
            <w:noWrap/>
            <w:vAlign w:val="bottom"/>
          </w:tcPr>
          <w:p w14:paraId="03579973" w14:textId="77777777" w:rsidR="00222192" w:rsidRPr="007014E1" w:rsidRDefault="00222192" w:rsidP="00222192">
            <w:pPr>
              <w:pStyle w:val="Tabletext"/>
              <w:jc w:val="left"/>
              <w:rPr>
                <w:b/>
              </w:rPr>
            </w:pPr>
          </w:p>
        </w:tc>
        <w:tc>
          <w:tcPr>
            <w:tcW w:w="2268" w:type="dxa"/>
            <w:shd w:val="clear" w:color="auto" w:fill="D0CECE" w:themeFill="background2" w:themeFillShade="E6"/>
            <w:noWrap/>
            <w:vAlign w:val="bottom"/>
          </w:tcPr>
          <w:p w14:paraId="03579974" w14:textId="77777777" w:rsidR="00222192" w:rsidRPr="007014E1" w:rsidRDefault="00222192" w:rsidP="00222192">
            <w:pPr>
              <w:pStyle w:val="Tabletext"/>
              <w:rPr>
                <w:b/>
              </w:rPr>
            </w:pPr>
          </w:p>
        </w:tc>
        <w:tc>
          <w:tcPr>
            <w:tcW w:w="1134" w:type="dxa"/>
            <w:shd w:val="clear" w:color="auto" w:fill="D0CECE" w:themeFill="background2" w:themeFillShade="E6"/>
            <w:vAlign w:val="bottom"/>
          </w:tcPr>
          <w:p w14:paraId="03579975" w14:textId="77777777" w:rsidR="00222192" w:rsidRPr="007014E1" w:rsidRDefault="00222192" w:rsidP="00222192">
            <w:pPr>
              <w:pStyle w:val="Tabletext"/>
              <w:rPr>
                <w:b/>
              </w:rPr>
            </w:pPr>
          </w:p>
        </w:tc>
      </w:tr>
      <w:tr w:rsidR="00222192" w:rsidRPr="007014E1" w14:paraId="0357997B" w14:textId="77777777" w:rsidTr="0096661B">
        <w:trPr>
          <w:trHeight w:val="300"/>
        </w:trPr>
        <w:tc>
          <w:tcPr>
            <w:tcW w:w="3681" w:type="dxa"/>
            <w:shd w:val="clear" w:color="auto" w:fill="auto"/>
            <w:noWrap/>
            <w:vAlign w:val="bottom"/>
            <w:hideMark/>
          </w:tcPr>
          <w:p w14:paraId="03579977" w14:textId="77777777" w:rsidR="00222192" w:rsidRPr="007014E1" w:rsidRDefault="00222192" w:rsidP="00222192">
            <w:pPr>
              <w:pStyle w:val="Tabletext"/>
            </w:pPr>
            <w:r w:rsidRPr="007014E1">
              <w:t>Gooragool Lagoon – Forego Kooba Ag Water</w:t>
            </w:r>
          </w:p>
        </w:tc>
        <w:tc>
          <w:tcPr>
            <w:tcW w:w="2410" w:type="dxa"/>
            <w:shd w:val="clear" w:color="auto" w:fill="auto"/>
            <w:noWrap/>
            <w:vAlign w:val="bottom"/>
            <w:hideMark/>
          </w:tcPr>
          <w:p w14:paraId="03579978" w14:textId="77777777" w:rsidR="00222192" w:rsidRPr="007014E1" w:rsidRDefault="00222192" w:rsidP="00222192">
            <w:pPr>
              <w:pStyle w:val="Tabletext"/>
              <w:jc w:val="left"/>
            </w:pPr>
            <w:r w:rsidRPr="007014E1">
              <w:t>Floodplain</w:t>
            </w:r>
          </w:p>
        </w:tc>
        <w:tc>
          <w:tcPr>
            <w:tcW w:w="2268" w:type="dxa"/>
            <w:shd w:val="clear" w:color="auto" w:fill="auto"/>
            <w:noWrap/>
            <w:vAlign w:val="bottom"/>
            <w:hideMark/>
          </w:tcPr>
          <w:p w14:paraId="03579979" w14:textId="77777777" w:rsidR="00222192" w:rsidRPr="007014E1" w:rsidRDefault="00222192" w:rsidP="00222192">
            <w:pPr>
              <w:pStyle w:val="Tabletext"/>
            </w:pPr>
            <w:r w:rsidRPr="007014E1">
              <w:t>Mid-Murrumbidgee</w:t>
            </w:r>
          </w:p>
        </w:tc>
        <w:tc>
          <w:tcPr>
            <w:tcW w:w="1134" w:type="dxa"/>
            <w:vAlign w:val="bottom"/>
          </w:tcPr>
          <w:p w14:paraId="0357997A" w14:textId="77777777" w:rsidR="00222192" w:rsidRPr="007014E1" w:rsidRDefault="00222192" w:rsidP="00222192">
            <w:pPr>
              <w:pStyle w:val="Tabletext"/>
            </w:pPr>
            <w:r w:rsidRPr="007014E1">
              <w:t>1500</w:t>
            </w:r>
          </w:p>
        </w:tc>
      </w:tr>
      <w:tr w:rsidR="00222192" w:rsidRPr="007014E1" w14:paraId="03579980" w14:textId="77777777" w:rsidTr="0096661B">
        <w:trPr>
          <w:trHeight w:val="300"/>
        </w:trPr>
        <w:tc>
          <w:tcPr>
            <w:tcW w:w="3681" w:type="dxa"/>
            <w:shd w:val="clear" w:color="auto" w:fill="auto"/>
            <w:noWrap/>
            <w:vAlign w:val="bottom"/>
            <w:hideMark/>
          </w:tcPr>
          <w:p w14:paraId="0357997C" w14:textId="77777777" w:rsidR="00222192" w:rsidRPr="007014E1" w:rsidRDefault="00222192" w:rsidP="00222192">
            <w:pPr>
              <w:pStyle w:val="Tabletext"/>
            </w:pPr>
            <w:r w:rsidRPr="007014E1">
              <w:t>mid-Murrumbidgee wetlands reconnection (Yarradda &amp; Gooragaool pumping)</w:t>
            </w:r>
          </w:p>
        </w:tc>
        <w:tc>
          <w:tcPr>
            <w:tcW w:w="2410" w:type="dxa"/>
            <w:shd w:val="clear" w:color="auto" w:fill="auto"/>
            <w:noWrap/>
            <w:vAlign w:val="bottom"/>
            <w:hideMark/>
          </w:tcPr>
          <w:p w14:paraId="0357997D" w14:textId="77777777" w:rsidR="00222192" w:rsidRPr="007014E1" w:rsidRDefault="00222192" w:rsidP="00222192">
            <w:pPr>
              <w:pStyle w:val="Tabletext"/>
              <w:jc w:val="left"/>
            </w:pPr>
            <w:r w:rsidRPr="007014E1">
              <w:t>Both in-channel and floodplain</w:t>
            </w:r>
          </w:p>
        </w:tc>
        <w:tc>
          <w:tcPr>
            <w:tcW w:w="2268" w:type="dxa"/>
            <w:shd w:val="clear" w:color="auto" w:fill="auto"/>
            <w:noWrap/>
            <w:vAlign w:val="bottom"/>
            <w:hideMark/>
          </w:tcPr>
          <w:p w14:paraId="0357997E" w14:textId="77777777" w:rsidR="00222192" w:rsidRPr="007014E1" w:rsidRDefault="00222192" w:rsidP="00222192">
            <w:pPr>
              <w:pStyle w:val="Tabletext"/>
            </w:pPr>
            <w:r w:rsidRPr="007014E1">
              <w:t>Mid-Murrumbidgee</w:t>
            </w:r>
          </w:p>
        </w:tc>
        <w:tc>
          <w:tcPr>
            <w:tcW w:w="1134" w:type="dxa"/>
            <w:vAlign w:val="bottom"/>
          </w:tcPr>
          <w:p w14:paraId="0357997F" w14:textId="77777777" w:rsidR="00222192" w:rsidRPr="007014E1" w:rsidRDefault="00222192" w:rsidP="00222192">
            <w:pPr>
              <w:pStyle w:val="Tabletext"/>
            </w:pPr>
            <w:r w:rsidRPr="007014E1">
              <w:t>161,035</w:t>
            </w:r>
          </w:p>
        </w:tc>
      </w:tr>
      <w:tr w:rsidR="00222192" w:rsidRPr="007014E1" w14:paraId="03579985" w14:textId="77777777" w:rsidTr="0096661B">
        <w:trPr>
          <w:trHeight w:val="300"/>
        </w:trPr>
        <w:tc>
          <w:tcPr>
            <w:tcW w:w="3681" w:type="dxa"/>
            <w:shd w:val="clear" w:color="auto" w:fill="auto"/>
            <w:noWrap/>
            <w:vAlign w:val="bottom"/>
            <w:hideMark/>
          </w:tcPr>
          <w:p w14:paraId="03579981" w14:textId="77777777" w:rsidR="00222192" w:rsidRPr="007014E1" w:rsidRDefault="00222192" w:rsidP="00222192">
            <w:pPr>
              <w:pStyle w:val="Tabletext"/>
            </w:pPr>
            <w:r w:rsidRPr="007014E1">
              <w:t>Murrumbidgee River and Floodplain Wetlands: Coonancoocabil Lagoon</w:t>
            </w:r>
          </w:p>
        </w:tc>
        <w:tc>
          <w:tcPr>
            <w:tcW w:w="2410" w:type="dxa"/>
            <w:shd w:val="clear" w:color="auto" w:fill="auto"/>
            <w:noWrap/>
            <w:vAlign w:val="bottom"/>
            <w:hideMark/>
          </w:tcPr>
          <w:p w14:paraId="03579982" w14:textId="77777777" w:rsidR="00222192" w:rsidRPr="007014E1" w:rsidRDefault="00222192" w:rsidP="00222192">
            <w:pPr>
              <w:pStyle w:val="Tabletext"/>
              <w:jc w:val="left"/>
            </w:pPr>
            <w:r w:rsidRPr="007014E1">
              <w:t>Both in-channel and floodplain</w:t>
            </w:r>
          </w:p>
        </w:tc>
        <w:tc>
          <w:tcPr>
            <w:tcW w:w="2268" w:type="dxa"/>
            <w:shd w:val="clear" w:color="auto" w:fill="auto"/>
            <w:noWrap/>
            <w:vAlign w:val="bottom"/>
            <w:hideMark/>
          </w:tcPr>
          <w:p w14:paraId="03579983" w14:textId="77777777" w:rsidR="00222192" w:rsidRPr="007014E1" w:rsidRDefault="00222192" w:rsidP="00222192">
            <w:pPr>
              <w:pStyle w:val="Tabletext"/>
            </w:pPr>
            <w:r w:rsidRPr="007014E1">
              <w:t>Mid-Murrumbidgee</w:t>
            </w:r>
          </w:p>
        </w:tc>
        <w:tc>
          <w:tcPr>
            <w:tcW w:w="1134" w:type="dxa"/>
            <w:vAlign w:val="bottom"/>
          </w:tcPr>
          <w:p w14:paraId="03579984" w14:textId="77777777" w:rsidR="00222192" w:rsidRPr="007014E1" w:rsidRDefault="00222192" w:rsidP="00222192">
            <w:pPr>
              <w:pStyle w:val="Tabletext"/>
            </w:pPr>
            <w:r w:rsidRPr="007014E1">
              <w:t>900</w:t>
            </w:r>
          </w:p>
        </w:tc>
      </w:tr>
      <w:tr w:rsidR="00222192" w:rsidRPr="007014E1" w14:paraId="0357998A" w14:textId="77777777" w:rsidTr="0096661B">
        <w:trPr>
          <w:trHeight w:val="300"/>
        </w:trPr>
        <w:tc>
          <w:tcPr>
            <w:tcW w:w="3681" w:type="dxa"/>
            <w:shd w:val="clear" w:color="auto" w:fill="auto"/>
            <w:noWrap/>
            <w:vAlign w:val="bottom"/>
            <w:hideMark/>
          </w:tcPr>
          <w:p w14:paraId="03579986" w14:textId="77777777" w:rsidR="00222192" w:rsidRPr="007014E1" w:rsidRDefault="00222192" w:rsidP="00222192">
            <w:pPr>
              <w:pStyle w:val="Tabletext"/>
            </w:pPr>
            <w:r w:rsidRPr="007014E1">
              <w:t>Murrumbidgee River and Floodplain Wetlands: Oak Creek</w:t>
            </w:r>
          </w:p>
        </w:tc>
        <w:tc>
          <w:tcPr>
            <w:tcW w:w="2410" w:type="dxa"/>
            <w:shd w:val="clear" w:color="auto" w:fill="auto"/>
            <w:noWrap/>
            <w:vAlign w:val="bottom"/>
            <w:hideMark/>
          </w:tcPr>
          <w:p w14:paraId="03579987" w14:textId="77777777" w:rsidR="00222192" w:rsidRPr="007014E1" w:rsidRDefault="00222192" w:rsidP="00222192">
            <w:pPr>
              <w:pStyle w:val="Tabletext"/>
              <w:jc w:val="left"/>
            </w:pPr>
            <w:r w:rsidRPr="007014E1">
              <w:t>Both in-channel and floodplain</w:t>
            </w:r>
          </w:p>
        </w:tc>
        <w:tc>
          <w:tcPr>
            <w:tcW w:w="2268" w:type="dxa"/>
            <w:shd w:val="clear" w:color="auto" w:fill="auto"/>
            <w:noWrap/>
            <w:vAlign w:val="bottom"/>
            <w:hideMark/>
          </w:tcPr>
          <w:p w14:paraId="03579988" w14:textId="77777777" w:rsidR="00222192" w:rsidRPr="007014E1" w:rsidRDefault="00222192" w:rsidP="00222192">
            <w:pPr>
              <w:pStyle w:val="Tabletext"/>
            </w:pPr>
            <w:r w:rsidRPr="007014E1">
              <w:t>Mid-Murrumbidgee</w:t>
            </w:r>
          </w:p>
        </w:tc>
        <w:tc>
          <w:tcPr>
            <w:tcW w:w="1134" w:type="dxa"/>
            <w:vAlign w:val="bottom"/>
          </w:tcPr>
          <w:p w14:paraId="03579989" w14:textId="77777777" w:rsidR="00222192" w:rsidRPr="007014E1" w:rsidRDefault="00222192" w:rsidP="00222192">
            <w:pPr>
              <w:pStyle w:val="Tabletext"/>
            </w:pPr>
            <w:r w:rsidRPr="007014E1">
              <w:t>620</w:t>
            </w:r>
          </w:p>
        </w:tc>
      </w:tr>
      <w:tr w:rsidR="00222192" w:rsidRPr="007014E1" w14:paraId="0357998F" w14:textId="77777777" w:rsidTr="0096661B">
        <w:trPr>
          <w:trHeight w:val="300"/>
        </w:trPr>
        <w:tc>
          <w:tcPr>
            <w:tcW w:w="3681" w:type="dxa"/>
            <w:shd w:val="clear" w:color="auto" w:fill="auto"/>
            <w:noWrap/>
            <w:vAlign w:val="bottom"/>
            <w:hideMark/>
          </w:tcPr>
          <w:p w14:paraId="0357998B" w14:textId="77777777" w:rsidR="00222192" w:rsidRPr="007014E1" w:rsidRDefault="00222192" w:rsidP="00222192">
            <w:pPr>
              <w:pStyle w:val="Tabletext"/>
            </w:pPr>
            <w:r w:rsidRPr="007014E1">
              <w:t>Nimmie-Caira Refuge</w:t>
            </w:r>
          </w:p>
        </w:tc>
        <w:tc>
          <w:tcPr>
            <w:tcW w:w="2410" w:type="dxa"/>
            <w:shd w:val="clear" w:color="auto" w:fill="auto"/>
            <w:noWrap/>
            <w:vAlign w:val="bottom"/>
            <w:hideMark/>
          </w:tcPr>
          <w:p w14:paraId="0357998C" w14:textId="77777777" w:rsidR="00222192" w:rsidRPr="007014E1" w:rsidRDefault="00222192" w:rsidP="00222192">
            <w:pPr>
              <w:pStyle w:val="Tabletext"/>
              <w:jc w:val="left"/>
            </w:pPr>
            <w:r w:rsidRPr="007014E1">
              <w:t>Floodplain</w:t>
            </w:r>
          </w:p>
        </w:tc>
        <w:tc>
          <w:tcPr>
            <w:tcW w:w="2268" w:type="dxa"/>
            <w:shd w:val="clear" w:color="auto" w:fill="auto"/>
            <w:noWrap/>
            <w:vAlign w:val="bottom"/>
            <w:hideMark/>
          </w:tcPr>
          <w:p w14:paraId="0357998D" w14:textId="77777777" w:rsidR="00222192" w:rsidRPr="007014E1" w:rsidRDefault="00222192" w:rsidP="00222192">
            <w:pPr>
              <w:pStyle w:val="Tabletext"/>
            </w:pPr>
            <w:r w:rsidRPr="007014E1">
              <w:t>Nimmie-Caria</w:t>
            </w:r>
          </w:p>
        </w:tc>
        <w:tc>
          <w:tcPr>
            <w:tcW w:w="1134" w:type="dxa"/>
            <w:vAlign w:val="bottom"/>
          </w:tcPr>
          <w:p w14:paraId="0357998E" w14:textId="77777777" w:rsidR="00222192" w:rsidRPr="007014E1" w:rsidRDefault="00222192" w:rsidP="00222192">
            <w:pPr>
              <w:pStyle w:val="Tabletext"/>
            </w:pPr>
            <w:r w:rsidRPr="007014E1">
              <w:t>13,850</w:t>
            </w:r>
          </w:p>
        </w:tc>
      </w:tr>
      <w:tr w:rsidR="00222192" w:rsidRPr="007014E1" w14:paraId="03579994" w14:textId="77777777" w:rsidTr="0096661B">
        <w:trPr>
          <w:trHeight w:val="300"/>
        </w:trPr>
        <w:tc>
          <w:tcPr>
            <w:tcW w:w="3681" w:type="dxa"/>
            <w:shd w:val="clear" w:color="auto" w:fill="auto"/>
            <w:noWrap/>
            <w:vAlign w:val="bottom"/>
            <w:hideMark/>
          </w:tcPr>
          <w:p w14:paraId="03579990" w14:textId="77777777" w:rsidR="00222192" w:rsidRPr="007014E1" w:rsidRDefault="00222192" w:rsidP="00222192">
            <w:pPr>
              <w:pStyle w:val="Tabletext"/>
            </w:pPr>
            <w:r w:rsidRPr="007014E1">
              <w:t>Nimmie-Caira Refuge Flow</w:t>
            </w:r>
          </w:p>
        </w:tc>
        <w:tc>
          <w:tcPr>
            <w:tcW w:w="2410" w:type="dxa"/>
            <w:shd w:val="clear" w:color="auto" w:fill="auto"/>
            <w:noWrap/>
            <w:vAlign w:val="bottom"/>
            <w:hideMark/>
          </w:tcPr>
          <w:p w14:paraId="03579991" w14:textId="77777777" w:rsidR="00222192" w:rsidRPr="007014E1" w:rsidRDefault="00222192" w:rsidP="00222192">
            <w:pPr>
              <w:pStyle w:val="Tabletext"/>
              <w:jc w:val="left"/>
            </w:pPr>
            <w:r w:rsidRPr="007014E1">
              <w:t>Floodplain</w:t>
            </w:r>
          </w:p>
        </w:tc>
        <w:tc>
          <w:tcPr>
            <w:tcW w:w="2268" w:type="dxa"/>
            <w:shd w:val="clear" w:color="auto" w:fill="auto"/>
            <w:noWrap/>
            <w:vAlign w:val="bottom"/>
            <w:hideMark/>
          </w:tcPr>
          <w:p w14:paraId="03579992" w14:textId="77777777" w:rsidR="00222192" w:rsidRPr="007014E1" w:rsidRDefault="00222192" w:rsidP="00222192">
            <w:pPr>
              <w:pStyle w:val="Tabletext"/>
            </w:pPr>
            <w:r w:rsidRPr="007014E1">
              <w:t>Nimmie-Caria</w:t>
            </w:r>
          </w:p>
        </w:tc>
        <w:tc>
          <w:tcPr>
            <w:tcW w:w="1134" w:type="dxa"/>
            <w:vAlign w:val="bottom"/>
          </w:tcPr>
          <w:p w14:paraId="03579993" w14:textId="77777777" w:rsidR="00222192" w:rsidRPr="007014E1" w:rsidRDefault="00222192" w:rsidP="00222192">
            <w:pPr>
              <w:pStyle w:val="Tabletext"/>
            </w:pPr>
            <w:r w:rsidRPr="007014E1">
              <w:t>1738</w:t>
            </w:r>
          </w:p>
        </w:tc>
      </w:tr>
      <w:tr w:rsidR="00222192" w:rsidRPr="007014E1" w14:paraId="03579999" w14:textId="77777777" w:rsidTr="0096661B">
        <w:trPr>
          <w:trHeight w:val="300"/>
        </w:trPr>
        <w:tc>
          <w:tcPr>
            <w:tcW w:w="3681" w:type="dxa"/>
            <w:shd w:val="clear" w:color="auto" w:fill="auto"/>
            <w:noWrap/>
            <w:vAlign w:val="bottom"/>
            <w:hideMark/>
          </w:tcPr>
          <w:p w14:paraId="03579995" w14:textId="77777777" w:rsidR="00222192" w:rsidRPr="007014E1" w:rsidRDefault="00222192" w:rsidP="00222192">
            <w:pPr>
              <w:pStyle w:val="Tabletext"/>
            </w:pPr>
            <w:r w:rsidRPr="007014E1">
              <w:t>North Redbank Refuge Flows</w:t>
            </w:r>
          </w:p>
        </w:tc>
        <w:tc>
          <w:tcPr>
            <w:tcW w:w="2410" w:type="dxa"/>
            <w:shd w:val="clear" w:color="auto" w:fill="auto"/>
            <w:noWrap/>
            <w:vAlign w:val="bottom"/>
            <w:hideMark/>
          </w:tcPr>
          <w:p w14:paraId="03579996" w14:textId="77777777" w:rsidR="00222192" w:rsidRPr="007014E1" w:rsidRDefault="00222192" w:rsidP="00222192">
            <w:pPr>
              <w:pStyle w:val="Tabletext"/>
              <w:jc w:val="left"/>
            </w:pPr>
            <w:r w:rsidRPr="007014E1">
              <w:t>Floodplain</w:t>
            </w:r>
          </w:p>
        </w:tc>
        <w:tc>
          <w:tcPr>
            <w:tcW w:w="2268" w:type="dxa"/>
            <w:shd w:val="clear" w:color="auto" w:fill="auto"/>
            <w:noWrap/>
            <w:vAlign w:val="bottom"/>
            <w:hideMark/>
          </w:tcPr>
          <w:p w14:paraId="03579997" w14:textId="77777777" w:rsidR="00222192" w:rsidRPr="007014E1" w:rsidRDefault="00222192" w:rsidP="00222192">
            <w:pPr>
              <w:pStyle w:val="Tabletext"/>
            </w:pPr>
            <w:r w:rsidRPr="007014E1">
              <w:t>Redbank</w:t>
            </w:r>
          </w:p>
        </w:tc>
        <w:tc>
          <w:tcPr>
            <w:tcW w:w="1134" w:type="dxa"/>
            <w:vAlign w:val="bottom"/>
          </w:tcPr>
          <w:p w14:paraId="03579998" w14:textId="77777777" w:rsidR="00222192" w:rsidRPr="007014E1" w:rsidRDefault="00222192" w:rsidP="00222192">
            <w:pPr>
              <w:pStyle w:val="Tabletext"/>
            </w:pPr>
            <w:r w:rsidRPr="007014E1">
              <w:t>5528</w:t>
            </w:r>
          </w:p>
        </w:tc>
      </w:tr>
      <w:tr w:rsidR="00222192" w:rsidRPr="007014E1" w14:paraId="0357999E" w14:textId="77777777" w:rsidTr="0096661B">
        <w:trPr>
          <w:trHeight w:val="300"/>
        </w:trPr>
        <w:tc>
          <w:tcPr>
            <w:tcW w:w="3681" w:type="dxa"/>
            <w:shd w:val="clear" w:color="auto" w:fill="auto"/>
            <w:noWrap/>
            <w:vAlign w:val="bottom"/>
            <w:hideMark/>
          </w:tcPr>
          <w:p w14:paraId="0357999A" w14:textId="77777777" w:rsidR="00222192" w:rsidRPr="007014E1" w:rsidRDefault="00222192" w:rsidP="00222192">
            <w:pPr>
              <w:pStyle w:val="Tabletext"/>
            </w:pPr>
            <w:r w:rsidRPr="007014E1">
              <w:t>Sandy Creek</w:t>
            </w:r>
          </w:p>
        </w:tc>
        <w:tc>
          <w:tcPr>
            <w:tcW w:w="2410" w:type="dxa"/>
            <w:shd w:val="clear" w:color="auto" w:fill="auto"/>
            <w:noWrap/>
            <w:vAlign w:val="bottom"/>
            <w:hideMark/>
          </w:tcPr>
          <w:p w14:paraId="0357999B" w14:textId="77777777" w:rsidR="00222192" w:rsidRPr="007014E1" w:rsidRDefault="00222192" w:rsidP="00222192">
            <w:pPr>
              <w:pStyle w:val="Tabletext"/>
              <w:jc w:val="left"/>
            </w:pPr>
            <w:r w:rsidRPr="007014E1">
              <w:t>In-channel</w:t>
            </w:r>
          </w:p>
        </w:tc>
        <w:tc>
          <w:tcPr>
            <w:tcW w:w="2268" w:type="dxa"/>
            <w:shd w:val="clear" w:color="auto" w:fill="auto"/>
            <w:noWrap/>
            <w:vAlign w:val="bottom"/>
            <w:hideMark/>
          </w:tcPr>
          <w:p w14:paraId="0357999C" w14:textId="77777777" w:rsidR="00222192" w:rsidRPr="007014E1" w:rsidRDefault="00222192" w:rsidP="00222192">
            <w:pPr>
              <w:pStyle w:val="Tabletext"/>
            </w:pPr>
            <w:r w:rsidRPr="007014E1">
              <w:t>Yanco-Billabong</w:t>
            </w:r>
          </w:p>
        </w:tc>
        <w:tc>
          <w:tcPr>
            <w:tcW w:w="1134" w:type="dxa"/>
            <w:vAlign w:val="bottom"/>
          </w:tcPr>
          <w:p w14:paraId="0357999D" w14:textId="77777777" w:rsidR="00222192" w:rsidRPr="007014E1" w:rsidRDefault="00222192" w:rsidP="00222192">
            <w:pPr>
              <w:pStyle w:val="Tabletext"/>
            </w:pPr>
            <w:r w:rsidRPr="007014E1">
              <w:t>400</w:t>
            </w:r>
          </w:p>
        </w:tc>
      </w:tr>
      <w:tr w:rsidR="00222192" w:rsidRPr="007014E1" w14:paraId="035799A3" w14:textId="77777777" w:rsidTr="0096661B">
        <w:trPr>
          <w:trHeight w:val="300"/>
        </w:trPr>
        <w:tc>
          <w:tcPr>
            <w:tcW w:w="3681" w:type="dxa"/>
            <w:shd w:val="clear" w:color="auto" w:fill="auto"/>
            <w:noWrap/>
            <w:vAlign w:val="bottom"/>
            <w:hideMark/>
          </w:tcPr>
          <w:p w14:paraId="0357999F" w14:textId="77777777" w:rsidR="00222192" w:rsidRPr="007014E1" w:rsidRDefault="00222192" w:rsidP="00222192">
            <w:pPr>
              <w:pStyle w:val="Tabletext"/>
            </w:pPr>
            <w:r w:rsidRPr="007014E1">
              <w:t>Toogimbie IPA Wetlands</w:t>
            </w:r>
          </w:p>
        </w:tc>
        <w:tc>
          <w:tcPr>
            <w:tcW w:w="2410" w:type="dxa"/>
            <w:shd w:val="clear" w:color="auto" w:fill="auto"/>
            <w:noWrap/>
            <w:vAlign w:val="bottom"/>
            <w:hideMark/>
          </w:tcPr>
          <w:p w14:paraId="035799A0" w14:textId="77777777" w:rsidR="00222192" w:rsidRPr="007014E1" w:rsidRDefault="00222192" w:rsidP="00222192">
            <w:pPr>
              <w:pStyle w:val="Tabletext"/>
              <w:jc w:val="left"/>
            </w:pPr>
            <w:r w:rsidRPr="007014E1">
              <w:t>Floodplain</w:t>
            </w:r>
          </w:p>
        </w:tc>
        <w:tc>
          <w:tcPr>
            <w:tcW w:w="2268" w:type="dxa"/>
            <w:shd w:val="clear" w:color="auto" w:fill="auto"/>
            <w:noWrap/>
            <w:vAlign w:val="bottom"/>
            <w:hideMark/>
          </w:tcPr>
          <w:p w14:paraId="035799A1" w14:textId="77777777" w:rsidR="00222192" w:rsidRPr="007014E1" w:rsidRDefault="00222192" w:rsidP="00222192">
            <w:pPr>
              <w:pStyle w:val="Tabletext"/>
            </w:pPr>
            <w:r w:rsidRPr="007014E1">
              <w:t>Nimmie-Caria</w:t>
            </w:r>
          </w:p>
        </w:tc>
        <w:tc>
          <w:tcPr>
            <w:tcW w:w="1134" w:type="dxa"/>
            <w:vAlign w:val="bottom"/>
          </w:tcPr>
          <w:p w14:paraId="035799A2" w14:textId="77777777" w:rsidR="00222192" w:rsidRPr="007014E1" w:rsidRDefault="00222192" w:rsidP="00222192">
            <w:pPr>
              <w:pStyle w:val="Tabletext"/>
            </w:pPr>
            <w:r w:rsidRPr="007014E1">
              <w:t>1000</w:t>
            </w:r>
          </w:p>
        </w:tc>
      </w:tr>
      <w:tr w:rsidR="00222192" w:rsidRPr="007014E1" w14:paraId="035799A8" w14:textId="77777777" w:rsidTr="0096661B">
        <w:trPr>
          <w:trHeight w:val="300"/>
        </w:trPr>
        <w:tc>
          <w:tcPr>
            <w:tcW w:w="3681" w:type="dxa"/>
            <w:shd w:val="clear" w:color="auto" w:fill="auto"/>
            <w:noWrap/>
            <w:vAlign w:val="bottom"/>
            <w:hideMark/>
          </w:tcPr>
          <w:p w14:paraId="035799A4" w14:textId="77777777" w:rsidR="00222192" w:rsidRPr="007014E1" w:rsidRDefault="00222192" w:rsidP="00222192">
            <w:pPr>
              <w:pStyle w:val="Tabletext"/>
            </w:pPr>
            <w:r w:rsidRPr="007014E1">
              <w:t>Tuckerbil Swamp</w:t>
            </w:r>
          </w:p>
        </w:tc>
        <w:tc>
          <w:tcPr>
            <w:tcW w:w="2410" w:type="dxa"/>
            <w:shd w:val="clear" w:color="auto" w:fill="auto"/>
            <w:noWrap/>
            <w:vAlign w:val="bottom"/>
            <w:hideMark/>
          </w:tcPr>
          <w:p w14:paraId="035799A5" w14:textId="77777777" w:rsidR="00222192" w:rsidRPr="007014E1" w:rsidRDefault="00222192" w:rsidP="00222192">
            <w:pPr>
              <w:pStyle w:val="Tabletext"/>
              <w:jc w:val="left"/>
            </w:pPr>
            <w:r w:rsidRPr="007014E1">
              <w:t>Floodplain</w:t>
            </w:r>
          </w:p>
        </w:tc>
        <w:tc>
          <w:tcPr>
            <w:tcW w:w="2268" w:type="dxa"/>
            <w:shd w:val="clear" w:color="auto" w:fill="auto"/>
            <w:noWrap/>
            <w:vAlign w:val="bottom"/>
            <w:hideMark/>
          </w:tcPr>
          <w:p w14:paraId="035799A6" w14:textId="77777777" w:rsidR="00222192" w:rsidRPr="007014E1" w:rsidRDefault="00222192" w:rsidP="00222192">
            <w:pPr>
              <w:pStyle w:val="Tabletext"/>
            </w:pPr>
            <w:r w:rsidRPr="007014E1">
              <w:t>MIA</w:t>
            </w:r>
          </w:p>
        </w:tc>
        <w:tc>
          <w:tcPr>
            <w:tcW w:w="1134" w:type="dxa"/>
            <w:vAlign w:val="bottom"/>
          </w:tcPr>
          <w:p w14:paraId="035799A7" w14:textId="77777777" w:rsidR="00222192" w:rsidRPr="007014E1" w:rsidRDefault="00222192" w:rsidP="00222192">
            <w:pPr>
              <w:pStyle w:val="Tabletext"/>
            </w:pPr>
            <w:r w:rsidRPr="007014E1">
              <w:t>600</w:t>
            </w:r>
          </w:p>
        </w:tc>
      </w:tr>
      <w:tr w:rsidR="00222192" w:rsidRPr="007014E1" w14:paraId="035799AD" w14:textId="77777777" w:rsidTr="0096661B">
        <w:trPr>
          <w:trHeight w:val="300"/>
        </w:trPr>
        <w:tc>
          <w:tcPr>
            <w:tcW w:w="3681" w:type="dxa"/>
            <w:shd w:val="clear" w:color="auto" w:fill="auto"/>
            <w:noWrap/>
            <w:vAlign w:val="bottom"/>
            <w:hideMark/>
          </w:tcPr>
          <w:p w14:paraId="035799A9" w14:textId="77777777" w:rsidR="00222192" w:rsidRPr="007014E1" w:rsidRDefault="00222192" w:rsidP="00222192">
            <w:pPr>
              <w:pStyle w:val="Tabletext"/>
            </w:pPr>
            <w:r w:rsidRPr="007014E1">
              <w:t>Waldaira Lagoon</w:t>
            </w:r>
          </w:p>
        </w:tc>
        <w:tc>
          <w:tcPr>
            <w:tcW w:w="2410" w:type="dxa"/>
            <w:shd w:val="clear" w:color="auto" w:fill="auto"/>
            <w:noWrap/>
            <w:vAlign w:val="bottom"/>
            <w:hideMark/>
          </w:tcPr>
          <w:p w14:paraId="035799AA" w14:textId="77777777" w:rsidR="00222192" w:rsidRPr="007014E1" w:rsidRDefault="00222192" w:rsidP="00222192">
            <w:pPr>
              <w:pStyle w:val="Tabletext"/>
              <w:jc w:val="left"/>
            </w:pPr>
            <w:r w:rsidRPr="007014E1">
              <w:t>Floodplain</w:t>
            </w:r>
          </w:p>
        </w:tc>
        <w:tc>
          <w:tcPr>
            <w:tcW w:w="2268" w:type="dxa"/>
            <w:shd w:val="clear" w:color="auto" w:fill="auto"/>
            <w:noWrap/>
            <w:vAlign w:val="bottom"/>
            <w:hideMark/>
          </w:tcPr>
          <w:p w14:paraId="035799AB" w14:textId="77777777" w:rsidR="00222192" w:rsidRPr="007014E1" w:rsidRDefault="00222192" w:rsidP="00222192">
            <w:pPr>
              <w:pStyle w:val="Tabletext"/>
            </w:pPr>
            <w:r w:rsidRPr="007014E1">
              <w:t>Junction</w:t>
            </w:r>
          </w:p>
        </w:tc>
        <w:tc>
          <w:tcPr>
            <w:tcW w:w="1134" w:type="dxa"/>
            <w:vAlign w:val="bottom"/>
          </w:tcPr>
          <w:p w14:paraId="035799AC" w14:textId="77777777" w:rsidR="00222192" w:rsidRPr="007014E1" w:rsidRDefault="00222192" w:rsidP="00222192">
            <w:pPr>
              <w:pStyle w:val="Tabletext"/>
            </w:pPr>
            <w:r w:rsidRPr="007014E1">
              <w:t>1500</w:t>
            </w:r>
          </w:p>
        </w:tc>
      </w:tr>
      <w:tr w:rsidR="00222192" w:rsidRPr="007014E1" w14:paraId="035799B2" w14:textId="77777777" w:rsidTr="0096661B">
        <w:trPr>
          <w:trHeight w:val="300"/>
        </w:trPr>
        <w:tc>
          <w:tcPr>
            <w:tcW w:w="3681" w:type="dxa"/>
            <w:shd w:val="clear" w:color="auto" w:fill="auto"/>
            <w:noWrap/>
            <w:vAlign w:val="bottom"/>
            <w:hideMark/>
          </w:tcPr>
          <w:p w14:paraId="035799AE" w14:textId="77777777" w:rsidR="00222192" w:rsidRPr="007014E1" w:rsidRDefault="00222192" w:rsidP="00222192">
            <w:pPr>
              <w:pStyle w:val="Tabletext"/>
            </w:pPr>
            <w:r w:rsidRPr="007014E1">
              <w:t>Yarradda Lagoon Pumping</w:t>
            </w:r>
          </w:p>
        </w:tc>
        <w:tc>
          <w:tcPr>
            <w:tcW w:w="2410" w:type="dxa"/>
            <w:shd w:val="clear" w:color="auto" w:fill="auto"/>
            <w:noWrap/>
            <w:vAlign w:val="bottom"/>
            <w:hideMark/>
          </w:tcPr>
          <w:p w14:paraId="035799AF" w14:textId="77777777" w:rsidR="00222192" w:rsidRPr="007014E1" w:rsidRDefault="00222192" w:rsidP="00222192">
            <w:pPr>
              <w:pStyle w:val="Tabletext"/>
              <w:jc w:val="left"/>
            </w:pPr>
            <w:r w:rsidRPr="007014E1">
              <w:t>Floodplain</w:t>
            </w:r>
          </w:p>
        </w:tc>
        <w:tc>
          <w:tcPr>
            <w:tcW w:w="2268" w:type="dxa"/>
            <w:shd w:val="clear" w:color="auto" w:fill="auto"/>
            <w:noWrap/>
            <w:vAlign w:val="bottom"/>
            <w:hideMark/>
          </w:tcPr>
          <w:p w14:paraId="035799B0" w14:textId="77777777" w:rsidR="00222192" w:rsidRPr="007014E1" w:rsidRDefault="00222192" w:rsidP="00222192">
            <w:pPr>
              <w:pStyle w:val="Tabletext"/>
            </w:pPr>
            <w:r w:rsidRPr="007014E1">
              <w:t>Mid-Murrumbidgee</w:t>
            </w:r>
          </w:p>
        </w:tc>
        <w:tc>
          <w:tcPr>
            <w:tcW w:w="1134" w:type="dxa"/>
            <w:vAlign w:val="bottom"/>
          </w:tcPr>
          <w:p w14:paraId="035799B1" w14:textId="77777777" w:rsidR="00222192" w:rsidRPr="007014E1" w:rsidRDefault="00222192" w:rsidP="00222192">
            <w:pPr>
              <w:pStyle w:val="Tabletext"/>
            </w:pPr>
            <w:r w:rsidRPr="007014E1">
              <w:t>177</w:t>
            </w:r>
          </w:p>
        </w:tc>
      </w:tr>
    </w:tbl>
    <w:p w14:paraId="035799B3" w14:textId="77777777" w:rsidR="00222192" w:rsidRDefault="00222192" w:rsidP="00222192">
      <w:pPr>
        <w:spacing w:line="259" w:lineRule="auto"/>
        <w:jc w:val="left"/>
        <w:rPr>
          <w:rFonts w:eastAsia="Times New Roman" w:cs="Angsana New"/>
          <w:lang w:eastAsia="zh-CN" w:bidi="th-TH"/>
        </w:rPr>
      </w:pPr>
      <w:r>
        <w:br w:type="page"/>
      </w:r>
    </w:p>
    <w:p w14:paraId="035799B4" w14:textId="77777777" w:rsidR="00222192" w:rsidRDefault="00222192" w:rsidP="00486457">
      <w:pPr>
        <w:pStyle w:val="Heading2"/>
      </w:pPr>
      <w:r>
        <w:t xml:space="preserve"> </w:t>
      </w:r>
      <w:bookmarkStart w:id="50" w:name="_Toc11143895"/>
      <w:bookmarkStart w:id="51" w:name="_Toc11144040"/>
      <w:r>
        <w:t>Flow Objectives</w:t>
      </w:r>
      <w:bookmarkEnd w:id="50"/>
      <w:bookmarkEnd w:id="51"/>
    </w:p>
    <w:p w14:paraId="035799B5" w14:textId="77777777" w:rsidR="00222192" w:rsidRDefault="00222192" w:rsidP="00222192">
      <w:pPr>
        <w:pStyle w:val="BodyText1"/>
      </w:pPr>
      <w:r w:rsidRPr="00E63C16">
        <w:t>In identifying flow objectives we found it informa</w:t>
      </w:r>
      <w:r>
        <w:t xml:space="preserve">tive to consider the objectives, ecological values </w:t>
      </w:r>
      <w:r w:rsidRPr="00E63C16">
        <w:t>and</w:t>
      </w:r>
      <w:r>
        <w:t xml:space="preserve"> expected</w:t>
      </w:r>
      <w:r w:rsidRPr="00E63C16">
        <w:t xml:space="preserve"> outcomes </w:t>
      </w:r>
      <w:r>
        <w:t xml:space="preserve">presented in </w:t>
      </w:r>
      <w:r w:rsidRPr="00E63C16">
        <w:t>key published documents</w:t>
      </w:r>
      <w:r>
        <w:t xml:space="preserve">, e.g. </w:t>
      </w:r>
      <w:r w:rsidR="00D10D1A">
        <w:fldChar w:fldCharType="begin">
          <w:fldData xml:space="preserve">PEVuZE5vdGU+PENpdGU+PEF1dGhvcj5NdXJyYXktRGFybGluZyBCYXNpbiBBdXRob3JpdHk8L0F1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</w:fldData>
        </w:fldChar>
      </w:r>
      <w:r w:rsidR="00D10D1A">
        <w:instrText xml:space="preserve"> ADDIN EN.CITE </w:instrText>
      </w:r>
      <w:r w:rsidR="00D10D1A">
        <w:fldChar w:fldCharType="begin">
          <w:fldData xml:space="preserve">PEVuZE5vdGU+PENpdGU+PEF1dGhvcj5NdXJyYXktRGFybGluZyBCYXNpbiBBdXRob3JpdHk8L0F1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</w:fldData>
        </w:fldChar>
      </w:r>
      <w:r w:rsidR="00D10D1A">
        <w:instrText xml:space="preserve"> ADDIN EN.CITE.DATA </w:instrText>
      </w:r>
      <w:r w:rsidR="00D10D1A">
        <w:fldChar w:fldCharType="end"/>
      </w:r>
      <w:r w:rsidR="00D10D1A">
        <w:fldChar w:fldCharType="separate"/>
      </w:r>
      <w:r w:rsidR="00D10D1A">
        <w:rPr>
          <w:noProof/>
        </w:rPr>
        <w:t>(Murray-Darling Basin Authority 2012</w:t>
      </w:r>
      <w:r w:rsidR="00314FC4">
        <w:rPr>
          <w:noProof/>
        </w:rPr>
        <w:t>a</w:t>
      </w:r>
      <w:r w:rsidR="00D10D1A">
        <w:rPr>
          <w:noProof/>
        </w:rPr>
        <w:t>; Murray-Darling Basin Authority 2012</w:t>
      </w:r>
      <w:r w:rsidR="00314FC4">
        <w:rPr>
          <w:noProof/>
        </w:rPr>
        <w:t>b</w:t>
      </w:r>
      <w:r w:rsidR="00D10D1A">
        <w:rPr>
          <w:noProof/>
        </w:rPr>
        <w:t>; Murray-Darling Basin Au</w:t>
      </w:r>
      <w:r w:rsidR="00314FC4">
        <w:rPr>
          <w:noProof/>
        </w:rPr>
        <w:t xml:space="preserve">thority 2012c; Gawne </w:t>
      </w:r>
      <w:r w:rsidR="00314FC4" w:rsidRPr="00314FC4">
        <w:rPr>
          <w:i/>
          <w:noProof/>
        </w:rPr>
        <w:t xml:space="preserve">et al. </w:t>
      </w:r>
      <w:r w:rsidR="00D10D1A">
        <w:rPr>
          <w:noProof/>
        </w:rPr>
        <w:t>2013a; NSW Commissioner for Water 2013</w:t>
      </w:r>
      <w:r w:rsidR="00D10D1A">
        <w:fldChar w:fldCharType="end"/>
      </w:r>
      <w:r>
        <w:t>, CEWO annual watering plans 2011-2019 and the Murrumbi</w:t>
      </w:r>
      <w:r w:rsidR="00314FC4">
        <w:t>dgee Long-Term Water Plan)</w:t>
      </w:r>
      <w:r>
        <w:t xml:space="preserve"> </w:t>
      </w:r>
      <w:r w:rsidR="00D10D1A">
        <w:fldChar w:fldCharType="begin"/>
      </w:r>
      <w:r w:rsidR="00D10D1A">
        <w:instrText xml:space="preserve"> ADDIN EN.CITE &lt;EndNote&gt;&lt;Cite&gt;&lt;Author&gt;Office of Environment and Heritage&lt;/Author&gt;&lt;Year&gt;2019&lt;/Year&gt;&lt;RecNum&gt;4055&lt;/RecNum&gt;&lt;DisplayText&gt;(Office of Environment and Heritage 2019)&lt;/DisplayText&gt;&lt;record&gt;&lt;rec-number&gt;4055&lt;/rec-number&gt;&lt;foreign-keys&gt;&lt;key app="EN" db-id="vxxvsda2b05fxpeaw2dp552mtrd5trxdrf0s" timestamp="1558921005"&gt;4055&lt;/key&gt;&lt;/foreign-keys&gt;&lt;ref-type name="Report"&gt;27&lt;/ref-type&gt;&lt;contributors&gt;&lt;authors&gt;&lt;author&gt;Office of Environment and Heritage,&lt;/author&gt;&lt;/authors&gt;&lt;tertiary-authors&gt;&lt;author&gt;Office of Environment and Heritage&lt;/author&gt;&lt;/tertiary-authors&gt;&lt;/contributors&gt;&lt;titles&gt;&lt;title&gt;Murrumbidgee Long Term Water Plan. Part A: Murrumbidgee catchment. Draft&lt;/title&gt;&lt;/titles&gt;&lt;dates&gt;&lt;year&gt;2019&lt;/year&gt;&lt;/dates&gt;&lt;pub-location&gt;Sydney&lt;/pub-location&gt;&lt;urls&gt;&lt;/urls&gt;&lt;/record&gt;&lt;/Cite&gt;&lt;/EndNote&gt;</w:instrText>
      </w:r>
      <w:r w:rsidR="00D10D1A">
        <w:fldChar w:fldCharType="separate"/>
      </w:r>
      <w:r w:rsidR="00D10D1A">
        <w:rPr>
          <w:noProof/>
        </w:rPr>
        <w:t>(Office of Environment and Heritage 2019)</w:t>
      </w:r>
      <w:r w:rsidR="00D10D1A">
        <w:fldChar w:fldCharType="end"/>
      </w:r>
      <w:r w:rsidR="00C07438">
        <w:t xml:space="preserve">. </w:t>
      </w:r>
      <w:r>
        <w:t xml:space="preserve">The </w:t>
      </w:r>
      <w:r w:rsidR="00314FC4" w:rsidRPr="00314FC4">
        <w:t xml:space="preserve">Long-Term Water Plan </w:t>
      </w:r>
      <w:r w:rsidR="00314FC4">
        <w:t>(</w:t>
      </w:r>
      <w:r>
        <w:t>LTWP</w:t>
      </w:r>
      <w:r w:rsidR="00314FC4">
        <w:t>)</w:t>
      </w:r>
      <w:r>
        <w:t xml:space="preserve"> sets out planning objectives under five key theme</w:t>
      </w:r>
      <w:r w:rsidR="00314FC4">
        <w:t>s</w:t>
      </w:r>
      <w:r>
        <w:t xml:space="preserve">: </w:t>
      </w:r>
      <w:r w:rsidR="00314FC4">
        <w:t xml:space="preserve">1) </w:t>
      </w:r>
      <w:r>
        <w:t xml:space="preserve">Native vegetation, </w:t>
      </w:r>
      <w:r w:rsidR="00314FC4">
        <w:t xml:space="preserve">2) </w:t>
      </w:r>
      <w:r>
        <w:t xml:space="preserve">Native fish, </w:t>
      </w:r>
      <w:r w:rsidR="00314FC4">
        <w:t xml:space="preserve">3) </w:t>
      </w:r>
      <w:r>
        <w:t xml:space="preserve">Waterbirds, </w:t>
      </w:r>
      <w:r w:rsidR="00314FC4">
        <w:t xml:space="preserve">4) </w:t>
      </w:r>
      <w:r>
        <w:t>Ecosystem function</w:t>
      </w:r>
      <w:r w:rsidR="00314FC4">
        <w:t>,</w:t>
      </w:r>
      <w:r>
        <w:t xml:space="preserve"> and </w:t>
      </w:r>
      <w:r w:rsidR="00314FC4">
        <w:t xml:space="preserve">5) </w:t>
      </w:r>
      <w:r>
        <w:t>other species (</w:t>
      </w:r>
      <w:r w:rsidR="00314FC4">
        <w:t xml:space="preserve">e.g. </w:t>
      </w:r>
      <w:r>
        <w:t xml:space="preserve">Frogs) </w:t>
      </w:r>
      <w:r w:rsidR="00D10D1A">
        <w:fldChar w:fldCharType="begin"/>
      </w:r>
      <w:r w:rsidR="00D10D1A">
        <w:instrText xml:space="preserve"> ADDIN EN.CITE &lt;EndNote&gt;&lt;Cite&gt;&lt;Author&gt;Office of Environment and Heritage&lt;/Author&gt;&lt;Year&gt;2019&lt;/Year&gt;&lt;RecNum&gt;4055&lt;/RecNum&gt;&lt;DisplayText&gt;(Office of Environment and Heritage 2019)&lt;/DisplayText&gt;&lt;record&gt;&lt;rec-number&gt;4055&lt;/rec-number&gt;&lt;foreign-keys&gt;&lt;key app="EN" db-id="vxxvsda2b05fxpeaw2dp552mtrd5trxdrf0s" timestamp="1558921005"&gt;4055&lt;/key&gt;&lt;/foreign-keys&gt;&lt;ref-type name="Report"&gt;27&lt;/ref-type&gt;&lt;contributors&gt;&lt;authors&gt;&lt;author&gt;Office of Environment and Heritage,&lt;/author&gt;&lt;/authors&gt;&lt;tertiary-authors&gt;&lt;author&gt;Office of Environment and Heritage&lt;/author&gt;&lt;/tertiary-authors&gt;&lt;/contributors&gt;&lt;titles&gt;&lt;title&gt;Murrumbidgee Long Term Water Plan. Part A: Murrumbidgee catchment. Draft&lt;/title&gt;&lt;/titles&gt;&lt;dates&gt;&lt;year&gt;2019&lt;/year&gt;&lt;/dates&gt;&lt;pub-location&gt;Sydney&lt;/pub-location&gt;&lt;urls&gt;&lt;/urls&gt;&lt;/record&gt;&lt;/Cite&gt;&lt;/EndNote&gt;</w:instrText>
      </w:r>
      <w:r w:rsidR="00D10D1A">
        <w:fldChar w:fldCharType="separate"/>
      </w:r>
      <w:r w:rsidR="00D10D1A">
        <w:rPr>
          <w:noProof/>
        </w:rPr>
        <w:t>(Office of Environment and Heritage 2019)</w:t>
      </w:r>
      <w:r w:rsidR="00D10D1A">
        <w:fldChar w:fldCharType="end"/>
      </w:r>
      <w:r>
        <w:t xml:space="preserve"> (</w:t>
      </w:r>
      <w:r>
        <w:fldChar w:fldCharType="begin"/>
      </w:r>
      <w:r>
        <w:instrText xml:space="preserve"> REF _Ref9938237 \h </w:instrText>
      </w:r>
      <w:r>
        <w:fldChar w:fldCharType="separate"/>
      </w:r>
      <w:r w:rsidR="00DE0A62">
        <w:t xml:space="preserve">Table </w:t>
      </w:r>
      <w:r w:rsidR="00DE0A62">
        <w:rPr>
          <w:noProof/>
        </w:rPr>
        <w:t>3</w:t>
      </w:r>
      <w:r w:rsidR="00DE0A62">
        <w:noBreakHyphen/>
      </w:r>
      <w:r w:rsidR="00DE0A62">
        <w:rPr>
          <w:noProof/>
        </w:rPr>
        <w:t>4</w:t>
      </w:r>
      <w:r>
        <w:fldChar w:fldCharType="end"/>
      </w:r>
      <w:r>
        <w:t xml:space="preserve">). CEWO are required to have regard to </w:t>
      </w:r>
      <w:r w:rsidR="00314FC4">
        <w:t xml:space="preserve">the </w:t>
      </w:r>
      <w:r>
        <w:t>LTWP while developing planning objectives.</w:t>
      </w:r>
    </w:p>
    <w:p w14:paraId="035799B6" w14:textId="77777777" w:rsidR="00C07438" w:rsidRPr="00C07438" w:rsidRDefault="00222192" w:rsidP="0096661B">
      <w:pPr>
        <w:pStyle w:val="Caption1"/>
      </w:pPr>
      <w:r>
        <w:br w:type="page"/>
      </w:r>
      <w:bookmarkStart w:id="52" w:name="_Ref9938237"/>
      <w:bookmarkStart w:id="53" w:name="_Ref9851512"/>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3</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4</w:t>
      </w:r>
      <w:r w:rsidR="00DC0B37">
        <w:rPr>
          <w:noProof/>
        </w:rPr>
        <w:fldChar w:fldCharType="end"/>
      </w:r>
      <w:bookmarkEnd w:id="52"/>
      <w:r>
        <w:t xml:space="preserve"> </w:t>
      </w:r>
      <w:r w:rsidRPr="00FD0EF4">
        <w:t>Summary of ecological objectives related to the five themes (</w:t>
      </w:r>
      <w:r w:rsidR="00314FC4">
        <w:t>e</w:t>
      </w:r>
      <w:r w:rsidRPr="00FD0EF4">
        <w:t xml:space="preserve">cosystem function, vegetation, other species (frogs), waterbirds and native fish) adapted from </w:t>
      </w:r>
      <w:r>
        <w:t xml:space="preserve">the draft </w:t>
      </w:r>
      <w:r w:rsidRPr="00FD0EF4">
        <w:t>Murrumbidgee</w:t>
      </w:r>
      <w:r w:rsidRPr="00FD0EF4">
        <w:rPr>
          <w:b/>
        </w:rPr>
        <w:t xml:space="preserve"> </w:t>
      </w:r>
      <w:r w:rsidRPr="003E306E">
        <w:t>Long Term Water Plan</w:t>
      </w:r>
      <w:r>
        <w:rPr>
          <w:b/>
        </w:rPr>
        <w:t xml:space="preserve"> </w:t>
      </w:r>
      <w:bookmarkEnd w:id="53"/>
      <w:r w:rsidR="00D10D1A">
        <w:fldChar w:fldCharType="begin"/>
      </w:r>
      <w:r w:rsidR="00D10D1A">
        <w:instrText xml:space="preserve"> ADDIN EN.CITE &lt;EndNote&gt;&lt;Cite&gt;&lt;Author&gt;Office of Environment and Heritage&lt;/Author&gt;&lt;Year&gt;2019&lt;/Year&gt;&lt;RecNum&gt;4055&lt;/RecNum&gt;&lt;DisplayText&gt;(Office of Environment and Heritage 2019)&lt;/DisplayText&gt;&lt;record&gt;&lt;rec-number&gt;4055&lt;/rec-number&gt;&lt;foreign-keys&gt;&lt;key app="EN" db-id="vxxvsda2b05fxpeaw2dp552mtrd5trxdrf0s" timestamp="1558921005"&gt;4055&lt;/key&gt;&lt;/foreign-keys&gt;&lt;ref-type name="Report"&gt;27&lt;/ref-type&gt;&lt;contributors&gt;&lt;authors&gt;&lt;author&gt;Office of Environment and Heritage,&lt;/author&gt;&lt;/authors&gt;&lt;tertiary-authors&gt;&lt;author&gt;Office of Environment and Heritage&lt;/author&gt;&lt;/tertiary-authors&gt;&lt;/contributors&gt;&lt;titles&gt;&lt;title&gt;Murrumbidgee Long Term Water Plan. Part A: Murrumbidgee catchment. Draft&lt;/title&gt;&lt;/titles&gt;&lt;dates&gt;&lt;year&gt;2019&lt;/year&gt;&lt;/dates&gt;&lt;pub-location&gt;Sydney&lt;/pub-location&gt;&lt;urls&gt;&lt;/urls&gt;&lt;/record&gt;&lt;/Cite&gt;&lt;/EndNote&gt;</w:instrText>
      </w:r>
      <w:r w:rsidR="00D10D1A">
        <w:fldChar w:fldCharType="separate"/>
      </w:r>
      <w:r w:rsidR="00D10D1A">
        <w:rPr>
          <w:noProof/>
        </w:rPr>
        <w:t>(Office of Environment and Heritage 2019)</w:t>
      </w:r>
      <w:r w:rsidR="00D10D1A">
        <w:fldChar w:fldCharType="end"/>
      </w:r>
      <w:r w:rsidR="0096661B">
        <w:t>.</w:t>
      </w:r>
    </w:p>
    <w:tbl>
      <w:tblPr>
        <w:tblStyle w:val="CEWOtable"/>
        <w:tblW w:w="9498" w:type="dxa"/>
        <w:tblLook w:val="04A0" w:firstRow="1" w:lastRow="0" w:firstColumn="1" w:lastColumn="0" w:noHBand="0" w:noVBand="1"/>
        <w:tblCaption w:val="Native vegetation ecological objectives"/>
        <w:tblDescription w:val="See caption."/>
      </w:tblPr>
      <w:tblGrid>
        <w:gridCol w:w="851"/>
        <w:gridCol w:w="8647"/>
      </w:tblGrid>
      <w:tr w:rsidR="00222192" w:rsidRPr="00FD0EF4" w14:paraId="035799B9" w14:textId="77777777" w:rsidTr="00222192">
        <w:trPr>
          <w:cnfStyle w:val="100000000000" w:firstRow="1" w:lastRow="0" w:firstColumn="0" w:lastColumn="0" w:oddVBand="0" w:evenVBand="0" w:oddHBand="0" w:evenHBand="0" w:firstRowFirstColumn="0" w:firstRowLastColumn="0" w:lastRowFirstColumn="0" w:lastRowLastColumn="0"/>
          <w:trHeight w:val="340"/>
        </w:trPr>
        <w:tc>
          <w:tcPr>
            <w:tcW w:w="851" w:type="dxa"/>
            <w:noWrap/>
            <w:hideMark/>
          </w:tcPr>
          <w:p w14:paraId="035799B7" w14:textId="77777777" w:rsidR="00222192" w:rsidRPr="00FD0EF4" w:rsidRDefault="00222192" w:rsidP="00222192">
            <w:pPr>
              <w:pStyle w:val="Tabletext"/>
              <w:jc w:val="center"/>
              <w:rPr>
                <w:b/>
              </w:rPr>
            </w:pPr>
            <w:r w:rsidRPr="00FD0EF4">
              <w:rPr>
                <w:b/>
              </w:rPr>
              <w:t>Group</w:t>
            </w:r>
          </w:p>
        </w:tc>
        <w:tc>
          <w:tcPr>
            <w:tcW w:w="8647" w:type="dxa"/>
          </w:tcPr>
          <w:p w14:paraId="035799B8" w14:textId="77777777" w:rsidR="00222192" w:rsidRPr="00FD0EF4" w:rsidRDefault="00222192" w:rsidP="00222192">
            <w:pPr>
              <w:pStyle w:val="Tabletext"/>
              <w:rPr>
                <w:b/>
              </w:rPr>
            </w:pPr>
            <w:r w:rsidRPr="00FD0EF4">
              <w:rPr>
                <w:b/>
              </w:rPr>
              <w:t>Ecological objective</w:t>
            </w:r>
          </w:p>
        </w:tc>
      </w:tr>
      <w:tr w:rsidR="00222192" w:rsidRPr="00FD0EF4" w14:paraId="035799BC" w14:textId="77777777" w:rsidTr="00222192">
        <w:trPr>
          <w:trHeight w:val="340"/>
        </w:trPr>
        <w:tc>
          <w:tcPr>
            <w:tcW w:w="851" w:type="dxa"/>
            <w:vMerge w:val="restart"/>
            <w:tcBorders>
              <w:top w:val="single" w:sz="4" w:space="0" w:color="07601F"/>
              <w:bottom w:val="nil"/>
            </w:tcBorders>
            <w:noWrap/>
            <w:textDirection w:val="btLr"/>
            <w:hideMark/>
          </w:tcPr>
          <w:p w14:paraId="035799BA" w14:textId="77777777" w:rsidR="00222192" w:rsidRPr="00FD0EF4" w:rsidRDefault="00222192" w:rsidP="00222192">
            <w:pPr>
              <w:pStyle w:val="Tabletext"/>
              <w:jc w:val="center"/>
            </w:pPr>
            <w:r>
              <w:t>Ecosystem function</w:t>
            </w:r>
          </w:p>
        </w:tc>
        <w:tc>
          <w:tcPr>
            <w:tcW w:w="8647" w:type="dxa"/>
            <w:tcBorders>
              <w:top w:val="single" w:sz="4" w:space="0" w:color="07601F"/>
              <w:bottom w:val="nil"/>
            </w:tcBorders>
            <w:noWrap/>
            <w:hideMark/>
          </w:tcPr>
          <w:p w14:paraId="035799BB" w14:textId="77777777" w:rsidR="00222192" w:rsidRPr="00FD0EF4" w:rsidRDefault="00222192" w:rsidP="00222192">
            <w:pPr>
              <w:pStyle w:val="Tabletext"/>
            </w:pPr>
            <w:r w:rsidRPr="00FD0EF4">
              <w:t>Provide and protect a diversity of refugia across the landscape</w:t>
            </w:r>
          </w:p>
        </w:tc>
      </w:tr>
      <w:tr w:rsidR="00222192" w:rsidRPr="00FD0EF4" w14:paraId="035799BF" w14:textId="77777777" w:rsidTr="00222192">
        <w:trPr>
          <w:trHeight w:val="340"/>
        </w:trPr>
        <w:tc>
          <w:tcPr>
            <w:tcW w:w="851" w:type="dxa"/>
            <w:vMerge/>
            <w:tcBorders>
              <w:top w:val="nil"/>
              <w:bottom w:val="nil"/>
            </w:tcBorders>
            <w:noWrap/>
            <w:textDirection w:val="btLr"/>
          </w:tcPr>
          <w:p w14:paraId="035799BD" w14:textId="77777777" w:rsidR="00222192" w:rsidRPr="00FD0EF4" w:rsidRDefault="00222192" w:rsidP="00222192">
            <w:pPr>
              <w:pStyle w:val="Tabletext"/>
              <w:jc w:val="center"/>
            </w:pPr>
          </w:p>
        </w:tc>
        <w:tc>
          <w:tcPr>
            <w:tcW w:w="8647" w:type="dxa"/>
            <w:tcBorders>
              <w:top w:val="nil"/>
              <w:bottom w:val="nil"/>
            </w:tcBorders>
            <w:noWrap/>
            <w:hideMark/>
          </w:tcPr>
          <w:p w14:paraId="035799BE" w14:textId="77777777" w:rsidR="00222192" w:rsidRPr="00FD0EF4" w:rsidRDefault="00222192" w:rsidP="00222192">
            <w:pPr>
              <w:pStyle w:val="Tabletext"/>
            </w:pPr>
            <w:r w:rsidRPr="00FD0EF4">
              <w:t>Create quality instream, f</w:t>
            </w:r>
            <w:r>
              <w:t>loodplain and wetland habitat</w:t>
            </w:r>
          </w:p>
        </w:tc>
      </w:tr>
      <w:tr w:rsidR="00222192" w:rsidRPr="00FD0EF4" w14:paraId="035799C2" w14:textId="77777777" w:rsidTr="00222192">
        <w:trPr>
          <w:trHeight w:val="340"/>
        </w:trPr>
        <w:tc>
          <w:tcPr>
            <w:tcW w:w="851" w:type="dxa"/>
            <w:vMerge/>
            <w:tcBorders>
              <w:top w:val="nil"/>
              <w:bottom w:val="nil"/>
            </w:tcBorders>
            <w:noWrap/>
            <w:textDirection w:val="btLr"/>
          </w:tcPr>
          <w:p w14:paraId="035799C0" w14:textId="77777777" w:rsidR="00222192" w:rsidRPr="00FD0EF4" w:rsidRDefault="00222192" w:rsidP="00222192">
            <w:pPr>
              <w:pStyle w:val="Tabletext"/>
              <w:jc w:val="center"/>
            </w:pPr>
          </w:p>
        </w:tc>
        <w:tc>
          <w:tcPr>
            <w:tcW w:w="8647" w:type="dxa"/>
            <w:tcBorders>
              <w:top w:val="nil"/>
              <w:bottom w:val="nil"/>
            </w:tcBorders>
            <w:noWrap/>
            <w:hideMark/>
          </w:tcPr>
          <w:p w14:paraId="035799C1" w14:textId="77777777" w:rsidR="00222192" w:rsidRPr="00FD0EF4" w:rsidRDefault="00222192" w:rsidP="00222192">
            <w:pPr>
              <w:pStyle w:val="Tabletext"/>
            </w:pPr>
            <w:r w:rsidRPr="00FD0EF4">
              <w:t>Provide movement and dispersal opportunities for water-dependent biota to complete lifecycles and dispe</w:t>
            </w:r>
            <w:r w:rsidR="00314FC4">
              <w:t xml:space="preserve">rse into new habitats </w:t>
            </w:r>
          </w:p>
        </w:tc>
      </w:tr>
      <w:tr w:rsidR="00222192" w:rsidRPr="00FD0EF4" w14:paraId="035799C5" w14:textId="77777777" w:rsidTr="00222192">
        <w:trPr>
          <w:trHeight w:val="340"/>
        </w:trPr>
        <w:tc>
          <w:tcPr>
            <w:tcW w:w="851" w:type="dxa"/>
            <w:vMerge/>
            <w:tcBorders>
              <w:top w:val="nil"/>
              <w:bottom w:val="nil"/>
            </w:tcBorders>
            <w:noWrap/>
            <w:textDirection w:val="btLr"/>
          </w:tcPr>
          <w:p w14:paraId="035799C3" w14:textId="77777777" w:rsidR="00222192" w:rsidRPr="00FD0EF4" w:rsidRDefault="00222192" w:rsidP="00222192">
            <w:pPr>
              <w:pStyle w:val="Tabletext"/>
              <w:jc w:val="center"/>
            </w:pPr>
          </w:p>
        </w:tc>
        <w:tc>
          <w:tcPr>
            <w:tcW w:w="8647" w:type="dxa"/>
            <w:tcBorders>
              <w:top w:val="nil"/>
              <w:bottom w:val="nil"/>
            </w:tcBorders>
            <w:noWrap/>
            <w:hideMark/>
          </w:tcPr>
          <w:p w14:paraId="035799C4" w14:textId="77777777" w:rsidR="00222192" w:rsidRPr="00FD0EF4" w:rsidRDefault="00222192" w:rsidP="00222192">
            <w:pPr>
              <w:pStyle w:val="Tabletext"/>
            </w:pPr>
            <w:r w:rsidRPr="00FD0EF4">
              <w:t>Support instre</w:t>
            </w:r>
            <w:r>
              <w:t>am and floodplain productivity</w:t>
            </w:r>
          </w:p>
        </w:tc>
      </w:tr>
      <w:tr w:rsidR="00222192" w:rsidRPr="00FD0EF4" w14:paraId="035799C8" w14:textId="77777777" w:rsidTr="00222192">
        <w:trPr>
          <w:trHeight w:val="340"/>
        </w:trPr>
        <w:tc>
          <w:tcPr>
            <w:tcW w:w="851" w:type="dxa"/>
            <w:vMerge/>
            <w:tcBorders>
              <w:top w:val="nil"/>
              <w:bottom w:val="nil"/>
            </w:tcBorders>
            <w:noWrap/>
            <w:textDirection w:val="btLr"/>
          </w:tcPr>
          <w:p w14:paraId="035799C6" w14:textId="77777777" w:rsidR="00222192" w:rsidRPr="00FD0EF4" w:rsidRDefault="00222192" w:rsidP="00222192">
            <w:pPr>
              <w:pStyle w:val="Tabletext"/>
              <w:jc w:val="center"/>
            </w:pPr>
          </w:p>
        </w:tc>
        <w:tc>
          <w:tcPr>
            <w:tcW w:w="8647" w:type="dxa"/>
            <w:tcBorders>
              <w:top w:val="nil"/>
              <w:bottom w:val="nil"/>
            </w:tcBorders>
            <w:noWrap/>
            <w:hideMark/>
          </w:tcPr>
          <w:p w14:paraId="035799C7" w14:textId="77777777" w:rsidR="00222192" w:rsidRPr="00FD0EF4" w:rsidRDefault="00222192" w:rsidP="00222192">
            <w:pPr>
              <w:pStyle w:val="Tabletext"/>
            </w:pPr>
            <w:r w:rsidRPr="00FD0EF4">
              <w:t>Support nutrient, carbon and sediment transport along channels, and between cha</w:t>
            </w:r>
            <w:r>
              <w:t>nnels and floodplains/wetlands</w:t>
            </w:r>
          </w:p>
        </w:tc>
      </w:tr>
      <w:tr w:rsidR="00222192" w:rsidRPr="00FD0EF4" w14:paraId="035799CB" w14:textId="77777777" w:rsidTr="00222192">
        <w:trPr>
          <w:trHeight w:val="340"/>
        </w:trPr>
        <w:tc>
          <w:tcPr>
            <w:tcW w:w="851" w:type="dxa"/>
            <w:vMerge/>
            <w:tcBorders>
              <w:top w:val="nil"/>
              <w:bottom w:val="nil"/>
            </w:tcBorders>
            <w:noWrap/>
            <w:textDirection w:val="btLr"/>
          </w:tcPr>
          <w:p w14:paraId="035799C9" w14:textId="77777777" w:rsidR="00222192" w:rsidRPr="00FD0EF4" w:rsidRDefault="00222192" w:rsidP="00222192">
            <w:pPr>
              <w:pStyle w:val="Tabletext"/>
              <w:jc w:val="center"/>
            </w:pPr>
          </w:p>
        </w:tc>
        <w:tc>
          <w:tcPr>
            <w:tcW w:w="8647" w:type="dxa"/>
            <w:tcBorders>
              <w:top w:val="nil"/>
              <w:bottom w:val="nil"/>
            </w:tcBorders>
            <w:noWrap/>
            <w:hideMark/>
          </w:tcPr>
          <w:p w14:paraId="035799CA" w14:textId="77777777" w:rsidR="00222192" w:rsidRPr="00FD0EF4" w:rsidRDefault="00222192" w:rsidP="00222192">
            <w:pPr>
              <w:pStyle w:val="Tabletext"/>
            </w:pPr>
            <w:r w:rsidRPr="00FD0EF4">
              <w:t>Support groundwater conditions to sustain groundwater-dependent biota</w:t>
            </w:r>
          </w:p>
        </w:tc>
      </w:tr>
      <w:tr w:rsidR="00222192" w:rsidRPr="00FD0EF4" w14:paraId="035799CE" w14:textId="77777777" w:rsidTr="00222192">
        <w:trPr>
          <w:trHeight w:val="340"/>
        </w:trPr>
        <w:tc>
          <w:tcPr>
            <w:tcW w:w="851" w:type="dxa"/>
            <w:vMerge/>
            <w:tcBorders>
              <w:top w:val="nil"/>
              <w:bottom w:val="single" w:sz="4" w:space="0" w:color="auto"/>
            </w:tcBorders>
            <w:noWrap/>
            <w:textDirection w:val="btLr"/>
          </w:tcPr>
          <w:p w14:paraId="035799CC" w14:textId="77777777" w:rsidR="00222192" w:rsidRPr="00FD0EF4" w:rsidRDefault="00222192" w:rsidP="00222192">
            <w:pPr>
              <w:pStyle w:val="Tabletext"/>
              <w:jc w:val="center"/>
            </w:pPr>
          </w:p>
        </w:tc>
        <w:tc>
          <w:tcPr>
            <w:tcW w:w="8647" w:type="dxa"/>
            <w:tcBorders>
              <w:top w:val="nil"/>
              <w:bottom w:val="single" w:sz="4" w:space="0" w:color="auto"/>
            </w:tcBorders>
            <w:noWrap/>
            <w:hideMark/>
          </w:tcPr>
          <w:p w14:paraId="035799CD" w14:textId="77777777" w:rsidR="00222192" w:rsidRPr="00FD0EF4" w:rsidRDefault="00222192" w:rsidP="00222192">
            <w:pPr>
              <w:pStyle w:val="Tabletext"/>
            </w:pPr>
            <w:r w:rsidRPr="00FD0EF4">
              <w:t xml:space="preserve">Increase the contribution of flows into the Murray </w:t>
            </w:r>
            <w:r>
              <w:t>from tributaries</w:t>
            </w:r>
          </w:p>
        </w:tc>
      </w:tr>
      <w:tr w:rsidR="00222192" w:rsidRPr="00FD0EF4" w14:paraId="035799D1" w14:textId="77777777" w:rsidTr="00222192">
        <w:trPr>
          <w:trHeight w:val="340"/>
        </w:trPr>
        <w:tc>
          <w:tcPr>
            <w:tcW w:w="851" w:type="dxa"/>
            <w:vMerge w:val="restart"/>
            <w:tcBorders>
              <w:top w:val="single" w:sz="4" w:space="0" w:color="auto"/>
              <w:bottom w:val="nil"/>
            </w:tcBorders>
            <w:noWrap/>
            <w:textDirection w:val="btLr"/>
            <w:hideMark/>
          </w:tcPr>
          <w:p w14:paraId="035799CF" w14:textId="77777777" w:rsidR="00222192" w:rsidRPr="00FD0EF4" w:rsidRDefault="00222192" w:rsidP="00222192">
            <w:pPr>
              <w:pStyle w:val="Tabletext"/>
              <w:jc w:val="center"/>
            </w:pPr>
            <w:r>
              <w:t>Native vegetation</w:t>
            </w:r>
          </w:p>
        </w:tc>
        <w:tc>
          <w:tcPr>
            <w:tcW w:w="8647" w:type="dxa"/>
            <w:tcBorders>
              <w:top w:val="single" w:sz="4" w:space="0" w:color="auto"/>
              <w:bottom w:val="nil"/>
            </w:tcBorders>
            <w:noWrap/>
            <w:hideMark/>
          </w:tcPr>
          <w:p w14:paraId="035799D0" w14:textId="77777777" w:rsidR="00222192" w:rsidRPr="00FD0EF4" w:rsidRDefault="00222192" w:rsidP="00222192">
            <w:pPr>
              <w:pStyle w:val="Tabletext"/>
            </w:pPr>
            <w:r w:rsidRPr="00FD0EF4">
              <w:t xml:space="preserve">Maintain the extent and viability of non-woody vegetation communities </w:t>
            </w:r>
            <w:r>
              <w:t>occurring within channels</w:t>
            </w:r>
          </w:p>
        </w:tc>
      </w:tr>
      <w:tr w:rsidR="00222192" w:rsidRPr="00FD0EF4" w14:paraId="035799D4" w14:textId="77777777" w:rsidTr="00222192">
        <w:trPr>
          <w:trHeight w:val="340"/>
        </w:trPr>
        <w:tc>
          <w:tcPr>
            <w:tcW w:w="851" w:type="dxa"/>
            <w:vMerge/>
            <w:tcBorders>
              <w:top w:val="nil"/>
              <w:bottom w:val="nil"/>
            </w:tcBorders>
            <w:noWrap/>
            <w:textDirection w:val="btLr"/>
          </w:tcPr>
          <w:p w14:paraId="035799D2" w14:textId="77777777" w:rsidR="00222192" w:rsidRPr="00FD0EF4" w:rsidRDefault="00222192" w:rsidP="00222192">
            <w:pPr>
              <w:pStyle w:val="Tabletext"/>
              <w:jc w:val="center"/>
            </w:pPr>
          </w:p>
        </w:tc>
        <w:tc>
          <w:tcPr>
            <w:tcW w:w="8647" w:type="dxa"/>
            <w:tcBorders>
              <w:top w:val="nil"/>
              <w:bottom w:val="nil"/>
            </w:tcBorders>
            <w:noWrap/>
            <w:hideMark/>
          </w:tcPr>
          <w:p w14:paraId="035799D3" w14:textId="77777777" w:rsidR="00222192" w:rsidRPr="00FD0EF4" w:rsidRDefault="00222192" w:rsidP="00222192">
            <w:pPr>
              <w:pStyle w:val="Tabletext"/>
            </w:pPr>
            <w:r w:rsidRPr="00FD0EF4">
              <w:t>Maintain or increase the extent and maintain the viability of non-woody vegetation communities occurring in wetlands and on floodplains</w:t>
            </w:r>
          </w:p>
        </w:tc>
      </w:tr>
      <w:tr w:rsidR="00222192" w:rsidRPr="00FD0EF4" w14:paraId="035799D7" w14:textId="77777777" w:rsidTr="00222192">
        <w:trPr>
          <w:trHeight w:val="340"/>
        </w:trPr>
        <w:tc>
          <w:tcPr>
            <w:tcW w:w="851" w:type="dxa"/>
            <w:vMerge/>
            <w:tcBorders>
              <w:top w:val="nil"/>
              <w:bottom w:val="nil"/>
            </w:tcBorders>
            <w:noWrap/>
            <w:textDirection w:val="btLr"/>
          </w:tcPr>
          <w:p w14:paraId="035799D5" w14:textId="77777777" w:rsidR="00222192" w:rsidRPr="00FD0EF4" w:rsidRDefault="00222192" w:rsidP="00222192">
            <w:pPr>
              <w:pStyle w:val="Tabletext"/>
              <w:jc w:val="center"/>
            </w:pPr>
          </w:p>
        </w:tc>
        <w:tc>
          <w:tcPr>
            <w:tcW w:w="8647" w:type="dxa"/>
            <w:tcBorders>
              <w:top w:val="nil"/>
              <w:bottom w:val="nil"/>
            </w:tcBorders>
            <w:noWrap/>
            <w:hideMark/>
          </w:tcPr>
          <w:p w14:paraId="035799D6" w14:textId="77777777" w:rsidR="00222192" w:rsidRPr="00FD0EF4" w:rsidRDefault="00222192" w:rsidP="00222192">
            <w:pPr>
              <w:pStyle w:val="Tabletext"/>
            </w:pPr>
            <w:r w:rsidRPr="00FD0EF4">
              <w:t>Maintain the extent and improve the condition of river red gum communities closely fringing river channels</w:t>
            </w:r>
          </w:p>
        </w:tc>
      </w:tr>
      <w:tr w:rsidR="00222192" w:rsidRPr="00FD0EF4" w14:paraId="035799DA" w14:textId="77777777" w:rsidTr="00222192">
        <w:trPr>
          <w:trHeight w:val="340"/>
        </w:trPr>
        <w:tc>
          <w:tcPr>
            <w:tcW w:w="851" w:type="dxa"/>
            <w:vMerge/>
            <w:tcBorders>
              <w:top w:val="nil"/>
              <w:bottom w:val="single" w:sz="4" w:space="0" w:color="auto"/>
            </w:tcBorders>
            <w:noWrap/>
            <w:textDirection w:val="btLr"/>
          </w:tcPr>
          <w:p w14:paraId="035799D8" w14:textId="77777777" w:rsidR="00222192" w:rsidRPr="00FD0EF4" w:rsidRDefault="00222192" w:rsidP="00222192">
            <w:pPr>
              <w:pStyle w:val="Tabletext"/>
              <w:jc w:val="center"/>
            </w:pPr>
          </w:p>
        </w:tc>
        <w:tc>
          <w:tcPr>
            <w:tcW w:w="8647" w:type="dxa"/>
            <w:tcBorders>
              <w:top w:val="nil"/>
              <w:bottom w:val="single" w:sz="4" w:space="0" w:color="auto"/>
            </w:tcBorders>
            <w:noWrap/>
            <w:hideMark/>
          </w:tcPr>
          <w:p w14:paraId="035799D9" w14:textId="77777777" w:rsidR="00222192" w:rsidRPr="00FD0EF4" w:rsidRDefault="00222192" w:rsidP="00222192">
            <w:pPr>
              <w:pStyle w:val="Tabletext"/>
            </w:pPr>
            <w:r w:rsidRPr="00FD0EF4">
              <w:t>Maintain or increase the extent and maintain or improve the condition of native woodland and shrubland communities on floodplains</w:t>
            </w:r>
          </w:p>
        </w:tc>
      </w:tr>
      <w:tr w:rsidR="00222192" w:rsidRPr="00FD0EF4" w14:paraId="035799DD" w14:textId="77777777" w:rsidTr="00222192">
        <w:trPr>
          <w:trHeight w:val="340"/>
        </w:trPr>
        <w:tc>
          <w:tcPr>
            <w:tcW w:w="851" w:type="dxa"/>
            <w:vMerge w:val="restart"/>
            <w:tcBorders>
              <w:top w:val="single" w:sz="4" w:space="0" w:color="auto"/>
              <w:bottom w:val="nil"/>
            </w:tcBorders>
            <w:noWrap/>
            <w:textDirection w:val="btLr"/>
            <w:hideMark/>
          </w:tcPr>
          <w:p w14:paraId="035799DB" w14:textId="77777777" w:rsidR="00222192" w:rsidRPr="00FD0EF4" w:rsidRDefault="00222192" w:rsidP="00222192">
            <w:pPr>
              <w:pStyle w:val="Tabletext"/>
              <w:jc w:val="center"/>
            </w:pPr>
            <w:bookmarkStart w:id="54" w:name="_Hlk5102354"/>
            <w:r>
              <w:t>Other species (Frogs)</w:t>
            </w:r>
          </w:p>
        </w:tc>
        <w:tc>
          <w:tcPr>
            <w:tcW w:w="8647" w:type="dxa"/>
            <w:tcBorders>
              <w:top w:val="single" w:sz="4" w:space="0" w:color="auto"/>
              <w:bottom w:val="nil"/>
            </w:tcBorders>
            <w:noWrap/>
            <w:hideMark/>
          </w:tcPr>
          <w:p w14:paraId="035799DC" w14:textId="77777777" w:rsidR="00222192" w:rsidRPr="00FD0EF4" w:rsidRDefault="00222192" w:rsidP="00222192">
            <w:pPr>
              <w:pStyle w:val="Tabletext"/>
            </w:pPr>
            <w:r w:rsidRPr="00FD0EF4">
              <w:t>Maintain species richness and distribution of flow-dependent frog communities</w:t>
            </w:r>
          </w:p>
        </w:tc>
      </w:tr>
      <w:tr w:rsidR="00222192" w:rsidRPr="00FD0EF4" w14:paraId="035799E0" w14:textId="77777777" w:rsidTr="00222192">
        <w:trPr>
          <w:trHeight w:val="340"/>
        </w:trPr>
        <w:tc>
          <w:tcPr>
            <w:tcW w:w="851" w:type="dxa"/>
            <w:vMerge/>
            <w:tcBorders>
              <w:top w:val="nil"/>
              <w:bottom w:val="nil"/>
            </w:tcBorders>
            <w:noWrap/>
            <w:textDirection w:val="btLr"/>
          </w:tcPr>
          <w:p w14:paraId="035799DE" w14:textId="77777777" w:rsidR="00222192" w:rsidRPr="00FD0EF4" w:rsidRDefault="00222192" w:rsidP="00222192">
            <w:pPr>
              <w:pStyle w:val="Tabletext"/>
              <w:jc w:val="center"/>
            </w:pPr>
          </w:p>
        </w:tc>
        <w:tc>
          <w:tcPr>
            <w:tcW w:w="8647" w:type="dxa"/>
            <w:tcBorders>
              <w:top w:val="nil"/>
              <w:bottom w:val="nil"/>
            </w:tcBorders>
            <w:noWrap/>
            <w:hideMark/>
          </w:tcPr>
          <w:p w14:paraId="035799DF" w14:textId="77777777" w:rsidR="00222192" w:rsidRPr="00FD0EF4" w:rsidRDefault="00222192" w:rsidP="00222192">
            <w:pPr>
              <w:pStyle w:val="Tabletext"/>
            </w:pPr>
            <w:r w:rsidRPr="00FD0EF4">
              <w:t>Maintain successful</w:t>
            </w:r>
            <w:r>
              <w:t xml:space="preserve"> </w:t>
            </w:r>
            <w:r w:rsidRPr="00FD0EF4">
              <w:t>breeding opportunities for flow-dependent frog species</w:t>
            </w:r>
          </w:p>
        </w:tc>
      </w:tr>
      <w:tr w:rsidR="00222192" w:rsidRPr="00FD0EF4" w14:paraId="035799E3" w14:textId="77777777" w:rsidTr="00222192">
        <w:trPr>
          <w:trHeight w:val="340"/>
        </w:trPr>
        <w:tc>
          <w:tcPr>
            <w:tcW w:w="851" w:type="dxa"/>
            <w:vMerge/>
            <w:tcBorders>
              <w:top w:val="nil"/>
              <w:bottom w:val="single" w:sz="4" w:space="0" w:color="auto"/>
            </w:tcBorders>
            <w:noWrap/>
            <w:textDirection w:val="btLr"/>
          </w:tcPr>
          <w:p w14:paraId="035799E1" w14:textId="77777777" w:rsidR="00222192" w:rsidRPr="00FD0EF4" w:rsidRDefault="00222192" w:rsidP="00222192">
            <w:pPr>
              <w:pStyle w:val="Tabletext"/>
              <w:jc w:val="center"/>
            </w:pPr>
          </w:p>
        </w:tc>
        <w:tc>
          <w:tcPr>
            <w:tcW w:w="8647" w:type="dxa"/>
            <w:tcBorders>
              <w:top w:val="nil"/>
              <w:bottom w:val="single" w:sz="4" w:space="0" w:color="auto"/>
            </w:tcBorders>
            <w:noWrap/>
            <w:hideMark/>
          </w:tcPr>
          <w:p w14:paraId="035799E2" w14:textId="77777777" w:rsidR="00222192" w:rsidRPr="00FD0EF4" w:rsidRDefault="00222192" w:rsidP="00222192">
            <w:pPr>
              <w:pStyle w:val="Tabletext"/>
            </w:pPr>
            <w:r w:rsidRPr="00FD0EF4">
              <w:t>Maintain and increase number of wetland sites occupied by the endangered southern bell frog</w:t>
            </w:r>
            <w:bookmarkEnd w:id="54"/>
          </w:p>
        </w:tc>
      </w:tr>
      <w:tr w:rsidR="00222192" w:rsidRPr="00FD0EF4" w14:paraId="035799E6" w14:textId="77777777" w:rsidTr="00222192">
        <w:trPr>
          <w:trHeight w:val="340"/>
        </w:trPr>
        <w:tc>
          <w:tcPr>
            <w:tcW w:w="851" w:type="dxa"/>
            <w:vMerge w:val="restart"/>
            <w:tcBorders>
              <w:top w:val="single" w:sz="4" w:space="0" w:color="auto"/>
              <w:bottom w:val="nil"/>
            </w:tcBorders>
            <w:noWrap/>
            <w:textDirection w:val="btLr"/>
            <w:hideMark/>
          </w:tcPr>
          <w:p w14:paraId="035799E4" w14:textId="77777777" w:rsidR="00222192" w:rsidRPr="00FD0EF4" w:rsidRDefault="00222192" w:rsidP="00222192">
            <w:pPr>
              <w:pStyle w:val="Tabletext"/>
              <w:jc w:val="center"/>
            </w:pPr>
            <w:r>
              <w:t>Waterbirds</w:t>
            </w:r>
          </w:p>
        </w:tc>
        <w:tc>
          <w:tcPr>
            <w:tcW w:w="8647" w:type="dxa"/>
            <w:tcBorders>
              <w:top w:val="single" w:sz="4" w:space="0" w:color="auto"/>
              <w:bottom w:val="nil"/>
            </w:tcBorders>
            <w:noWrap/>
            <w:hideMark/>
          </w:tcPr>
          <w:p w14:paraId="035799E5" w14:textId="77777777" w:rsidR="00222192" w:rsidRPr="00FD0EF4" w:rsidRDefault="00222192" w:rsidP="00222192">
            <w:pPr>
              <w:pStyle w:val="Tabletext"/>
            </w:pPr>
            <w:r w:rsidRPr="00FD0EF4">
              <w:t xml:space="preserve">Maintain the number </w:t>
            </w:r>
            <w:r>
              <w:t>and type of waterbird species</w:t>
            </w:r>
          </w:p>
        </w:tc>
      </w:tr>
      <w:tr w:rsidR="00222192" w:rsidRPr="00FD0EF4" w14:paraId="035799E9" w14:textId="77777777" w:rsidTr="00222192">
        <w:trPr>
          <w:trHeight w:val="340"/>
        </w:trPr>
        <w:tc>
          <w:tcPr>
            <w:tcW w:w="851" w:type="dxa"/>
            <w:vMerge/>
            <w:tcBorders>
              <w:top w:val="nil"/>
              <w:bottom w:val="nil"/>
            </w:tcBorders>
            <w:noWrap/>
            <w:textDirection w:val="btLr"/>
          </w:tcPr>
          <w:p w14:paraId="035799E7" w14:textId="77777777" w:rsidR="00222192" w:rsidRPr="00FD0EF4" w:rsidRDefault="00222192" w:rsidP="00222192">
            <w:pPr>
              <w:pStyle w:val="Tabletext"/>
              <w:jc w:val="center"/>
            </w:pPr>
          </w:p>
        </w:tc>
        <w:tc>
          <w:tcPr>
            <w:tcW w:w="8647" w:type="dxa"/>
            <w:tcBorders>
              <w:top w:val="nil"/>
              <w:bottom w:val="nil"/>
            </w:tcBorders>
            <w:noWrap/>
            <w:hideMark/>
          </w:tcPr>
          <w:p w14:paraId="035799E8" w14:textId="77777777" w:rsidR="00222192" w:rsidRPr="00FD0EF4" w:rsidRDefault="00222192" w:rsidP="00222192">
            <w:pPr>
              <w:pStyle w:val="Tabletext"/>
            </w:pPr>
            <w:r w:rsidRPr="00FD0EF4">
              <w:t>Increase total waterbird abundance</w:t>
            </w:r>
            <w:r>
              <w:t xml:space="preserve"> across all functional groups</w:t>
            </w:r>
          </w:p>
        </w:tc>
      </w:tr>
      <w:tr w:rsidR="00222192" w:rsidRPr="00FD0EF4" w14:paraId="035799EC" w14:textId="77777777" w:rsidTr="00222192">
        <w:trPr>
          <w:trHeight w:val="340"/>
        </w:trPr>
        <w:tc>
          <w:tcPr>
            <w:tcW w:w="851" w:type="dxa"/>
            <w:vMerge/>
            <w:tcBorders>
              <w:top w:val="nil"/>
              <w:bottom w:val="nil"/>
            </w:tcBorders>
            <w:noWrap/>
            <w:textDirection w:val="btLr"/>
          </w:tcPr>
          <w:p w14:paraId="035799EA" w14:textId="77777777" w:rsidR="00222192" w:rsidRPr="00FD0EF4" w:rsidRDefault="00222192" w:rsidP="00222192">
            <w:pPr>
              <w:pStyle w:val="Tabletext"/>
              <w:jc w:val="center"/>
            </w:pPr>
          </w:p>
        </w:tc>
        <w:tc>
          <w:tcPr>
            <w:tcW w:w="8647" w:type="dxa"/>
            <w:tcBorders>
              <w:top w:val="nil"/>
              <w:bottom w:val="nil"/>
            </w:tcBorders>
            <w:noWrap/>
            <w:hideMark/>
          </w:tcPr>
          <w:p w14:paraId="035799EB" w14:textId="77777777" w:rsidR="00222192" w:rsidRPr="00FD0EF4" w:rsidRDefault="00222192" w:rsidP="00222192">
            <w:pPr>
              <w:pStyle w:val="Tabletext"/>
            </w:pPr>
            <w:r w:rsidRPr="00FD0EF4">
              <w:t>Increase opportunities for no</w:t>
            </w:r>
            <w:r>
              <w:t>n-colonial waterbird breeding</w:t>
            </w:r>
          </w:p>
        </w:tc>
      </w:tr>
      <w:tr w:rsidR="00222192" w:rsidRPr="00FD0EF4" w14:paraId="035799EF" w14:textId="77777777" w:rsidTr="00222192">
        <w:trPr>
          <w:trHeight w:val="340"/>
        </w:trPr>
        <w:tc>
          <w:tcPr>
            <w:tcW w:w="851" w:type="dxa"/>
            <w:vMerge/>
            <w:tcBorders>
              <w:top w:val="nil"/>
              <w:bottom w:val="nil"/>
            </w:tcBorders>
            <w:noWrap/>
            <w:textDirection w:val="btLr"/>
          </w:tcPr>
          <w:p w14:paraId="035799ED" w14:textId="77777777" w:rsidR="00222192" w:rsidRPr="00FD0EF4" w:rsidRDefault="00222192" w:rsidP="00222192">
            <w:pPr>
              <w:pStyle w:val="Tabletext"/>
              <w:jc w:val="center"/>
            </w:pPr>
          </w:p>
        </w:tc>
        <w:tc>
          <w:tcPr>
            <w:tcW w:w="8647" w:type="dxa"/>
            <w:tcBorders>
              <w:top w:val="nil"/>
              <w:bottom w:val="nil"/>
            </w:tcBorders>
            <w:noWrap/>
            <w:hideMark/>
          </w:tcPr>
          <w:p w14:paraId="035799EE" w14:textId="77777777" w:rsidR="00222192" w:rsidRPr="00FD0EF4" w:rsidRDefault="00222192" w:rsidP="00222192">
            <w:pPr>
              <w:pStyle w:val="Tabletext"/>
            </w:pPr>
            <w:r w:rsidRPr="00FD0EF4">
              <w:t>Increase opportunities for</w:t>
            </w:r>
            <w:r>
              <w:t xml:space="preserve"> colonial waterbird breeding</w:t>
            </w:r>
          </w:p>
        </w:tc>
      </w:tr>
      <w:tr w:rsidR="00222192" w:rsidRPr="00FD0EF4" w14:paraId="035799F2" w14:textId="77777777" w:rsidTr="00222192">
        <w:trPr>
          <w:trHeight w:val="340"/>
        </w:trPr>
        <w:tc>
          <w:tcPr>
            <w:tcW w:w="851" w:type="dxa"/>
            <w:vMerge/>
            <w:tcBorders>
              <w:top w:val="nil"/>
              <w:bottom w:val="single" w:sz="4" w:space="0" w:color="auto"/>
            </w:tcBorders>
            <w:noWrap/>
            <w:textDirection w:val="btLr"/>
          </w:tcPr>
          <w:p w14:paraId="035799F0" w14:textId="77777777" w:rsidR="00222192" w:rsidRPr="00FD0EF4" w:rsidRDefault="00222192" w:rsidP="00222192">
            <w:pPr>
              <w:pStyle w:val="Tabletext"/>
              <w:jc w:val="center"/>
            </w:pPr>
          </w:p>
        </w:tc>
        <w:tc>
          <w:tcPr>
            <w:tcW w:w="8647" w:type="dxa"/>
            <w:tcBorders>
              <w:top w:val="nil"/>
              <w:bottom w:val="single" w:sz="4" w:space="0" w:color="auto"/>
            </w:tcBorders>
            <w:noWrap/>
            <w:hideMark/>
          </w:tcPr>
          <w:p w14:paraId="035799F1" w14:textId="77777777" w:rsidR="00222192" w:rsidRPr="00FD0EF4" w:rsidRDefault="00222192" w:rsidP="00222192">
            <w:pPr>
              <w:pStyle w:val="Tabletext"/>
            </w:pPr>
            <w:r w:rsidRPr="00FD0EF4">
              <w:t>Maintain the extent and improve condition of waterbird habitats</w:t>
            </w:r>
          </w:p>
        </w:tc>
      </w:tr>
      <w:tr w:rsidR="00222192" w:rsidRPr="00FD0EF4" w14:paraId="035799F5" w14:textId="77777777" w:rsidTr="00222192">
        <w:trPr>
          <w:trHeight w:val="340"/>
        </w:trPr>
        <w:tc>
          <w:tcPr>
            <w:tcW w:w="851" w:type="dxa"/>
            <w:vMerge w:val="restart"/>
            <w:tcBorders>
              <w:top w:val="single" w:sz="4" w:space="0" w:color="auto"/>
            </w:tcBorders>
            <w:noWrap/>
            <w:textDirection w:val="btLr"/>
          </w:tcPr>
          <w:p w14:paraId="035799F3" w14:textId="77777777" w:rsidR="00222192" w:rsidRPr="00FD0EF4" w:rsidRDefault="00222192" w:rsidP="00222192">
            <w:pPr>
              <w:pStyle w:val="Tabletext"/>
              <w:jc w:val="center"/>
            </w:pPr>
            <w:r>
              <w:t>Native Fish</w:t>
            </w:r>
          </w:p>
        </w:tc>
        <w:tc>
          <w:tcPr>
            <w:tcW w:w="8647" w:type="dxa"/>
            <w:tcBorders>
              <w:top w:val="single" w:sz="4" w:space="0" w:color="auto"/>
            </w:tcBorders>
            <w:noWrap/>
            <w:hideMark/>
          </w:tcPr>
          <w:p w14:paraId="035799F4" w14:textId="77777777" w:rsidR="00222192" w:rsidRPr="00FD0EF4" w:rsidRDefault="00222192" w:rsidP="00222192">
            <w:pPr>
              <w:pStyle w:val="Tabletext"/>
            </w:pPr>
            <w:r w:rsidRPr="00FD0EF4">
              <w:t>No loss of native fish species</w:t>
            </w:r>
          </w:p>
        </w:tc>
      </w:tr>
      <w:tr w:rsidR="00222192" w:rsidRPr="00FD0EF4" w14:paraId="035799F8" w14:textId="77777777" w:rsidTr="00222192">
        <w:trPr>
          <w:trHeight w:val="340"/>
        </w:trPr>
        <w:tc>
          <w:tcPr>
            <w:tcW w:w="851" w:type="dxa"/>
            <w:vMerge/>
            <w:noWrap/>
          </w:tcPr>
          <w:p w14:paraId="035799F6" w14:textId="77777777" w:rsidR="00222192" w:rsidRPr="00FD0EF4" w:rsidRDefault="00222192" w:rsidP="00222192">
            <w:pPr>
              <w:pStyle w:val="Tabletext"/>
              <w:jc w:val="center"/>
            </w:pPr>
          </w:p>
        </w:tc>
        <w:tc>
          <w:tcPr>
            <w:tcW w:w="8647" w:type="dxa"/>
            <w:noWrap/>
            <w:hideMark/>
          </w:tcPr>
          <w:p w14:paraId="035799F7" w14:textId="77777777" w:rsidR="00222192" w:rsidRPr="00FD0EF4" w:rsidRDefault="00222192" w:rsidP="00222192">
            <w:pPr>
              <w:pStyle w:val="Tabletext"/>
            </w:pPr>
            <w:r w:rsidRPr="00FD0EF4">
              <w:t>Increase the distribution and abundance of short to moderate-lived generalist native fish species</w:t>
            </w:r>
          </w:p>
        </w:tc>
      </w:tr>
      <w:tr w:rsidR="00222192" w:rsidRPr="00FD0EF4" w14:paraId="035799FB" w14:textId="77777777" w:rsidTr="00222192">
        <w:trPr>
          <w:trHeight w:val="340"/>
        </w:trPr>
        <w:tc>
          <w:tcPr>
            <w:tcW w:w="851" w:type="dxa"/>
            <w:vMerge/>
            <w:noWrap/>
          </w:tcPr>
          <w:p w14:paraId="035799F9" w14:textId="77777777" w:rsidR="00222192" w:rsidRPr="00FD0EF4" w:rsidRDefault="00222192" w:rsidP="00222192">
            <w:pPr>
              <w:pStyle w:val="Tabletext"/>
              <w:jc w:val="center"/>
            </w:pPr>
          </w:p>
        </w:tc>
        <w:tc>
          <w:tcPr>
            <w:tcW w:w="8647" w:type="dxa"/>
            <w:noWrap/>
            <w:hideMark/>
          </w:tcPr>
          <w:p w14:paraId="035799FA" w14:textId="77777777" w:rsidR="00222192" w:rsidRPr="00FD0EF4" w:rsidRDefault="00222192" w:rsidP="00222192">
            <w:pPr>
              <w:pStyle w:val="Tabletext"/>
            </w:pPr>
            <w:r w:rsidRPr="00FD0EF4">
              <w:footnoteReference w:customMarkFollows="1" w:id="2"/>
              <w:t xml:space="preserve">Increase the distribution and abundance of short to moderate-lived floodplain specialist </w:t>
            </w:r>
            <w:r>
              <w:t>native fish species</w:t>
            </w:r>
          </w:p>
        </w:tc>
      </w:tr>
      <w:tr w:rsidR="00222192" w:rsidRPr="00FD0EF4" w14:paraId="035799FE" w14:textId="77777777" w:rsidTr="00222192">
        <w:trPr>
          <w:trHeight w:val="340"/>
        </w:trPr>
        <w:tc>
          <w:tcPr>
            <w:tcW w:w="851" w:type="dxa"/>
            <w:vMerge/>
            <w:noWrap/>
          </w:tcPr>
          <w:p w14:paraId="035799FC" w14:textId="77777777" w:rsidR="00222192" w:rsidRPr="00FD0EF4" w:rsidRDefault="00222192" w:rsidP="00222192">
            <w:pPr>
              <w:pStyle w:val="Tabletext"/>
              <w:jc w:val="center"/>
            </w:pPr>
          </w:p>
        </w:tc>
        <w:tc>
          <w:tcPr>
            <w:tcW w:w="8647" w:type="dxa"/>
            <w:noWrap/>
            <w:hideMark/>
          </w:tcPr>
          <w:p w14:paraId="035799FD" w14:textId="77777777" w:rsidR="00222192" w:rsidRPr="00FD0EF4" w:rsidRDefault="00222192" w:rsidP="00222192">
            <w:pPr>
              <w:pStyle w:val="Tabletext"/>
            </w:pPr>
            <w:r w:rsidRPr="00FD0EF4">
              <w:t>Improve native fish population structure for moderate to long-lived flow pulse specialist native fish species</w:t>
            </w:r>
          </w:p>
        </w:tc>
      </w:tr>
      <w:tr w:rsidR="00222192" w:rsidRPr="00FD0EF4" w14:paraId="03579A01" w14:textId="77777777" w:rsidTr="00222192">
        <w:trPr>
          <w:trHeight w:val="340"/>
        </w:trPr>
        <w:tc>
          <w:tcPr>
            <w:tcW w:w="851" w:type="dxa"/>
            <w:vMerge/>
            <w:noWrap/>
          </w:tcPr>
          <w:p w14:paraId="035799FF" w14:textId="77777777" w:rsidR="00222192" w:rsidRPr="00FD0EF4" w:rsidRDefault="00222192" w:rsidP="00222192">
            <w:pPr>
              <w:pStyle w:val="Tabletext"/>
              <w:jc w:val="center"/>
            </w:pPr>
          </w:p>
        </w:tc>
        <w:tc>
          <w:tcPr>
            <w:tcW w:w="8647" w:type="dxa"/>
            <w:noWrap/>
            <w:hideMark/>
          </w:tcPr>
          <w:p w14:paraId="03579A00" w14:textId="77777777" w:rsidR="00222192" w:rsidRPr="00FD0EF4" w:rsidRDefault="00222192" w:rsidP="00222192">
            <w:pPr>
              <w:pStyle w:val="Tabletext"/>
            </w:pPr>
            <w:r w:rsidRPr="00FD0EF4">
              <w:t>Improve native fish population structure for moderate to long-lived riverine specialist native fish species</w:t>
            </w:r>
          </w:p>
        </w:tc>
      </w:tr>
      <w:tr w:rsidR="00222192" w:rsidRPr="00FD0EF4" w14:paraId="03579A04" w14:textId="77777777" w:rsidTr="00222192">
        <w:trPr>
          <w:trHeight w:val="340"/>
        </w:trPr>
        <w:tc>
          <w:tcPr>
            <w:tcW w:w="851" w:type="dxa"/>
            <w:vMerge/>
            <w:noWrap/>
          </w:tcPr>
          <w:p w14:paraId="03579A02" w14:textId="77777777" w:rsidR="00222192" w:rsidRPr="00FD0EF4" w:rsidRDefault="00222192" w:rsidP="00222192">
            <w:pPr>
              <w:pStyle w:val="Tabletext"/>
              <w:jc w:val="center"/>
            </w:pPr>
          </w:p>
        </w:tc>
        <w:tc>
          <w:tcPr>
            <w:tcW w:w="8647" w:type="dxa"/>
            <w:noWrap/>
            <w:hideMark/>
          </w:tcPr>
          <w:p w14:paraId="03579A03" w14:textId="77777777" w:rsidR="00222192" w:rsidRPr="00FD0EF4" w:rsidRDefault="00222192" w:rsidP="00222192">
            <w:pPr>
              <w:pStyle w:val="Tabletext"/>
              <w:rPr>
                <w:rFonts w:ascii="Times New Roman" w:hAnsi="Times New Roman"/>
                <w:sz w:val="20"/>
              </w:rPr>
            </w:pPr>
            <w:r w:rsidRPr="00FD0EF4">
              <w:t>A 25% increase in abundance of mature (harvestable sized) golden perch and Murray cod</w:t>
            </w:r>
          </w:p>
        </w:tc>
      </w:tr>
      <w:tr w:rsidR="00222192" w:rsidRPr="00FD0EF4" w14:paraId="03579A07" w14:textId="77777777" w:rsidTr="00222192">
        <w:trPr>
          <w:trHeight w:val="340"/>
        </w:trPr>
        <w:tc>
          <w:tcPr>
            <w:tcW w:w="851" w:type="dxa"/>
            <w:vMerge/>
            <w:noWrap/>
          </w:tcPr>
          <w:p w14:paraId="03579A05" w14:textId="77777777" w:rsidR="00222192" w:rsidRPr="00FD0EF4" w:rsidRDefault="00222192" w:rsidP="00222192">
            <w:pPr>
              <w:pStyle w:val="Tabletext"/>
              <w:jc w:val="center"/>
            </w:pPr>
          </w:p>
        </w:tc>
        <w:tc>
          <w:tcPr>
            <w:tcW w:w="8647" w:type="dxa"/>
            <w:noWrap/>
            <w:hideMark/>
          </w:tcPr>
          <w:p w14:paraId="03579A06" w14:textId="77777777" w:rsidR="00222192" w:rsidRPr="00FD0EF4" w:rsidRDefault="00222192" w:rsidP="00222192">
            <w:pPr>
              <w:pStyle w:val="Tabletext"/>
            </w:pPr>
            <w:r w:rsidRPr="00FD0EF4">
              <w:t>Increase the prevalence and/or expand the population of key short to moderate-lived floodplain specialist native fish species into new areas (within historical range)</w:t>
            </w:r>
          </w:p>
        </w:tc>
      </w:tr>
      <w:tr w:rsidR="00222192" w:rsidRPr="00FD0EF4" w14:paraId="03579A0A" w14:textId="77777777" w:rsidTr="00222192">
        <w:trPr>
          <w:trHeight w:val="340"/>
        </w:trPr>
        <w:tc>
          <w:tcPr>
            <w:tcW w:w="851" w:type="dxa"/>
            <w:vMerge/>
            <w:noWrap/>
          </w:tcPr>
          <w:p w14:paraId="03579A08" w14:textId="77777777" w:rsidR="00222192" w:rsidRPr="00FD0EF4" w:rsidRDefault="00222192" w:rsidP="00222192">
            <w:pPr>
              <w:pStyle w:val="Tabletext"/>
              <w:jc w:val="center"/>
            </w:pPr>
          </w:p>
        </w:tc>
        <w:tc>
          <w:tcPr>
            <w:tcW w:w="8647" w:type="dxa"/>
            <w:noWrap/>
            <w:hideMark/>
          </w:tcPr>
          <w:p w14:paraId="03579A09" w14:textId="77777777" w:rsidR="00222192" w:rsidRPr="00FD0EF4" w:rsidRDefault="00222192" w:rsidP="00222192">
            <w:pPr>
              <w:pStyle w:val="Tabletext"/>
            </w:pPr>
            <w:r w:rsidRPr="00FD0EF4">
              <w:t>Increase the prevalence and/or expand the population of key moderate to long-lived riv</w:t>
            </w:r>
            <w:r>
              <w:t>erine specialist native fish spe</w:t>
            </w:r>
            <w:r w:rsidRPr="00FD0EF4">
              <w:t>cies into new areas (within historical range) </w:t>
            </w:r>
          </w:p>
        </w:tc>
      </w:tr>
    </w:tbl>
    <w:p w14:paraId="03579A0B" w14:textId="77777777" w:rsidR="00222192" w:rsidRDefault="00222192" w:rsidP="00222192">
      <w:pPr>
        <w:pStyle w:val="BodyText1"/>
      </w:pPr>
    </w:p>
    <w:p w14:paraId="03579A0C" w14:textId="77777777" w:rsidR="00222192" w:rsidRDefault="00222192" w:rsidP="00486457">
      <w:pPr>
        <w:pStyle w:val="Heading2"/>
      </w:pPr>
      <w:bookmarkStart w:id="55" w:name="_Toc385495632"/>
      <w:bookmarkStart w:id="56" w:name="_Toc385498413"/>
      <w:bookmarkStart w:id="57" w:name="_Toc8911373"/>
      <w:r>
        <w:t xml:space="preserve"> </w:t>
      </w:r>
      <w:bookmarkStart w:id="58" w:name="_Toc11143896"/>
      <w:bookmarkStart w:id="59" w:name="_Toc11144041"/>
      <w:r>
        <w:t>Water holdings in the Murrumbidgee Selected Area</w:t>
      </w:r>
      <w:bookmarkEnd w:id="55"/>
      <w:bookmarkEnd w:id="56"/>
      <w:bookmarkEnd w:id="57"/>
      <w:bookmarkEnd w:id="58"/>
      <w:bookmarkEnd w:id="59"/>
    </w:p>
    <w:p w14:paraId="03579A0D" w14:textId="77777777" w:rsidR="00222192" w:rsidRPr="00FB76A8" w:rsidRDefault="00222192" w:rsidP="00222192">
      <w:pPr>
        <w:rPr>
          <w:rFonts w:ascii="Calibri" w:hAnsi="Calibri" w:cs="Calibri"/>
          <w:b/>
          <w:color w:val="000000"/>
        </w:rPr>
      </w:pPr>
      <w:r w:rsidRPr="00E63C16">
        <w:t>River regulation and consumptive water use in the Murrumbidgee has reduced water flows into both the mid-Murrumbidgee wetlands and Lowbidgee floodplain and altered the seasonality of riverine flow peaks. However, the combined Commonwealth and NSW environmental water holdings are significant</w:t>
      </w:r>
      <w:r>
        <w:t xml:space="preserve"> (</w:t>
      </w:r>
      <w:r>
        <w:fldChar w:fldCharType="begin"/>
      </w:r>
      <w:r>
        <w:instrText xml:space="preserve"> REF _Ref380999635 \h </w:instrText>
      </w:r>
      <w:r>
        <w:fldChar w:fldCharType="separate"/>
      </w:r>
      <w:r w:rsidR="00DE0A62">
        <w:t xml:space="preserve">Table </w:t>
      </w:r>
      <w:r w:rsidR="00DE0A62">
        <w:rPr>
          <w:noProof/>
        </w:rPr>
        <w:t>3</w:t>
      </w:r>
      <w:r w:rsidR="00DE0A62">
        <w:noBreakHyphen/>
      </w:r>
      <w:r w:rsidR="00DE0A62">
        <w:rPr>
          <w:noProof/>
        </w:rPr>
        <w:t>5</w:t>
      </w:r>
      <w:r>
        <w:fldChar w:fldCharType="end"/>
      </w:r>
      <w:r>
        <w:t>) with over</w:t>
      </w:r>
      <w:r w:rsidRPr="00E63C16">
        <w:t xml:space="preserve"> </w:t>
      </w:r>
      <w:r>
        <w:t>939,906</w:t>
      </w:r>
      <w:r>
        <w:rPr>
          <w:rFonts w:ascii="Calibri" w:hAnsi="Calibri" w:cs="Calibri"/>
          <w:b/>
          <w:color w:val="000000"/>
        </w:rPr>
        <w:t xml:space="preserve"> </w:t>
      </w:r>
      <w:r w:rsidRPr="00FB76A8">
        <w:rPr>
          <w:rFonts w:ascii="Calibri" w:hAnsi="Calibri" w:cs="Calibri"/>
          <w:color w:val="000000"/>
        </w:rPr>
        <w:t>ML</w:t>
      </w:r>
      <w:r>
        <w:rPr>
          <w:rFonts w:ascii="Calibri" w:hAnsi="Calibri" w:cs="Calibri"/>
          <w:b/>
          <w:color w:val="000000"/>
        </w:rPr>
        <w:t xml:space="preserve"> </w:t>
      </w:r>
      <w:r>
        <w:t xml:space="preserve">of combined Commonwealth and NSW water holdings. </w:t>
      </w:r>
      <w:r w:rsidRPr="00E63C16">
        <w:t xml:space="preserve">In combination with the substantial investment in infrastructure to assist in the delivery of environmental water under the </w:t>
      </w:r>
      <w:r>
        <w:t>NSW Rivers Environmental Restoration Program (</w:t>
      </w:r>
      <w:r w:rsidRPr="00E63C16">
        <w:t>RERP</w:t>
      </w:r>
      <w:r>
        <w:t>)</w:t>
      </w:r>
      <w:r w:rsidRPr="00E63C16">
        <w:t xml:space="preserve"> these water holdings are expected to make significant progress toward restoring key beneficial attributes of the hydrograph and reducing the frequency on extreme drying events. </w:t>
      </w:r>
    </w:p>
    <w:p w14:paraId="03579A0E" w14:textId="77777777" w:rsidR="00222192" w:rsidRDefault="00222192" w:rsidP="00222192">
      <w:pPr>
        <w:pStyle w:val="Caption"/>
        <w:jc w:val="left"/>
      </w:pPr>
      <w:bookmarkStart w:id="60" w:name="_Ref380999635"/>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3</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5</w:t>
      </w:r>
      <w:r w:rsidR="00DC0B37">
        <w:rPr>
          <w:noProof/>
        </w:rPr>
        <w:fldChar w:fldCharType="end"/>
      </w:r>
      <w:bookmarkEnd w:id="60"/>
      <w:r>
        <w:t xml:space="preserve"> </w:t>
      </w:r>
      <w:r w:rsidRPr="005A0F71">
        <w:rPr>
          <w:szCs w:val="20"/>
        </w:rPr>
        <w:t>Summary of Commonwealth and NSW environmental watering holdings</w:t>
      </w:r>
      <w:r>
        <w:rPr>
          <w:szCs w:val="20"/>
        </w:rPr>
        <w:t xml:space="preserve"> as of 28</w:t>
      </w:r>
      <w:r w:rsidRPr="00903C7B">
        <w:rPr>
          <w:szCs w:val="20"/>
          <w:vertAlign w:val="superscript"/>
        </w:rPr>
        <w:t>th</w:t>
      </w:r>
      <w:r>
        <w:rPr>
          <w:szCs w:val="20"/>
        </w:rPr>
        <w:t xml:space="preserve"> February 2019</w:t>
      </w:r>
      <w:r w:rsidRPr="005A0F71">
        <w:rPr>
          <w:szCs w:val="20"/>
        </w:rPr>
        <w:t>: For modifications see</w:t>
      </w:r>
      <w:r w:rsidRPr="005A0F71">
        <w:rPr>
          <w:sz w:val="24"/>
          <w:szCs w:val="24"/>
        </w:rPr>
        <w:t>:</w:t>
      </w:r>
      <w:r w:rsidRPr="00F1414B">
        <w:rPr>
          <w:szCs w:val="20"/>
        </w:rPr>
        <w:t xml:space="preserve"> </w:t>
      </w:r>
      <w:hyperlink r:id="rId35" w:history="1">
        <w:r w:rsidRPr="00F1414B">
          <w:rPr>
            <w:rStyle w:val="Hyperlink"/>
            <w:szCs w:val="20"/>
          </w:rPr>
          <w:t>http://www.environment.gov.au/topics/water/commonwealth-environmental-water-office/southern-catchments/murrumbidgee</w:t>
        </w:r>
      </w:hyperlink>
    </w:p>
    <w:tbl>
      <w:tblPr>
        <w:tblStyle w:val="CEWOtable"/>
        <w:tblW w:w="0" w:type="auto"/>
        <w:tblLook w:val="00A0" w:firstRow="1" w:lastRow="0" w:firstColumn="1" w:lastColumn="0" w:noHBand="0" w:noVBand="0"/>
      </w:tblPr>
      <w:tblGrid>
        <w:gridCol w:w="3481"/>
        <w:gridCol w:w="3093"/>
        <w:gridCol w:w="2352"/>
      </w:tblGrid>
      <w:tr w:rsidR="00222192" w:rsidRPr="00E63C16" w14:paraId="03579A12" w14:textId="77777777" w:rsidTr="00222192">
        <w:trPr>
          <w:cnfStyle w:val="100000000000" w:firstRow="1" w:lastRow="0" w:firstColumn="0" w:lastColumn="0" w:oddVBand="0" w:evenVBand="0" w:oddHBand="0" w:evenHBand="0" w:firstRowFirstColumn="0" w:firstRowLastColumn="0" w:lastRowFirstColumn="0" w:lastRowLastColumn="0"/>
          <w:trHeight w:val="502"/>
        </w:trPr>
        <w:tc>
          <w:tcPr>
            <w:tcW w:w="3481" w:type="dxa"/>
            <w:tcBorders>
              <w:bottom w:val="nil"/>
            </w:tcBorders>
          </w:tcPr>
          <w:p w14:paraId="03579A0F" w14:textId="77777777" w:rsidR="00222192" w:rsidRPr="00314FC4" w:rsidRDefault="00222192" w:rsidP="00222192">
            <w:pPr>
              <w:pStyle w:val="Tabletext"/>
              <w:rPr>
                <w:b/>
              </w:rPr>
            </w:pPr>
            <w:r w:rsidRPr="00314FC4">
              <w:rPr>
                <w:b/>
              </w:rPr>
              <w:t>Account</w:t>
            </w:r>
          </w:p>
        </w:tc>
        <w:tc>
          <w:tcPr>
            <w:tcW w:w="3093" w:type="dxa"/>
            <w:tcBorders>
              <w:bottom w:val="nil"/>
            </w:tcBorders>
          </w:tcPr>
          <w:p w14:paraId="03579A10" w14:textId="77777777" w:rsidR="00222192" w:rsidRPr="00314FC4" w:rsidRDefault="00222192" w:rsidP="00222192">
            <w:pPr>
              <w:pStyle w:val="Tabletext"/>
              <w:rPr>
                <w:b/>
              </w:rPr>
            </w:pPr>
            <w:r w:rsidRPr="00314FC4">
              <w:rPr>
                <w:b/>
              </w:rPr>
              <w:t>Security</w:t>
            </w:r>
          </w:p>
        </w:tc>
        <w:tc>
          <w:tcPr>
            <w:tcW w:w="2352" w:type="dxa"/>
            <w:tcBorders>
              <w:bottom w:val="nil"/>
            </w:tcBorders>
          </w:tcPr>
          <w:p w14:paraId="03579A11" w14:textId="77777777" w:rsidR="00222192" w:rsidRPr="00314FC4" w:rsidRDefault="00222192" w:rsidP="00222192">
            <w:pPr>
              <w:pStyle w:val="Tabletext"/>
              <w:rPr>
                <w:b/>
              </w:rPr>
            </w:pPr>
            <w:r w:rsidRPr="00314FC4">
              <w:rPr>
                <w:b/>
              </w:rPr>
              <w:t>Registered entitlements (ML)</w:t>
            </w:r>
          </w:p>
        </w:tc>
      </w:tr>
      <w:tr w:rsidR="00222192" w:rsidRPr="00E63C16" w14:paraId="03579A16" w14:textId="77777777" w:rsidTr="00222192">
        <w:trPr>
          <w:trHeight w:val="648"/>
        </w:trPr>
        <w:tc>
          <w:tcPr>
            <w:tcW w:w="3481" w:type="dxa"/>
            <w:tcBorders>
              <w:top w:val="nil"/>
              <w:bottom w:val="single" w:sz="4" w:space="0" w:color="auto"/>
            </w:tcBorders>
          </w:tcPr>
          <w:p w14:paraId="03579A13" w14:textId="77777777" w:rsidR="00222192" w:rsidRPr="00E63C16" w:rsidRDefault="00222192" w:rsidP="00222192">
            <w:pPr>
              <w:pStyle w:val="Tabletext"/>
              <w:rPr>
                <w:color w:val="000000"/>
              </w:rPr>
            </w:pPr>
            <w:r w:rsidRPr="00E63C16">
              <w:rPr>
                <w:color w:val="000000"/>
              </w:rPr>
              <w:t xml:space="preserve">Environmental </w:t>
            </w:r>
            <w:r>
              <w:rPr>
                <w:color w:val="000000"/>
              </w:rPr>
              <w:t>W</w:t>
            </w:r>
            <w:r w:rsidRPr="00E63C16">
              <w:rPr>
                <w:color w:val="000000"/>
              </w:rPr>
              <w:t xml:space="preserve">ater </w:t>
            </w:r>
            <w:r>
              <w:rPr>
                <w:color w:val="000000"/>
              </w:rPr>
              <w:t>A</w:t>
            </w:r>
            <w:r w:rsidRPr="00E63C16">
              <w:rPr>
                <w:color w:val="000000"/>
              </w:rPr>
              <w:t>llowance (EWA)</w:t>
            </w:r>
          </w:p>
        </w:tc>
        <w:tc>
          <w:tcPr>
            <w:tcW w:w="3093" w:type="dxa"/>
            <w:tcBorders>
              <w:top w:val="nil"/>
              <w:bottom w:val="single" w:sz="4" w:space="0" w:color="auto"/>
            </w:tcBorders>
          </w:tcPr>
          <w:p w14:paraId="03579A14" w14:textId="77777777" w:rsidR="00222192" w:rsidRPr="00E63C16" w:rsidRDefault="00222192" w:rsidP="00222192">
            <w:pPr>
              <w:pStyle w:val="Tabletext"/>
              <w:rPr>
                <w:color w:val="000000"/>
              </w:rPr>
            </w:pPr>
            <w:r w:rsidRPr="00E63C16">
              <w:rPr>
                <w:color w:val="000000"/>
              </w:rPr>
              <w:t>EWA</w:t>
            </w:r>
            <w:r w:rsidRPr="00E63C16">
              <w:rPr>
                <w:color w:val="000000"/>
                <w:vertAlign w:val="superscript"/>
              </w:rPr>
              <w:t>1</w:t>
            </w:r>
          </w:p>
        </w:tc>
        <w:tc>
          <w:tcPr>
            <w:tcW w:w="2352" w:type="dxa"/>
            <w:tcBorders>
              <w:top w:val="nil"/>
              <w:bottom w:val="single" w:sz="4" w:space="0" w:color="auto"/>
            </w:tcBorders>
          </w:tcPr>
          <w:p w14:paraId="03579A15" w14:textId="77777777" w:rsidR="00222192" w:rsidRPr="00E63C16" w:rsidRDefault="00222192" w:rsidP="00222192">
            <w:pPr>
              <w:pStyle w:val="Tabletext"/>
              <w:rPr>
                <w:color w:val="000000"/>
              </w:rPr>
            </w:pPr>
            <w:r>
              <w:rPr>
                <w:color w:val="000000"/>
              </w:rPr>
              <w:t>30</w:t>
            </w:r>
            <w:r w:rsidRPr="00E63C16">
              <w:rPr>
                <w:color w:val="000000"/>
              </w:rPr>
              <w:t>,000</w:t>
            </w:r>
          </w:p>
        </w:tc>
      </w:tr>
      <w:tr w:rsidR="00222192" w:rsidRPr="00E63C16" w14:paraId="03579A1A" w14:textId="77777777" w:rsidTr="00222192">
        <w:tc>
          <w:tcPr>
            <w:tcW w:w="3481" w:type="dxa"/>
            <w:vMerge w:val="restart"/>
            <w:tcBorders>
              <w:top w:val="single" w:sz="4" w:space="0" w:color="auto"/>
            </w:tcBorders>
          </w:tcPr>
          <w:p w14:paraId="03579A17" w14:textId="77777777" w:rsidR="00222192" w:rsidRPr="00E63C16" w:rsidRDefault="00222192" w:rsidP="00222192">
            <w:pPr>
              <w:pStyle w:val="Tabletext"/>
              <w:rPr>
                <w:color w:val="000000"/>
              </w:rPr>
            </w:pPr>
            <w:r w:rsidRPr="00E63C16">
              <w:rPr>
                <w:color w:val="000000"/>
              </w:rPr>
              <w:t>NSW Environmental Water Holdings (EWH)</w:t>
            </w:r>
          </w:p>
        </w:tc>
        <w:tc>
          <w:tcPr>
            <w:tcW w:w="3093" w:type="dxa"/>
            <w:tcBorders>
              <w:top w:val="single" w:sz="4" w:space="0" w:color="auto"/>
            </w:tcBorders>
          </w:tcPr>
          <w:p w14:paraId="03579A18" w14:textId="77777777" w:rsidR="00222192" w:rsidRPr="00E63C16" w:rsidRDefault="00222192" w:rsidP="00222192">
            <w:pPr>
              <w:pStyle w:val="Tabletext"/>
              <w:rPr>
                <w:color w:val="000000"/>
              </w:rPr>
            </w:pPr>
            <w:r w:rsidRPr="00E63C16">
              <w:rPr>
                <w:color w:val="000000"/>
              </w:rPr>
              <w:t>General</w:t>
            </w:r>
          </w:p>
        </w:tc>
        <w:tc>
          <w:tcPr>
            <w:tcW w:w="2352" w:type="dxa"/>
            <w:tcBorders>
              <w:top w:val="single" w:sz="4" w:space="0" w:color="auto"/>
            </w:tcBorders>
          </w:tcPr>
          <w:p w14:paraId="03579A19" w14:textId="77777777" w:rsidR="00222192" w:rsidRPr="00E63C16" w:rsidRDefault="00222192" w:rsidP="00222192">
            <w:pPr>
              <w:pStyle w:val="Tabletext"/>
              <w:rPr>
                <w:color w:val="000000"/>
              </w:rPr>
            </w:pPr>
            <w:r>
              <w:rPr>
                <w:color w:val="000000"/>
              </w:rPr>
              <w:t>28, 508</w:t>
            </w:r>
          </w:p>
        </w:tc>
      </w:tr>
      <w:tr w:rsidR="00222192" w:rsidRPr="00E63C16" w14:paraId="03579A1E" w14:textId="77777777" w:rsidTr="00222192">
        <w:tc>
          <w:tcPr>
            <w:tcW w:w="0" w:type="auto"/>
            <w:vMerge/>
          </w:tcPr>
          <w:p w14:paraId="03579A1B" w14:textId="77777777" w:rsidR="00222192" w:rsidRPr="00E63C16" w:rsidRDefault="00222192" w:rsidP="00222192">
            <w:pPr>
              <w:pStyle w:val="Tabletext"/>
              <w:rPr>
                <w:color w:val="000000"/>
              </w:rPr>
            </w:pPr>
          </w:p>
        </w:tc>
        <w:tc>
          <w:tcPr>
            <w:tcW w:w="3093" w:type="dxa"/>
          </w:tcPr>
          <w:p w14:paraId="03579A1C" w14:textId="77777777" w:rsidR="00222192" w:rsidRPr="00E63C16" w:rsidRDefault="00222192" w:rsidP="00222192">
            <w:pPr>
              <w:pStyle w:val="Tabletext"/>
              <w:rPr>
                <w:color w:val="000000"/>
              </w:rPr>
            </w:pPr>
            <w:r w:rsidRPr="00E63C16">
              <w:rPr>
                <w:color w:val="000000"/>
              </w:rPr>
              <w:t>Unregulated (event based)</w:t>
            </w:r>
          </w:p>
        </w:tc>
        <w:tc>
          <w:tcPr>
            <w:tcW w:w="2352" w:type="dxa"/>
          </w:tcPr>
          <w:p w14:paraId="03579A1D" w14:textId="77777777" w:rsidR="00222192" w:rsidRPr="00E63C16" w:rsidRDefault="00222192" w:rsidP="00222192">
            <w:pPr>
              <w:pStyle w:val="Tabletext"/>
              <w:rPr>
                <w:color w:val="000000"/>
              </w:rPr>
            </w:pPr>
            <w:r>
              <w:rPr>
                <w:color w:val="000000"/>
              </w:rPr>
              <w:t>5,679</w:t>
            </w:r>
          </w:p>
        </w:tc>
      </w:tr>
      <w:tr w:rsidR="00222192" w:rsidRPr="00E63C16" w14:paraId="03579A22" w14:textId="77777777" w:rsidTr="00222192">
        <w:tc>
          <w:tcPr>
            <w:tcW w:w="0" w:type="auto"/>
            <w:vMerge/>
            <w:tcBorders>
              <w:bottom w:val="single" w:sz="4" w:space="0" w:color="auto"/>
            </w:tcBorders>
          </w:tcPr>
          <w:p w14:paraId="03579A1F" w14:textId="77777777" w:rsidR="00222192" w:rsidRPr="00E63C16" w:rsidRDefault="00222192" w:rsidP="00222192">
            <w:pPr>
              <w:pStyle w:val="Tabletext"/>
              <w:rPr>
                <w:color w:val="000000"/>
              </w:rPr>
            </w:pPr>
          </w:p>
        </w:tc>
        <w:tc>
          <w:tcPr>
            <w:tcW w:w="3093" w:type="dxa"/>
            <w:tcBorders>
              <w:bottom w:val="single" w:sz="4" w:space="0" w:color="auto"/>
            </w:tcBorders>
          </w:tcPr>
          <w:p w14:paraId="03579A20" w14:textId="77777777" w:rsidR="00222192" w:rsidRPr="00E63C16" w:rsidRDefault="00222192" w:rsidP="00222192">
            <w:pPr>
              <w:pStyle w:val="Tabletext"/>
              <w:rPr>
                <w:color w:val="000000"/>
              </w:rPr>
            </w:pPr>
            <w:r w:rsidRPr="00E63C16">
              <w:rPr>
                <w:color w:val="000000"/>
              </w:rPr>
              <w:t>Supplementary access</w:t>
            </w:r>
          </w:p>
        </w:tc>
        <w:tc>
          <w:tcPr>
            <w:tcW w:w="2352" w:type="dxa"/>
            <w:tcBorders>
              <w:bottom w:val="single" w:sz="4" w:space="0" w:color="auto"/>
            </w:tcBorders>
          </w:tcPr>
          <w:p w14:paraId="03579A21" w14:textId="77777777" w:rsidR="00222192" w:rsidRPr="00E63C16" w:rsidRDefault="00222192" w:rsidP="00222192">
            <w:pPr>
              <w:pStyle w:val="Tabletext"/>
              <w:rPr>
                <w:color w:val="000000"/>
              </w:rPr>
            </w:pPr>
            <w:r>
              <w:rPr>
                <w:color w:val="000000"/>
              </w:rPr>
              <w:t>1</w:t>
            </w:r>
            <w:r w:rsidRPr="00E63C16">
              <w:rPr>
                <w:color w:val="000000"/>
              </w:rPr>
              <w:t>5</w:t>
            </w:r>
            <w:r>
              <w:rPr>
                <w:color w:val="000000"/>
              </w:rPr>
              <w:t>5</w:t>
            </w:r>
            <w:r w:rsidRPr="00E63C16">
              <w:rPr>
                <w:color w:val="000000"/>
              </w:rPr>
              <w:t>,</w:t>
            </w:r>
            <w:r>
              <w:rPr>
                <w:color w:val="000000"/>
              </w:rPr>
              <w:t>000</w:t>
            </w:r>
          </w:p>
        </w:tc>
      </w:tr>
      <w:tr w:rsidR="00222192" w:rsidRPr="00E63C16" w14:paraId="03579A26" w14:textId="77777777" w:rsidTr="00222192">
        <w:tc>
          <w:tcPr>
            <w:tcW w:w="3481" w:type="dxa"/>
            <w:vMerge w:val="restart"/>
            <w:tcBorders>
              <w:top w:val="single" w:sz="4" w:space="0" w:color="auto"/>
              <w:bottom w:val="nil"/>
            </w:tcBorders>
          </w:tcPr>
          <w:p w14:paraId="03579A23" w14:textId="77777777" w:rsidR="00222192" w:rsidRPr="00E63C16" w:rsidRDefault="00222192" w:rsidP="00222192">
            <w:pPr>
              <w:pStyle w:val="Tabletext"/>
              <w:rPr>
                <w:color w:val="000000"/>
              </w:rPr>
            </w:pPr>
            <w:r w:rsidRPr="00E63C16">
              <w:rPr>
                <w:color w:val="000000"/>
              </w:rPr>
              <w:t>Commonwealth Environmental Water (CEW)</w:t>
            </w:r>
          </w:p>
        </w:tc>
        <w:tc>
          <w:tcPr>
            <w:tcW w:w="3093" w:type="dxa"/>
            <w:tcBorders>
              <w:top w:val="single" w:sz="4" w:space="0" w:color="auto"/>
              <w:bottom w:val="nil"/>
            </w:tcBorders>
          </w:tcPr>
          <w:p w14:paraId="03579A24" w14:textId="77777777" w:rsidR="00222192" w:rsidRPr="00E63C16" w:rsidRDefault="00222192" w:rsidP="00222192">
            <w:pPr>
              <w:pStyle w:val="Tabletext"/>
              <w:rPr>
                <w:color w:val="000000"/>
              </w:rPr>
            </w:pPr>
            <w:r w:rsidRPr="00E63C16">
              <w:rPr>
                <w:color w:val="000000"/>
              </w:rPr>
              <w:t>High</w:t>
            </w:r>
          </w:p>
        </w:tc>
        <w:tc>
          <w:tcPr>
            <w:tcW w:w="2352" w:type="dxa"/>
            <w:tcBorders>
              <w:top w:val="single" w:sz="4" w:space="0" w:color="auto"/>
              <w:bottom w:val="nil"/>
            </w:tcBorders>
          </w:tcPr>
          <w:p w14:paraId="03579A25" w14:textId="77777777" w:rsidR="00222192" w:rsidRPr="00E63C16" w:rsidRDefault="00222192" w:rsidP="00222192">
            <w:pPr>
              <w:pStyle w:val="Tabletext"/>
              <w:rPr>
                <w:color w:val="000000"/>
              </w:rPr>
            </w:pPr>
            <w:r>
              <w:rPr>
                <w:color w:val="000000"/>
              </w:rPr>
              <w:t>14,340</w:t>
            </w:r>
          </w:p>
        </w:tc>
      </w:tr>
      <w:tr w:rsidR="00222192" w:rsidRPr="00E63C16" w14:paraId="03579A2A" w14:textId="77777777" w:rsidTr="00222192">
        <w:tc>
          <w:tcPr>
            <w:tcW w:w="0" w:type="auto"/>
            <w:vMerge/>
            <w:tcBorders>
              <w:top w:val="nil"/>
              <w:bottom w:val="nil"/>
            </w:tcBorders>
          </w:tcPr>
          <w:p w14:paraId="03579A27" w14:textId="77777777" w:rsidR="00222192" w:rsidRPr="00E63C16" w:rsidRDefault="00222192" w:rsidP="00222192">
            <w:pPr>
              <w:pStyle w:val="Tabletext"/>
              <w:rPr>
                <w:color w:val="000000"/>
              </w:rPr>
            </w:pPr>
          </w:p>
        </w:tc>
        <w:tc>
          <w:tcPr>
            <w:tcW w:w="3093" w:type="dxa"/>
            <w:tcBorders>
              <w:top w:val="nil"/>
              <w:bottom w:val="nil"/>
            </w:tcBorders>
          </w:tcPr>
          <w:p w14:paraId="03579A28" w14:textId="77777777" w:rsidR="00222192" w:rsidRPr="00E63C16" w:rsidRDefault="00222192" w:rsidP="00222192">
            <w:pPr>
              <w:pStyle w:val="Tabletext"/>
              <w:rPr>
                <w:color w:val="000000"/>
              </w:rPr>
            </w:pPr>
            <w:r w:rsidRPr="00E63C16">
              <w:rPr>
                <w:color w:val="000000"/>
              </w:rPr>
              <w:t>General</w:t>
            </w:r>
          </w:p>
        </w:tc>
        <w:tc>
          <w:tcPr>
            <w:tcW w:w="2352" w:type="dxa"/>
            <w:tcBorders>
              <w:top w:val="nil"/>
              <w:bottom w:val="nil"/>
            </w:tcBorders>
          </w:tcPr>
          <w:p w14:paraId="03579A29" w14:textId="77777777" w:rsidR="00222192" w:rsidRPr="00E63C16" w:rsidRDefault="00222192" w:rsidP="00222192">
            <w:pPr>
              <w:pStyle w:val="Tabletext"/>
              <w:rPr>
                <w:color w:val="000000"/>
              </w:rPr>
            </w:pPr>
            <w:r>
              <w:rPr>
                <w:color w:val="000000"/>
              </w:rPr>
              <w:t>283,200</w:t>
            </w:r>
          </w:p>
        </w:tc>
      </w:tr>
      <w:tr w:rsidR="00222192" w:rsidRPr="00E63C16" w14:paraId="03579A2E" w14:textId="77777777" w:rsidTr="00222192">
        <w:tc>
          <w:tcPr>
            <w:tcW w:w="0" w:type="auto"/>
            <w:vMerge/>
            <w:tcBorders>
              <w:top w:val="nil"/>
              <w:bottom w:val="nil"/>
            </w:tcBorders>
          </w:tcPr>
          <w:p w14:paraId="03579A2B" w14:textId="77777777" w:rsidR="00222192" w:rsidRPr="00E63C16" w:rsidRDefault="00222192" w:rsidP="00222192">
            <w:pPr>
              <w:pStyle w:val="Tabletext"/>
              <w:rPr>
                <w:color w:val="000000"/>
              </w:rPr>
            </w:pPr>
          </w:p>
        </w:tc>
        <w:tc>
          <w:tcPr>
            <w:tcW w:w="3093" w:type="dxa"/>
            <w:tcBorders>
              <w:top w:val="nil"/>
              <w:bottom w:val="nil"/>
            </w:tcBorders>
          </w:tcPr>
          <w:p w14:paraId="03579A2C" w14:textId="77777777" w:rsidR="00222192" w:rsidRPr="00E63C16" w:rsidRDefault="00222192" w:rsidP="00222192">
            <w:pPr>
              <w:pStyle w:val="Tabletext"/>
              <w:rPr>
                <w:color w:val="000000"/>
              </w:rPr>
            </w:pPr>
            <w:r w:rsidRPr="00E63C16">
              <w:rPr>
                <w:color w:val="000000"/>
              </w:rPr>
              <w:t>Unregulated (event based)</w:t>
            </w:r>
          </w:p>
        </w:tc>
        <w:tc>
          <w:tcPr>
            <w:tcW w:w="2352" w:type="dxa"/>
            <w:tcBorders>
              <w:top w:val="nil"/>
              <w:bottom w:val="nil"/>
            </w:tcBorders>
          </w:tcPr>
          <w:p w14:paraId="03579A2D" w14:textId="77777777" w:rsidR="00222192" w:rsidRPr="00E63C16" w:rsidRDefault="00222192" w:rsidP="00222192">
            <w:pPr>
              <w:pStyle w:val="Tabletext"/>
              <w:rPr>
                <w:color w:val="000000"/>
              </w:rPr>
            </w:pPr>
            <w:r>
              <w:rPr>
                <w:color w:val="000000"/>
              </w:rPr>
              <w:t>164</w:t>
            </w:r>
          </w:p>
        </w:tc>
      </w:tr>
      <w:tr w:rsidR="00222192" w:rsidRPr="00E63C16" w14:paraId="03579A32" w14:textId="77777777" w:rsidTr="00222192">
        <w:tc>
          <w:tcPr>
            <w:tcW w:w="0" w:type="auto"/>
            <w:vMerge/>
            <w:tcBorders>
              <w:top w:val="nil"/>
              <w:bottom w:val="nil"/>
            </w:tcBorders>
          </w:tcPr>
          <w:p w14:paraId="03579A2F" w14:textId="77777777" w:rsidR="00222192" w:rsidRPr="00E63C16" w:rsidRDefault="00222192" w:rsidP="00222192">
            <w:pPr>
              <w:pStyle w:val="Tabletext"/>
              <w:rPr>
                <w:color w:val="000000"/>
              </w:rPr>
            </w:pPr>
          </w:p>
        </w:tc>
        <w:tc>
          <w:tcPr>
            <w:tcW w:w="3093" w:type="dxa"/>
            <w:tcBorders>
              <w:top w:val="nil"/>
              <w:bottom w:val="nil"/>
            </w:tcBorders>
          </w:tcPr>
          <w:p w14:paraId="03579A30" w14:textId="77777777" w:rsidR="00222192" w:rsidRPr="00E63C16" w:rsidRDefault="00222192" w:rsidP="00222192">
            <w:pPr>
              <w:pStyle w:val="Tabletext"/>
              <w:rPr>
                <w:color w:val="000000"/>
              </w:rPr>
            </w:pPr>
            <w:r w:rsidRPr="00E63C16">
              <w:rPr>
                <w:color w:val="000000"/>
              </w:rPr>
              <w:t>Supplementary access</w:t>
            </w:r>
          </w:p>
        </w:tc>
        <w:tc>
          <w:tcPr>
            <w:tcW w:w="2352" w:type="dxa"/>
            <w:tcBorders>
              <w:top w:val="nil"/>
              <w:bottom w:val="nil"/>
            </w:tcBorders>
          </w:tcPr>
          <w:p w14:paraId="03579A31" w14:textId="77777777" w:rsidR="00222192" w:rsidRPr="00E63C16" w:rsidRDefault="00222192" w:rsidP="00222192">
            <w:pPr>
              <w:pStyle w:val="Tabletext"/>
              <w:rPr>
                <w:color w:val="000000"/>
              </w:rPr>
            </w:pPr>
            <w:r>
              <w:rPr>
                <w:color w:val="000000"/>
              </w:rPr>
              <w:t>21,986</w:t>
            </w:r>
          </w:p>
        </w:tc>
      </w:tr>
      <w:tr w:rsidR="00222192" w:rsidRPr="00E63C16" w14:paraId="03579A36" w14:textId="77777777" w:rsidTr="00222192">
        <w:tc>
          <w:tcPr>
            <w:tcW w:w="0" w:type="auto"/>
            <w:vMerge/>
            <w:tcBorders>
              <w:top w:val="nil"/>
              <w:bottom w:val="nil"/>
            </w:tcBorders>
          </w:tcPr>
          <w:p w14:paraId="03579A33" w14:textId="77777777" w:rsidR="00222192" w:rsidRPr="00E63C16" w:rsidRDefault="00222192" w:rsidP="00222192">
            <w:pPr>
              <w:pStyle w:val="Tabletext"/>
              <w:rPr>
                <w:color w:val="000000"/>
              </w:rPr>
            </w:pPr>
          </w:p>
        </w:tc>
        <w:tc>
          <w:tcPr>
            <w:tcW w:w="3093" w:type="dxa"/>
            <w:tcBorders>
              <w:top w:val="nil"/>
              <w:bottom w:val="nil"/>
            </w:tcBorders>
          </w:tcPr>
          <w:p w14:paraId="03579A34" w14:textId="77777777" w:rsidR="00222192" w:rsidRPr="006D2C60" w:rsidRDefault="00222192" w:rsidP="00222192">
            <w:pPr>
              <w:pStyle w:val="Tabletext"/>
              <w:rPr>
                <w:color w:val="000000"/>
                <w:szCs w:val="18"/>
              </w:rPr>
            </w:pPr>
            <w:r w:rsidRPr="006D2C60">
              <w:rPr>
                <w:szCs w:val="18"/>
              </w:rPr>
              <w:t>Conveyance</w:t>
            </w:r>
          </w:p>
        </w:tc>
        <w:tc>
          <w:tcPr>
            <w:tcW w:w="2352" w:type="dxa"/>
            <w:tcBorders>
              <w:top w:val="nil"/>
              <w:bottom w:val="nil"/>
            </w:tcBorders>
          </w:tcPr>
          <w:p w14:paraId="03579A35" w14:textId="77777777" w:rsidR="00222192" w:rsidRPr="006D2C60" w:rsidRDefault="00222192" w:rsidP="00222192">
            <w:pPr>
              <w:pStyle w:val="Tabletext"/>
              <w:rPr>
                <w:color w:val="000000"/>
                <w:szCs w:val="18"/>
              </w:rPr>
            </w:pPr>
            <w:r>
              <w:rPr>
                <w:szCs w:val="18"/>
              </w:rPr>
              <w:t>36,420</w:t>
            </w:r>
          </w:p>
        </w:tc>
      </w:tr>
      <w:tr w:rsidR="00222192" w:rsidRPr="00E63C16" w14:paraId="03579A3A" w14:textId="77777777" w:rsidTr="00222192">
        <w:trPr>
          <w:trHeight w:val="976"/>
        </w:trPr>
        <w:tc>
          <w:tcPr>
            <w:tcW w:w="0" w:type="auto"/>
            <w:vMerge/>
            <w:tcBorders>
              <w:top w:val="nil"/>
              <w:bottom w:val="single" w:sz="4" w:space="0" w:color="auto"/>
            </w:tcBorders>
          </w:tcPr>
          <w:p w14:paraId="03579A37" w14:textId="77777777" w:rsidR="00222192" w:rsidRPr="00E63C16" w:rsidRDefault="00222192" w:rsidP="00222192">
            <w:pPr>
              <w:pStyle w:val="Tabletext"/>
              <w:rPr>
                <w:szCs w:val="18"/>
              </w:rPr>
            </w:pPr>
          </w:p>
        </w:tc>
        <w:tc>
          <w:tcPr>
            <w:tcW w:w="3093" w:type="dxa"/>
            <w:tcBorders>
              <w:top w:val="nil"/>
              <w:bottom w:val="single" w:sz="4" w:space="0" w:color="auto"/>
            </w:tcBorders>
          </w:tcPr>
          <w:p w14:paraId="03579A38" w14:textId="77777777" w:rsidR="00222192" w:rsidRPr="00E63C16" w:rsidRDefault="00222192" w:rsidP="00314FC4">
            <w:pPr>
              <w:pStyle w:val="Tabletext"/>
              <w:jc w:val="left"/>
              <w:rPr>
                <w:color w:val="000000"/>
              </w:rPr>
            </w:pPr>
            <w:r>
              <w:rPr>
                <w:color w:val="000000"/>
              </w:rPr>
              <w:t>Lowbidgee</w:t>
            </w:r>
            <w:r w:rsidRPr="00E63C16">
              <w:rPr>
                <w:color w:val="000000"/>
              </w:rPr>
              <w:t xml:space="preserve"> supplementary water access licence (long-term annual diversions)</w:t>
            </w:r>
            <w:r>
              <w:rPr>
                <w:color w:val="000000"/>
              </w:rPr>
              <w:t>(pending transfer to CEWO)</w:t>
            </w:r>
          </w:p>
        </w:tc>
        <w:tc>
          <w:tcPr>
            <w:tcW w:w="2352" w:type="dxa"/>
            <w:tcBorders>
              <w:top w:val="nil"/>
              <w:bottom w:val="single" w:sz="4" w:space="0" w:color="auto"/>
            </w:tcBorders>
          </w:tcPr>
          <w:p w14:paraId="03579A39" w14:textId="77777777" w:rsidR="00222192" w:rsidRPr="00E63C16" w:rsidRDefault="00222192" w:rsidP="00222192">
            <w:pPr>
              <w:pStyle w:val="Tabletext"/>
              <w:rPr>
                <w:color w:val="000000"/>
              </w:rPr>
            </w:pPr>
            <w:r>
              <w:t xml:space="preserve">393,117 </w:t>
            </w:r>
          </w:p>
        </w:tc>
      </w:tr>
      <w:tr w:rsidR="00222192" w:rsidRPr="00E63C16" w14:paraId="03579A3F" w14:textId="77777777" w:rsidTr="00222192">
        <w:tc>
          <w:tcPr>
            <w:tcW w:w="0" w:type="auto"/>
            <w:tcBorders>
              <w:top w:val="single" w:sz="4" w:space="0" w:color="auto"/>
            </w:tcBorders>
          </w:tcPr>
          <w:p w14:paraId="03579A3B" w14:textId="77777777" w:rsidR="00222192" w:rsidRPr="00E63C16" w:rsidRDefault="00222192" w:rsidP="00222192">
            <w:pPr>
              <w:pStyle w:val="Tabletext"/>
              <w:rPr>
                <w:szCs w:val="18"/>
              </w:rPr>
            </w:pPr>
            <w:r w:rsidRPr="00E63C16">
              <w:rPr>
                <w:szCs w:val="18"/>
              </w:rPr>
              <w:t xml:space="preserve">Total availability </w:t>
            </w:r>
            <w:r>
              <w:rPr>
                <w:szCs w:val="18"/>
              </w:rPr>
              <w:t>(full allocation)</w:t>
            </w:r>
          </w:p>
        </w:tc>
        <w:tc>
          <w:tcPr>
            <w:tcW w:w="3093" w:type="dxa"/>
            <w:tcBorders>
              <w:top w:val="single" w:sz="4" w:space="0" w:color="auto"/>
            </w:tcBorders>
          </w:tcPr>
          <w:p w14:paraId="03579A3C" w14:textId="77777777" w:rsidR="00222192" w:rsidRPr="00E63C16" w:rsidRDefault="00222192" w:rsidP="00222192">
            <w:pPr>
              <w:pStyle w:val="Tabletext"/>
              <w:rPr>
                <w:color w:val="000000"/>
              </w:rPr>
            </w:pPr>
          </w:p>
        </w:tc>
        <w:tc>
          <w:tcPr>
            <w:tcW w:w="2352" w:type="dxa"/>
            <w:tcBorders>
              <w:top w:val="single" w:sz="4" w:space="0" w:color="auto"/>
            </w:tcBorders>
          </w:tcPr>
          <w:p w14:paraId="03579A3D" w14:textId="77777777" w:rsidR="00222192" w:rsidRPr="006D2C60" w:rsidRDefault="00222192" w:rsidP="00222192">
            <w:pPr>
              <w:pStyle w:val="Tabletext"/>
              <w:rPr>
                <w:rFonts w:ascii="Calibri" w:hAnsi="Calibri" w:cs="Calibri"/>
                <w:color w:val="000000"/>
              </w:rPr>
            </w:pPr>
            <w:r>
              <w:rPr>
                <w:rFonts w:ascii="Calibri" w:hAnsi="Calibri" w:cs="Calibri"/>
                <w:color w:val="000000"/>
              </w:rPr>
              <w:t>939,906 ML</w:t>
            </w:r>
          </w:p>
          <w:p w14:paraId="03579A3E" w14:textId="77777777" w:rsidR="00222192" w:rsidRPr="00B2048E" w:rsidRDefault="00222192" w:rsidP="00222192">
            <w:pPr>
              <w:pStyle w:val="Tabletext"/>
            </w:pPr>
          </w:p>
        </w:tc>
      </w:tr>
    </w:tbl>
    <w:p w14:paraId="03579A40" w14:textId="77777777" w:rsidR="00222192" w:rsidRDefault="00222192" w:rsidP="00222192">
      <w:pPr>
        <w:autoSpaceDE w:val="0"/>
        <w:autoSpaceDN w:val="0"/>
        <w:adjustRightInd w:val="0"/>
        <w:spacing w:after="0" w:line="240" w:lineRule="auto"/>
        <w:rPr>
          <w:sz w:val="24"/>
          <w:lang w:eastAsia="en-AU"/>
        </w:rPr>
      </w:pPr>
    </w:p>
    <w:p w14:paraId="03579A41" w14:textId="77777777" w:rsidR="00222192" w:rsidRDefault="00222192" w:rsidP="00222192">
      <w:pPr>
        <w:spacing w:line="259" w:lineRule="auto"/>
        <w:jc w:val="left"/>
        <w:rPr>
          <w:sz w:val="24"/>
          <w:lang w:eastAsia="en-AU"/>
        </w:rPr>
      </w:pPr>
      <w:r>
        <w:rPr>
          <w:sz w:val="24"/>
          <w:lang w:eastAsia="en-AU"/>
        </w:rPr>
        <w:br w:type="page"/>
      </w:r>
    </w:p>
    <w:p w14:paraId="03579A42" w14:textId="77777777" w:rsidR="00222192" w:rsidRPr="00E63C16" w:rsidRDefault="00222192" w:rsidP="00222192">
      <w:pPr>
        <w:autoSpaceDE w:val="0"/>
        <w:autoSpaceDN w:val="0"/>
        <w:adjustRightInd w:val="0"/>
        <w:spacing w:after="0" w:line="240" w:lineRule="auto"/>
        <w:rPr>
          <w:sz w:val="24"/>
          <w:lang w:eastAsia="en-AU"/>
        </w:rPr>
      </w:pPr>
    </w:p>
    <w:p w14:paraId="03579A43" w14:textId="77777777" w:rsidR="00222192" w:rsidRPr="00271166" w:rsidRDefault="00222192" w:rsidP="00486457">
      <w:pPr>
        <w:pStyle w:val="Heading2"/>
      </w:pPr>
      <w:bookmarkStart w:id="61" w:name="_Toc385495636"/>
      <w:bookmarkStart w:id="62" w:name="_Toc385498414"/>
      <w:bookmarkStart w:id="63" w:name="_Toc8911374"/>
      <w:r>
        <w:t xml:space="preserve"> </w:t>
      </w:r>
      <w:bookmarkStart w:id="64" w:name="_Toc11143897"/>
      <w:bookmarkStart w:id="65" w:name="_Toc11144042"/>
      <w:r w:rsidRPr="00271166">
        <w:t>Practicalities of watering</w:t>
      </w:r>
      <w:bookmarkEnd w:id="61"/>
      <w:bookmarkEnd w:id="62"/>
      <w:bookmarkEnd w:id="63"/>
      <w:bookmarkEnd w:id="64"/>
      <w:bookmarkEnd w:id="65"/>
      <w:r w:rsidRPr="00271166">
        <w:t xml:space="preserve"> </w:t>
      </w:r>
    </w:p>
    <w:p w14:paraId="03579A44" w14:textId="77777777" w:rsidR="00222192" w:rsidRPr="00E63C16" w:rsidRDefault="00222192" w:rsidP="00222192">
      <w:pPr>
        <w:pStyle w:val="Heading4"/>
        <w:rPr>
          <w:lang w:eastAsia="en-AU"/>
        </w:rPr>
      </w:pPr>
      <w:bookmarkStart w:id="66" w:name="_Toc385495638"/>
      <w:bookmarkStart w:id="67" w:name="_Toc385498415"/>
      <w:bookmarkStart w:id="68" w:name="_Toc8911376"/>
      <w:r>
        <w:rPr>
          <w:lang w:eastAsia="en-AU"/>
        </w:rPr>
        <w:t xml:space="preserve"> Flow management</w:t>
      </w:r>
      <w:bookmarkEnd w:id="66"/>
      <w:bookmarkEnd w:id="67"/>
      <w:bookmarkEnd w:id="68"/>
    </w:p>
    <w:p w14:paraId="03579A45" w14:textId="77777777" w:rsidR="00222192" w:rsidRDefault="00222192" w:rsidP="00222192">
      <w:pPr>
        <w:pStyle w:val="BodyText1"/>
      </w:pPr>
      <w:r w:rsidRPr="00E63C16">
        <w:t xml:space="preserve">Compared to other catchments in the Murray-Darling Basin, ecological characteristics and water requirements of aquatic communities in the Murrumbidgee </w:t>
      </w:r>
      <w:r>
        <w:t>Selected Area</w:t>
      </w:r>
      <w:r w:rsidRPr="00E63C16">
        <w:t xml:space="preserve"> are well documented </w:t>
      </w:r>
      <w:r w:rsidR="00D10D1A">
        <w:fldChar w:fldCharType="begin">
          <w:fldData xml:space="preserve">PEVuZE5vdGU+PENpdGU+PEF1dGhvcj5TaW5jbGFpciBLbmlnaHQgTWVyejwvQXV0aG9yPjxZZWFy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=
</w:fldData>
        </w:fldChar>
      </w:r>
      <w:r w:rsidR="00D10D1A">
        <w:instrText xml:space="preserve"> ADDIN EN.CITE </w:instrText>
      </w:r>
      <w:r w:rsidR="00D10D1A">
        <w:fldChar w:fldCharType="begin">
          <w:fldData xml:space="preserve">PEVuZE5vdGU+PENpdGU+PEF1dGhvcj5TaW5jbGFpciBLbmlnaHQgTWVyejwvQXV0aG9yPjxZZWFy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=
</w:fldData>
        </w:fldChar>
      </w:r>
      <w:r w:rsidR="00D10D1A">
        <w:instrText xml:space="preserve"> ADDIN EN.CITE.DATA </w:instrText>
      </w:r>
      <w:r w:rsidR="00D10D1A">
        <w:fldChar w:fldCharType="end"/>
      </w:r>
      <w:r w:rsidR="00D10D1A">
        <w:fldChar w:fldCharType="separate"/>
      </w:r>
      <w:r w:rsidR="00D10D1A">
        <w:rPr>
          <w:noProof/>
        </w:rPr>
        <w:t>(CSIRO 2008a; Murray 2008; Sinclair Knight Merz 2011; Hardwick</w:t>
      </w:r>
      <w:r w:rsidR="00FB3D46">
        <w:rPr>
          <w:i/>
          <w:noProof/>
        </w:rPr>
        <w:t xml:space="preserve"> </w:t>
      </w:r>
      <w:r w:rsidR="00FB3D46" w:rsidRPr="00FB3D46">
        <w:rPr>
          <w:noProof/>
        </w:rPr>
        <w:t>&amp; Maguire</w:t>
      </w:r>
      <w:r w:rsidR="00D10D1A">
        <w:rPr>
          <w:noProof/>
        </w:rPr>
        <w:t xml:space="preserve"> 2012; Murray-Darling Basin Authority 2012</w:t>
      </w:r>
      <w:r w:rsidR="00FB3D46">
        <w:rPr>
          <w:noProof/>
        </w:rPr>
        <w:t>a</w:t>
      </w:r>
      <w:r w:rsidR="00D10D1A">
        <w:rPr>
          <w:noProof/>
        </w:rPr>
        <w:t>; Murray-Darling Basin Authority 2012</w:t>
      </w:r>
      <w:r w:rsidR="00FB3D46">
        <w:rPr>
          <w:noProof/>
        </w:rPr>
        <w:t>b</w:t>
      </w:r>
      <w:r w:rsidR="00D10D1A">
        <w:rPr>
          <w:noProof/>
        </w:rPr>
        <w:t>; Murray-Darling Basin Authority 2012c; Spencer</w:t>
      </w:r>
      <w:r w:rsidR="00D10D1A" w:rsidRPr="00D10D1A">
        <w:rPr>
          <w:i/>
          <w:noProof/>
        </w:rPr>
        <w:t xml:space="preserve"> et al.</w:t>
      </w:r>
      <w:r w:rsidR="00FB3D46">
        <w:rPr>
          <w:noProof/>
        </w:rPr>
        <w:t xml:space="preserve"> 2012; Gawne </w:t>
      </w:r>
      <w:r w:rsidR="00FB3D46" w:rsidRPr="00FB3D46">
        <w:rPr>
          <w:i/>
          <w:noProof/>
        </w:rPr>
        <w:t>et al.</w:t>
      </w:r>
      <w:r w:rsidR="00FB3D46">
        <w:rPr>
          <w:noProof/>
        </w:rPr>
        <w:t xml:space="preserve"> </w:t>
      </w:r>
      <w:r w:rsidR="00D10D1A">
        <w:rPr>
          <w:noProof/>
        </w:rPr>
        <w:t>2013a; Gawne</w:t>
      </w:r>
      <w:r w:rsidR="00D10D1A" w:rsidRPr="00D10D1A">
        <w:rPr>
          <w:i/>
          <w:noProof/>
        </w:rPr>
        <w:t xml:space="preserve"> et al.</w:t>
      </w:r>
      <w:r w:rsidR="00D10D1A">
        <w:rPr>
          <w:noProof/>
        </w:rPr>
        <w:t xml:space="preserve"> 2013b; Murray-Darling Basin Authority 2014)</w:t>
      </w:r>
      <w:r w:rsidR="00D10D1A">
        <w:fldChar w:fldCharType="end"/>
      </w:r>
      <w:r w:rsidRPr="00E63C16">
        <w:t>. There is also a</w:t>
      </w:r>
      <w:r>
        <w:t xml:space="preserve">n </w:t>
      </w:r>
      <w:r w:rsidRPr="00E63C16">
        <w:t xml:space="preserve">established framework for environmental watering throughout the Murrumbidgee </w:t>
      </w:r>
      <w:r>
        <w:t>Selected Area</w:t>
      </w:r>
      <w:r w:rsidRPr="00E63C16">
        <w:t xml:space="preserve"> with considerable investment in infrastructure</w:t>
      </w:r>
      <w:r>
        <w:t>-</w:t>
      </w:r>
      <w:r w:rsidRPr="00E63C16">
        <w:t xml:space="preserve">improved water management though the Lowbidgee floodplain under the </w:t>
      </w:r>
      <w:r w:rsidRPr="00E63C16">
        <w:rPr>
          <w:rFonts w:cs="Arial"/>
        </w:rPr>
        <w:t>RERP.</w:t>
      </w:r>
      <w:r>
        <w:t xml:space="preserve"> In 2011,</w:t>
      </w:r>
      <w:r w:rsidRPr="00E63C16">
        <w:t xml:space="preserve"> Sinclair Knight Mer</w:t>
      </w:r>
      <w:r>
        <w:t>t</w:t>
      </w:r>
      <w:r w:rsidRPr="00E63C16">
        <w:t xml:space="preserve">z undertook a comprehensive assessment of water delivery options through the Murrumbidgee </w:t>
      </w:r>
      <w:r>
        <w:t>Selected Area</w:t>
      </w:r>
      <w:r w:rsidRPr="00E63C16">
        <w:t xml:space="preserve">, including detailing major infrastructure, and flow volumes required to fill key environmental assets </w:t>
      </w:r>
      <w:r w:rsidR="00D10D1A">
        <w:rPr>
          <w:rFonts w:cs="Arial"/>
        </w:rPr>
        <w:fldChar w:fldCharType="begin"/>
      </w:r>
      <w:r w:rsidR="00D10D1A">
        <w:rPr>
          <w:rFonts w:cs="Arial"/>
        </w:rPr>
        <w:instrText xml:space="preserve"> ADDIN EN.CITE &lt;EndNote&gt;&lt;Cite&gt;&lt;Author&gt;Sinclair Knight Merz&lt;/Author&gt;&lt;Year&gt;2011&lt;/Year&gt;&lt;RecNum&gt;3527&lt;/RecNum&gt;&lt;DisplayText&gt;(Sinclair Knight Merz 2011)&lt;/DisplayText&gt;&lt;record&gt;&lt;rec-number&gt;3527&lt;/rec-number&gt;&lt;foreign-keys&gt;&lt;key app="EN" db-id="vxxvsda2b05fxpeaw2dp552mtrd5trxdrf0s" timestamp="1392956823"&gt;3527&lt;/key&gt;&lt;/foreign-keys&gt;&lt;ref-type name="Book"&gt;6&lt;/ref-type&gt;&lt;contributors&gt;&lt;authors&gt;&lt;author&gt;Sinclair Knight Merz,&lt;/author&gt;&lt;/authors&gt;&lt;/contributors&gt;&lt;titles&gt;&lt;title&gt;Environmental Water Delivery: Murrumbidgee Valley.&lt;/title&gt;&lt;/titles&gt;&lt;dates&gt;&lt;year&gt;2011&lt;/year&gt;&lt;/dates&gt;&lt;pub-location&gt;Canberra.&lt;/pub-location&gt;&lt;publisher&gt;Prepared for Commonwealth Environmental Water, Department of Sustainability,&amp;#xD;Environment, Water, Population and Communities&lt;/publisher&gt;&lt;urls&gt;&lt;/urls&gt;&lt;/record&gt;&lt;/Cite&gt;&lt;/EndNote&gt;</w:instrText>
      </w:r>
      <w:r w:rsidR="00D10D1A">
        <w:rPr>
          <w:rFonts w:cs="Arial"/>
        </w:rPr>
        <w:fldChar w:fldCharType="separate"/>
      </w:r>
      <w:r w:rsidR="00D10D1A">
        <w:rPr>
          <w:rFonts w:cs="Arial"/>
          <w:noProof/>
        </w:rPr>
        <w:t>(Sinclair Knight Merz 2011)</w:t>
      </w:r>
      <w:r w:rsidR="00D10D1A">
        <w:rPr>
          <w:rFonts w:cs="Arial"/>
        </w:rPr>
        <w:fldChar w:fldCharType="end"/>
      </w:r>
      <w:r w:rsidRPr="00E63C16">
        <w:t xml:space="preserve">. </w:t>
      </w:r>
    </w:p>
    <w:p w14:paraId="03579A46" w14:textId="77777777" w:rsidR="00222192" w:rsidRDefault="00222192" w:rsidP="00222192">
      <w:pPr>
        <w:pStyle w:val="BodyText1"/>
      </w:pPr>
      <w:r>
        <w:t xml:space="preserve">The Basin Plan currently lists four major flow types that have been used to develop the sustainable diversion limit: </w:t>
      </w:r>
      <w:r w:rsidR="00FB3D46">
        <w:t xml:space="preserve">1) </w:t>
      </w:r>
      <w:r>
        <w:t xml:space="preserve">Base flow, </w:t>
      </w:r>
      <w:r w:rsidR="00FB3D46">
        <w:t xml:space="preserve">2) </w:t>
      </w:r>
      <w:r>
        <w:t xml:space="preserve">Freshes, </w:t>
      </w:r>
      <w:r w:rsidR="00FB3D46">
        <w:t xml:space="preserve">3) </w:t>
      </w:r>
      <w:r>
        <w:t xml:space="preserve">Bank full, and </w:t>
      </w:r>
      <w:r w:rsidR="00FB3D46">
        <w:t xml:space="preserve">4) </w:t>
      </w:r>
      <w:r>
        <w:t xml:space="preserve">Overbank </w:t>
      </w:r>
      <w:r w:rsidR="00D10D1A">
        <w:fldChar w:fldCharType="begin"/>
      </w:r>
      <w:r w:rsidR="00D10D1A">
        <w:instrText xml:space="preserve"> ADDIN EN.CITE &lt;EndNote&gt;&lt;Cite&gt;&lt;Author&gt;Gawne&lt;/Author&gt;&lt;Year&gt;2013&lt;/Year&gt;&lt;RecNum&gt;3580&lt;/RecNum&gt;&lt;DisplayText&gt;(Gawne, Brooks, Butcher, Cottingham, Everingham, Hale, Nielsen, Stewardson Stoffels 2013b)&lt;/DisplayText&gt;&lt;record&gt;&lt;rec-number&gt;3580&lt;/rec-number&gt;&lt;foreign-keys&gt;&lt;key app="EN" db-id="vxxvsda2b05fxpeaw2dp552mtrd5trxdrf0s" timestamp="1396492940"&gt;3580&lt;/key&gt;&lt;/foreign-keys&gt;&lt;ref-type name="Book"&gt;6&lt;/ref-type&gt;&lt;contributors&gt;&lt;authors&gt;&lt;author&gt;Gawne, B.&lt;/author&gt;&lt;author&gt;Brooks, S.&lt;/author&gt;&lt;author&gt;Butcher,R.&lt;/author&gt;&lt;author&gt;Cottingham, P.&lt;/author&gt;&lt;author&gt;Everingham, P.&lt;/author&gt;&lt;author&gt;Hale, J.&lt;/author&gt;&lt;author&gt;Nielsen, D. L.&lt;/author&gt;&lt;author&gt;Stewardson, M.&lt;/author&gt;&lt;author&gt;Stoffels, R.&lt;/author&gt;&lt;/authors&gt;&lt;/contributors&gt;&lt;titles&gt;&lt;title&gt;Long Term Intervention Monitoring Project: Logic and Rationale Document &lt;/title&gt;&lt;/titles&gt;&lt;volume&gt;1.0&lt;/volume&gt;&lt;dates&gt;&lt;year&gt;2013&lt;/year&gt;&lt;/dates&gt;&lt;pub-location&gt;Wodonga&lt;/pub-location&gt;&lt;publisher&gt;Final report prepared for the Commonwealth Environmental Water Office by The Murray-Darling Freshwater Research Centre.&lt;/publisher&gt;&lt;urls&gt;&lt;/urls&gt;&lt;/record&gt;&lt;/Cite&gt;&lt;/EndNote&gt;</w:instrText>
      </w:r>
      <w:r w:rsidR="00D10D1A">
        <w:fldChar w:fldCharType="separate"/>
      </w:r>
      <w:r w:rsidR="00FB3D46">
        <w:rPr>
          <w:noProof/>
        </w:rPr>
        <w:t xml:space="preserve">(Gawne </w:t>
      </w:r>
      <w:r w:rsidR="00FB3D46" w:rsidRPr="00FB3D46">
        <w:rPr>
          <w:i/>
          <w:noProof/>
        </w:rPr>
        <w:t>et al.</w:t>
      </w:r>
      <w:r w:rsidR="00FB3D46">
        <w:rPr>
          <w:noProof/>
        </w:rPr>
        <w:t xml:space="preserve"> </w:t>
      </w:r>
      <w:r w:rsidR="00D10D1A">
        <w:rPr>
          <w:noProof/>
        </w:rPr>
        <w:t>2013b)</w:t>
      </w:r>
      <w:r w:rsidR="00D10D1A">
        <w:fldChar w:fldCharType="end"/>
      </w:r>
      <w:r>
        <w:t>. In the Murrumbidgee Selected Area</w:t>
      </w:r>
      <w:r w:rsidR="00FB3D46">
        <w:t>,</w:t>
      </w:r>
      <w:r>
        <w:t xml:space="preserve"> a range of capacity constraints limit the extent to which water levels in the Murrumbidgee River can be increased above 23,000 ML at Wagga Wagga (</w:t>
      </w:r>
      <w:r w:rsidR="00FB3D46">
        <w:t>f</w:t>
      </w:r>
      <w:r>
        <w:t xml:space="preserve">resh) and Commonwealth and NSW watering options targeting the mid-Murrumbidgee wetlands typically focus on achieving 23,000 ML (1/3 bank full) at Wagga Wagga to 15000 ML at Darlington Point to allow reconnections to important oxbow lagoons. Across the Lowbidgee floodplain, there are also considerable opportunities to create infrastructure facilitated overbank flows through the Lowbidgee floodplain during both base flow conditions and </w:t>
      </w:r>
      <w:r w:rsidRPr="00E63C16">
        <w:t>even in dry years (e.g</w:t>
      </w:r>
      <w:r w:rsidR="0096661B">
        <w:t>.</w:t>
      </w:r>
      <w:r w:rsidRPr="00E63C16">
        <w:t xml:space="preserve"> less than </w:t>
      </w:r>
      <w:r>
        <w:t>2</w:t>
      </w:r>
      <w:r w:rsidRPr="00E63C16">
        <w:t xml:space="preserve">0% </w:t>
      </w:r>
      <w:r>
        <w:t xml:space="preserve">of the Commonwealth’s </w:t>
      </w:r>
      <w:r w:rsidRPr="00E63C16">
        <w:t>allocation</w:t>
      </w:r>
      <w:r>
        <w:t xml:space="preserve"> as of 2011</w:t>
      </w:r>
      <w:r w:rsidRPr="00E63C16">
        <w:t xml:space="preserve">). </w:t>
      </w:r>
    </w:p>
    <w:p w14:paraId="03579A47" w14:textId="77777777" w:rsidR="00222192" w:rsidRDefault="00222192" w:rsidP="00222192">
      <w:pPr>
        <w:pStyle w:val="BodyText1"/>
      </w:pPr>
      <w:r>
        <w:t>Due to the disconnect between flow types outlined in the Basin Plan and watering opportunities in the Murrumbidgee Selected Area</w:t>
      </w:r>
      <w:r w:rsidR="00FB3D46">
        <w:t>,</w:t>
      </w:r>
      <w:r>
        <w:t xml:space="preserve"> the identification of Commonwealth and NSW environmental watering options are typically based on the Water allocations set by Department of Industry – Water under the Murrumbidgee water sharing plan</w:t>
      </w:r>
      <w:r w:rsidR="00FB3D46">
        <w:t>. A</w:t>
      </w:r>
      <w:r w:rsidRPr="00E63C16">
        <w:t xml:space="preserve"> summary of the watering options with a given environmental watering allocation is provided in </w:t>
      </w:r>
      <w:r w:rsidR="0096661B">
        <w:t>Table 3-</w:t>
      </w:r>
      <w:r>
        <w:t>3.</w:t>
      </w:r>
    </w:p>
    <w:p w14:paraId="03579A48" w14:textId="77777777" w:rsidR="00222192" w:rsidRPr="00271166" w:rsidRDefault="00222192" w:rsidP="00222192">
      <w:pPr>
        <w:pStyle w:val="Heading4"/>
      </w:pPr>
      <w:bookmarkStart w:id="69" w:name="_Ref380925504"/>
      <w:r>
        <w:t xml:space="preserve">Operational </w:t>
      </w:r>
      <w:r w:rsidRPr="00271166">
        <w:t>Constraints</w:t>
      </w:r>
    </w:p>
    <w:p w14:paraId="03579A49" w14:textId="77777777" w:rsidR="00222192" w:rsidRPr="00733E3D" w:rsidRDefault="00222192" w:rsidP="00222192">
      <w:r w:rsidRPr="00733E3D">
        <w:t>Water delivery through the Lowbidgee floodplain is highly complex as water can be</w:t>
      </w:r>
      <w:r>
        <w:t xml:space="preserve"> moved via a well-</w:t>
      </w:r>
      <w:r w:rsidRPr="00733E3D">
        <w:t xml:space="preserve">developed network of canals, regulators and other structures. Water infrastructure available to deliver Commonwealth environmental watering across the floodplain is detailed in the NSW </w:t>
      </w:r>
      <w:r w:rsidRPr="00733E3D">
        <w:rPr>
          <w:noProof/>
        </w:rPr>
        <w:t>Adaptive Environmental Water Use Plan for the Murrumbidgee Water Management Area</w:t>
      </w:r>
      <w:r w:rsidRPr="00733E3D">
        <w:t xml:space="preserve"> </w:t>
      </w:r>
      <w:r w:rsidR="00D10D1A">
        <w:fldChar w:fldCharType="begin"/>
      </w:r>
      <w:r w:rsidR="00D10D1A">
        <w:instrText xml:space="preserve"> ADDIN EN.CITE &lt;EndNote&gt;&lt;Cite&gt;&lt;Author&gt;NSW Commissioner for Water&lt;/Author&gt;&lt;Year&gt;2013&lt;/Year&gt;&lt;RecNum&gt;3495&lt;/RecNum&gt;&lt;DisplayText&gt;(NSW Commissioner for Water 2013)&lt;/DisplayText&gt;&lt;record&gt;&lt;rec-number&gt;3495&lt;/rec-number&gt;&lt;foreign-keys&gt;&lt;key app="EN" db-id="vxxvsda2b05fxpeaw2dp552mtrd5trxdrf0s" timestamp="1392788819"&gt;3495&lt;/key&gt;&lt;/foreign-keys&gt;&lt;ref-type name="Journal Article"&gt;17&lt;/ref-type&gt;&lt;contributors&gt;&lt;authors&gt;&lt;author&gt;NSW Commissioner for Water,&lt;/author&gt;&lt;/authors&gt;&lt;/contributors&gt;&lt;titles&gt;&lt;title&gt;Adaptive Environmental Water Use Plan for the Murrumbidgee Water Management Area&lt;/title&gt;&lt;secondary-title&gt;NSW Office of Environment and Heritage&lt;/secondary-title&gt;&lt;/titles&gt;&lt;periodical&gt;&lt;full-title&gt;NSW Office of Environment and Heritage&lt;/full-title&gt;&lt;/periodical&gt;&lt;dates&gt;&lt;year&gt;2013&lt;/year&gt;&lt;/dates&gt;&lt;urls&gt;&lt;/urls&gt;&lt;/record&gt;&lt;/Cite&gt;&lt;/EndNote&gt;</w:instrText>
      </w:r>
      <w:r w:rsidR="00D10D1A">
        <w:fldChar w:fldCharType="separate"/>
      </w:r>
      <w:r w:rsidR="00D10D1A">
        <w:rPr>
          <w:noProof/>
        </w:rPr>
        <w:t>(NSW Commissioner for Water 2013)</w:t>
      </w:r>
      <w:r w:rsidR="00D10D1A">
        <w:fldChar w:fldCharType="end"/>
      </w:r>
      <w:r w:rsidRPr="00733E3D">
        <w:t xml:space="preserve"> and summarised in </w:t>
      </w:r>
      <w:r w:rsidRPr="00733E3D">
        <w:fldChar w:fldCharType="begin"/>
      </w:r>
      <w:r w:rsidRPr="00733E3D">
        <w:instrText xml:space="preserve"> REF _Ref385495884 \h  \* MERGEFORMAT </w:instrText>
      </w:r>
      <w:r w:rsidRPr="00733E3D">
        <w:fldChar w:fldCharType="separate"/>
      </w:r>
      <w:r w:rsidR="00DE0A62" w:rsidRPr="00DE0A62">
        <w:t>Table 3</w:t>
      </w:r>
      <w:r w:rsidR="00DE0A62" w:rsidRPr="00DE0A62">
        <w:noBreakHyphen/>
        <w:t>6</w:t>
      </w:r>
      <w:r w:rsidRPr="00733E3D">
        <w:fldChar w:fldCharType="end"/>
      </w:r>
      <w:r w:rsidRPr="00733E3D">
        <w:t>.</w:t>
      </w:r>
    </w:p>
    <w:p w14:paraId="03579A4A" w14:textId="77777777" w:rsidR="00222192" w:rsidRDefault="00222192" w:rsidP="00222192">
      <w:pPr>
        <w:pStyle w:val="BodyText1"/>
      </w:pPr>
      <w:r w:rsidRPr="00E63C16">
        <w:t xml:space="preserve">Water levels at Maude and Redbank Weir can be raised to allow for diversions into the Nimmie-Caira and Redbank systems respectively even when river levels are low.  </w:t>
      </w:r>
      <w:bookmarkStart w:id="70" w:name="_Ref385252789"/>
      <w:r>
        <w:t>There are a number of constraints that limit daily delivery volumes via canal and regulator structures across the Lowbidgee floodplain, including the presence of private structures, and channel capacity constraints. During very dry years carriage losses along canals can be significant</w:t>
      </w:r>
      <w:r w:rsidR="00FB3D46">
        <w:t>,</w:t>
      </w:r>
      <w:r>
        <w:t xml:space="preserve"> and as a result</w:t>
      </w:r>
      <w:r w:rsidR="00FB3D46">
        <w:t>,</w:t>
      </w:r>
      <w:r>
        <w:t xml:space="preserve"> watering actions may be restri</w:t>
      </w:r>
      <w:r w:rsidR="00FB3D46">
        <w:t xml:space="preserve">cted to areas closer to the offtakes to limit losses. </w:t>
      </w:r>
      <w:r w:rsidRPr="00E63C16">
        <w:t>The mid-Murrumbidgee wetlands have limited infrastructure</w:t>
      </w:r>
      <w:r w:rsidR="00FB3D46">
        <w:t>. T</w:t>
      </w:r>
      <w:r w:rsidRPr="00E63C16">
        <w:t>he exceptions being Yanco Ag</w:t>
      </w:r>
      <w:r>
        <w:t>ricultural High School</w:t>
      </w:r>
      <w:r w:rsidRPr="00E63C16">
        <w:t xml:space="preserve"> Lagoon, Turkey Flat</w:t>
      </w:r>
      <w:r>
        <w:t>s</w:t>
      </w:r>
      <w:r w:rsidRPr="00E63C16">
        <w:t xml:space="preserve"> and Gooragool </w:t>
      </w:r>
      <w:r>
        <w:t xml:space="preserve">Lagoon </w:t>
      </w:r>
      <w:r w:rsidRPr="00E63C16">
        <w:t xml:space="preserve">which can be filled via Murrumbidgee Irrigation Area </w:t>
      </w:r>
      <w:r>
        <w:t xml:space="preserve">(MIA) </w:t>
      </w:r>
      <w:r w:rsidRPr="00E63C16">
        <w:t>infrastructure</w:t>
      </w:r>
      <w:r w:rsidR="00FB3D46">
        <w:t>. I</w:t>
      </w:r>
      <w:r w:rsidRPr="00E63C16">
        <w:t>nflows into these wetlands are dependent on river heights exceeding their commence</w:t>
      </w:r>
      <w:r w:rsidR="00FB3D46">
        <w:t>-</w:t>
      </w:r>
      <w:r w:rsidRPr="00E63C16">
        <w:t>to</w:t>
      </w:r>
      <w:r w:rsidR="00FB3D46">
        <w:t>-</w:t>
      </w:r>
      <w:r w:rsidRPr="00E63C16">
        <w:t>fill (around 23,000 ML/</w:t>
      </w:r>
      <w:r w:rsidR="00FB3D46">
        <w:t>d</w:t>
      </w:r>
      <w:r w:rsidRPr="00E63C16">
        <w:t xml:space="preserve">ay at Narrandera) </w:t>
      </w:r>
      <w:r w:rsidR="00D10D1A">
        <w:fldChar w:fldCharType="begin"/>
      </w:r>
      <w:r w:rsidR="00D10D1A">
        <w:instrText xml:space="preserve"> ADDIN EN.CITE &lt;EndNote&gt;&lt;Cite&gt;&lt;Author&gt;Sinclair Knight Merz&lt;/Author&gt;&lt;Year&gt;2011&lt;/Year&gt;&lt;RecNum&gt;3527&lt;/RecNum&gt;&lt;DisplayText&gt;(Murray 2008; Sinclair Knight Merz 2011)&lt;/DisplayText&gt;&lt;record&gt;&lt;rec-number&gt;3527&lt;/rec-number&gt;&lt;foreign-keys&gt;&lt;key app="EN" db-id="vxxvsda2b05fxpeaw2dp552mtrd5trxdrf0s" timestamp="1392956823"&gt;3527&lt;/key&gt;&lt;/foreign-keys&gt;&lt;ref-type name="Book"&gt;6&lt;/ref-type&gt;&lt;contributors&gt;&lt;authors&gt;&lt;author&gt;Sinclair Knight Merz,&lt;/author&gt;&lt;/authors&gt;&lt;/contributors&gt;&lt;titles&gt;&lt;title&gt;Environmental Water Delivery: Murrumbidgee Valley.&lt;/title&gt;&lt;/titles&gt;&lt;dates&gt;&lt;year&gt;2011&lt;/year&gt;&lt;/dates&gt;&lt;pub-location&gt;Canberra.&lt;/pub-location&gt;&lt;publisher&gt;Prepared for Commonwealth Environmental Water, Department of Sustainability,&amp;#xD;Environment, Water, Population and Communities&lt;/publisher&gt;&lt;urls&gt;&lt;/urls&gt;&lt;/record&gt;&lt;/Cite&gt;&lt;Cite&gt;&lt;Author&gt;Murray&lt;/Author&gt;&lt;Year&gt;2008&lt;/Year&gt;&lt;RecNum&gt;3216&lt;/RecNum&gt;&lt;record&gt;&lt;rec-number&gt;3216&lt;/rec-number&gt;&lt;foreign-keys&gt;&lt;key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D10D1A">
        <w:fldChar w:fldCharType="separate"/>
      </w:r>
      <w:r w:rsidR="00D10D1A">
        <w:rPr>
          <w:noProof/>
        </w:rPr>
        <w:t>(</w:t>
      </w:r>
      <w:r w:rsidR="00FB3D46">
        <w:rPr>
          <w:noProof/>
        </w:rPr>
        <w:t xml:space="preserve">see </w:t>
      </w:r>
      <w:r w:rsidR="00D10D1A">
        <w:rPr>
          <w:noProof/>
        </w:rPr>
        <w:t xml:space="preserve">Murray </w:t>
      </w:r>
      <w:r w:rsidR="00FB3D46">
        <w:rPr>
          <w:noProof/>
        </w:rPr>
        <w:t>(</w:t>
      </w:r>
      <w:r w:rsidR="00D10D1A">
        <w:rPr>
          <w:noProof/>
        </w:rPr>
        <w:t>2008</w:t>
      </w:r>
      <w:r w:rsidR="00FB3D46">
        <w:rPr>
          <w:noProof/>
        </w:rPr>
        <w:t xml:space="preserve">) and </w:t>
      </w:r>
      <w:r w:rsidR="00D10D1A">
        <w:rPr>
          <w:noProof/>
        </w:rPr>
        <w:t xml:space="preserve">Sinclair Knight Merz </w:t>
      </w:r>
      <w:r w:rsidR="00FB3D46">
        <w:rPr>
          <w:noProof/>
        </w:rPr>
        <w:t>(</w:t>
      </w:r>
      <w:r w:rsidR="00D10D1A">
        <w:rPr>
          <w:noProof/>
        </w:rPr>
        <w:t>2011</w:t>
      </w:r>
      <w:r w:rsidR="00D10D1A">
        <w:fldChar w:fldCharType="end"/>
      </w:r>
      <w:r w:rsidR="00FB3D46">
        <w:t>)</w:t>
      </w:r>
      <w:r w:rsidRPr="00E63C16">
        <w:t xml:space="preserve"> for commence</w:t>
      </w:r>
      <w:r w:rsidR="00FB3D46">
        <w:t>-</w:t>
      </w:r>
      <w:r w:rsidRPr="00E63C16">
        <w:t>to</w:t>
      </w:r>
      <w:r w:rsidR="00FB3D46">
        <w:t>-</w:t>
      </w:r>
      <w:r w:rsidRPr="00E63C16">
        <w:t>fill values for individual wetlands</w:t>
      </w:r>
      <w:r>
        <w:t>)</w:t>
      </w:r>
      <w:r w:rsidRPr="00E63C16">
        <w:t xml:space="preserve">. </w:t>
      </w:r>
      <w:r>
        <w:t>Since 2014</w:t>
      </w:r>
      <w:r w:rsidR="00FB3D46">
        <w:t>,</w:t>
      </w:r>
      <w:r>
        <w:t xml:space="preserve"> capacity to pump wetlands in the mid-Murrumbidgee has been developed and pumping actions are likely to expand to include a number of additional wetland</w:t>
      </w:r>
      <w:r w:rsidR="00FB3D46">
        <w:t>s</w:t>
      </w:r>
      <w:r>
        <w:t xml:space="preserve"> in the mid and lower Murrumbidgee. </w:t>
      </w:r>
    </w:p>
    <w:p w14:paraId="03579A4B" w14:textId="77777777" w:rsidR="00222192" w:rsidRPr="00E63C16" w:rsidRDefault="00222192" w:rsidP="00222192">
      <w:pPr>
        <w:pStyle w:val="BodyText1"/>
      </w:pPr>
      <w:r>
        <w:t>Recent earthworks have been undertaken in the Gayini-Nimmie section of the Nimmie-Caria as part of a large scale Susta</w:t>
      </w:r>
      <w:r w:rsidR="00FB3D46">
        <w:t xml:space="preserve">inable Diversion Limits </w:t>
      </w:r>
      <w:r w:rsidR="00863AB3">
        <w:t xml:space="preserve">(SDL) </w:t>
      </w:r>
      <w:r w:rsidR="00FB3D46">
        <w:t>program. T</w:t>
      </w:r>
      <w:r>
        <w:t>hese earthworks are likely to increase the volume of water that can be transfer</w:t>
      </w:r>
      <w:r w:rsidR="00FB3D46">
        <w:t>red via the Nimmie-Caira system</w:t>
      </w:r>
      <w:r>
        <w:t xml:space="preserve"> into Yanga National Park. </w:t>
      </w:r>
    </w:p>
    <w:p w14:paraId="03579A4C" w14:textId="77777777" w:rsidR="00222192" w:rsidRDefault="00222192" w:rsidP="00222192">
      <w:pPr>
        <w:spacing w:after="0" w:line="240" w:lineRule="auto"/>
        <w:rPr>
          <w:rFonts w:eastAsia="Times New Roman"/>
          <w:sz w:val="20"/>
        </w:rPr>
      </w:pPr>
      <w:r>
        <w:br w:type="page"/>
      </w:r>
    </w:p>
    <w:p w14:paraId="03579A4D" w14:textId="77777777" w:rsidR="00222192" w:rsidRPr="00BE7D3E" w:rsidRDefault="00222192" w:rsidP="00222192">
      <w:pPr>
        <w:rPr>
          <w:sz w:val="20"/>
          <w:szCs w:val="20"/>
        </w:rPr>
      </w:pPr>
      <w:bookmarkStart w:id="71" w:name="_Ref385495884"/>
      <w:bookmarkStart w:id="72" w:name="_Toc385488560"/>
      <w:bookmarkStart w:id="73" w:name="_Toc385488635"/>
      <w:bookmarkStart w:id="74" w:name="_Toc385495640"/>
      <w:bookmarkStart w:id="75" w:name="_Toc385498157"/>
      <w:bookmarkStart w:id="76" w:name="_Toc385498416"/>
      <w:r w:rsidRPr="00271166">
        <w:rPr>
          <w:sz w:val="20"/>
          <w:szCs w:val="20"/>
        </w:rPr>
        <w:t xml:space="preserve">Table </w:t>
      </w:r>
      <w:r w:rsidR="009C0BF6">
        <w:rPr>
          <w:sz w:val="20"/>
          <w:szCs w:val="20"/>
        </w:rPr>
        <w:fldChar w:fldCharType="begin"/>
      </w:r>
      <w:r w:rsidR="009C0BF6">
        <w:rPr>
          <w:sz w:val="20"/>
          <w:szCs w:val="20"/>
        </w:rPr>
        <w:instrText xml:space="preserve"> STYLEREF 1 \s </w:instrText>
      </w:r>
      <w:r w:rsidR="009C0BF6">
        <w:rPr>
          <w:sz w:val="20"/>
          <w:szCs w:val="20"/>
        </w:rPr>
        <w:fldChar w:fldCharType="separate"/>
      </w:r>
      <w:r w:rsidR="00DE0A62">
        <w:rPr>
          <w:noProof/>
          <w:sz w:val="20"/>
          <w:szCs w:val="20"/>
        </w:rPr>
        <w:t>3</w:t>
      </w:r>
      <w:r w:rsidR="009C0BF6">
        <w:rPr>
          <w:sz w:val="20"/>
          <w:szCs w:val="20"/>
        </w:rPr>
        <w:fldChar w:fldCharType="end"/>
      </w:r>
      <w:r w:rsidR="009C0BF6">
        <w:rPr>
          <w:sz w:val="20"/>
          <w:szCs w:val="20"/>
        </w:rPr>
        <w:noBreakHyphen/>
      </w:r>
      <w:r w:rsidR="009C0BF6">
        <w:rPr>
          <w:sz w:val="20"/>
          <w:szCs w:val="20"/>
        </w:rPr>
        <w:fldChar w:fldCharType="begin"/>
      </w:r>
      <w:r w:rsidR="009C0BF6">
        <w:rPr>
          <w:sz w:val="20"/>
          <w:szCs w:val="20"/>
        </w:rPr>
        <w:instrText xml:space="preserve"> SEQ Table \* ARABIC \s 1 </w:instrText>
      </w:r>
      <w:r w:rsidR="009C0BF6">
        <w:rPr>
          <w:sz w:val="20"/>
          <w:szCs w:val="20"/>
        </w:rPr>
        <w:fldChar w:fldCharType="separate"/>
      </w:r>
      <w:r w:rsidR="00DE0A62">
        <w:rPr>
          <w:noProof/>
          <w:sz w:val="20"/>
          <w:szCs w:val="20"/>
        </w:rPr>
        <w:t>6</w:t>
      </w:r>
      <w:r w:rsidR="009C0BF6">
        <w:rPr>
          <w:sz w:val="20"/>
          <w:szCs w:val="20"/>
        </w:rPr>
        <w:fldChar w:fldCharType="end"/>
      </w:r>
      <w:bookmarkEnd w:id="69"/>
      <w:bookmarkEnd w:id="70"/>
      <w:bookmarkEnd w:id="71"/>
      <w:r w:rsidRPr="00271166">
        <w:rPr>
          <w:sz w:val="20"/>
          <w:szCs w:val="20"/>
        </w:rPr>
        <w:t xml:space="preserve"> Summary of key infrastructure (including Asset numbers) and flow constraints in the Murrumbidgee </w:t>
      </w:r>
      <w:bookmarkEnd w:id="72"/>
      <w:bookmarkEnd w:id="73"/>
      <w:bookmarkEnd w:id="74"/>
      <w:bookmarkEnd w:id="75"/>
      <w:bookmarkEnd w:id="76"/>
      <w:r w:rsidR="00D10D1A">
        <w:rPr>
          <w:sz w:val="20"/>
          <w:szCs w:val="20"/>
        </w:rPr>
        <w:fldChar w:fldCharType="begin">
          <w:fldData xml:space="preserve">PEVuZE5vdGU+PENpdGU+PEF1dGhvcj5TaW5jbGFpciBLbmlnaHQgTWVyejwvQXV0aG9yPjxZZWFy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</w:fldData>
        </w:fldChar>
      </w:r>
      <w:r w:rsidR="00D10D1A">
        <w:rPr>
          <w:sz w:val="20"/>
          <w:szCs w:val="20"/>
        </w:rPr>
        <w:instrText xml:space="preserve"> ADDIN EN.CITE </w:instrText>
      </w:r>
      <w:r w:rsidR="00D10D1A">
        <w:rPr>
          <w:sz w:val="20"/>
          <w:szCs w:val="20"/>
        </w:rPr>
        <w:fldChar w:fldCharType="begin">
          <w:fldData xml:space="preserve">PEVuZE5vdGU+PENpdGU+PEF1dGhvcj5TaW5jbGFpciBLbmlnaHQgTWVyejwvQXV0aG9yPjxZZWFy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</w:fldData>
        </w:fldChar>
      </w:r>
      <w:r w:rsidR="00D10D1A">
        <w:rPr>
          <w:sz w:val="20"/>
          <w:szCs w:val="20"/>
        </w:rPr>
        <w:instrText xml:space="preserve"> ADDIN EN.CITE.DATA </w:instrText>
      </w:r>
      <w:r w:rsidR="00D10D1A">
        <w:rPr>
          <w:sz w:val="20"/>
          <w:szCs w:val="20"/>
        </w:rPr>
      </w:r>
      <w:r w:rsidR="00D10D1A">
        <w:rPr>
          <w:sz w:val="20"/>
          <w:szCs w:val="20"/>
        </w:rPr>
        <w:fldChar w:fldCharType="end"/>
      </w:r>
      <w:r w:rsidR="00D10D1A">
        <w:rPr>
          <w:sz w:val="20"/>
          <w:szCs w:val="20"/>
        </w:rPr>
      </w:r>
      <w:r w:rsidR="00D10D1A">
        <w:rPr>
          <w:sz w:val="20"/>
          <w:szCs w:val="20"/>
        </w:rPr>
        <w:fldChar w:fldCharType="separate"/>
      </w:r>
      <w:r w:rsidR="00D10D1A">
        <w:rPr>
          <w:noProof/>
          <w:sz w:val="20"/>
          <w:szCs w:val="20"/>
        </w:rPr>
        <w:t>(CSIRO 2008a; Murray 2008; Sinclair Knight Merz 2011; Hardwick and Maquire 2012; Murray-Darling Basin Authority 2012</w:t>
      </w:r>
      <w:r w:rsidR="00FB3D46">
        <w:rPr>
          <w:noProof/>
          <w:sz w:val="20"/>
          <w:szCs w:val="20"/>
        </w:rPr>
        <w:t>a</w:t>
      </w:r>
      <w:r w:rsidR="00D10D1A">
        <w:rPr>
          <w:noProof/>
          <w:sz w:val="20"/>
          <w:szCs w:val="20"/>
        </w:rPr>
        <w:t>; Murray-Darling Basin Authority 2012</w:t>
      </w:r>
      <w:r w:rsidR="00FB3D46">
        <w:rPr>
          <w:noProof/>
          <w:sz w:val="20"/>
          <w:szCs w:val="20"/>
        </w:rPr>
        <w:t>b</w:t>
      </w:r>
      <w:r w:rsidR="00D10D1A">
        <w:rPr>
          <w:noProof/>
          <w:sz w:val="20"/>
          <w:szCs w:val="20"/>
        </w:rPr>
        <w:t xml:space="preserve">; Murray-Darling </w:t>
      </w:r>
      <w:r w:rsidR="00863AB3">
        <w:rPr>
          <w:noProof/>
          <w:sz w:val="20"/>
          <w:szCs w:val="20"/>
        </w:rPr>
        <w:t>Basin Authority 2012c; Spencer</w:t>
      </w:r>
      <w:r w:rsidR="00863AB3" w:rsidRPr="00863AB3">
        <w:rPr>
          <w:i/>
          <w:noProof/>
          <w:sz w:val="20"/>
          <w:szCs w:val="20"/>
        </w:rPr>
        <w:t xml:space="preserve"> et al. </w:t>
      </w:r>
      <w:r w:rsidR="00863AB3">
        <w:rPr>
          <w:noProof/>
          <w:sz w:val="20"/>
          <w:szCs w:val="20"/>
        </w:rPr>
        <w:t xml:space="preserve">2012; Gawne </w:t>
      </w:r>
      <w:r w:rsidR="00863AB3" w:rsidRPr="00863AB3">
        <w:rPr>
          <w:i/>
          <w:noProof/>
          <w:sz w:val="20"/>
          <w:szCs w:val="20"/>
        </w:rPr>
        <w:t>et al.</w:t>
      </w:r>
      <w:r w:rsidR="00D10D1A" w:rsidRPr="00863AB3">
        <w:rPr>
          <w:i/>
          <w:noProof/>
          <w:sz w:val="20"/>
          <w:szCs w:val="20"/>
        </w:rPr>
        <w:t xml:space="preserve"> </w:t>
      </w:r>
      <w:r w:rsidR="00D10D1A">
        <w:rPr>
          <w:noProof/>
          <w:sz w:val="20"/>
          <w:szCs w:val="20"/>
        </w:rPr>
        <w:t>2013a; Murray-Darling Basin Authority 2014)</w:t>
      </w:r>
      <w:r w:rsidR="00D10D1A">
        <w:rPr>
          <w:sz w:val="20"/>
          <w:szCs w:val="20"/>
        </w:rPr>
        <w:fldChar w:fldCharType="end"/>
      </w:r>
      <w:r>
        <w:rPr>
          <w:sz w:val="20"/>
          <w:szCs w:val="20"/>
        </w:rPr>
        <w:t>.</w:t>
      </w:r>
    </w:p>
    <w:tbl>
      <w:tblPr>
        <w:tblW w:w="9474" w:type="dxa"/>
        <w:tblInd w:w="-10" w:type="dxa"/>
        <w:tblLayout w:type="fixed"/>
        <w:tblLook w:val="0000" w:firstRow="0" w:lastRow="0" w:firstColumn="0" w:lastColumn="0" w:noHBand="0" w:noVBand="0"/>
      </w:tblPr>
      <w:tblGrid>
        <w:gridCol w:w="2268"/>
        <w:gridCol w:w="3261"/>
        <w:gridCol w:w="3945"/>
      </w:tblGrid>
      <w:tr w:rsidR="00222192" w:rsidRPr="00E63C16" w14:paraId="03579A51" w14:textId="77777777" w:rsidTr="00F4463D">
        <w:trPr>
          <w:trHeight w:val="57"/>
        </w:trPr>
        <w:tc>
          <w:tcPr>
            <w:tcW w:w="2268" w:type="dxa"/>
            <w:tcBorders>
              <w:top w:val="single" w:sz="8" w:space="0" w:color="000000"/>
              <w:left w:val="single" w:sz="8" w:space="0" w:color="000000"/>
              <w:bottom w:val="single" w:sz="4" w:space="0" w:color="auto"/>
              <w:right w:val="single" w:sz="8" w:space="0" w:color="000000"/>
            </w:tcBorders>
          </w:tcPr>
          <w:p w14:paraId="03579A4E" w14:textId="77777777" w:rsidR="00222192" w:rsidRPr="00E63C16" w:rsidRDefault="00222192" w:rsidP="00222192">
            <w:pPr>
              <w:pStyle w:val="Tabletext"/>
              <w:rPr>
                <w:b/>
              </w:rPr>
            </w:pPr>
            <w:r w:rsidRPr="00E63C16">
              <w:rPr>
                <w:b/>
              </w:rPr>
              <w:t>Zone</w:t>
            </w:r>
          </w:p>
        </w:tc>
        <w:tc>
          <w:tcPr>
            <w:tcW w:w="3261" w:type="dxa"/>
            <w:tcBorders>
              <w:top w:val="single" w:sz="8" w:space="0" w:color="000000"/>
              <w:left w:val="single" w:sz="8" w:space="0" w:color="000000"/>
              <w:bottom w:val="single" w:sz="4" w:space="0" w:color="auto"/>
              <w:right w:val="single" w:sz="8" w:space="0" w:color="000000"/>
            </w:tcBorders>
          </w:tcPr>
          <w:p w14:paraId="03579A4F" w14:textId="77777777" w:rsidR="00222192" w:rsidRPr="00E63C16" w:rsidRDefault="00222192" w:rsidP="00222192">
            <w:pPr>
              <w:pStyle w:val="Tabletext"/>
              <w:rPr>
                <w:b/>
              </w:rPr>
            </w:pPr>
            <w:r w:rsidRPr="00E63C16">
              <w:rPr>
                <w:b/>
              </w:rPr>
              <w:t>Important infrastructure and gauges to support water delivery and monitoring</w:t>
            </w:r>
          </w:p>
        </w:tc>
        <w:tc>
          <w:tcPr>
            <w:tcW w:w="3945" w:type="dxa"/>
            <w:tcBorders>
              <w:top w:val="single" w:sz="8" w:space="0" w:color="000000"/>
              <w:left w:val="single" w:sz="8" w:space="0" w:color="000000"/>
              <w:bottom w:val="single" w:sz="4" w:space="0" w:color="auto"/>
              <w:right w:val="single" w:sz="8" w:space="0" w:color="000000"/>
            </w:tcBorders>
          </w:tcPr>
          <w:p w14:paraId="03579A50" w14:textId="77777777" w:rsidR="00222192" w:rsidRPr="00E63C16" w:rsidRDefault="00222192" w:rsidP="00222192">
            <w:pPr>
              <w:pStyle w:val="Tabletext"/>
              <w:rPr>
                <w:b/>
              </w:rPr>
            </w:pPr>
            <w:r>
              <w:rPr>
                <w:b/>
              </w:rPr>
              <w:t xml:space="preserve">Indicative Constraints </w:t>
            </w:r>
          </w:p>
        </w:tc>
      </w:tr>
      <w:tr w:rsidR="00222192" w:rsidRPr="00E63C16" w14:paraId="03579A5D" w14:textId="77777777" w:rsidTr="00F4463D">
        <w:trPr>
          <w:trHeight w:val="57"/>
        </w:trPr>
        <w:tc>
          <w:tcPr>
            <w:tcW w:w="2268" w:type="dxa"/>
            <w:vMerge w:val="restart"/>
            <w:tcBorders>
              <w:top w:val="single" w:sz="8" w:space="0" w:color="000000"/>
              <w:left w:val="single" w:sz="8" w:space="0" w:color="000000"/>
              <w:right w:val="single" w:sz="8" w:space="0" w:color="000000"/>
            </w:tcBorders>
          </w:tcPr>
          <w:p w14:paraId="03579A52" w14:textId="77777777" w:rsidR="00222192" w:rsidRPr="004F6B55" w:rsidRDefault="00222192" w:rsidP="00222192">
            <w:pPr>
              <w:pStyle w:val="Tabletext"/>
            </w:pPr>
            <w:r w:rsidRPr="004F6B55">
              <w:t>Nimmie Caira</w:t>
            </w:r>
          </w:p>
          <w:p w14:paraId="03579A53" w14:textId="77777777" w:rsidR="00222192" w:rsidRPr="004F6B55" w:rsidRDefault="00222192" w:rsidP="00222192">
            <w:pPr>
              <w:pStyle w:val="Tabletext"/>
            </w:pPr>
          </w:p>
          <w:p w14:paraId="03579A54" w14:textId="77777777" w:rsidR="00222192" w:rsidRPr="004F6B55" w:rsidRDefault="00222192" w:rsidP="00222192">
            <w:pPr>
              <w:pStyle w:val="Tabletext"/>
            </w:pPr>
            <w:r w:rsidRPr="004F6B55">
              <w:t>Fiddlers-Uara</w:t>
            </w:r>
          </w:p>
        </w:tc>
        <w:tc>
          <w:tcPr>
            <w:tcW w:w="3261" w:type="dxa"/>
            <w:vMerge w:val="restart"/>
            <w:tcBorders>
              <w:top w:val="single" w:sz="8" w:space="0" w:color="000000"/>
              <w:left w:val="single" w:sz="8" w:space="0" w:color="000000"/>
              <w:right w:val="single" w:sz="8" w:space="0" w:color="000000"/>
            </w:tcBorders>
          </w:tcPr>
          <w:p w14:paraId="03579A55" w14:textId="77777777" w:rsidR="00222192" w:rsidRPr="004F6B55" w:rsidRDefault="00222192" w:rsidP="00863AB3">
            <w:pPr>
              <w:pStyle w:val="Tabletext"/>
              <w:jc w:val="left"/>
            </w:pPr>
            <w:r w:rsidRPr="004F6B55">
              <w:t>Nimmie Creek Off-take Regulator (87019)</w:t>
            </w:r>
          </w:p>
          <w:p w14:paraId="03579A56" w14:textId="77777777" w:rsidR="00222192" w:rsidRPr="004F6B55" w:rsidRDefault="00222192" w:rsidP="00863AB3">
            <w:pPr>
              <w:pStyle w:val="Tabletext"/>
              <w:jc w:val="left"/>
            </w:pPr>
            <w:r w:rsidRPr="004F6B55">
              <w:t xml:space="preserve">North Caira Bridge Regulator (87021) </w:t>
            </w:r>
          </w:p>
          <w:p w14:paraId="03579A57" w14:textId="77777777" w:rsidR="00222192" w:rsidRPr="004F6B55" w:rsidRDefault="00222192" w:rsidP="00863AB3">
            <w:pPr>
              <w:pStyle w:val="Tabletext"/>
              <w:jc w:val="left"/>
            </w:pPr>
            <w:r w:rsidRPr="004F6B55">
              <w:t xml:space="preserve">South Caira Bridge Regulator (87035) </w:t>
            </w:r>
          </w:p>
          <w:p w14:paraId="03579A58" w14:textId="77777777" w:rsidR="00222192" w:rsidRPr="004F6B55" w:rsidRDefault="00222192" w:rsidP="00863AB3">
            <w:pPr>
              <w:pStyle w:val="Tabletext"/>
              <w:jc w:val="left"/>
              <w:rPr>
                <w:szCs w:val="20"/>
              </w:rPr>
            </w:pPr>
            <w:r w:rsidRPr="004F6B55">
              <w:rPr>
                <w:szCs w:val="20"/>
              </w:rPr>
              <w:t>Uara Creek</w:t>
            </w:r>
          </w:p>
          <w:p w14:paraId="03579A59" w14:textId="77777777" w:rsidR="00222192" w:rsidRPr="004F6B55" w:rsidRDefault="00222192" w:rsidP="00863AB3">
            <w:pPr>
              <w:pStyle w:val="Tabletext"/>
              <w:jc w:val="left"/>
            </w:pPr>
            <w:r w:rsidRPr="004F6B55">
              <w:rPr>
                <w:szCs w:val="20"/>
              </w:rPr>
              <w:t>Fiddlers</w:t>
            </w:r>
          </w:p>
        </w:tc>
        <w:tc>
          <w:tcPr>
            <w:tcW w:w="3945" w:type="dxa"/>
            <w:tcBorders>
              <w:top w:val="single" w:sz="8" w:space="0" w:color="000000"/>
              <w:left w:val="single" w:sz="8" w:space="0" w:color="000000"/>
              <w:bottom w:val="single" w:sz="4" w:space="0" w:color="auto"/>
              <w:right w:val="single" w:sz="8" w:space="0" w:color="000000"/>
            </w:tcBorders>
          </w:tcPr>
          <w:p w14:paraId="03579A5A" w14:textId="77777777" w:rsidR="00222192" w:rsidRDefault="00222192" w:rsidP="00222192">
            <w:pPr>
              <w:pStyle w:val="Tabletext"/>
              <w:rPr>
                <w:szCs w:val="20"/>
              </w:rPr>
            </w:pPr>
            <w:r w:rsidRPr="004F6B55">
              <w:rPr>
                <w:szCs w:val="20"/>
              </w:rPr>
              <w:t>Above 650</w:t>
            </w:r>
            <w:r>
              <w:rPr>
                <w:szCs w:val="20"/>
              </w:rPr>
              <w:t xml:space="preserve"> </w:t>
            </w:r>
            <w:r w:rsidRPr="004F6B55">
              <w:rPr>
                <w:szCs w:val="20"/>
              </w:rPr>
              <w:t xml:space="preserve">ML/day the South Caira channel spills in various directions </w:t>
            </w:r>
            <w:r>
              <w:rPr>
                <w:szCs w:val="20"/>
              </w:rPr>
              <w:t>through</w:t>
            </w:r>
            <w:r w:rsidRPr="004F6B55">
              <w:rPr>
                <w:szCs w:val="20"/>
              </w:rPr>
              <w:t xml:space="preserve"> recently constructed cuttings</w:t>
            </w:r>
            <w:r w:rsidR="00863AB3">
              <w:rPr>
                <w:szCs w:val="20"/>
              </w:rPr>
              <w:t>.</w:t>
            </w:r>
            <w:r w:rsidRPr="004F6B55">
              <w:rPr>
                <w:szCs w:val="20"/>
              </w:rPr>
              <w:t xml:space="preserve"> </w:t>
            </w:r>
          </w:p>
          <w:p w14:paraId="03579A5B" w14:textId="77777777" w:rsidR="00222192" w:rsidRPr="004F6B55" w:rsidRDefault="00222192" w:rsidP="00222192">
            <w:pPr>
              <w:pStyle w:val="Tabletext"/>
              <w:rPr>
                <w:szCs w:val="20"/>
              </w:rPr>
            </w:pPr>
            <w:r>
              <w:rPr>
                <w:szCs w:val="20"/>
              </w:rPr>
              <w:t xml:space="preserve">Likely to increase due to completion of Gayini Nimmie SDL adjustment works. </w:t>
            </w:r>
          </w:p>
          <w:p w14:paraId="03579A5C" w14:textId="77777777" w:rsidR="00222192" w:rsidRPr="004F6B55" w:rsidRDefault="00222192" w:rsidP="00222192">
            <w:pPr>
              <w:pStyle w:val="Tabletext"/>
            </w:pPr>
          </w:p>
        </w:tc>
      </w:tr>
      <w:tr w:rsidR="00222192" w:rsidRPr="00E63C16" w14:paraId="03579A63" w14:textId="77777777" w:rsidTr="00F4463D">
        <w:trPr>
          <w:trHeight w:val="57"/>
        </w:trPr>
        <w:tc>
          <w:tcPr>
            <w:tcW w:w="2268" w:type="dxa"/>
            <w:vMerge/>
            <w:tcBorders>
              <w:left w:val="single" w:sz="8" w:space="0" w:color="000000"/>
              <w:bottom w:val="single" w:sz="4" w:space="0" w:color="auto"/>
              <w:right w:val="single" w:sz="8" w:space="0" w:color="000000"/>
            </w:tcBorders>
          </w:tcPr>
          <w:p w14:paraId="03579A5E" w14:textId="77777777" w:rsidR="00222192" w:rsidRPr="004F6B55" w:rsidRDefault="00222192" w:rsidP="00222192">
            <w:pPr>
              <w:pStyle w:val="Tabletext"/>
            </w:pPr>
          </w:p>
        </w:tc>
        <w:tc>
          <w:tcPr>
            <w:tcW w:w="3261" w:type="dxa"/>
            <w:vMerge/>
            <w:tcBorders>
              <w:left w:val="single" w:sz="8" w:space="0" w:color="000000"/>
              <w:bottom w:val="single" w:sz="4" w:space="0" w:color="auto"/>
              <w:right w:val="single" w:sz="8" w:space="0" w:color="000000"/>
            </w:tcBorders>
          </w:tcPr>
          <w:p w14:paraId="03579A5F" w14:textId="77777777" w:rsidR="00222192" w:rsidRPr="004F6B55" w:rsidRDefault="00222192" w:rsidP="00222192">
            <w:pPr>
              <w:pStyle w:val="Tabletext"/>
            </w:pPr>
          </w:p>
        </w:tc>
        <w:tc>
          <w:tcPr>
            <w:tcW w:w="3945" w:type="dxa"/>
            <w:tcBorders>
              <w:top w:val="single" w:sz="8" w:space="0" w:color="000000"/>
              <w:left w:val="single" w:sz="8" w:space="0" w:color="000000"/>
              <w:bottom w:val="single" w:sz="4" w:space="0" w:color="auto"/>
              <w:right w:val="single" w:sz="8" w:space="0" w:color="000000"/>
            </w:tcBorders>
          </w:tcPr>
          <w:p w14:paraId="03579A60" w14:textId="77777777" w:rsidR="00222192" w:rsidRPr="004F6B55" w:rsidRDefault="00222192" w:rsidP="00222192">
            <w:pPr>
              <w:pStyle w:val="Tabletext"/>
              <w:rPr>
                <w:szCs w:val="20"/>
              </w:rPr>
            </w:pPr>
            <w:r w:rsidRPr="004F6B55">
              <w:rPr>
                <w:szCs w:val="20"/>
              </w:rPr>
              <w:t>The offtake channel to Uara Creek currently has a private structure which limits diversions to 300</w:t>
            </w:r>
            <w:r>
              <w:rPr>
                <w:szCs w:val="20"/>
              </w:rPr>
              <w:t xml:space="preserve"> </w:t>
            </w:r>
            <w:r w:rsidRPr="004F6B55">
              <w:rPr>
                <w:szCs w:val="20"/>
              </w:rPr>
              <w:t>ML/day</w:t>
            </w:r>
            <w:r w:rsidR="00863AB3">
              <w:rPr>
                <w:szCs w:val="20"/>
              </w:rPr>
              <w:t>.</w:t>
            </w:r>
          </w:p>
          <w:p w14:paraId="03579A61" w14:textId="77777777" w:rsidR="00222192" w:rsidRPr="004F6B55" w:rsidRDefault="00222192" w:rsidP="00222192">
            <w:pPr>
              <w:pStyle w:val="Tabletext"/>
              <w:rPr>
                <w:szCs w:val="20"/>
              </w:rPr>
            </w:pPr>
            <w:r w:rsidRPr="004F6B55">
              <w:rPr>
                <w:szCs w:val="20"/>
              </w:rPr>
              <w:t>Fidd</w:t>
            </w:r>
            <w:r>
              <w:rPr>
                <w:szCs w:val="20"/>
              </w:rPr>
              <w:t>l</w:t>
            </w:r>
            <w:r w:rsidRPr="004F6B55">
              <w:rPr>
                <w:szCs w:val="20"/>
              </w:rPr>
              <w:t>ers has two 500</w:t>
            </w:r>
            <w:r>
              <w:rPr>
                <w:szCs w:val="20"/>
              </w:rPr>
              <w:t xml:space="preserve"> </w:t>
            </w:r>
            <w:r w:rsidRPr="004F6B55">
              <w:rPr>
                <w:szCs w:val="20"/>
              </w:rPr>
              <w:t>ML/day offtakes (Suez and Warwaegae offtakes)</w:t>
            </w:r>
            <w:r w:rsidR="00863AB3">
              <w:rPr>
                <w:szCs w:val="20"/>
              </w:rPr>
              <w:t>. H</w:t>
            </w:r>
            <w:r w:rsidRPr="004F6B55">
              <w:rPr>
                <w:szCs w:val="20"/>
              </w:rPr>
              <w:t>owever</w:t>
            </w:r>
            <w:r w:rsidR="00863AB3">
              <w:rPr>
                <w:szCs w:val="20"/>
              </w:rPr>
              <w:t>,</w:t>
            </w:r>
            <w:r w:rsidRPr="004F6B55">
              <w:rPr>
                <w:szCs w:val="20"/>
              </w:rPr>
              <w:t xml:space="preserve"> </w:t>
            </w:r>
            <w:r>
              <w:rPr>
                <w:szCs w:val="20"/>
              </w:rPr>
              <w:t xml:space="preserve">this is not utilised fully as have to raise weir pool to reach </w:t>
            </w:r>
            <w:r w:rsidRPr="004F6B55">
              <w:rPr>
                <w:szCs w:val="20"/>
              </w:rPr>
              <w:t>1000</w:t>
            </w:r>
            <w:r>
              <w:rPr>
                <w:szCs w:val="20"/>
              </w:rPr>
              <w:t xml:space="preserve"> </w:t>
            </w:r>
            <w:r w:rsidRPr="004F6B55">
              <w:rPr>
                <w:szCs w:val="20"/>
              </w:rPr>
              <w:t>ML</w:t>
            </w:r>
            <w:r>
              <w:rPr>
                <w:szCs w:val="20"/>
              </w:rPr>
              <w:t>/day target</w:t>
            </w:r>
            <w:r w:rsidRPr="004F6B55">
              <w:rPr>
                <w:szCs w:val="20"/>
              </w:rPr>
              <w:t xml:space="preserve"> </w:t>
            </w:r>
            <w:r>
              <w:rPr>
                <w:szCs w:val="20"/>
              </w:rPr>
              <w:t xml:space="preserve">and </w:t>
            </w:r>
            <w:r w:rsidRPr="004F6B55">
              <w:rPr>
                <w:szCs w:val="20"/>
              </w:rPr>
              <w:t>no target waterin</w:t>
            </w:r>
            <w:r>
              <w:rPr>
                <w:szCs w:val="20"/>
              </w:rPr>
              <w:t>g</w:t>
            </w:r>
            <w:r w:rsidRPr="004F6B55">
              <w:rPr>
                <w:szCs w:val="20"/>
              </w:rPr>
              <w:t xml:space="preserve"> </w:t>
            </w:r>
            <w:r>
              <w:rPr>
                <w:szCs w:val="20"/>
              </w:rPr>
              <w:t>occur</w:t>
            </w:r>
            <w:r w:rsidR="00863AB3">
              <w:rPr>
                <w:szCs w:val="20"/>
              </w:rPr>
              <w:t>s</w:t>
            </w:r>
            <w:r>
              <w:rPr>
                <w:szCs w:val="20"/>
              </w:rPr>
              <w:t xml:space="preserve"> at this level</w:t>
            </w:r>
            <w:r w:rsidR="00863AB3">
              <w:rPr>
                <w:szCs w:val="20"/>
              </w:rPr>
              <w:t>.</w:t>
            </w:r>
          </w:p>
          <w:p w14:paraId="03579A62" w14:textId="77777777" w:rsidR="00222192" w:rsidRPr="004F6B55" w:rsidRDefault="00222192" w:rsidP="00222192">
            <w:pPr>
              <w:pStyle w:val="Tabletext"/>
              <w:rPr>
                <w:szCs w:val="20"/>
              </w:rPr>
            </w:pPr>
          </w:p>
        </w:tc>
      </w:tr>
      <w:tr w:rsidR="00222192" w:rsidRPr="00E63C16" w14:paraId="03579A6D" w14:textId="77777777" w:rsidTr="00F4463D">
        <w:trPr>
          <w:trHeight w:val="57"/>
        </w:trPr>
        <w:tc>
          <w:tcPr>
            <w:tcW w:w="2268" w:type="dxa"/>
            <w:tcBorders>
              <w:top w:val="single" w:sz="8" w:space="0" w:color="000000"/>
              <w:left w:val="single" w:sz="8" w:space="0" w:color="000000"/>
              <w:bottom w:val="single" w:sz="4" w:space="0" w:color="auto"/>
              <w:right w:val="single" w:sz="8" w:space="0" w:color="000000"/>
            </w:tcBorders>
          </w:tcPr>
          <w:p w14:paraId="03579A64" w14:textId="77777777" w:rsidR="00222192" w:rsidRPr="004F6B55" w:rsidRDefault="00222192" w:rsidP="00222192">
            <w:pPr>
              <w:pStyle w:val="Tabletext"/>
            </w:pPr>
            <w:r w:rsidRPr="004F6B55">
              <w:t>South Redbank</w:t>
            </w:r>
          </w:p>
        </w:tc>
        <w:tc>
          <w:tcPr>
            <w:tcW w:w="3261" w:type="dxa"/>
            <w:tcBorders>
              <w:top w:val="single" w:sz="8" w:space="0" w:color="000000"/>
              <w:left w:val="single" w:sz="8" w:space="0" w:color="000000"/>
              <w:bottom w:val="single" w:sz="4" w:space="0" w:color="auto"/>
              <w:right w:val="single" w:sz="8" w:space="0" w:color="000000"/>
            </w:tcBorders>
          </w:tcPr>
          <w:p w14:paraId="03579A65" w14:textId="77777777" w:rsidR="00222192" w:rsidRPr="004F6B55" w:rsidRDefault="00222192" w:rsidP="00222192">
            <w:pPr>
              <w:pStyle w:val="Tabletext"/>
            </w:pPr>
            <w:r w:rsidRPr="004F6B55">
              <w:t xml:space="preserve">Yanga Regulator (Asset 87084) </w:t>
            </w:r>
          </w:p>
          <w:p w14:paraId="03579A66" w14:textId="77777777" w:rsidR="00222192" w:rsidRPr="004F6B55" w:rsidRDefault="00222192" w:rsidP="00222192">
            <w:pPr>
              <w:pStyle w:val="Tabletext"/>
            </w:pPr>
            <w:r w:rsidRPr="004F6B55">
              <w:t xml:space="preserve">Waugorah Regulator (87059), </w:t>
            </w:r>
          </w:p>
          <w:p w14:paraId="03579A67" w14:textId="77777777" w:rsidR="00222192" w:rsidRPr="004F6B55" w:rsidRDefault="00222192" w:rsidP="00222192">
            <w:pPr>
              <w:pStyle w:val="Tabletext"/>
            </w:pPr>
            <w:r w:rsidRPr="004F6B55">
              <w:t xml:space="preserve">Mercedes Pipe Regulator </w:t>
            </w:r>
          </w:p>
          <w:p w14:paraId="03579A68" w14:textId="77777777" w:rsidR="00222192" w:rsidRPr="004F6B55" w:rsidRDefault="00222192" w:rsidP="00222192">
            <w:pPr>
              <w:pStyle w:val="Tabletext"/>
            </w:pPr>
            <w:r w:rsidRPr="004F6B55">
              <w:t>IAS regulator</w:t>
            </w:r>
          </w:p>
          <w:p w14:paraId="03579A69" w14:textId="77777777" w:rsidR="00222192" w:rsidRPr="004F6B55" w:rsidRDefault="00222192" w:rsidP="00222192">
            <w:pPr>
              <w:pStyle w:val="Tabletext"/>
            </w:pPr>
            <w:r w:rsidRPr="004F6B55">
              <w:t>IES regulator</w:t>
            </w:r>
          </w:p>
        </w:tc>
        <w:tc>
          <w:tcPr>
            <w:tcW w:w="3945" w:type="dxa"/>
            <w:tcBorders>
              <w:top w:val="single" w:sz="8" w:space="0" w:color="000000"/>
              <w:left w:val="single" w:sz="8" w:space="0" w:color="000000"/>
              <w:bottom w:val="single" w:sz="4" w:space="0" w:color="auto"/>
              <w:right w:val="single" w:sz="8" w:space="0" w:color="000000"/>
            </w:tcBorders>
          </w:tcPr>
          <w:p w14:paraId="03579A6A" w14:textId="77777777" w:rsidR="00222192" w:rsidRPr="004F6B55" w:rsidRDefault="00222192" w:rsidP="00222192">
            <w:pPr>
              <w:pStyle w:val="Tabletext"/>
              <w:rPr>
                <w:szCs w:val="20"/>
              </w:rPr>
            </w:pPr>
            <w:r w:rsidRPr="004F6B55">
              <w:rPr>
                <w:szCs w:val="20"/>
              </w:rPr>
              <w:t xml:space="preserve">1AS – Aquatic vegetation growth </w:t>
            </w:r>
            <w:r>
              <w:rPr>
                <w:szCs w:val="20"/>
              </w:rPr>
              <w:t>limits average daily flows to 40</w:t>
            </w:r>
            <w:r w:rsidRPr="004F6B55">
              <w:rPr>
                <w:szCs w:val="20"/>
              </w:rPr>
              <w:t>0</w:t>
            </w:r>
            <w:r>
              <w:rPr>
                <w:szCs w:val="20"/>
              </w:rPr>
              <w:t xml:space="preserve"> </w:t>
            </w:r>
            <w:r w:rsidRPr="004F6B55">
              <w:rPr>
                <w:szCs w:val="20"/>
              </w:rPr>
              <w:t>ML/day at 5.64</w:t>
            </w:r>
            <w:r>
              <w:rPr>
                <w:szCs w:val="20"/>
              </w:rPr>
              <w:t xml:space="preserve"> </w:t>
            </w:r>
            <w:r w:rsidRPr="004F6B55">
              <w:rPr>
                <w:szCs w:val="20"/>
              </w:rPr>
              <w:t>M or up to 600</w:t>
            </w:r>
            <w:r>
              <w:rPr>
                <w:szCs w:val="20"/>
              </w:rPr>
              <w:t xml:space="preserve"> </w:t>
            </w:r>
            <w:r w:rsidRPr="004F6B55">
              <w:rPr>
                <w:szCs w:val="20"/>
              </w:rPr>
              <w:t>ML/day @ 5.75</w:t>
            </w:r>
            <w:r>
              <w:rPr>
                <w:szCs w:val="20"/>
              </w:rPr>
              <w:t xml:space="preserve"> </w:t>
            </w:r>
            <w:r w:rsidRPr="004F6B55">
              <w:rPr>
                <w:szCs w:val="20"/>
              </w:rPr>
              <w:t>M</w:t>
            </w:r>
            <w:r>
              <w:rPr>
                <w:szCs w:val="20"/>
              </w:rPr>
              <w:t xml:space="preserve"> Redbank</w:t>
            </w:r>
            <w:r w:rsidRPr="004F6B55">
              <w:rPr>
                <w:szCs w:val="20"/>
              </w:rPr>
              <w:t xml:space="preserve"> weir pool</w:t>
            </w:r>
            <w:r w:rsidR="00863AB3">
              <w:rPr>
                <w:szCs w:val="20"/>
              </w:rPr>
              <w:t>.</w:t>
            </w:r>
          </w:p>
          <w:p w14:paraId="03579A6B" w14:textId="77777777" w:rsidR="00222192" w:rsidRPr="004F6B55" w:rsidRDefault="00222192" w:rsidP="00222192">
            <w:pPr>
              <w:pStyle w:val="Tabletext"/>
              <w:rPr>
                <w:szCs w:val="20"/>
              </w:rPr>
            </w:pPr>
            <w:r w:rsidRPr="004F6B55">
              <w:rPr>
                <w:szCs w:val="20"/>
              </w:rPr>
              <w:t>1ES – 70 ML/day @ 5.64 or 150 at 5.75</w:t>
            </w:r>
            <w:r>
              <w:rPr>
                <w:szCs w:val="20"/>
              </w:rPr>
              <w:t xml:space="preserve"> </w:t>
            </w:r>
            <w:r w:rsidRPr="004F6B55">
              <w:rPr>
                <w:szCs w:val="20"/>
              </w:rPr>
              <w:t xml:space="preserve">M </w:t>
            </w:r>
            <w:r>
              <w:rPr>
                <w:szCs w:val="20"/>
              </w:rPr>
              <w:t>R</w:t>
            </w:r>
            <w:r w:rsidRPr="004F6B55">
              <w:rPr>
                <w:szCs w:val="20"/>
              </w:rPr>
              <w:t>edbank</w:t>
            </w:r>
            <w:r>
              <w:rPr>
                <w:szCs w:val="20"/>
              </w:rPr>
              <w:t xml:space="preserve"> weir</w:t>
            </w:r>
            <w:r w:rsidRPr="004F6B55">
              <w:rPr>
                <w:szCs w:val="20"/>
              </w:rPr>
              <w:t xml:space="preserve"> pool</w:t>
            </w:r>
            <w:r w:rsidR="00863AB3">
              <w:rPr>
                <w:szCs w:val="20"/>
              </w:rPr>
              <w:t>.</w:t>
            </w:r>
          </w:p>
          <w:p w14:paraId="03579A6C" w14:textId="77777777" w:rsidR="00222192" w:rsidRPr="004F6B55" w:rsidRDefault="00222192" w:rsidP="00222192">
            <w:pPr>
              <w:pStyle w:val="Tabletext"/>
            </w:pPr>
          </w:p>
        </w:tc>
      </w:tr>
      <w:tr w:rsidR="00222192" w:rsidRPr="00E63C16" w14:paraId="03579A76" w14:textId="77777777" w:rsidTr="00F4463D">
        <w:trPr>
          <w:trHeight w:val="57"/>
        </w:trPr>
        <w:tc>
          <w:tcPr>
            <w:tcW w:w="2268" w:type="dxa"/>
            <w:tcBorders>
              <w:top w:val="single" w:sz="8" w:space="0" w:color="000000"/>
              <w:left w:val="single" w:sz="8" w:space="0" w:color="000000"/>
              <w:bottom w:val="single" w:sz="4" w:space="0" w:color="auto"/>
              <w:right w:val="single" w:sz="8" w:space="0" w:color="000000"/>
            </w:tcBorders>
          </w:tcPr>
          <w:p w14:paraId="03579A6E" w14:textId="77777777" w:rsidR="00222192" w:rsidRPr="004F6B55" w:rsidRDefault="00222192" w:rsidP="00222192">
            <w:pPr>
              <w:pStyle w:val="Tabletext"/>
            </w:pPr>
            <w:r w:rsidRPr="004F6B55">
              <w:t>North Redbank and Western Lakes</w:t>
            </w:r>
          </w:p>
        </w:tc>
        <w:tc>
          <w:tcPr>
            <w:tcW w:w="3261" w:type="dxa"/>
            <w:tcBorders>
              <w:top w:val="single" w:sz="8" w:space="0" w:color="000000"/>
              <w:left w:val="single" w:sz="8" w:space="0" w:color="000000"/>
              <w:bottom w:val="single" w:sz="4" w:space="0" w:color="auto"/>
              <w:right w:val="single" w:sz="8" w:space="0" w:color="000000"/>
            </w:tcBorders>
          </w:tcPr>
          <w:p w14:paraId="03579A6F" w14:textId="77777777" w:rsidR="00222192" w:rsidRPr="004F6B55" w:rsidRDefault="00222192" w:rsidP="00222192">
            <w:pPr>
              <w:pStyle w:val="Tabletext"/>
            </w:pPr>
            <w:r w:rsidRPr="004F6B55">
              <w:t xml:space="preserve">Glenn Dee Regulator (87000) </w:t>
            </w:r>
          </w:p>
          <w:p w14:paraId="03579A70" w14:textId="77777777" w:rsidR="00222192" w:rsidRPr="004F6B55" w:rsidRDefault="00222192" w:rsidP="00222192">
            <w:pPr>
              <w:pStyle w:val="Tabletext"/>
            </w:pPr>
            <w:r w:rsidRPr="004F6B55">
              <w:t xml:space="preserve">Juanbung Regulator (87005) </w:t>
            </w:r>
          </w:p>
          <w:p w14:paraId="03579A71" w14:textId="77777777" w:rsidR="00222192" w:rsidRPr="004F6B55" w:rsidRDefault="00222192" w:rsidP="00222192">
            <w:pPr>
              <w:pStyle w:val="Tabletext"/>
            </w:pPr>
            <w:r w:rsidRPr="004F6B55">
              <w:t>Athen Gauging Station (41000256)</w:t>
            </w:r>
          </w:p>
          <w:p w14:paraId="03579A72" w14:textId="77777777" w:rsidR="00222192" w:rsidRPr="004F6B55" w:rsidRDefault="00222192" w:rsidP="00222192">
            <w:pPr>
              <w:pStyle w:val="Tabletext"/>
            </w:pPr>
            <w:r w:rsidRPr="004F6B55">
              <w:t>Patto’s Pipe</w:t>
            </w:r>
          </w:p>
          <w:p w14:paraId="03579A73" w14:textId="77777777" w:rsidR="00222192" w:rsidRPr="004F6B55" w:rsidRDefault="00222192" w:rsidP="00222192">
            <w:pPr>
              <w:pStyle w:val="Tabletext"/>
            </w:pPr>
            <w:r w:rsidRPr="004F6B55">
              <w:t xml:space="preserve">Bill’s Pipe </w:t>
            </w:r>
          </w:p>
        </w:tc>
        <w:tc>
          <w:tcPr>
            <w:tcW w:w="3945" w:type="dxa"/>
            <w:tcBorders>
              <w:top w:val="single" w:sz="8" w:space="0" w:color="000000"/>
              <w:left w:val="single" w:sz="8" w:space="0" w:color="000000"/>
              <w:bottom w:val="single" w:sz="4" w:space="0" w:color="auto"/>
              <w:right w:val="single" w:sz="8" w:space="0" w:color="000000"/>
            </w:tcBorders>
          </w:tcPr>
          <w:p w14:paraId="03579A74" w14:textId="77777777" w:rsidR="00222192" w:rsidRPr="004F6B55" w:rsidRDefault="00222192" w:rsidP="00222192">
            <w:pPr>
              <w:pStyle w:val="Tabletext"/>
              <w:rPr>
                <w:szCs w:val="20"/>
              </w:rPr>
            </w:pPr>
            <w:r w:rsidRPr="004F6B55">
              <w:rPr>
                <w:szCs w:val="20"/>
              </w:rPr>
              <w:t>The new flume gated Glen Dee regulator will only run about 700</w:t>
            </w:r>
            <w:r>
              <w:rPr>
                <w:szCs w:val="20"/>
              </w:rPr>
              <w:t xml:space="preserve"> </w:t>
            </w:r>
            <w:r w:rsidRPr="004F6B55">
              <w:rPr>
                <w:szCs w:val="20"/>
              </w:rPr>
              <w:t xml:space="preserve">ML/day down the </w:t>
            </w:r>
            <w:r>
              <w:rPr>
                <w:szCs w:val="20"/>
              </w:rPr>
              <w:t>North Redbank</w:t>
            </w:r>
            <w:r w:rsidRPr="004F6B55">
              <w:rPr>
                <w:szCs w:val="20"/>
              </w:rPr>
              <w:t xml:space="preserve"> channel at 5.75</w:t>
            </w:r>
            <w:r>
              <w:rPr>
                <w:szCs w:val="20"/>
              </w:rPr>
              <w:t xml:space="preserve"> </w:t>
            </w:r>
            <w:r w:rsidRPr="004F6B55">
              <w:rPr>
                <w:szCs w:val="20"/>
              </w:rPr>
              <w:t xml:space="preserve">M. </w:t>
            </w:r>
          </w:p>
          <w:p w14:paraId="03579A75" w14:textId="77777777" w:rsidR="00222192" w:rsidRPr="004F6B55" w:rsidRDefault="00222192" w:rsidP="00222192">
            <w:pPr>
              <w:pStyle w:val="Tabletext"/>
            </w:pPr>
            <w:r w:rsidRPr="004F6B55">
              <w:rPr>
                <w:szCs w:val="20"/>
              </w:rPr>
              <w:t xml:space="preserve">If </w:t>
            </w:r>
            <w:r>
              <w:rPr>
                <w:szCs w:val="20"/>
              </w:rPr>
              <w:t>L</w:t>
            </w:r>
            <w:r w:rsidRPr="004F6B55">
              <w:rPr>
                <w:szCs w:val="20"/>
              </w:rPr>
              <w:t xml:space="preserve">ake Marimley have </w:t>
            </w:r>
            <w:r>
              <w:rPr>
                <w:szCs w:val="20"/>
              </w:rPr>
              <w:t xml:space="preserve">irrigation </w:t>
            </w:r>
            <w:r w:rsidRPr="004F6B55">
              <w:rPr>
                <w:szCs w:val="20"/>
              </w:rPr>
              <w:t>orders</w:t>
            </w:r>
            <w:r w:rsidR="00863AB3">
              <w:rPr>
                <w:szCs w:val="20"/>
              </w:rPr>
              <w:t>.</w:t>
            </w:r>
            <w:r w:rsidRPr="004F6B55">
              <w:rPr>
                <w:szCs w:val="20"/>
              </w:rPr>
              <w:t xml:space="preserve"> channel share reducing capacity of e-water diversion to as low as 200-300</w:t>
            </w:r>
            <w:r>
              <w:rPr>
                <w:szCs w:val="20"/>
              </w:rPr>
              <w:t xml:space="preserve"> </w:t>
            </w:r>
            <w:r w:rsidRPr="004F6B55">
              <w:rPr>
                <w:szCs w:val="20"/>
              </w:rPr>
              <w:t>ML/day.</w:t>
            </w:r>
          </w:p>
        </w:tc>
      </w:tr>
      <w:tr w:rsidR="00222192" w:rsidRPr="00E63C16" w14:paraId="03579A7A" w14:textId="77777777" w:rsidTr="00F4463D">
        <w:trPr>
          <w:trHeight w:val="57"/>
        </w:trPr>
        <w:tc>
          <w:tcPr>
            <w:tcW w:w="2268" w:type="dxa"/>
            <w:vMerge w:val="restart"/>
            <w:tcBorders>
              <w:top w:val="single" w:sz="4" w:space="0" w:color="auto"/>
              <w:left w:val="single" w:sz="8" w:space="0" w:color="000000"/>
              <w:right w:val="single" w:sz="8" w:space="0" w:color="000000"/>
            </w:tcBorders>
          </w:tcPr>
          <w:p w14:paraId="03579A77" w14:textId="77777777" w:rsidR="00222192" w:rsidRPr="004F6B55" w:rsidRDefault="00222192" w:rsidP="00222192">
            <w:pPr>
              <w:pStyle w:val="Tabletext"/>
            </w:pPr>
            <w:r w:rsidRPr="004F6B55">
              <w:t xml:space="preserve">Murrumbidgee River </w:t>
            </w:r>
          </w:p>
        </w:tc>
        <w:tc>
          <w:tcPr>
            <w:tcW w:w="3261" w:type="dxa"/>
            <w:tcBorders>
              <w:top w:val="single" w:sz="4" w:space="0" w:color="auto"/>
              <w:left w:val="single" w:sz="8" w:space="0" w:color="000000"/>
              <w:bottom w:val="single" w:sz="4" w:space="0" w:color="auto"/>
              <w:right w:val="single" w:sz="8" w:space="0" w:color="000000"/>
            </w:tcBorders>
          </w:tcPr>
          <w:p w14:paraId="03579A78" w14:textId="77777777" w:rsidR="00222192" w:rsidRPr="004F6B55" w:rsidRDefault="00222192" w:rsidP="00222192">
            <w:pPr>
              <w:pStyle w:val="Tabletext"/>
            </w:pPr>
            <w:r w:rsidRPr="004F6B55">
              <w:t>Murrumbidgee River downstream Burrinjuck at Gundagai</w:t>
            </w:r>
          </w:p>
        </w:tc>
        <w:tc>
          <w:tcPr>
            <w:tcW w:w="3945" w:type="dxa"/>
            <w:tcBorders>
              <w:top w:val="single" w:sz="4" w:space="0" w:color="auto"/>
              <w:left w:val="single" w:sz="8" w:space="0" w:color="000000"/>
              <w:bottom w:val="single" w:sz="4" w:space="0" w:color="auto"/>
              <w:right w:val="single" w:sz="8" w:space="0" w:color="000000"/>
            </w:tcBorders>
          </w:tcPr>
          <w:p w14:paraId="03579A79" w14:textId="77777777" w:rsidR="00222192" w:rsidRPr="004F6B55" w:rsidRDefault="00222192" w:rsidP="00222192">
            <w:pPr>
              <w:pStyle w:val="Tabletext"/>
            </w:pPr>
            <w:r w:rsidRPr="004F6B55">
              <w:rPr>
                <w:szCs w:val="20"/>
              </w:rPr>
              <w:t>Private land access and inundation (Mundarlo Bridge) limits flow to max 32,000</w:t>
            </w:r>
            <w:r>
              <w:rPr>
                <w:szCs w:val="20"/>
              </w:rPr>
              <w:t xml:space="preserve"> </w:t>
            </w:r>
            <w:r w:rsidR="00863AB3">
              <w:rPr>
                <w:szCs w:val="20"/>
              </w:rPr>
              <w:t>ML/day.</w:t>
            </w:r>
          </w:p>
        </w:tc>
      </w:tr>
      <w:tr w:rsidR="00222192" w:rsidRPr="00E63C16" w14:paraId="03579A7E" w14:textId="77777777" w:rsidTr="00F4463D">
        <w:trPr>
          <w:trHeight w:val="57"/>
        </w:trPr>
        <w:tc>
          <w:tcPr>
            <w:tcW w:w="2268" w:type="dxa"/>
            <w:vMerge/>
            <w:tcBorders>
              <w:left w:val="single" w:sz="8" w:space="0" w:color="000000"/>
              <w:right w:val="single" w:sz="8" w:space="0" w:color="000000"/>
            </w:tcBorders>
          </w:tcPr>
          <w:p w14:paraId="03579A7B" w14:textId="77777777" w:rsidR="00222192" w:rsidRPr="004F6B55" w:rsidRDefault="00222192" w:rsidP="00222192">
            <w:pPr>
              <w:pStyle w:val="Tabletext"/>
            </w:pPr>
          </w:p>
        </w:tc>
        <w:tc>
          <w:tcPr>
            <w:tcW w:w="3261" w:type="dxa"/>
            <w:tcBorders>
              <w:top w:val="single" w:sz="4" w:space="0" w:color="auto"/>
              <w:left w:val="single" w:sz="8" w:space="0" w:color="000000"/>
              <w:bottom w:val="single" w:sz="4" w:space="0" w:color="auto"/>
              <w:right w:val="single" w:sz="8" w:space="0" w:color="000000"/>
            </w:tcBorders>
          </w:tcPr>
          <w:p w14:paraId="03579A7C" w14:textId="77777777" w:rsidR="00222192" w:rsidRPr="004F6B55" w:rsidRDefault="00222192" w:rsidP="00222192">
            <w:pPr>
              <w:pStyle w:val="Tabletext"/>
            </w:pPr>
            <w:r w:rsidRPr="004F6B55">
              <w:t xml:space="preserve">Mid-Murrumbidgee wetlands aligned with Narrandera zone at Darlington Point  </w:t>
            </w:r>
          </w:p>
        </w:tc>
        <w:tc>
          <w:tcPr>
            <w:tcW w:w="3945" w:type="dxa"/>
            <w:tcBorders>
              <w:top w:val="single" w:sz="4" w:space="0" w:color="auto"/>
              <w:left w:val="single" w:sz="8" w:space="0" w:color="000000"/>
              <w:bottom w:val="single" w:sz="4" w:space="0" w:color="auto"/>
              <w:right w:val="single" w:sz="8" w:space="0" w:color="000000"/>
            </w:tcBorders>
          </w:tcPr>
          <w:p w14:paraId="03579A7D" w14:textId="77777777" w:rsidR="00222192" w:rsidRPr="004F6B55" w:rsidRDefault="00863AB3" w:rsidP="0014663B">
            <w:pPr>
              <w:pStyle w:val="Tabletext"/>
            </w:pPr>
            <w:r>
              <w:t xml:space="preserve">Minor flood level </w:t>
            </w:r>
            <w:r w:rsidR="00222192" w:rsidRPr="004F6B55">
              <w:t>23,000</w:t>
            </w:r>
            <w:r w:rsidR="00222192">
              <w:t xml:space="preserve"> </w:t>
            </w:r>
            <w:r>
              <w:t>ML/day</w:t>
            </w:r>
            <w:r w:rsidR="00227CE7">
              <w:t xml:space="preserve"> at Wagga Wagga and </w:t>
            </w:r>
            <w:r w:rsidR="0014663B">
              <w:t>m</w:t>
            </w:r>
            <w:r w:rsidR="00227CE7">
              <w:t>inor flood level 15,000 ML/day at Darlington Point</w:t>
            </w:r>
            <w:r>
              <w:t>.</w:t>
            </w:r>
          </w:p>
        </w:tc>
      </w:tr>
      <w:tr w:rsidR="00222192" w:rsidRPr="00E63C16" w14:paraId="03579A82" w14:textId="77777777" w:rsidTr="00F4463D">
        <w:trPr>
          <w:trHeight w:val="57"/>
        </w:trPr>
        <w:tc>
          <w:tcPr>
            <w:tcW w:w="2268" w:type="dxa"/>
            <w:vMerge/>
            <w:tcBorders>
              <w:left w:val="single" w:sz="8" w:space="0" w:color="000000"/>
              <w:bottom w:val="single" w:sz="4" w:space="0" w:color="auto"/>
              <w:right w:val="single" w:sz="8" w:space="0" w:color="000000"/>
            </w:tcBorders>
          </w:tcPr>
          <w:p w14:paraId="03579A7F" w14:textId="77777777" w:rsidR="00222192" w:rsidRPr="004F6B55" w:rsidRDefault="00222192" w:rsidP="00222192">
            <w:pPr>
              <w:pStyle w:val="Tabletext"/>
            </w:pPr>
          </w:p>
        </w:tc>
        <w:tc>
          <w:tcPr>
            <w:tcW w:w="3261" w:type="dxa"/>
            <w:tcBorders>
              <w:top w:val="single" w:sz="4" w:space="0" w:color="auto"/>
              <w:left w:val="single" w:sz="8" w:space="0" w:color="000000"/>
              <w:bottom w:val="single" w:sz="4" w:space="0" w:color="auto"/>
              <w:right w:val="single" w:sz="8" w:space="0" w:color="000000"/>
            </w:tcBorders>
          </w:tcPr>
          <w:p w14:paraId="03579A80" w14:textId="77777777" w:rsidR="00222192" w:rsidRPr="004F6B55" w:rsidRDefault="00222192" w:rsidP="00222192">
            <w:pPr>
              <w:pStyle w:val="Tabletext"/>
            </w:pPr>
            <w:r w:rsidRPr="004F6B55">
              <w:t xml:space="preserve">Murrumbidgee River at Balranald </w:t>
            </w:r>
          </w:p>
        </w:tc>
        <w:tc>
          <w:tcPr>
            <w:tcW w:w="3945" w:type="dxa"/>
            <w:tcBorders>
              <w:top w:val="single" w:sz="4" w:space="0" w:color="auto"/>
              <w:left w:val="single" w:sz="8" w:space="0" w:color="000000"/>
              <w:bottom w:val="single" w:sz="4" w:space="0" w:color="auto"/>
              <w:right w:val="single" w:sz="8" w:space="0" w:color="000000"/>
            </w:tcBorders>
          </w:tcPr>
          <w:p w14:paraId="03579A81" w14:textId="77777777" w:rsidR="00222192" w:rsidRPr="004F6B55" w:rsidRDefault="00863AB3" w:rsidP="00222192">
            <w:pPr>
              <w:pStyle w:val="Tabletext"/>
            </w:pPr>
            <w:r>
              <w:rPr>
                <w:szCs w:val="20"/>
              </w:rPr>
              <w:t xml:space="preserve">Channel </w:t>
            </w:r>
            <w:r w:rsidR="00222192" w:rsidRPr="004F6B55">
              <w:rPr>
                <w:szCs w:val="20"/>
              </w:rPr>
              <w:t>capacity and delivery of flows to downstream locations on River Murray</w:t>
            </w:r>
            <w:r w:rsidR="00222192">
              <w:rPr>
                <w:szCs w:val="20"/>
              </w:rPr>
              <w:t xml:space="preserve"> </w:t>
            </w:r>
            <w:r w:rsidR="00222192" w:rsidRPr="004F6B55">
              <w:rPr>
                <w:szCs w:val="20"/>
              </w:rPr>
              <w:t>-9</w:t>
            </w:r>
            <w:r w:rsidR="00222192">
              <w:rPr>
                <w:szCs w:val="20"/>
              </w:rPr>
              <w:t>,</w:t>
            </w:r>
            <w:r w:rsidR="00222192" w:rsidRPr="004F6B55">
              <w:rPr>
                <w:szCs w:val="20"/>
              </w:rPr>
              <w:t>000</w:t>
            </w:r>
            <w:r w:rsidR="00222192">
              <w:rPr>
                <w:szCs w:val="20"/>
              </w:rPr>
              <w:t xml:space="preserve"> </w:t>
            </w:r>
            <w:r>
              <w:rPr>
                <w:szCs w:val="20"/>
              </w:rPr>
              <w:t>ML/day.</w:t>
            </w:r>
          </w:p>
        </w:tc>
      </w:tr>
    </w:tbl>
    <w:p w14:paraId="03579A83" w14:textId="77777777" w:rsidR="00222192" w:rsidRDefault="00222192" w:rsidP="00222192">
      <w:pPr>
        <w:pStyle w:val="BodyText1"/>
        <w:rPr>
          <w:rFonts w:eastAsia="Calibri" w:cs="Times New Roman"/>
          <w:highlight w:val="yellow"/>
          <w:lang w:eastAsia="en-US" w:bidi="ar-SA"/>
        </w:rPr>
      </w:pPr>
    </w:p>
    <w:p w14:paraId="03579A84" w14:textId="77777777" w:rsidR="00222192" w:rsidRPr="00D21E2C" w:rsidRDefault="00222192" w:rsidP="00222192">
      <w:pPr>
        <w:pStyle w:val="Heading1"/>
        <w:ind w:left="426"/>
        <w:jc w:val="left"/>
        <w:rPr>
          <w:rFonts w:eastAsia="Calibri"/>
          <w:sz w:val="20"/>
          <w:szCs w:val="16"/>
          <w:lang w:eastAsia="en-AU"/>
        </w:rPr>
      </w:pPr>
      <w:r>
        <w:rPr>
          <w:highlight w:val="yellow"/>
        </w:rPr>
        <w:br w:type="page"/>
      </w:r>
      <w:bookmarkStart w:id="77" w:name="_Toc8911380"/>
      <w:bookmarkStart w:id="78" w:name="_Toc11143898"/>
      <w:bookmarkStart w:id="79" w:name="_Toc11144043"/>
      <w:r w:rsidRPr="00D606FF">
        <w:t>Monitoring and research priorities</w:t>
      </w:r>
      <w:bookmarkEnd w:id="77"/>
      <w:bookmarkEnd w:id="78"/>
      <w:bookmarkEnd w:id="79"/>
    </w:p>
    <w:p w14:paraId="03579A85" w14:textId="77777777" w:rsidR="00222192" w:rsidRDefault="00222192" w:rsidP="00222192">
      <w:pPr>
        <w:pStyle w:val="Heading3"/>
      </w:pPr>
      <w:bookmarkStart w:id="80" w:name="_Toc11143899"/>
      <w:bookmarkStart w:id="81" w:name="_Toc11144044"/>
      <w:r>
        <w:t>Process for prioritisation of hydrological zones</w:t>
      </w:r>
      <w:bookmarkEnd w:id="80"/>
      <w:bookmarkEnd w:id="81"/>
    </w:p>
    <w:p w14:paraId="03579A86" w14:textId="77777777" w:rsidR="00F4463D" w:rsidRPr="00940F51" w:rsidRDefault="00222192" w:rsidP="00F4463D">
      <w:pPr>
        <w:pStyle w:val="BodyText1"/>
      </w:pPr>
      <w:r>
        <w:t xml:space="preserve">There are over 2000 individual wetlands, creek lines and anabranches within the Murrumbidgee Selected Area </w:t>
      </w:r>
      <w:r w:rsidR="00D10D1A">
        <w:fldChar w:fldCharType="begin"/>
      </w:r>
      <w:r w:rsidR="00D10D1A">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D10D1A">
        <w:fldChar w:fldCharType="separate"/>
      </w:r>
      <w:r w:rsidR="00D10D1A">
        <w:rPr>
          <w:noProof/>
        </w:rPr>
        <w:t>(Murray 2008)</w:t>
      </w:r>
      <w:r w:rsidR="00D10D1A">
        <w:fldChar w:fldCharType="end"/>
      </w:r>
      <w:r w:rsidR="00863AB3">
        <w:t>,</w:t>
      </w:r>
      <w:r>
        <w:t xml:space="preserve"> as well as extensive areas within the Murrumbidgee River that can be targeted with Common</w:t>
      </w:r>
      <w:r w:rsidR="00863AB3">
        <w:t>wealth environmental water. The MER</w:t>
      </w:r>
      <w:r>
        <w:t xml:space="preserve"> program aims to continue to develop the long-term dataset that commenced in 2014 </w:t>
      </w:r>
      <w:r w:rsidRPr="00C07438">
        <w:t xml:space="preserve">under the LTIM program </w:t>
      </w:r>
      <w:r w:rsidR="00D10D1A">
        <w:fldChar w:fldCharType="begin"/>
      </w:r>
      <w:r w:rsidR="00D10D1A">
        <w:instrText xml:space="preserve"> ADDIN EN.CITE &lt;EndNote&gt;&lt;Cite&gt;&lt;Author&gt;Wassens&lt;/Author&gt;&lt;Year&gt;2014&lt;/Year&gt;&lt;RecNum&gt;3593&lt;/RecNum&gt;&lt;DisplayText&gt;(Wassens, Jenkins, Spencer, Thiem, Kobayashi, Bino, Lenon, Thomas, Baumgartner, Brandis, Wolfenden Hall 2014)&lt;/DisplayText&gt;&lt;record&gt;&lt;rec-number&gt;3593&lt;/rec-number&gt;&lt;foreign-keys&gt;&lt;key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D10D1A">
        <w:fldChar w:fldCharType="separate"/>
      </w:r>
      <w:r w:rsidR="0096661B">
        <w:rPr>
          <w:noProof/>
        </w:rPr>
        <w:t>(</w:t>
      </w:r>
      <w:r w:rsidR="00863AB3">
        <w:rPr>
          <w:noProof/>
        </w:rPr>
        <w:t xml:space="preserve">see </w:t>
      </w:r>
      <w:r w:rsidR="0096661B">
        <w:rPr>
          <w:noProof/>
        </w:rPr>
        <w:t xml:space="preserve">Wassens </w:t>
      </w:r>
      <w:r w:rsidR="0096661B" w:rsidRPr="0096661B">
        <w:rPr>
          <w:i/>
          <w:noProof/>
        </w:rPr>
        <w:t>et al.</w:t>
      </w:r>
      <w:r w:rsidR="0096661B">
        <w:rPr>
          <w:noProof/>
        </w:rPr>
        <w:t xml:space="preserve"> </w:t>
      </w:r>
      <w:r w:rsidR="00D10D1A">
        <w:rPr>
          <w:noProof/>
        </w:rPr>
        <w:t>2014)</w:t>
      </w:r>
      <w:r w:rsidR="00D10D1A">
        <w:fldChar w:fldCharType="end"/>
      </w:r>
      <w:r w:rsidRPr="00C07438">
        <w:t xml:space="preserve">. </w:t>
      </w:r>
      <w:r w:rsidR="00F4463D" w:rsidRPr="00940F51">
        <w:t xml:space="preserve">Considering the range of </w:t>
      </w:r>
      <w:r w:rsidR="00F4463D">
        <w:t>key flow objectives</w:t>
      </w:r>
      <w:r w:rsidR="00F4463D" w:rsidRPr="00940F51">
        <w:t xml:space="preserve"> </w:t>
      </w:r>
      <w:r w:rsidR="00F4463D">
        <w:t>and watering activities undertake</w:t>
      </w:r>
      <w:r w:rsidR="0014663B">
        <w:t>n</w:t>
      </w:r>
      <w:r w:rsidR="00F4463D">
        <w:t xml:space="preserve"> since 2009</w:t>
      </w:r>
      <w:r w:rsidR="00863AB3">
        <w:t>,</w:t>
      </w:r>
      <w:r w:rsidR="00F4463D">
        <w:t xml:space="preserve"> the proposed monitoring sites</w:t>
      </w:r>
      <w:r w:rsidR="00F4463D" w:rsidRPr="00940F51">
        <w:t xml:space="preserve"> represent </w:t>
      </w:r>
      <w:r w:rsidR="00F4463D">
        <w:t xml:space="preserve">the majority of wetland sites presented previously </w:t>
      </w:r>
      <w:r w:rsidR="00863AB3">
        <w:t>under LTIM (</w:t>
      </w:r>
      <w:r w:rsidR="00F4463D">
        <w:t xml:space="preserve">Wassens </w:t>
      </w:r>
      <w:r w:rsidR="00F4463D" w:rsidRPr="0057483C">
        <w:rPr>
          <w:i/>
        </w:rPr>
        <w:t>et al.</w:t>
      </w:r>
      <w:r w:rsidR="00F4463D">
        <w:t xml:space="preserve"> 2014)</w:t>
      </w:r>
      <w:r w:rsidR="00F4463D" w:rsidRPr="00940F51">
        <w:t xml:space="preserve">. </w:t>
      </w:r>
      <w:r w:rsidR="00F4463D">
        <w:t>These s</w:t>
      </w:r>
      <w:r w:rsidR="00F4463D" w:rsidRPr="00940F51">
        <w:t xml:space="preserve">ites have </w:t>
      </w:r>
      <w:r w:rsidR="00863AB3">
        <w:t xml:space="preserve">therefore </w:t>
      </w:r>
      <w:r w:rsidR="00F4463D" w:rsidRPr="00940F51">
        <w:t xml:space="preserve">been </w:t>
      </w:r>
      <w:r w:rsidR="00863AB3">
        <w:t xml:space="preserve">retained </w:t>
      </w:r>
      <w:r w:rsidR="00F4463D" w:rsidRPr="00940F51">
        <w:t>for inclusion in the monitoring program on the bases of:</w:t>
      </w:r>
    </w:p>
    <w:p w14:paraId="03579A87" w14:textId="77777777" w:rsidR="00F4463D" w:rsidRPr="00940F51" w:rsidRDefault="00863AB3" w:rsidP="00F4463D">
      <w:pPr>
        <w:pStyle w:val="BodyText"/>
        <w:numPr>
          <w:ilvl w:val="0"/>
          <w:numId w:val="24"/>
        </w:numPr>
      </w:pPr>
      <w:r>
        <w:t>Their e</w:t>
      </w:r>
      <w:r w:rsidR="00F4463D" w:rsidRPr="00940F51">
        <w:t>cological character and representativeness of wetlands within the zone</w:t>
      </w:r>
      <w:r>
        <w:t>;</w:t>
      </w:r>
    </w:p>
    <w:p w14:paraId="03579A88" w14:textId="77777777" w:rsidR="00F4463D" w:rsidRPr="00940F51" w:rsidRDefault="00863AB3" w:rsidP="00F4463D">
      <w:pPr>
        <w:pStyle w:val="BodyText"/>
        <w:numPr>
          <w:ilvl w:val="0"/>
          <w:numId w:val="24"/>
        </w:numPr>
      </w:pPr>
      <w:r>
        <w:t>Their e</w:t>
      </w:r>
      <w:r w:rsidR="00F4463D" w:rsidRPr="00940F51">
        <w:t>col</w:t>
      </w:r>
      <w:r>
        <w:t>ogical significance (e.g.</w:t>
      </w:r>
      <w:r w:rsidR="00F4463D" w:rsidRPr="00940F51">
        <w:t xml:space="preserve"> presence of threatened species)</w:t>
      </w:r>
      <w:r>
        <w:t>;</w:t>
      </w:r>
    </w:p>
    <w:p w14:paraId="03579A89" w14:textId="77777777" w:rsidR="00F4463D" w:rsidRPr="00940F51" w:rsidRDefault="00863AB3" w:rsidP="00F4463D">
      <w:pPr>
        <w:pStyle w:val="BodyText"/>
        <w:numPr>
          <w:ilvl w:val="0"/>
          <w:numId w:val="24"/>
        </w:numPr>
      </w:pPr>
      <w:r>
        <w:t>Their hydrology (e.g. s</w:t>
      </w:r>
      <w:r w:rsidR="00F4463D" w:rsidRPr="00940F51">
        <w:t xml:space="preserve">elected sites </w:t>
      </w:r>
      <w:r>
        <w:t>contain water for at least three</w:t>
      </w:r>
      <w:r w:rsidR="00F4463D" w:rsidRPr="00940F51">
        <w:t xml:space="preserve"> months to allow for repeat sampling and </w:t>
      </w:r>
      <w:r>
        <w:t xml:space="preserve">are </w:t>
      </w:r>
      <w:r w:rsidR="00F4463D" w:rsidRPr="00940F51">
        <w:t>of sufficient depth to allow surveys</w:t>
      </w:r>
      <w:r>
        <w:t>);</w:t>
      </w:r>
    </w:p>
    <w:p w14:paraId="03579A8A" w14:textId="77777777" w:rsidR="00F4463D" w:rsidRPr="00940F51" w:rsidRDefault="00863AB3" w:rsidP="00F4463D">
      <w:pPr>
        <w:pStyle w:val="BodyText"/>
        <w:numPr>
          <w:ilvl w:val="0"/>
          <w:numId w:val="24"/>
        </w:numPr>
      </w:pPr>
      <w:r>
        <w:t xml:space="preserve">Their accessibility for </w:t>
      </w:r>
      <w:r w:rsidR="00F4463D" w:rsidRPr="00940F51">
        <w:t>vehicle or boat assess</w:t>
      </w:r>
      <w:r>
        <w:t>; and</w:t>
      </w:r>
    </w:p>
    <w:p w14:paraId="03579A8B" w14:textId="77777777" w:rsidR="00F4463D" w:rsidRPr="00940F51" w:rsidRDefault="00863AB3" w:rsidP="00F4463D">
      <w:pPr>
        <w:pStyle w:val="BodyText"/>
        <w:numPr>
          <w:ilvl w:val="0"/>
          <w:numId w:val="24"/>
        </w:numPr>
      </w:pPr>
      <w:r>
        <w:t>Their c</w:t>
      </w:r>
      <w:r w:rsidR="00F4463D" w:rsidRPr="00940F51">
        <w:t>apacity t</w:t>
      </w:r>
      <w:r w:rsidR="0014663B">
        <w:t>o receive</w:t>
      </w:r>
      <w:r w:rsidR="00F4463D" w:rsidRPr="00940F51">
        <w:t xml:space="preserve"> Commonwealth environmental water.</w:t>
      </w:r>
    </w:p>
    <w:p w14:paraId="03579A8C" w14:textId="77777777" w:rsidR="00F4463D" w:rsidRDefault="00F4463D" w:rsidP="00F4463D">
      <w:pPr>
        <w:pStyle w:val="BodyText"/>
      </w:pPr>
      <w:r>
        <w:t>For wetlands</w:t>
      </w:r>
      <w:r w:rsidR="001C18C2">
        <w:t>,</w:t>
      </w:r>
      <w:r>
        <w:t xml:space="preserve"> twelve f</w:t>
      </w:r>
      <w:r w:rsidRPr="00940F51">
        <w:t xml:space="preserve">ixed sites </w:t>
      </w:r>
      <w:r>
        <w:t xml:space="preserve">will be </w:t>
      </w:r>
      <w:r w:rsidRPr="00940F51">
        <w:t xml:space="preserve">monitored continuously across the </w:t>
      </w:r>
      <w:r>
        <w:t>three year period, t</w:t>
      </w:r>
      <w:r w:rsidRPr="00940F51">
        <w:t>o provide data allowi</w:t>
      </w:r>
      <w:r>
        <w:t xml:space="preserve">ng the evaluation of long-term </w:t>
      </w:r>
      <w:r w:rsidRPr="00940F51">
        <w:t>outcomes of Commonwealth environmental watering at the Basin (Category 1</w:t>
      </w:r>
      <w:r>
        <w:t xml:space="preserve"> and 2) and Selected Area </w:t>
      </w:r>
      <w:r w:rsidR="001C18C2">
        <w:t>scales</w:t>
      </w:r>
      <w:r w:rsidRPr="00940F51">
        <w:t>. The M</w:t>
      </w:r>
      <w:r w:rsidR="001C18C2">
        <w:t>ERP includes capacity for the twelve</w:t>
      </w:r>
      <w:r w:rsidRPr="00940F51">
        <w:t xml:space="preserve"> fixed sites across three of the six wetland zones (Nimmie-Caira, Redbank, and mid-Murr</w:t>
      </w:r>
      <w:r>
        <w:t xml:space="preserve">umbidgee) with provision to incorporate alternate sites within the same monitoring zones in the event that </w:t>
      </w:r>
      <w:r w:rsidR="001C18C2">
        <w:t xml:space="preserve">any of the selected </w:t>
      </w:r>
      <w:r>
        <w:t>core wetland</w:t>
      </w:r>
      <w:r w:rsidR="001C18C2">
        <w:t xml:space="preserve">s are </w:t>
      </w:r>
      <w:r>
        <w:t>not targeted with C</w:t>
      </w:r>
      <w:r w:rsidR="001C18C2">
        <w:t>ommonwealth environmental water (C</w:t>
      </w:r>
      <w:r>
        <w:t>EW</w:t>
      </w:r>
      <w:r w:rsidR="001C18C2">
        <w:t>), or they remain</w:t>
      </w:r>
      <w:r>
        <w:t xml:space="preserve"> dry throughout the monitoring period. Focusing on</w:t>
      </w:r>
      <w:r w:rsidRPr="00940F51">
        <w:t xml:space="preserve"> </w:t>
      </w:r>
      <w:r w:rsidR="001C18C2">
        <w:t xml:space="preserve">the </w:t>
      </w:r>
      <w:r w:rsidRPr="00940F51">
        <w:t xml:space="preserve">fixed sites allows for the deployment of water depth loggers and associated analysis of LIDAR data to support calculation </w:t>
      </w:r>
      <w:r>
        <w:t xml:space="preserve">of </w:t>
      </w:r>
      <w:r w:rsidRPr="00940F51">
        <w:t>wetland hydrology metrics,</w:t>
      </w:r>
      <w:r>
        <w:t xml:space="preserve"> and</w:t>
      </w:r>
      <w:r w:rsidRPr="00940F51">
        <w:t xml:space="preserve"> reducing costs associat</w:t>
      </w:r>
      <w:r w:rsidR="001C18C2">
        <w:t>ed with continuous redeployment across other wetlands.</w:t>
      </w:r>
      <w:r w:rsidRPr="00940F51">
        <w:t xml:space="preserve">  </w:t>
      </w:r>
    </w:p>
    <w:p w14:paraId="03579A8D" w14:textId="77777777" w:rsidR="00F4463D" w:rsidRPr="00940F51" w:rsidRDefault="001C18C2" w:rsidP="00F4463D">
      <w:pPr>
        <w:pStyle w:val="BodyText"/>
      </w:pPr>
      <w:r>
        <w:t>In the riverine zone</w:t>
      </w:r>
      <w:r w:rsidR="00F4463D">
        <w:t xml:space="preserve">, budget constraints have necessitated the removal of the Narrandera reach from the </w:t>
      </w:r>
      <w:r>
        <w:t xml:space="preserve">MER </w:t>
      </w:r>
      <w:r w:rsidR="00F4463D">
        <w:t xml:space="preserve">program, with stream metabolism, larval fish and fish community monitoring focusing on the </w:t>
      </w:r>
      <w:r>
        <w:t>C</w:t>
      </w:r>
      <w:r w:rsidR="00F4463D">
        <w:t>ategory 1 Carrathool reach only.</w:t>
      </w:r>
    </w:p>
    <w:p w14:paraId="03579A8E" w14:textId="77777777" w:rsidR="00222192" w:rsidRDefault="00222192" w:rsidP="00222192">
      <w:pPr>
        <w:pStyle w:val="BodyText1"/>
      </w:pPr>
    </w:p>
    <w:p w14:paraId="03579A8F" w14:textId="77777777" w:rsidR="00222192" w:rsidRPr="00D606FF" w:rsidRDefault="00222192" w:rsidP="00222192">
      <w:pPr>
        <w:pStyle w:val="Heading3"/>
      </w:pPr>
      <w:bookmarkStart w:id="82" w:name="_Toc11143900"/>
      <w:bookmarkStart w:id="83" w:name="_Toc11144045"/>
      <w:r w:rsidRPr="00D606FF">
        <w:t>Outline</w:t>
      </w:r>
      <w:r>
        <w:t xml:space="preserve"> monitoring </w:t>
      </w:r>
      <w:r w:rsidRPr="00D606FF">
        <w:t>priorities</w:t>
      </w:r>
      <w:bookmarkEnd w:id="82"/>
      <w:bookmarkEnd w:id="83"/>
      <w:r w:rsidRPr="00D606FF">
        <w:t xml:space="preserve"> </w:t>
      </w:r>
    </w:p>
    <w:p w14:paraId="03579A90" w14:textId="77777777" w:rsidR="00222192" w:rsidRDefault="00222192" w:rsidP="00222192">
      <w:pPr>
        <w:pStyle w:val="BodyText1"/>
      </w:pPr>
      <w:r w:rsidRPr="00D86B6B">
        <w:t xml:space="preserve">The </w:t>
      </w:r>
      <w:r>
        <w:t>MER</w:t>
      </w:r>
      <w:r w:rsidR="001C18C2">
        <w:t xml:space="preserve">P </w:t>
      </w:r>
      <w:r>
        <w:t>has been designed to build on the framework developed und</w:t>
      </w:r>
      <w:r w:rsidR="001C18C2">
        <w:t>er the previous LTIM program</w:t>
      </w:r>
      <w:r w:rsidR="0096661B">
        <w:t xml:space="preserve"> </w:t>
      </w:r>
      <w:r w:rsidR="00D10D1A">
        <w:fldChar w:fldCharType="begin"/>
      </w:r>
      <w:r w:rsidR="00D10D1A">
        <w:instrText xml:space="preserve"> ADDIN EN.CITE &lt;EndNote&gt;&lt;Cite&gt;&lt;Author&gt;Wassens&lt;/Author&gt;&lt;Year&gt;2014&lt;/Year&gt;&lt;RecNum&gt;3593&lt;/RecNum&gt;&lt;DisplayText&gt;(Wassens, Jenkins, Spencer, Thiem, Kobayashi, Bino, Lenon, Thomas, Baumgartner, Brandis, Wolfenden Hall 2014)&lt;/DisplayText&gt;&lt;record&gt;&lt;rec-number&gt;3593&lt;/rec-number&gt;&lt;foreign-keys&gt;&lt;key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D10D1A">
        <w:fldChar w:fldCharType="separate"/>
      </w:r>
      <w:r w:rsidR="0096661B">
        <w:rPr>
          <w:noProof/>
        </w:rPr>
        <w:t>(see Wassens</w:t>
      </w:r>
      <w:r w:rsidR="0096661B" w:rsidRPr="0096661B">
        <w:rPr>
          <w:i/>
          <w:noProof/>
        </w:rPr>
        <w:t xml:space="preserve"> et al.</w:t>
      </w:r>
      <w:r w:rsidR="0096661B">
        <w:rPr>
          <w:noProof/>
        </w:rPr>
        <w:t xml:space="preserve"> </w:t>
      </w:r>
      <w:r w:rsidR="00D10D1A">
        <w:rPr>
          <w:noProof/>
        </w:rPr>
        <w:t>2014)</w:t>
      </w:r>
      <w:r w:rsidR="00D10D1A">
        <w:fldChar w:fldCharType="end"/>
      </w:r>
      <w:r w:rsidR="00C07438" w:rsidRPr="00C07438">
        <w:t xml:space="preserve"> </w:t>
      </w:r>
      <w:r>
        <w:t xml:space="preserve">and reflect current stakeholder and LTWP priorities. The MERP is also aligned with basin evaluation activities (Category 1 and 2 activities). Accordingly, the MERP </w:t>
      </w:r>
      <w:r w:rsidRPr="0002701A">
        <w:t xml:space="preserve">includes a </w:t>
      </w:r>
      <w:r>
        <w:t xml:space="preserve">similar </w:t>
      </w:r>
      <w:r w:rsidRPr="0002701A">
        <w:t>range of monitoring activities under the</w:t>
      </w:r>
      <w:r w:rsidR="001C18C2">
        <w:t xml:space="preserve"> </w:t>
      </w:r>
      <w:r w:rsidRPr="0002701A">
        <w:t xml:space="preserve">three broad objectives </w:t>
      </w:r>
      <w:r w:rsidR="001C18C2">
        <w:t>relating</w:t>
      </w:r>
      <w:r>
        <w:t xml:space="preserve"> to hydrology, ecosystem function, </w:t>
      </w:r>
      <w:r w:rsidR="001C18C2">
        <w:t xml:space="preserve">and flora and </w:t>
      </w:r>
      <w:r>
        <w:t>fauna c</w:t>
      </w:r>
      <w:r w:rsidR="001C18C2">
        <w:t>ommunities</w:t>
      </w:r>
      <w:r w:rsidR="0096661B">
        <w:t>. The MERP has also been developed</w:t>
      </w:r>
      <w:r>
        <w:t xml:space="preserve"> to</w:t>
      </w:r>
      <w:r w:rsidRPr="0002701A">
        <w:t xml:space="preserve"> contribute data to allow for the evaluation of Cat</w:t>
      </w:r>
      <w:r w:rsidR="0014663B">
        <w:t>e</w:t>
      </w:r>
      <w:r w:rsidR="001C18C2">
        <w:t>gory</w:t>
      </w:r>
      <w:r w:rsidRPr="0002701A">
        <w:t xml:space="preserve"> 1 indicators at the Basin scale and evaluate ecological outcomes of Commonwealth environmental water</w:t>
      </w:r>
      <w:r>
        <w:t>ing within the selected area (</w:t>
      </w:r>
      <w:r>
        <w:fldChar w:fldCharType="begin"/>
      </w:r>
      <w:r>
        <w:instrText xml:space="preserve"> REF _Ref381175807 \h </w:instrText>
      </w:r>
      <w:r>
        <w:fldChar w:fldCharType="separate"/>
      </w:r>
      <w:r w:rsidR="00DE0A62" w:rsidRPr="00E63C16">
        <w:t xml:space="preserve">Figure </w:t>
      </w:r>
      <w:r w:rsidR="00DE0A62">
        <w:rPr>
          <w:noProof/>
        </w:rPr>
        <w:t>4</w:t>
      </w:r>
      <w:r w:rsidR="00DE0A62">
        <w:noBreakHyphen/>
      </w:r>
      <w:r w:rsidR="00DE0A62">
        <w:rPr>
          <w:noProof/>
        </w:rPr>
        <w:t>1</w:t>
      </w:r>
      <w:r>
        <w:fldChar w:fldCharType="end"/>
      </w:r>
      <w:r>
        <w:t>)</w:t>
      </w:r>
      <w:r w:rsidR="0096661B">
        <w:t>.</w:t>
      </w:r>
      <w:r>
        <w:t xml:space="preserve"> In consultation with </w:t>
      </w:r>
      <w:r w:rsidR="0014663B">
        <w:t xml:space="preserve">the </w:t>
      </w:r>
      <w:r>
        <w:t>CEW</w:t>
      </w:r>
      <w:r w:rsidR="0014663B">
        <w:t>O</w:t>
      </w:r>
      <w:r>
        <w:t xml:space="preserve"> and key stakeholders, further refinement of the previous monitoring activities have been developed and some components of the original LTIM program have been removed from the </w:t>
      </w:r>
      <w:r w:rsidR="001C18C2">
        <w:t xml:space="preserve">current MER </w:t>
      </w:r>
      <w:r>
        <w:t>program due to budget constraints (</w:t>
      </w:r>
      <w:r>
        <w:fldChar w:fldCharType="begin"/>
      </w:r>
      <w:r>
        <w:instrText xml:space="preserve"> REF _Ref10104515 \h </w:instrText>
      </w:r>
      <w:r>
        <w:fldChar w:fldCharType="separate"/>
      </w:r>
      <w:r w:rsidR="00DE0A62">
        <w:t xml:space="preserve">Table </w:t>
      </w:r>
      <w:r w:rsidR="00DE0A62">
        <w:rPr>
          <w:noProof/>
        </w:rPr>
        <w:t>4</w:t>
      </w:r>
      <w:r w:rsidR="00DE0A62">
        <w:noBreakHyphen/>
      </w:r>
      <w:r w:rsidR="00DE0A62">
        <w:rPr>
          <w:noProof/>
        </w:rPr>
        <w:t>1</w:t>
      </w:r>
      <w:r>
        <w:fldChar w:fldCharType="end"/>
      </w:r>
      <w:r>
        <w:t xml:space="preserve">). The most significant change that was required was the removal of larval </w:t>
      </w:r>
      <w:r w:rsidR="001C18C2">
        <w:t>fish sampling (Category 3) and s</w:t>
      </w:r>
      <w:r>
        <w:t>tream metabolism (Category 3) from the Narrandera reach, with larval fish and stream metabolism only continuing at the Category 1 (Basin evaluation site) in the Ca</w:t>
      </w:r>
      <w:r w:rsidR="001C18C2">
        <w:t>rrathool reach. While there are</w:t>
      </w:r>
      <w:r>
        <w:t xml:space="preserve"> significant benefits of replicated sampling in a second </w:t>
      </w:r>
      <w:r w:rsidR="001C18C2">
        <w:t xml:space="preserve">river </w:t>
      </w:r>
      <w:r>
        <w:t xml:space="preserve">reach, budget limitations mean that this activity is no longer feasible.  </w:t>
      </w:r>
    </w:p>
    <w:p w14:paraId="03579A91" w14:textId="77777777" w:rsidR="00222192" w:rsidRDefault="00222192" w:rsidP="00222192">
      <w:pPr>
        <w:pStyle w:val="BodyText1"/>
      </w:pPr>
      <w:r>
        <w:t>Other major changes to the program include remova</w:t>
      </w:r>
      <w:r w:rsidR="0096661B">
        <w:t>l of additional selected area (C</w:t>
      </w:r>
      <w:r>
        <w:t>ategory 3) activities</w:t>
      </w:r>
      <w:r w:rsidR="001C18C2">
        <w:t>,</w:t>
      </w:r>
      <w:r>
        <w:t xml:space="preserve"> including microinvertebrate monitoring and evaluation</w:t>
      </w:r>
      <w:r w:rsidR="0096661B">
        <w:t>,</w:t>
      </w:r>
      <w:r>
        <w:t xml:space="preserve"> and wetland nutrient monitoring and evaluation.</w:t>
      </w:r>
    </w:p>
    <w:p w14:paraId="03579A92" w14:textId="77777777" w:rsidR="00222192" w:rsidRDefault="00222192" w:rsidP="00222192">
      <w:pPr>
        <w:spacing w:line="259" w:lineRule="auto"/>
        <w:jc w:val="left"/>
      </w:pPr>
    </w:p>
    <w:p w14:paraId="03579A93" w14:textId="77777777" w:rsidR="00222192" w:rsidRPr="0002701A" w:rsidRDefault="00222192" w:rsidP="00222192">
      <w:r>
        <w:rPr>
          <w:noProof/>
          <w:lang w:eastAsia="en-AU"/>
        </w:rPr>
        <w:drawing>
          <wp:inline distT="0" distB="0" distL="0" distR="0" wp14:anchorId="0357A7D6" wp14:editId="0357A7D7">
            <wp:extent cx="5732145" cy="4411345"/>
            <wp:effectExtent l="0" t="0" r="190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R Framework_figure.jpg"/>
                    <pic:cNvPicPr/>
                  </pic:nvPicPr>
                  <pic:blipFill>
                    <a:blip r:embed="rId36">
                      <a:extLst>
                        <a:ext uri="{28A0092B-C50C-407E-A947-70E740481C1C}">
                          <a14:useLocalDpi xmlns:a14="http://schemas.microsoft.com/office/drawing/2010/main" val="0"/>
                        </a:ext>
                      </a:extLst>
                    </a:blip>
                    <a:stretch>
                      <a:fillRect/>
                    </a:stretch>
                  </pic:blipFill>
                  <pic:spPr>
                    <a:xfrm>
                      <a:off x="0" y="0"/>
                      <a:ext cx="5732145" cy="4411345"/>
                    </a:xfrm>
                    <a:prstGeom prst="rect">
                      <a:avLst/>
                    </a:prstGeom>
                  </pic:spPr>
                </pic:pic>
              </a:graphicData>
            </a:graphic>
          </wp:inline>
        </w:drawing>
      </w:r>
    </w:p>
    <w:p w14:paraId="03579A94" w14:textId="77777777" w:rsidR="00222192" w:rsidRPr="0008547B" w:rsidRDefault="00222192" w:rsidP="00C07438">
      <w:pPr>
        <w:pStyle w:val="Caption1"/>
        <w:rPr>
          <w:b/>
        </w:rPr>
      </w:pPr>
      <w:r w:rsidRPr="00E63C16">
        <w:t xml:space="preserve"> </w:t>
      </w:r>
      <w:bookmarkStart w:id="84" w:name="_Ref381175807"/>
      <w:bookmarkStart w:id="85" w:name="_Toc385495301"/>
      <w:r w:rsidRPr="00E63C16">
        <w:t xml:space="preserve">Figure </w:t>
      </w:r>
      <w:r w:rsidR="00DC0B37">
        <w:rPr>
          <w:noProof/>
        </w:rPr>
        <w:fldChar w:fldCharType="begin"/>
      </w:r>
      <w:r w:rsidR="00DC0B37">
        <w:rPr>
          <w:noProof/>
        </w:rPr>
        <w:instrText xml:space="preserve"> STYLEREF 1 \s </w:instrText>
      </w:r>
      <w:r w:rsidR="00DC0B37">
        <w:rPr>
          <w:noProof/>
        </w:rPr>
        <w:fldChar w:fldCharType="separate"/>
      </w:r>
      <w:r w:rsidR="00DE0A62">
        <w:rPr>
          <w:noProof/>
        </w:rPr>
        <w:t>4</w:t>
      </w:r>
      <w:r w:rsidR="00DC0B37">
        <w:rPr>
          <w:noProof/>
        </w:rPr>
        <w:fldChar w:fldCharType="end"/>
      </w:r>
      <w:r>
        <w:noBreakHyphen/>
      </w:r>
      <w:r w:rsidR="00DC0B37">
        <w:rPr>
          <w:noProof/>
        </w:rPr>
        <w:fldChar w:fldCharType="begin"/>
      </w:r>
      <w:r w:rsidR="00DC0B37">
        <w:rPr>
          <w:noProof/>
        </w:rPr>
        <w:instrText xml:space="preserve"> SEQ Figure \* ARABIC \s 1 </w:instrText>
      </w:r>
      <w:r w:rsidR="00DC0B37">
        <w:rPr>
          <w:noProof/>
        </w:rPr>
        <w:fldChar w:fldCharType="separate"/>
      </w:r>
      <w:r w:rsidR="00DE0A62">
        <w:rPr>
          <w:noProof/>
        </w:rPr>
        <w:t>1</w:t>
      </w:r>
      <w:r w:rsidR="00DC0B37">
        <w:rPr>
          <w:noProof/>
        </w:rPr>
        <w:fldChar w:fldCharType="end"/>
      </w:r>
      <w:bookmarkEnd w:id="84"/>
      <w:r>
        <w:t xml:space="preserve"> Generalised MER</w:t>
      </w:r>
      <w:r w:rsidR="001C18C2">
        <w:t>P</w:t>
      </w:r>
      <w:r w:rsidRPr="00E63C16">
        <w:t xml:space="preserve"> framework and indicators proposed for the Murrumbidgee </w:t>
      </w:r>
      <w:r>
        <w:t>Selected Area</w:t>
      </w:r>
      <w:r w:rsidRPr="00E63C16">
        <w:t xml:space="preserve"> (SA) and </w:t>
      </w:r>
      <w:r>
        <w:t>Cat 1 (</w:t>
      </w:r>
      <w:r w:rsidRPr="00E63C16">
        <w:t>Cat</w:t>
      </w:r>
      <w:r>
        <w:t>egory</w:t>
      </w:r>
      <w:r w:rsidRPr="00E63C16">
        <w:t xml:space="preserve"> 1 Basin scale</w:t>
      </w:r>
      <w:r>
        <w:t>)</w:t>
      </w:r>
      <w:r w:rsidRPr="00E63C16">
        <w:t>.</w:t>
      </w:r>
      <w:bookmarkEnd w:id="85"/>
    </w:p>
    <w:p w14:paraId="03579A95" w14:textId="77777777" w:rsidR="00222192" w:rsidRDefault="00222192" w:rsidP="00222192">
      <w:pPr>
        <w:pStyle w:val="BodyText1"/>
      </w:pPr>
      <w:r>
        <w:br w:type="page"/>
      </w:r>
    </w:p>
    <w:p w14:paraId="03579A96" w14:textId="77777777" w:rsidR="00222192" w:rsidRDefault="00222192" w:rsidP="00C07438">
      <w:pPr>
        <w:pStyle w:val="Caption1"/>
        <w:rPr>
          <w:rFonts w:ascii="Calibri" w:hAnsi="Calibri"/>
        </w:rPr>
      </w:pPr>
      <w:bookmarkStart w:id="86" w:name="_Ref10104515"/>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4</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1</w:t>
      </w:r>
      <w:r w:rsidR="00DC0B37">
        <w:rPr>
          <w:noProof/>
        </w:rPr>
        <w:fldChar w:fldCharType="end"/>
      </w:r>
      <w:bookmarkEnd w:id="86"/>
      <w:r>
        <w:t xml:space="preserve"> Summary of indicators, LTIM methodology and proposed changes.</w:t>
      </w:r>
    </w:p>
    <w:tbl>
      <w:tblPr>
        <w:tblW w:w="9411" w:type="dxa"/>
        <w:tblCellMar>
          <w:left w:w="28" w:type="dxa"/>
          <w:right w:w="28" w:type="dxa"/>
        </w:tblCellMar>
        <w:tblLook w:val="04A0" w:firstRow="1" w:lastRow="0" w:firstColumn="1" w:lastColumn="0" w:noHBand="0" w:noVBand="1"/>
      </w:tblPr>
      <w:tblGrid>
        <w:gridCol w:w="917"/>
        <w:gridCol w:w="1849"/>
        <w:gridCol w:w="3384"/>
        <w:gridCol w:w="3261"/>
      </w:tblGrid>
      <w:tr w:rsidR="00222192" w:rsidRPr="009C1FAA" w14:paraId="03579A9B" w14:textId="77777777" w:rsidTr="00222192">
        <w:trPr>
          <w:cantSplit/>
          <w:trHeight w:val="17"/>
        </w:trPr>
        <w:tc>
          <w:tcPr>
            <w:tcW w:w="917" w:type="dxa"/>
            <w:tcBorders>
              <w:top w:val="single" w:sz="8" w:space="0" w:color="auto"/>
              <w:left w:val="single" w:sz="8" w:space="0" w:color="auto"/>
              <w:bottom w:val="single" w:sz="8" w:space="0" w:color="auto"/>
              <w:right w:val="single" w:sz="8" w:space="0" w:color="auto"/>
            </w:tcBorders>
          </w:tcPr>
          <w:p w14:paraId="03579A97" w14:textId="77777777" w:rsidR="00222192" w:rsidRPr="009C1FAA" w:rsidRDefault="00222192" w:rsidP="00222192">
            <w:pPr>
              <w:pStyle w:val="Tabletext"/>
              <w:rPr>
                <w:b/>
              </w:rPr>
            </w:pPr>
            <w:r w:rsidRPr="009C1FAA">
              <w:rPr>
                <w:b/>
              </w:rPr>
              <w:t>LTWP Objective</w:t>
            </w:r>
          </w:p>
        </w:tc>
        <w:tc>
          <w:tcPr>
            <w:tcW w:w="18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579A98" w14:textId="77777777" w:rsidR="00222192" w:rsidRPr="009C1FAA" w:rsidRDefault="00222192" w:rsidP="00222192">
            <w:pPr>
              <w:pStyle w:val="Tabletext"/>
              <w:rPr>
                <w:b/>
              </w:rPr>
            </w:pPr>
            <w:r w:rsidRPr="009C1FAA">
              <w:rPr>
                <w:b/>
              </w:rPr>
              <w:t xml:space="preserve">Component </w:t>
            </w:r>
          </w:p>
        </w:tc>
        <w:tc>
          <w:tcPr>
            <w:tcW w:w="3384" w:type="dxa"/>
            <w:tcBorders>
              <w:top w:val="single" w:sz="8" w:space="0" w:color="auto"/>
              <w:left w:val="nil"/>
              <w:bottom w:val="single" w:sz="8" w:space="0" w:color="auto"/>
              <w:right w:val="single" w:sz="8" w:space="0" w:color="auto"/>
            </w:tcBorders>
            <w:hideMark/>
          </w:tcPr>
          <w:p w14:paraId="03579A99" w14:textId="77777777" w:rsidR="00222192" w:rsidRPr="009C1FAA" w:rsidRDefault="00222192" w:rsidP="00222192">
            <w:pPr>
              <w:pStyle w:val="Tabletext"/>
              <w:rPr>
                <w:b/>
              </w:rPr>
            </w:pPr>
            <w:r w:rsidRPr="009C1FAA">
              <w:rPr>
                <w:b/>
              </w:rPr>
              <w:t>LTIM 2014-19 methodology</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579A9A" w14:textId="77777777" w:rsidR="00222192" w:rsidRPr="009C1FAA" w:rsidRDefault="00222192" w:rsidP="00222192">
            <w:pPr>
              <w:pStyle w:val="Tabletext"/>
              <w:rPr>
                <w:b/>
              </w:rPr>
            </w:pPr>
            <w:r w:rsidRPr="009C1FAA">
              <w:rPr>
                <w:b/>
              </w:rPr>
              <w:t>Proposed changes</w:t>
            </w:r>
            <w:r w:rsidR="001C18C2">
              <w:rPr>
                <w:b/>
              </w:rPr>
              <w:t xml:space="preserve"> and justification</w:t>
            </w:r>
          </w:p>
        </w:tc>
      </w:tr>
      <w:tr w:rsidR="00222192" w14:paraId="03579AA2" w14:textId="77777777" w:rsidTr="00222192">
        <w:trPr>
          <w:cantSplit/>
          <w:trHeight w:val="17"/>
        </w:trPr>
        <w:tc>
          <w:tcPr>
            <w:tcW w:w="917" w:type="dxa"/>
            <w:vMerge w:val="restart"/>
            <w:tcBorders>
              <w:top w:val="nil"/>
              <w:left w:val="single" w:sz="8" w:space="0" w:color="auto"/>
              <w:right w:val="single" w:sz="8" w:space="0" w:color="auto"/>
            </w:tcBorders>
            <w:textDirection w:val="btLr"/>
            <w:vAlign w:val="center"/>
          </w:tcPr>
          <w:p w14:paraId="03579A9C" w14:textId="77777777" w:rsidR="00222192" w:rsidRDefault="00222192" w:rsidP="00222192">
            <w:pPr>
              <w:pStyle w:val="Tabletext"/>
              <w:ind w:left="113" w:right="113"/>
              <w:jc w:val="center"/>
            </w:pPr>
            <w:r>
              <w:t>Native Fish</w:t>
            </w:r>
          </w:p>
        </w:tc>
        <w:tc>
          <w:tcPr>
            <w:tcW w:w="18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79A9D" w14:textId="77777777" w:rsidR="00222192" w:rsidRDefault="00222192" w:rsidP="00222192">
            <w:pPr>
              <w:pStyle w:val="Tabletext"/>
              <w:jc w:val="left"/>
            </w:pPr>
            <w:r>
              <w:t>Fish spawning (River)(Cat1)</w:t>
            </w:r>
          </w:p>
          <w:p w14:paraId="03579A9E" w14:textId="77777777" w:rsidR="00222192" w:rsidRDefault="00222192" w:rsidP="00222192">
            <w:pPr>
              <w:pStyle w:val="Tabletext"/>
              <w:jc w:val="left"/>
            </w:pPr>
            <w:r>
              <w:t>Carrathool reach</w:t>
            </w:r>
          </w:p>
        </w:tc>
        <w:tc>
          <w:tcPr>
            <w:tcW w:w="3384" w:type="dxa"/>
            <w:tcBorders>
              <w:top w:val="nil"/>
              <w:left w:val="nil"/>
              <w:bottom w:val="single" w:sz="8" w:space="0" w:color="auto"/>
              <w:right w:val="single" w:sz="8" w:space="0" w:color="auto"/>
            </w:tcBorders>
          </w:tcPr>
          <w:p w14:paraId="03579A9F" w14:textId="77777777" w:rsidR="00222192" w:rsidRDefault="00222192" w:rsidP="00222192">
            <w:pPr>
              <w:pStyle w:val="Tabletext"/>
              <w:jc w:val="left"/>
            </w:pPr>
            <w:r>
              <w:t>In-channel light traps (10) and drift nets (8) (flowing sites 100 m apart), and wetland light traps (10) and larval trawls (3 × 5 min).</w:t>
            </w:r>
          </w:p>
          <w:p w14:paraId="03579AA0" w14:textId="77777777" w:rsidR="00222192" w:rsidRDefault="00222192" w:rsidP="00222192">
            <w:pPr>
              <w:pStyle w:val="Tabletext"/>
              <w:jc w:val="left"/>
            </w:pP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14:paraId="03579AA1" w14:textId="77777777" w:rsidR="00222192" w:rsidRDefault="00222192" w:rsidP="00222192">
            <w:pPr>
              <w:pStyle w:val="Tabletext"/>
              <w:jc w:val="left"/>
            </w:pPr>
            <w:r>
              <w:t>None</w:t>
            </w:r>
          </w:p>
        </w:tc>
      </w:tr>
      <w:tr w:rsidR="00222192" w14:paraId="03579AA8" w14:textId="77777777" w:rsidTr="00222192">
        <w:trPr>
          <w:cantSplit/>
          <w:trHeight w:val="17"/>
        </w:trPr>
        <w:tc>
          <w:tcPr>
            <w:tcW w:w="917" w:type="dxa"/>
            <w:vMerge/>
            <w:tcBorders>
              <w:left w:val="single" w:sz="8" w:space="0" w:color="auto"/>
              <w:right w:val="single" w:sz="8" w:space="0" w:color="auto"/>
            </w:tcBorders>
          </w:tcPr>
          <w:p w14:paraId="03579AA3" w14:textId="77777777" w:rsidR="00222192" w:rsidRDefault="00222192" w:rsidP="00222192">
            <w:pPr>
              <w:pStyle w:val="Tabletext"/>
            </w:pPr>
          </w:p>
        </w:tc>
        <w:tc>
          <w:tcPr>
            <w:tcW w:w="18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79AA4" w14:textId="77777777" w:rsidR="00222192" w:rsidRDefault="00222192" w:rsidP="00222192">
            <w:pPr>
              <w:pStyle w:val="Tabletext"/>
              <w:jc w:val="left"/>
            </w:pPr>
            <w:r>
              <w:t>Fish community (River) (Cat1)</w:t>
            </w:r>
          </w:p>
          <w:p w14:paraId="03579AA5" w14:textId="77777777" w:rsidR="00222192" w:rsidRDefault="00222192" w:rsidP="00222192">
            <w:pPr>
              <w:pStyle w:val="Tabletext"/>
              <w:jc w:val="left"/>
            </w:pPr>
            <w:r>
              <w:t>Carrathool reach</w:t>
            </w:r>
          </w:p>
        </w:tc>
        <w:tc>
          <w:tcPr>
            <w:tcW w:w="3384" w:type="dxa"/>
            <w:tcBorders>
              <w:top w:val="nil"/>
              <w:left w:val="nil"/>
              <w:bottom w:val="single" w:sz="8" w:space="0" w:color="auto"/>
              <w:right w:val="single" w:sz="8" w:space="0" w:color="auto"/>
            </w:tcBorders>
            <w:hideMark/>
          </w:tcPr>
          <w:p w14:paraId="03579AA6" w14:textId="77777777" w:rsidR="00222192" w:rsidRDefault="00222192" w:rsidP="00222192">
            <w:pPr>
              <w:pStyle w:val="Tabletext"/>
              <w:jc w:val="left"/>
            </w:pPr>
            <w:r>
              <w:t>Annual sampling (Mar-May) consisting of electro fishing (n=16 × 2 x 90 sec shots), and small mesh fyke nets (n=10/site).</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14:paraId="03579AA7" w14:textId="77777777" w:rsidR="00222192" w:rsidRDefault="00222192" w:rsidP="00222192">
            <w:pPr>
              <w:pStyle w:val="Tabletext"/>
              <w:jc w:val="left"/>
            </w:pPr>
            <w:r>
              <w:t>None</w:t>
            </w:r>
          </w:p>
        </w:tc>
      </w:tr>
      <w:tr w:rsidR="00222192" w14:paraId="03579AAD" w14:textId="77777777" w:rsidTr="00222192">
        <w:trPr>
          <w:cantSplit/>
          <w:trHeight w:val="17"/>
        </w:trPr>
        <w:tc>
          <w:tcPr>
            <w:tcW w:w="917" w:type="dxa"/>
            <w:vMerge/>
            <w:tcBorders>
              <w:left w:val="single" w:sz="8" w:space="0" w:color="auto"/>
              <w:right w:val="single" w:sz="8" w:space="0" w:color="auto"/>
            </w:tcBorders>
          </w:tcPr>
          <w:p w14:paraId="03579AA9" w14:textId="77777777" w:rsidR="00222192" w:rsidRDefault="00222192" w:rsidP="00222192">
            <w:pPr>
              <w:pStyle w:val="Tabletext"/>
            </w:pPr>
          </w:p>
        </w:tc>
        <w:tc>
          <w:tcPr>
            <w:tcW w:w="184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579AAA" w14:textId="77777777" w:rsidR="00222192" w:rsidRDefault="00222192" w:rsidP="00222192">
            <w:pPr>
              <w:pStyle w:val="Tabletext"/>
              <w:jc w:val="left"/>
            </w:pPr>
            <w:r>
              <w:t>Fish Spawning (River) (Cat 3)</w:t>
            </w:r>
          </w:p>
        </w:tc>
        <w:tc>
          <w:tcPr>
            <w:tcW w:w="3384" w:type="dxa"/>
            <w:tcBorders>
              <w:top w:val="nil"/>
              <w:left w:val="nil"/>
              <w:bottom w:val="single" w:sz="8" w:space="0" w:color="auto"/>
              <w:right w:val="single" w:sz="8" w:space="0" w:color="auto"/>
            </w:tcBorders>
          </w:tcPr>
          <w:p w14:paraId="03579AAB" w14:textId="77777777" w:rsidR="00222192" w:rsidRDefault="00222192" w:rsidP="00222192">
            <w:pPr>
              <w:pStyle w:val="Tabletext"/>
              <w:jc w:val="left"/>
            </w:pPr>
            <w:r>
              <w:t>In-channel light traps (10) and drift nets (8) (flowing sites 100 m apart), and wetland light traps (10) and larval trawls (3 × 5 min).</w:t>
            </w: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14:paraId="03579AAC" w14:textId="77777777" w:rsidR="00222192" w:rsidRDefault="00222192" w:rsidP="00222192">
            <w:pPr>
              <w:pStyle w:val="Tabletext"/>
              <w:jc w:val="left"/>
            </w:pPr>
            <w:r>
              <w:t>Yes - discontinue sampling of Cat 3 indicators for larval fish and stream metabolism in the Narrandera zone. Current available data is sufficient to generate predicted relationships between flow and fish spawning in the Narrandera reach.</w:t>
            </w:r>
          </w:p>
        </w:tc>
      </w:tr>
      <w:tr w:rsidR="00222192" w14:paraId="03579AB5" w14:textId="77777777" w:rsidTr="00605738">
        <w:trPr>
          <w:cantSplit/>
          <w:trHeight w:val="17"/>
        </w:trPr>
        <w:tc>
          <w:tcPr>
            <w:tcW w:w="917" w:type="dxa"/>
            <w:vMerge/>
            <w:tcBorders>
              <w:left w:val="single" w:sz="8" w:space="0" w:color="auto"/>
              <w:bottom w:val="single" w:sz="8" w:space="0" w:color="auto"/>
              <w:right w:val="single" w:sz="8" w:space="0" w:color="auto"/>
            </w:tcBorders>
          </w:tcPr>
          <w:p w14:paraId="03579AAE" w14:textId="77777777" w:rsidR="00222192" w:rsidRDefault="00222192" w:rsidP="00222192">
            <w:pPr>
              <w:pStyle w:val="Tabletext"/>
            </w:pPr>
          </w:p>
        </w:tc>
        <w:tc>
          <w:tcPr>
            <w:tcW w:w="184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579AAF" w14:textId="77777777" w:rsidR="00222192" w:rsidRDefault="00222192" w:rsidP="00222192">
            <w:pPr>
              <w:pStyle w:val="Tabletext"/>
              <w:jc w:val="left"/>
            </w:pPr>
            <w:r>
              <w:t xml:space="preserve">Fish, Tadpole and Turtle community (Wetland) </w:t>
            </w:r>
            <w:r w:rsidR="0014663B">
              <w:t xml:space="preserve">(Cat 3) </w:t>
            </w:r>
            <w:r>
              <w:t>(frog  and turtle data used in Diversity theme at Basin scale)</w:t>
            </w:r>
          </w:p>
        </w:tc>
        <w:tc>
          <w:tcPr>
            <w:tcW w:w="3384" w:type="dxa"/>
            <w:tcBorders>
              <w:top w:val="nil"/>
              <w:left w:val="nil"/>
              <w:bottom w:val="single" w:sz="8" w:space="0" w:color="auto"/>
              <w:right w:val="single" w:sz="8" w:space="0" w:color="auto"/>
            </w:tcBorders>
          </w:tcPr>
          <w:p w14:paraId="03579AB0" w14:textId="77777777" w:rsidR="00222192" w:rsidRDefault="00222192" w:rsidP="00222192">
            <w:pPr>
              <w:pStyle w:val="Tabletext"/>
              <w:jc w:val="left"/>
            </w:pPr>
            <w:r>
              <w:t>2 x  replicate  sets of 12 mm double winged large fyke (80 cm hoops) and 2 x replicate sets of 2 mm (double wing) small fyke nets (50 cm hoops), four surveys per year.</w:t>
            </w:r>
          </w:p>
          <w:p w14:paraId="03579AB1" w14:textId="77777777" w:rsidR="00222192" w:rsidRDefault="00222192" w:rsidP="00222192">
            <w:pPr>
              <w:pStyle w:val="Tabletext"/>
              <w:jc w:val="left"/>
            </w:pPr>
          </w:p>
          <w:p w14:paraId="03579AB2" w14:textId="77777777" w:rsidR="00222192" w:rsidRDefault="00222192" w:rsidP="00222192">
            <w:pPr>
              <w:pStyle w:val="Tabletext"/>
              <w:jc w:val="left"/>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14:paraId="03579AB3" w14:textId="77777777" w:rsidR="00222192" w:rsidRDefault="00222192" w:rsidP="00222192">
            <w:pPr>
              <w:pStyle w:val="Tabletext"/>
              <w:jc w:val="left"/>
            </w:pPr>
            <w:r>
              <w:t>Yes - change net mesh size to 19 mm for large fykes and reduce number of individuals measured from 50 per net (200 individuals) to 20 per net (80 individuals)</w:t>
            </w:r>
            <w:r w:rsidR="006C5790">
              <w:t xml:space="preserve"> to improve sampling efficiency</w:t>
            </w:r>
            <w:r>
              <w:t>.</w:t>
            </w:r>
          </w:p>
          <w:p w14:paraId="03579AB4" w14:textId="77777777" w:rsidR="00222192" w:rsidRDefault="00222192" w:rsidP="0096661B">
            <w:pPr>
              <w:pStyle w:val="Tabletext"/>
              <w:jc w:val="left"/>
            </w:pPr>
            <w:r>
              <w:t>Replace Mc</w:t>
            </w:r>
            <w:r w:rsidR="0096661B">
              <w:t>K</w:t>
            </w:r>
            <w:r>
              <w:t>ennas Lagoon as a core site and with Darlington Point Lagoon</w:t>
            </w:r>
            <w:r w:rsidR="006C5790">
              <w:t xml:space="preserve"> to increase replication of watered sites</w:t>
            </w:r>
            <w:r>
              <w:t>.</w:t>
            </w:r>
          </w:p>
        </w:tc>
      </w:tr>
      <w:tr w:rsidR="00222192" w14:paraId="03579ABC" w14:textId="77777777" w:rsidTr="00605738">
        <w:trPr>
          <w:cantSplit/>
          <w:trHeight w:val="17"/>
        </w:trPr>
        <w:tc>
          <w:tcPr>
            <w:tcW w:w="917" w:type="dxa"/>
            <w:vMerge w:val="restart"/>
            <w:tcBorders>
              <w:top w:val="single" w:sz="8" w:space="0" w:color="auto"/>
              <w:left w:val="single" w:sz="8" w:space="0" w:color="auto"/>
              <w:bottom w:val="single" w:sz="4" w:space="0" w:color="auto"/>
              <w:right w:val="single" w:sz="8" w:space="0" w:color="auto"/>
            </w:tcBorders>
            <w:textDirection w:val="btLr"/>
            <w:vAlign w:val="center"/>
          </w:tcPr>
          <w:p w14:paraId="03579AB6" w14:textId="77777777" w:rsidR="00222192" w:rsidRDefault="00222192" w:rsidP="00222192">
            <w:pPr>
              <w:pStyle w:val="Tabletext"/>
              <w:ind w:left="113" w:right="113"/>
              <w:jc w:val="center"/>
            </w:pPr>
            <w:r>
              <w:t>Ecosystem Function</w:t>
            </w:r>
          </w:p>
        </w:tc>
        <w:tc>
          <w:tcPr>
            <w:tcW w:w="184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3579AB7" w14:textId="77777777" w:rsidR="00222192" w:rsidRDefault="00222192" w:rsidP="00222192">
            <w:pPr>
              <w:pStyle w:val="Tabletext"/>
              <w:jc w:val="left"/>
            </w:pPr>
            <w:r>
              <w:t>Stream metabolism</w:t>
            </w:r>
          </w:p>
          <w:p w14:paraId="03579AB8" w14:textId="77777777" w:rsidR="00222192" w:rsidRDefault="00222192" w:rsidP="00222192">
            <w:pPr>
              <w:pStyle w:val="Tabletext"/>
              <w:jc w:val="left"/>
            </w:pPr>
            <w:r>
              <w:t>(River) (Cat1)</w:t>
            </w:r>
          </w:p>
          <w:p w14:paraId="03579AB9" w14:textId="77777777" w:rsidR="00222192" w:rsidRDefault="00222192" w:rsidP="00222192">
            <w:pPr>
              <w:pStyle w:val="Tabletext"/>
              <w:jc w:val="left"/>
            </w:pPr>
            <w:r>
              <w:t>Carrathool reach</w:t>
            </w:r>
          </w:p>
        </w:tc>
        <w:tc>
          <w:tcPr>
            <w:tcW w:w="3384" w:type="dxa"/>
            <w:tcBorders>
              <w:top w:val="single" w:sz="8" w:space="0" w:color="auto"/>
              <w:left w:val="nil"/>
              <w:bottom w:val="single" w:sz="4" w:space="0" w:color="auto"/>
              <w:right w:val="single" w:sz="8" w:space="0" w:color="auto"/>
            </w:tcBorders>
            <w:hideMark/>
          </w:tcPr>
          <w:p w14:paraId="03579ABA" w14:textId="77777777" w:rsidR="00222192" w:rsidRDefault="00222192" w:rsidP="00222192">
            <w:pPr>
              <w:pStyle w:val="Tabletext"/>
              <w:jc w:val="left"/>
            </w:pPr>
            <w:r>
              <w:t>Cat 1 standard method, including collection of continuous dissolved oxygen, temperature, discharge, PAR and barometric pressure, and monthly duplicate water samples to be analysed for nutrients (TN, TP, FRP, NOx, NH</w:t>
            </w:r>
            <w:r>
              <w:rPr>
                <w:vertAlign w:val="subscript"/>
              </w:rPr>
              <w:t>4</w:t>
            </w:r>
            <w:r>
              <w:t>, PO</w:t>
            </w:r>
            <w:r>
              <w:rPr>
                <w:vertAlign w:val="subscript"/>
              </w:rPr>
              <w:t>4</w:t>
            </w:r>
            <w:r>
              <w:t xml:space="preserve">), dissolved organic carbon (DOC) and Chlorophyll-a. </w:t>
            </w:r>
          </w:p>
        </w:tc>
        <w:tc>
          <w:tcPr>
            <w:tcW w:w="326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03579ABB" w14:textId="77777777" w:rsidR="00222192" w:rsidRDefault="00222192" w:rsidP="00222192">
            <w:pPr>
              <w:pStyle w:val="Tabletext"/>
              <w:jc w:val="left"/>
            </w:pPr>
            <w:r>
              <w:t>None</w:t>
            </w:r>
          </w:p>
        </w:tc>
      </w:tr>
      <w:tr w:rsidR="00222192" w14:paraId="03579AC2" w14:textId="77777777" w:rsidTr="00605738">
        <w:trPr>
          <w:cantSplit/>
          <w:trHeight w:val="17"/>
        </w:trPr>
        <w:tc>
          <w:tcPr>
            <w:tcW w:w="917" w:type="dxa"/>
            <w:vMerge/>
            <w:tcBorders>
              <w:top w:val="single" w:sz="4" w:space="0" w:color="auto"/>
              <w:left w:val="single" w:sz="8" w:space="0" w:color="auto"/>
              <w:right w:val="single" w:sz="8" w:space="0" w:color="auto"/>
            </w:tcBorders>
          </w:tcPr>
          <w:p w14:paraId="03579ABD" w14:textId="77777777" w:rsidR="00222192" w:rsidRDefault="00222192" w:rsidP="00222192">
            <w:pPr>
              <w:pStyle w:val="Tabletext"/>
            </w:pPr>
          </w:p>
        </w:tc>
        <w:tc>
          <w:tcPr>
            <w:tcW w:w="184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3579ABE" w14:textId="77777777" w:rsidR="00222192" w:rsidRDefault="00222192" w:rsidP="00222192">
            <w:pPr>
              <w:pStyle w:val="Tabletext"/>
              <w:jc w:val="left"/>
            </w:pPr>
            <w:r>
              <w:t>Stream metabolism (Cat 3)</w:t>
            </w:r>
          </w:p>
        </w:tc>
        <w:tc>
          <w:tcPr>
            <w:tcW w:w="3384" w:type="dxa"/>
            <w:tcBorders>
              <w:top w:val="single" w:sz="4" w:space="0" w:color="auto"/>
              <w:left w:val="nil"/>
              <w:bottom w:val="single" w:sz="8" w:space="0" w:color="auto"/>
              <w:right w:val="single" w:sz="8" w:space="0" w:color="auto"/>
            </w:tcBorders>
          </w:tcPr>
          <w:p w14:paraId="03579ABF" w14:textId="77777777" w:rsidR="00222192" w:rsidRDefault="00222192" w:rsidP="00222192">
            <w:pPr>
              <w:pStyle w:val="Tabletext"/>
              <w:jc w:val="left"/>
            </w:pPr>
            <w:r>
              <w:t>Cat 3 standard method, including collection of continuous dissolved oxygen, temperature, discharge, PAR and barometric pressure, and monthly duplicate water samples to be analysed for nutrients (TN, TP, FRP, NOx, NH4, PO4), dissolved organic carbon (DOC) and Chlorophyll-a.</w:t>
            </w:r>
          </w:p>
        </w:tc>
        <w:tc>
          <w:tcPr>
            <w:tcW w:w="326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3579AC0" w14:textId="77777777" w:rsidR="00222192" w:rsidRDefault="00222192" w:rsidP="00222192">
            <w:pPr>
              <w:pStyle w:val="Tabletext"/>
              <w:jc w:val="left"/>
            </w:pPr>
            <w:r>
              <w:t>Yes</w:t>
            </w:r>
            <w:r w:rsidR="00D24592">
              <w:t xml:space="preserve"> </w:t>
            </w:r>
            <w:r>
              <w:t>- remove from program.</w:t>
            </w:r>
          </w:p>
          <w:p w14:paraId="03579AC1" w14:textId="77777777" w:rsidR="00222192" w:rsidRDefault="00222192" w:rsidP="00222192">
            <w:pPr>
              <w:pStyle w:val="Tabletext"/>
              <w:jc w:val="left"/>
            </w:pPr>
            <w:r>
              <w:t>Current available data is sufficient to generate predicted relationships between flow and stream metabolism in the Narrandera reach.</w:t>
            </w:r>
          </w:p>
        </w:tc>
      </w:tr>
      <w:tr w:rsidR="00222192" w14:paraId="03579AC8" w14:textId="77777777" w:rsidTr="00222192">
        <w:trPr>
          <w:cantSplit/>
          <w:trHeight w:val="17"/>
        </w:trPr>
        <w:tc>
          <w:tcPr>
            <w:tcW w:w="917" w:type="dxa"/>
            <w:vMerge/>
            <w:tcBorders>
              <w:left w:val="single" w:sz="8" w:space="0" w:color="auto"/>
              <w:right w:val="single" w:sz="8" w:space="0" w:color="auto"/>
            </w:tcBorders>
          </w:tcPr>
          <w:p w14:paraId="03579AC3" w14:textId="77777777" w:rsidR="00222192" w:rsidRDefault="00222192" w:rsidP="00222192">
            <w:pPr>
              <w:pStyle w:val="Tabletext"/>
            </w:pPr>
          </w:p>
        </w:tc>
        <w:tc>
          <w:tcPr>
            <w:tcW w:w="184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579AC4" w14:textId="77777777" w:rsidR="00222192" w:rsidRDefault="00222192" w:rsidP="00222192">
            <w:pPr>
              <w:pStyle w:val="Tabletext"/>
              <w:jc w:val="left"/>
            </w:pPr>
            <w:r>
              <w:t>Nutrients (Wetland)</w:t>
            </w:r>
          </w:p>
        </w:tc>
        <w:tc>
          <w:tcPr>
            <w:tcW w:w="3384" w:type="dxa"/>
            <w:tcBorders>
              <w:top w:val="nil"/>
              <w:left w:val="nil"/>
              <w:bottom w:val="single" w:sz="8" w:space="0" w:color="auto"/>
              <w:right w:val="single" w:sz="8" w:space="0" w:color="auto"/>
            </w:tcBorders>
          </w:tcPr>
          <w:p w14:paraId="03579AC5" w14:textId="77777777" w:rsidR="00222192" w:rsidRDefault="00222192" w:rsidP="00222192">
            <w:pPr>
              <w:pStyle w:val="Tabletext"/>
              <w:jc w:val="left"/>
            </w:pPr>
            <w:r>
              <w:t xml:space="preserve">Water samples assayed for: dissolved organic carbon (DOC), Chlorophyll-a, nutrients (TN, TP, NOx, NH4, PO4), </w:t>
            </w:r>
          </w:p>
          <w:p w14:paraId="03579AC6" w14:textId="77777777" w:rsidR="00222192" w:rsidRDefault="00222192" w:rsidP="00222192">
            <w:pPr>
              <w:pStyle w:val="Tabletext"/>
              <w:jc w:val="left"/>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14:paraId="03579AC7" w14:textId="77777777" w:rsidR="00222192" w:rsidRDefault="00222192" w:rsidP="00D24592">
            <w:pPr>
              <w:pStyle w:val="Tabletext"/>
              <w:jc w:val="left"/>
            </w:pPr>
            <w:r>
              <w:t xml:space="preserve">Yes - remove from program. Current available data is sufficient to generate predicted relationships between flow and wetland nutrients. </w:t>
            </w:r>
          </w:p>
        </w:tc>
      </w:tr>
      <w:tr w:rsidR="00222192" w14:paraId="03579ACF" w14:textId="77777777" w:rsidTr="00222192">
        <w:trPr>
          <w:cantSplit/>
          <w:trHeight w:val="17"/>
        </w:trPr>
        <w:tc>
          <w:tcPr>
            <w:tcW w:w="917" w:type="dxa"/>
            <w:vMerge/>
            <w:tcBorders>
              <w:left w:val="single" w:sz="8" w:space="0" w:color="auto"/>
              <w:right w:val="single" w:sz="8" w:space="0" w:color="auto"/>
            </w:tcBorders>
          </w:tcPr>
          <w:p w14:paraId="03579AC9" w14:textId="77777777" w:rsidR="00222192" w:rsidRDefault="00222192" w:rsidP="00222192">
            <w:pPr>
              <w:pStyle w:val="Tabletext"/>
            </w:pPr>
          </w:p>
        </w:tc>
        <w:tc>
          <w:tcPr>
            <w:tcW w:w="184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579ACA" w14:textId="77777777" w:rsidR="00222192" w:rsidRDefault="00222192" w:rsidP="00222192">
            <w:pPr>
              <w:pStyle w:val="Tabletext"/>
              <w:jc w:val="left"/>
            </w:pPr>
            <w:r>
              <w:t xml:space="preserve">Wetland water quality </w:t>
            </w:r>
          </w:p>
          <w:p w14:paraId="03579ACB" w14:textId="77777777" w:rsidR="00222192" w:rsidRDefault="00222192" w:rsidP="00222192">
            <w:pPr>
              <w:pStyle w:val="Tabletext"/>
              <w:jc w:val="left"/>
            </w:pPr>
            <w:r>
              <w:t>(spot measurements)</w:t>
            </w:r>
          </w:p>
        </w:tc>
        <w:tc>
          <w:tcPr>
            <w:tcW w:w="3384" w:type="dxa"/>
            <w:tcBorders>
              <w:top w:val="nil"/>
              <w:left w:val="nil"/>
              <w:bottom w:val="single" w:sz="8" w:space="0" w:color="auto"/>
              <w:right w:val="single" w:sz="8" w:space="0" w:color="auto"/>
            </w:tcBorders>
          </w:tcPr>
          <w:p w14:paraId="03579ACC" w14:textId="77777777" w:rsidR="00222192" w:rsidRDefault="00222192" w:rsidP="00222192">
            <w:pPr>
              <w:pStyle w:val="Tabletext"/>
              <w:jc w:val="left"/>
            </w:pPr>
            <w:r>
              <w:t>Spot measurements of pH, NTU, conductivity and DO.</w:t>
            </w:r>
          </w:p>
          <w:p w14:paraId="03579ACD" w14:textId="77777777" w:rsidR="00222192" w:rsidRDefault="00222192" w:rsidP="00222192">
            <w:pPr>
              <w:pStyle w:val="Tabletext"/>
              <w:jc w:val="left"/>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14:paraId="03579ACE" w14:textId="77777777" w:rsidR="00222192" w:rsidRDefault="00222192" w:rsidP="00222192">
            <w:pPr>
              <w:pStyle w:val="Tabletext"/>
              <w:jc w:val="left"/>
            </w:pPr>
            <w:r>
              <w:t>None</w:t>
            </w:r>
          </w:p>
        </w:tc>
      </w:tr>
    </w:tbl>
    <w:p w14:paraId="03579AD0" w14:textId="77777777" w:rsidR="00222192" w:rsidRDefault="00222192" w:rsidP="00222192"/>
    <w:p w14:paraId="03579AD1" w14:textId="77777777" w:rsidR="00222192" w:rsidRDefault="00222192" w:rsidP="00222192">
      <w:pPr>
        <w:spacing w:line="259" w:lineRule="auto"/>
        <w:jc w:val="left"/>
      </w:pPr>
      <w:r>
        <w:br w:type="page"/>
      </w:r>
    </w:p>
    <w:p w14:paraId="03579AD2" w14:textId="5E1A9FAE" w:rsidR="00222192" w:rsidRDefault="00222192" w:rsidP="00C07438">
      <w:pPr>
        <w:pStyle w:val="Caption1"/>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4</w:t>
      </w:r>
      <w:r w:rsidR="00DC0B37">
        <w:rPr>
          <w:noProof/>
        </w:rPr>
        <w:fldChar w:fldCharType="end"/>
      </w:r>
      <w:r w:rsidR="009C0BF6">
        <w:noBreakHyphen/>
      </w:r>
      <w:r w:rsidR="00605738">
        <w:rPr>
          <w:noProof/>
        </w:rPr>
        <w:t>1</w:t>
      </w:r>
      <w:r w:rsidR="00605738">
        <w:t xml:space="preserve"> </w:t>
      </w:r>
      <w:r>
        <w:t>Continued. Summary of indicators, LTIM methodology and proposed changes.</w:t>
      </w:r>
    </w:p>
    <w:tbl>
      <w:tblPr>
        <w:tblStyle w:val="CEWOtable"/>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849"/>
        <w:gridCol w:w="3290"/>
        <w:gridCol w:w="3195"/>
      </w:tblGrid>
      <w:tr w:rsidR="00222192" w:rsidRPr="003E306E" w14:paraId="03579AD7" w14:textId="77777777" w:rsidTr="00B6492E">
        <w:trPr>
          <w:cnfStyle w:val="100000000000" w:firstRow="1" w:lastRow="0" w:firstColumn="0" w:lastColumn="0" w:oddVBand="0" w:evenVBand="0" w:oddHBand="0" w:evenHBand="0" w:firstRowFirstColumn="0" w:firstRowLastColumn="0" w:lastRowFirstColumn="0" w:lastRowLastColumn="0"/>
          <w:trHeight w:val="17"/>
        </w:trPr>
        <w:tc>
          <w:tcPr>
            <w:tcW w:w="1077" w:type="dxa"/>
            <w:vMerge w:val="restart"/>
            <w:tcBorders>
              <w:bottom w:val="none" w:sz="0" w:space="0" w:color="auto"/>
            </w:tcBorders>
          </w:tcPr>
          <w:p w14:paraId="03579AD3" w14:textId="77777777" w:rsidR="00222192" w:rsidRPr="003E306E" w:rsidRDefault="00222192" w:rsidP="00222192">
            <w:pPr>
              <w:pStyle w:val="Tabletext"/>
              <w:rPr>
                <w:b/>
              </w:rPr>
            </w:pPr>
            <w:r w:rsidRPr="003E306E">
              <w:rPr>
                <w:b/>
              </w:rPr>
              <w:t>LTWP Objective</w:t>
            </w:r>
          </w:p>
        </w:tc>
        <w:tc>
          <w:tcPr>
            <w:tcW w:w="1849" w:type="dxa"/>
            <w:tcBorders>
              <w:bottom w:val="none" w:sz="0" w:space="0" w:color="auto"/>
            </w:tcBorders>
          </w:tcPr>
          <w:p w14:paraId="03579AD4" w14:textId="77777777" w:rsidR="00222192" w:rsidRPr="003E306E" w:rsidRDefault="00222192" w:rsidP="00222192">
            <w:pPr>
              <w:pStyle w:val="Tabletext"/>
              <w:jc w:val="left"/>
              <w:rPr>
                <w:b/>
              </w:rPr>
            </w:pPr>
            <w:r w:rsidRPr="003E306E">
              <w:rPr>
                <w:b/>
              </w:rPr>
              <w:t xml:space="preserve">Component </w:t>
            </w:r>
          </w:p>
        </w:tc>
        <w:tc>
          <w:tcPr>
            <w:tcW w:w="3290" w:type="dxa"/>
            <w:tcBorders>
              <w:bottom w:val="none" w:sz="0" w:space="0" w:color="auto"/>
            </w:tcBorders>
          </w:tcPr>
          <w:p w14:paraId="03579AD5" w14:textId="77777777" w:rsidR="00222192" w:rsidRPr="003E306E" w:rsidRDefault="00222192" w:rsidP="00222192">
            <w:pPr>
              <w:pStyle w:val="Tabletext"/>
              <w:jc w:val="left"/>
              <w:rPr>
                <w:b/>
              </w:rPr>
            </w:pPr>
            <w:r w:rsidRPr="003E306E">
              <w:rPr>
                <w:b/>
              </w:rPr>
              <w:t>LTIM 2014-19 methodology</w:t>
            </w:r>
          </w:p>
        </w:tc>
        <w:tc>
          <w:tcPr>
            <w:tcW w:w="3195" w:type="dxa"/>
            <w:tcBorders>
              <w:bottom w:val="none" w:sz="0" w:space="0" w:color="auto"/>
            </w:tcBorders>
          </w:tcPr>
          <w:p w14:paraId="03579AD6" w14:textId="77777777" w:rsidR="00222192" w:rsidRPr="003E306E" w:rsidRDefault="00222192" w:rsidP="00222192">
            <w:pPr>
              <w:pStyle w:val="Tabletext"/>
              <w:jc w:val="left"/>
              <w:rPr>
                <w:b/>
              </w:rPr>
            </w:pPr>
            <w:r w:rsidRPr="003E306E">
              <w:rPr>
                <w:b/>
              </w:rPr>
              <w:t>Proposed changes</w:t>
            </w:r>
          </w:p>
        </w:tc>
      </w:tr>
      <w:tr w:rsidR="00222192" w14:paraId="03579ADC" w14:textId="77777777" w:rsidTr="00B6492E">
        <w:trPr>
          <w:trHeight w:val="17"/>
        </w:trPr>
        <w:tc>
          <w:tcPr>
            <w:tcW w:w="1077" w:type="dxa"/>
            <w:vMerge w:val="restart"/>
            <w:textDirection w:val="btLr"/>
          </w:tcPr>
          <w:p w14:paraId="03579AD8" w14:textId="77777777" w:rsidR="00222192" w:rsidRDefault="00C07438" w:rsidP="00C07438">
            <w:pPr>
              <w:pStyle w:val="Tabletext"/>
              <w:ind w:left="113" w:right="113"/>
            </w:pPr>
            <w:r>
              <w:t>Ecosystem Function</w:t>
            </w:r>
          </w:p>
        </w:tc>
        <w:tc>
          <w:tcPr>
            <w:tcW w:w="1849" w:type="dxa"/>
          </w:tcPr>
          <w:p w14:paraId="03579AD9" w14:textId="77777777" w:rsidR="00222192" w:rsidRDefault="00222192" w:rsidP="00222192">
            <w:pPr>
              <w:pStyle w:val="Tabletext"/>
              <w:jc w:val="left"/>
            </w:pPr>
            <w:r>
              <w:t>Microinvertebrates (River)</w:t>
            </w:r>
          </w:p>
        </w:tc>
        <w:tc>
          <w:tcPr>
            <w:tcW w:w="3290" w:type="dxa"/>
          </w:tcPr>
          <w:p w14:paraId="03579ADA" w14:textId="77777777" w:rsidR="00222192" w:rsidRDefault="00222192" w:rsidP="00222192">
            <w:pPr>
              <w:pStyle w:val="Tabletext"/>
              <w:jc w:val="left"/>
            </w:pPr>
            <w:r>
              <w:t>Collection of benthic core and pelagic samples at fixed LTIM sites.</w:t>
            </w:r>
          </w:p>
        </w:tc>
        <w:tc>
          <w:tcPr>
            <w:tcW w:w="3195" w:type="dxa"/>
          </w:tcPr>
          <w:p w14:paraId="03579ADB" w14:textId="77777777" w:rsidR="00222192" w:rsidRDefault="00222192" w:rsidP="00222192">
            <w:pPr>
              <w:pStyle w:val="Tabletext"/>
              <w:jc w:val="left"/>
            </w:pPr>
            <w:r>
              <w:t>Yes - discontinue sampling of this group. Current available data is sufficient to generate predicted relationships between flow and microinvertebrates in the Narrandera reach.</w:t>
            </w:r>
          </w:p>
        </w:tc>
      </w:tr>
      <w:tr w:rsidR="00222192" w14:paraId="03579AE1" w14:textId="77777777" w:rsidTr="00B6492E">
        <w:trPr>
          <w:trHeight w:val="17"/>
        </w:trPr>
        <w:tc>
          <w:tcPr>
            <w:tcW w:w="1077" w:type="dxa"/>
            <w:vMerge/>
          </w:tcPr>
          <w:p w14:paraId="03579ADD" w14:textId="77777777" w:rsidR="00222192" w:rsidRDefault="00222192" w:rsidP="00222192">
            <w:pPr>
              <w:pStyle w:val="Tabletext"/>
            </w:pPr>
          </w:p>
        </w:tc>
        <w:tc>
          <w:tcPr>
            <w:tcW w:w="1849" w:type="dxa"/>
          </w:tcPr>
          <w:p w14:paraId="03579ADE" w14:textId="77777777" w:rsidR="00222192" w:rsidRDefault="00222192" w:rsidP="00222192">
            <w:pPr>
              <w:pStyle w:val="Tabletext"/>
              <w:jc w:val="left"/>
            </w:pPr>
            <w:r>
              <w:t>Microinvertebrates (Wetland)</w:t>
            </w:r>
          </w:p>
        </w:tc>
        <w:tc>
          <w:tcPr>
            <w:tcW w:w="3290" w:type="dxa"/>
          </w:tcPr>
          <w:p w14:paraId="03579ADF" w14:textId="77777777" w:rsidR="00222192" w:rsidRDefault="00222192" w:rsidP="00222192">
            <w:pPr>
              <w:pStyle w:val="Tabletext"/>
              <w:jc w:val="left"/>
            </w:pPr>
            <w:r>
              <w:t>Collection of benthic core and pelagic samples.</w:t>
            </w:r>
          </w:p>
        </w:tc>
        <w:tc>
          <w:tcPr>
            <w:tcW w:w="3195" w:type="dxa"/>
          </w:tcPr>
          <w:p w14:paraId="03579AE0" w14:textId="77777777" w:rsidR="00222192" w:rsidRDefault="00222192" w:rsidP="00D24592">
            <w:pPr>
              <w:pStyle w:val="Tabletext"/>
              <w:jc w:val="left"/>
            </w:pPr>
            <w:r>
              <w:t>Yes –</w:t>
            </w:r>
            <w:r w:rsidR="00D24592">
              <w:t xml:space="preserve"> remove </w:t>
            </w:r>
            <w:r>
              <w:t>from program. Current available data is sufficient to generate predicted relationships between flow and microinvertebrates in wetlands.</w:t>
            </w:r>
          </w:p>
        </w:tc>
      </w:tr>
      <w:tr w:rsidR="00222192" w14:paraId="03579AE8" w14:textId="77777777" w:rsidTr="00B6492E">
        <w:trPr>
          <w:trHeight w:val="17"/>
        </w:trPr>
        <w:tc>
          <w:tcPr>
            <w:tcW w:w="1077" w:type="dxa"/>
            <w:textDirection w:val="btLr"/>
            <w:vAlign w:val="center"/>
          </w:tcPr>
          <w:p w14:paraId="03579AE2" w14:textId="77777777" w:rsidR="00222192" w:rsidRDefault="00222192" w:rsidP="00222192">
            <w:pPr>
              <w:pStyle w:val="Tabletext"/>
            </w:pPr>
            <w:r>
              <w:t>Waterbirds</w:t>
            </w:r>
          </w:p>
        </w:tc>
        <w:tc>
          <w:tcPr>
            <w:tcW w:w="1849" w:type="dxa"/>
            <w:vAlign w:val="center"/>
          </w:tcPr>
          <w:p w14:paraId="03579AE3" w14:textId="77777777" w:rsidR="00222192" w:rsidRDefault="00222192" w:rsidP="00222192">
            <w:pPr>
              <w:pStyle w:val="Tabletext"/>
              <w:jc w:val="left"/>
            </w:pPr>
            <w:r>
              <w:t xml:space="preserve">Waterbird Diversity </w:t>
            </w:r>
          </w:p>
        </w:tc>
        <w:tc>
          <w:tcPr>
            <w:tcW w:w="3290" w:type="dxa"/>
            <w:vAlign w:val="center"/>
          </w:tcPr>
          <w:p w14:paraId="03579AE4" w14:textId="77777777" w:rsidR="00222192" w:rsidRDefault="00222192" w:rsidP="00222192">
            <w:pPr>
              <w:pStyle w:val="Tabletext"/>
              <w:jc w:val="left"/>
            </w:pPr>
            <w:r>
              <w:t>Cat 2 methods – biannual ground surveys (spring and autumn) at fixed locations. Timing of spring surveys aligned with long-term aerial survey.</w:t>
            </w:r>
          </w:p>
          <w:p w14:paraId="03579AE5" w14:textId="77777777" w:rsidR="00222192" w:rsidRDefault="00222192" w:rsidP="00222192">
            <w:pPr>
              <w:pStyle w:val="Tabletext"/>
              <w:jc w:val="left"/>
            </w:pPr>
            <w:r>
              <w:t>Cat 3 methods undertaken quarterly alongside fish-frog wetland surveys (fixed sites within water year).</w:t>
            </w:r>
          </w:p>
        </w:tc>
        <w:tc>
          <w:tcPr>
            <w:tcW w:w="3195" w:type="dxa"/>
            <w:vAlign w:val="center"/>
          </w:tcPr>
          <w:p w14:paraId="03579AE6" w14:textId="77777777" w:rsidR="00222192" w:rsidRDefault="00222192" w:rsidP="00222192">
            <w:pPr>
              <w:pStyle w:val="Tabletext"/>
              <w:jc w:val="left"/>
            </w:pPr>
            <w:r>
              <w:t xml:space="preserve">Yes - surveys will be conducted twice per year (October and Feb) and will integrate data collected by NSW OEH. This will allow for </w:t>
            </w:r>
            <w:r w:rsidR="00D24592">
              <w:t>increased spatial replication of</w:t>
            </w:r>
            <w:r>
              <w:t xml:space="preserve"> survey sites.</w:t>
            </w:r>
          </w:p>
          <w:p w14:paraId="03579AE7" w14:textId="77777777" w:rsidR="00222192" w:rsidRDefault="00222192" w:rsidP="00D24592">
            <w:pPr>
              <w:pStyle w:val="Tabletext"/>
              <w:jc w:val="left"/>
            </w:pPr>
            <w:r>
              <w:t xml:space="preserve">Rapid (non-standardised counts) will be undertaken at the </w:t>
            </w:r>
            <w:r w:rsidR="00D24592">
              <w:t xml:space="preserve">12 </w:t>
            </w:r>
            <w:r>
              <w:t>core monitoring sites during fish</w:t>
            </w:r>
            <w:r w:rsidR="00D24592">
              <w:t xml:space="preserve"> and tadpole monitoring </w:t>
            </w:r>
            <w:r>
              <w:t>to identify incidental species.</w:t>
            </w:r>
          </w:p>
        </w:tc>
      </w:tr>
      <w:tr w:rsidR="00222192" w14:paraId="03579AED" w14:textId="77777777" w:rsidTr="00B6492E">
        <w:trPr>
          <w:trHeight w:val="17"/>
        </w:trPr>
        <w:tc>
          <w:tcPr>
            <w:tcW w:w="1077" w:type="dxa"/>
            <w:textDirection w:val="btLr"/>
            <w:vAlign w:val="center"/>
          </w:tcPr>
          <w:p w14:paraId="03579AE9" w14:textId="77777777" w:rsidR="00222192" w:rsidRDefault="00222192" w:rsidP="00222192">
            <w:pPr>
              <w:pStyle w:val="Tabletext"/>
            </w:pPr>
            <w:r>
              <w:t>Native vegetation</w:t>
            </w:r>
          </w:p>
        </w:tc>
        <w:tc>
          <w:tcPr>
            <w:tcW w:w="1849" w:type="dxa"/>
            <w:vAlign w:val="center"/>
          </w:tcPr>
          <w:p w14:paraId="03579AEA" w14:textId="77777777" w:rsidR="00222192" w:rsidRDefault="00222192" w:rsidP="0014663B">
            <w:pPr>
              <w:pStyle w:val="Tabletext"/>
              <w:jc w:val="left"/>
            </w:pPr>
            <w:r>
              <w:t xml:space="preserve">Vegetation Diversity </w:t>
            </w:r>
            <w:r w:rsidR="0014663B">
              <w:t>(Cat 2)</w:t>
            </w:r>
          </w:p>
        </w:tc>
        <w:tc>
          <w:tcPr>
            <w:tcW w:w="3290" w:type="dxa"/>
            <w:vAlign w:val="center"/>
          </w:tcPr>
          <w:p w14:paraId="03579AEB" w14:textId="77777777" w:rsidR="00222192" w:rsidRDefault="00222192" w:rsidP="00222192">
            <w:pPr>
              <w:pStyle w:val="Tabletext"/>
              <w:jc w:val="left"/>
            </w:pPr>
            <w:r>
              <w:t>As per standard method, four surveys per year (before, during and after flows), 3 x 30m transects (mid-Murrumbidgee oxbow lagoons), 5 x 10m quadrats (Lowbidgee floodplain wetlands).</w:t>
            </w:r>
          </w:p>
        </w:tc>
        <w:tc>
          <w:tcPr>
            <w:tcW w:w="3195" w:type="dxa"/>
            <w:vAlign w:val="center"/>
          </w:tcPr>
          <w:p w14:paraId="03579AEC" w14:textId="77777777" w:rsidR="00222192" w:rsidRDefault="00222192" w:rsidP="00222192">
            <w:pPr>
              <w:pStyle w:val="Tabletext"/>
              <w:jc w:val="left"/>
            </w:pPr>
            <w:r>
              <w:t>None</w:t>
            </w:r>
          </w:p>
        </w:tc>
      </w:tr>
      <w:tr w:rsidR="00C07438" w14:paraId="03579AF6" w14:textId="77777777" w:rsidTr="00B6492E">
        <w:trPr>
          <w:trHeight w:val="17"/>
        </w:trPr>
        <w:tc>
          <w:tcPr>
            <w:tcW w:w="1077" w:type="dxa"/>
            <w:vMerge w:val="restart"/>
            <w:textDirection w:val="btLr"/>
            <w:vAlign w:val="center"/>
          </w:tcPr>
          <w:p w14:paraId="03579AEE" w14:textId="77777777" w:rsidR="00C07438" w:rsidRDefault="00C07438" w:rsidP="00222192">
            <w:pPr>
              <w:pStyle w:val="Tabletext"/>
            </w:pPr>
            <w:r>
              <w:t>Other species (frogs)</w:t>
            </w:r>
          </w:p>
        </w:tc>
        <w:tc>
          <w:tcPr>
            <w:tcW w:w="1849" w:type="dxa"/>
            <w:vAlign w:val="center"/>
          </w:tcPr>
          <w:p w14:paraId="03579AEF" w14:textId="77777777" w:rsidR="00C07438" w:rsidRDefault="00C07438" w:rsidP="00222192">
            <w:pPr>
              <w:pStyle w:val="Tabletext"/>
              <w:jc w:val="left"/>
            </w:pPr>
            <w:r>
              <w:t xml:space="preserve">Tadpole and Turtle community (Wetland) </w:t>
            </w:r>
            <w:r w:rsidR="0014663B">
              <w:t xml:space="preserve">(Cat 3) </w:t>
            </w:r>
            <w:r>
              <w:t>(frog  and turtle data used in Diversity theme at Basin scale)</w:t>
            </w:r>
          </w:p>
        </w:tc>
        <w:tc>
          <w:tcPr>
            <w:tcW w:w="3290" w:type="dxa"/>
            <w:vAlign w:val="center"/>
          </w:tcPr>
          <w:p w14:paraId="03579AF0" w14:textId="77777777" w:rsidR="00C07438" w:rsidRDefault="00C07438" w:rsidP="00222192">
            <w:pPr>
              <w:pStyle w:val="Tabletext"/>
              <w:jc w:val="left"/>
            </w:pPr>
            <w:r>
              <w:t>Aligned with wetland fish sampling- 2 x  replicate  sets of 12 mm double winged large fyke (80 cm hoops) and 2 x replicate sets of 2 mm (double wing) small fyke nets (50 cm hoops), four surveys per year.</w:t>
            </w:r>
          </w:p>
          <w:p w14:paraId="03579AF1" w14:textId="77777777" w:rsidR="00C07438" w:rsidRDefault="00C07438" w:rsidP="00222192">
            <w:pPr>
              <w:pStyle w:val="Tabletext"/>
              <w:jc w:val="left"/>
            </w:pPr>
          </w:p>
          <w:p w14:paraId="03579AF2" w14:textId="77777777" w:rsidR="00C07438" w:rsidRDefault="00C07438" w:rsidP="00222192">
            <w:pPr>
              <w:pStyle w:val="Tabletext"/>
              <w:jc w:val="left"/>
            </w:pPr>
          </w:p>
        </w:tc>
        <w:tc>
          <w:tcPr>
            <w:tcW w:w="3195" w:type="dxa"/>
            <w:vAlign w:val="center"/>
          </w:tcPr>
          <w:p w14:paraId="03579AF3" w14:textId="77777777" w:rsidR="00C07438" w:rsidRDefault="00C07438" w:rsidP="00222192">
            <w:pPr>
              <w:pStyle w:val="Tabletext"/>
              <w:jc w:val="left"/>
            </w:pPr>
            <w:r>
              <w:t xml:space="preserve">Yes </w:t>
            </w:r>
            <w:r w:rsidR="00D24592">
              <w:t>–</w:t>
            </w:r>
            <w:r>
              <w:t xml:space="preserve"> </w:t>
            </w:r>
            <w:r w:rsidR="00D24592">
              <w:t>Maintain alignment</w:t>
            </w:r>
            <w:r>
              <w:t xml:space="preserve"> with wetland fish sampling</w:t>
            </w:r>
            <w:r w:rsidR="00D24592">
              <w:t xml:space="preserve"> but </w:t>
            </w:r>
            <w:r>
              <w:t xml:space="preserve">change net mesh size to 19 mm for large fykes </w:t>
            </w:r>
            <w:r w:rsidR="00D24592">
              <w:t xml:space="preserve">to improve sampling </w:t>
            </w:r>
            <w:r w:rsidR="00E80B5F">
              <w:t>efficiency</w:t>
            </w:r>
            <w:r w:rsidR="00D24592">
              <w:t>.</w:t>
            </w:r>
          </w:p>
          <w:p w14:paraId="03579AF4" w14:textId="77777777" w:rsidR="00C07438" w:rsidRDefault="00C07438" w:rsidP="00222192">
            <w:pPr>
              <w:pStyle w:val="Tabletext"/>
              <w:jc w:val="left"/>
            </w:pPr>
          </w:p>
          <w:p w14:paraId="03579AF5" w14:textId="77777777" w:rsidR="00C07438" w:rsidRDefault="0096661B" w:rsidP="00E80B5F">
            <w:pPr>
              <w:pStyle w:val="Tabletext"/>
              <w:jc w:val="left"/>
            </w:pPr>
            <w:r>
              <w:t>Replace McK</w:t>
            </w:r>
            <w:r w:rsidR="00C07438">
              <w:t>ennas Lagoon as a core site</w:t>
            </w:r>
            <w:r w:rsidR="006C5790">
              <w:t xml:space="preserve"> </w:t>
            </w:r>
            <w:r w:rsidR="00C07438">
              <w:t>with Darlington Point Lagoon</w:t>
            </w:r>
            <w:r w:rsidR="006C5790" w:rsidRPr="006C5790">
              <w:rPr>
                <w:rFonts w:eastAsiaTheme="minorHAnsi" w:cstheme="minorBidi"/>
                <w:sz w:val="22"/>
                <w:szCs w:val="22"/>
                <w:lang w:eastAsia="en-US"/>
              </w:rPr>
              <w:t xml:space="preserve"> </w:t>
            </w:r>
            <w:r w:rsidR="006C5790" w:rsidRPr="006C5790">
              <w:t>to increase replication of watered sites</w:t>
            </w:r>
            <w:r w:rsidR="00C07438">
              <w:t>.</w:t>
            </w:r>
          </w:p>
        </w:tc>
      </w:tr>
      <w:tr w:rsidR="00C07438" w14:paraId="03579B00" w14:textId="77777777" w:rsidTr="00B6492E">
        <w:trPr>
          <w:trHeight w:val="17"/>
        </w:trPr>
        <w:tc>
          <w:tcPr>
            <w:tcW w:w="1077" w:type="dxa"/>
            <w:vMerge/>
          </w:tcPr>
          <w:p w14:paraId="03579AF7" w14:textId="77777777" w:rsidR="00C07438" w:rsidRDefault="00C07438" w:rsidP="00222192">
            <w:pPr>
              <w:pStyle w:val="Tabletext"/>
            </w:pPr>
          </w:p>
        </w:tc>
        <w:tc>
          <w:tcPr>
            <w:tcW w:w="1849" w:type="dxa"/>
            <w:vAlign w:val="center"/>
          </w:tcPr>
          <w:p w14:paraId="03579AF8" w14:textId="77777777" w:rsidR="00C07438" w:rsidRDefault="00C07438" w:rsidP="00222192">
            <w:pPr>
              <w:pStyle w:val="Tabletext"/>
              <w:jc w:val="left"/>
            </w:pPr>
            <w:r>
              <w:t xml:space="preserve">Frogs </w:t>
            </w:r>
            <w:r w:rsidR="0014663B">
              <w:t>(Cat 3)</w:t>
            </w:r>
          </w:p>
          <w:p w14:paraId="03579AF9" w14:textId="77777777" w:rsidR="00C07438" w:rsidRDefault="00C07438" w:rsidP="00222192">
            <w:pPr>
              <w:pStyle w:val="Tabletext"/>
              <w:jc w:val="left"/>
            </w:pPr>
            <w:r>
              <w:t>(Frog  data used in Diversity theme at Basin scale)</w:t>
            </w:r>
          </w:p>
        </w:tc>
        <w:tc>
          <w:tcPr>
            <w:tcW w:w="3290" w:type="dxa"/>
            <w:vAlign w:val="center"/>
          </w:tcPr>
          <w:p w14:paraId="03579AFA" w14:textId="77777777" w:rsidR="00C07438" w:rsidRDefault="00C07438" w:rsidP="00222192">
            <w:pPr>
              <w:pStyle w:val="Tabletext"/>
              <w:jc w:val="left"/>
            </w:pPr>
            <w:r>
              <w:t>Calling: 3 x 2 minute audio surveys (taken at 10 minute intervals), four surveys per year</w:t>
            </w:r>
          </w:p>
          <w:p w14:paraId="03579AFB" w14:textId="77777777" w:rsidR="00C07438" w:rsidRDefault="00C07438" w:rsidP="00222192">
            <w:pPr>
              <w:pStyle w:val="Tabletext"/>
              <w:jc w:val="left"/>
            </w:pPr>
          </w:p>
          <w:p w14:paraId="03579AFC" w14:textId="77777777" w:rsidR="00C07438" w:rsidRDefault="00C07438" w:rsidP="00222192">
            <w:pPr>
              <w:pStyle w:val="Tabletext"/>
              <w:jc w:val="left"/>
            </w:pPr>
            <w:r>
              <w:t>Adults: 2 x 20 minute nocturnal  transect surveys, record snout-vent length of target species  20 individuals per transect), four surveys per year</w:t>
            </w:r>
          </w:p>
        </w:tc>
        <w:tc>
          <w:tcPr>
            <w:tcW w:w="3195" w:type="dxa"/>
            <w:vAlign w:val="center"/>
          </w:tcPr>
          <w:p w14:paraId="03579AFD" w14:textId="77777777" w:rsidR="00C07438" w:rsidRDefault="00C07438" w:rsidP="00222192">
            <w:pPr>
              <w:pStyle w:val="Tabletext"/>
              <w:jc w:val="left"/>
            </w:pPr>
            <w:r>
              <w:t>Yes - Replace Mc</w:t>
            </w:r>
            <w:r w:rsidR="0096661B">
              <w:t>K</w:t>
            </w:r>
            <w:r>
              <w:t>ennas Lagoon as a core site with Darlington Point Lagoon</w:t>
            </w:r>
            <w:r w:rsidR="006C5790">
              <w:t xml:space="preserve"> to increase replication of watered sites</w:t>
            </w:r>
            <w:r>
              <w:t>.</w:t>
            </w:r>
          </w:p>
          <w:p w14:paraId="03579AFE" w14:textId="77777777" w:rsidR="00C07438" w:rsidRDefault="00C07438" w:rsidP="00222192">
            <w:pPr>
              <w:pStyle w:val="Tabletext"/>
              <w:jc w:val="left"/>
            </w:pPr>
          </w:p>
          <w:p w14:paraId="03579AFF" w14:textId="77777777" w:rsidR="00C07438" w:rsidRDefault="00C07438" w:rsidP="00222192">
            <w:pPr>
              <w:pStyle w:val="Tabletext"/>
              <w:jc w:val="left"/>
            </w:pPr>
          </w:p>
        </w:tc>
      </w:tr>
      <w:tr w:rsidR="00C07438" w14:paraId="03579B06" w14:textId="77777777" w:rsidTr="00B6492E">
        <w:trPr>
          <w:trHeight w:val="17"/>
        </w:trPr>
        <w:tc>
          <w:tcPr>
            <w:tcW w:w="1077" w:type="dxa"/>
            <w:vMerge w:val="restart"/>
            <w:textDirection w:val="btLr"/>
            <w:vAlign w:val="center"/>
          </w:tcPr>
          <w:p w14:paraId="03579B01" w14:textId="77777777" w:rsidR="00C07438" w:rsidRDefault="00C07438" w:rsidP="00222192">
            <w:pPr>
              <w:pStyle w:val="Tabletext"/>
            </w:pPr>
            <w:r>
              <w:t>Hydrology</w:t>
            </w:r>
          </w:p>
        </w:tc>
        <w:tc>
          <w:tcPr>
            <w:tcW w:w="1849" w:type="dxa"/>
            <w:vAlign w:val="center"/>
          </w:tcPr>
          <w:p w14:paraId="03579B02" w14:textId="77777777" w:rsidR="00C07438" w:rsidRDefault="00C07438" w:rsidP="00222192">
            <w:pPr>
              <w:pStyle w:val="Tabletext"/>
              <w:jc w:val="left"/>
            </w:pPr>
            <w:r>
              <w:t>Wetland hydrology floodplain inundation</w:t>
            </w:r>
            <w:r w:rsidR="0014663B">
              <w:t xml:space="preserve"> (Cat 3)</w:t>
            </w:r>
          </w:p>
        </w:tc>
        <w:tc>
          <w:tcPr>
            <w:tcW w:w="3290" w:type="dxa"/>
            <w:vAlign w:val="center"/>
          </w:tcPr>
          <w:p w14:paraId="03579B03" w14:textId="77777777" w:rsidR="00C07438" w:rsidRDefault="00C07438" w:rsidP="00222192">
            <w:pPr>
              <w:pStyle w:val="Tabletext"/>
              <w:jc w:val="left"/>
            </w:pPr>
            <w:r>
              <w:t xml:space="preserve">Inundation was not included in the original MEP and is not a costed component of the MER program. </w:t>
            </w:r>
          </w:p>
          <w:p w14:paraId="03579B04" w14:textId="77777777" w:rsidR="00C07438" w:rsidRDefault="00C07438" w:rsidP="00222192">
            <w:pPr>
              <w:pStyle w:val="Tabletext"/>
              <w:jc w:val="left"/>
            </w:pPr>
          </w:p>
        </w:tc>
        <w:tc>
          <w:tcPr>
            <w:tcW w:w="3195" w:type="dxa"/>
            <w:vAlign w:val="center"/>
          </w:tcPr>
          <w:p w14:paraId="03579B05" w14:textId="77777777" w:rsidR="00C07438" w:rsidRDefault="00C07438" w:rsidP="00222192">
            <w:pPr>
              <w:pStyle w:val="Tabletext"/>
              <w:jc w:val="left"/>
            </w:pPr>
            <w:r>
              <w:t xml:space="preserve">Included as complementary data from OEH </w:t>
            </w:r>
            <w:r w:rsidR="00D24592">
              <w:t>if it continues to be available.</w:t>
            </w:r>
          </w:p>
        </w:tc>
      </w:tr>
      <w:tr w:rsidR="00C07438" w14:paraId="03579B0B" w14:textId="77777777" w:rsidTr="00B6492E">
        <w:trPr>
          <w:trHeight w:val="17"/>
        </w:trPr>
        <w:tc>
          <w:tcPr>
            <w:tcW w:w="1077" w:type="dxa"/>
            <w:vMerge/>
          </w:tcPr>
          <w:p w14:paraId="03579B07" w14:textId="77777777" w:rsidR="00C07438" w:rsidRDefault="00C07438" w:rsidP="00222192">
            <w:pPr>
              <w:pStyle w:val="Tabletext"/>
            </w:pPr>
          </w:p>
        </w:tc>
        <w:tc>
          <w:tcPr>
            <w:tcW w:w="1849" w:type="dxa"/>
            <w:vAlign w:val="center"/>
          </w:tcPr>
          <w:p w14:paraId="03579B08" w14:textId="77777777" w:rsidR="00C07438" w:rsidRDefault="00C07438" w:rsidP="00222192">
            <w:pPr>
              <w:pStyle w:val="Tabletext"/>
              <w:jc w:val="left"/>
            </w:pPr>
            <w:r>
              <w:t xml:space="preserve">Hydrology </w:t>
            </w:r>
            <w:r w:rsidR="0014663B">
              <w:t xml:space="preserve">(Cat 3) </w:t>
            </w:r>
            <w:r>
              <w:t>(Wetland)</w:t>
            </w:r>
          </w:p>
        </w:tc>
        <w:tc>
          <w:tcPr>
            <w:tcW w:w="3290" w:type="dxa"/>
            <w:vAlign w:val="center"/>
          </w:tcPr>
          <w:p w14:paraId="03579B09" w14:textId="77777777" w:rsidR="00C07438" w:rsidRDefault="00C07438" w:rsidP="00222192">
            <w:pPr>
              <w:pStyle w:val="Tabletext"/>
              <w:jc w:val="left"/>
            </w:pPr>
            <w:r>
              <w:t>Depth loggers currently installed at 12 wetlands</w:t>
            </w:r>
          </w:p>
        </w:tc>
        <w:tc>
          <w:tcPr>
            <w:tcW w:w="3195" w:type="dxa"/>
            <w:vAlign w:val="center"/>
          </w:tcPr>
          <w:p w14:paraId="03579B0A" w14:textId="77777777" w:rsidR="00C07438" w:rsidRDefault="00C07438" w:rsidP="00EB7A0E">
            <w:pPr>
              <w:pStyle w:val="Tabletext"/>
              <w:jc w:val="left"/>
            </w:pPr>
            <w:r>
              <w:t xml:space="preserve">No intended changes to the current depth </w:t>
            </w:r>
            <w:r w:rsidR="00D24592">
              <w:t xml:space="preserve">logger array </w:t>
            </w:r>
            <w:r>
              <w:t>but adding depth loggers at Darlington Point Lagoon and Matangry.</w:t>
            </w:r>
          </w:p>
        </w:tc>
      </w:tr>
    </w:tbl>
    <w:p w14:paraId="03579B0C" w14:textId="77777777" w:rsidR="00222192" w:rsidRDefault="00222192" w:rsidP="00222192">
      <w:pPr>
        <w:spacing w:line="259" w:lineRule="auto"/>
        <w:jc w:val="left"/>
        <w:rPr>
          <w:color w:val="FF0000"/>
        </w:rPr>
      </w:pPr>
      <w:r>
        <w:rPr>
          <w:color w:val="FF0000"/>
        </w:rPr>
        <w:br w:type="page"/>
      </w:r>
    </w:p>
    <w:p w14:paraId="03579B0D" w14:textId="77777777" w:rsidR="00222192" w:rsidRDefault="00222192" w:rsidP="00222192">
      <w:pPr>
        <w:pStyle w:val="Heading3"/>
      </w:pPr>
      <w:bookmarkStart w:id="87" w:name="_Toc11143901"/>
      <w:bookmarkStart w:id="88" w:name="_Toc11144046"/>
      <w:r>
        <w:t>Contingency monitoring</w:t>
      </w:r>
      <w:bookmarkEnd w:id="87"/>
      <w:bookmarkEnd w:id="88"/>
      <w:r>
        <w:t xml:space="preserve"> </w:t>
      </w:r>
    </w:p>
    <w:p w14:paraId="03579B0E" w14:textId="77777777" w:rsidR="00222192" w:rsidRDefault="00222192" w:rsidP="00222192">
      <w:r>
        <w:t>The Murrumbidgee floodplain is a large complex system and there are a range of likely requirements under the contingency funding arrangements. During the previous LTIM program</w:t>
      </w:r>
      <w:r w:rsidR="00FC63C5">
        <w:t>,</w:t>
      </w:r>
      <w:r>
        <w:t xml:space="preserve"> contingency funding was utilised across a range of areas to support on ground management and inform longer-term adaptive management outcomes</w:t>
      </w:r>
      <w:r w:rsidR="0096661B">
        <w:t xml:space="preserve">. These included </w:t>
      </w:r>
      <w:r>
        <w:t>waterbird breeding monitor</w:t>
      </w:r>
      <w:r w:rsidR="0096661B">
        <w:t>ing (Category 1 and Category 3), r</w:t>
      </w:r>
      <w:r>
        <w:t>eturn flow management (Cat</w:t>
      </w:r>
      <w:r w:rsidR="00FC63C5">
        <w:t>egory</w:t>
      </w:r>
      <w:r>
        <w:t xml:space="preserve"> 3), golden perch persistence and spawning on floodplains (Cat</w:t>
      </w:r>
      <w:r w:rsidR="00FC63C5">
        <w:t>egory</w:t>
      </w:r>
      <w:r>
        <w:t xml:space="preserve"> 3), weir pool management to limit stratification and hypoxia and hypoxic black water management. Contingency funding may also be utilised to support monitoring and evaluation of high priority watering actions i</w:t>
      </w:r>
      <w:r w:rsidR="00FC63C5">
        <w:t>n areas not currently covered in</w:t>
      </w:r>
      <w:r>
        <w:t xml:space="preserve"> the MER</w:t>
      </w:r>
      <w:r w:rsidR="00FC63C5">
        <w:t>P</w:t>
      </w:r>
      <w:r>
        <w:t>. Such even</w:t>
      </w:r>
      <w:r w:rsidR="0096661B">
        <w:t>t</w:t>
      </w:r>
      <w:r>
        <w:t xml:space="preserve"> based contingency funding arrangement</w:t>
      </w:r>
      <w:r w:rsidR="00FC63C5">
        <w:t>s</w:t>
      </w:r>
      <w:r>
        <w:t xml:space="preserve"> will be developed in consultation with CEWO and other stakeholders during the water planning process each year</w:t>
      </w:r>
      <w:r w:rsidR="00FC63C5">
        <w:t>. T</w:t>
      </w:r>
      <w:r>
        <w:t xml:space="preserve">he team </w:t>
      </w:r>
      <w:r w:rsidR="0014663B">
        <w:t xml:space="preserve">will </w:t>
      </w:r>
      <w:r w:rsidR="00FC63C5">
        <w:t xml:space="preserve">also </w:t>
      </w:r>
      <w:r>
        <w:t>co-develop project briefs and budgets to meet the specific watering objectives, or to support management</w:t>
      </w:r>
      <w:r w:rsidR="00FC63C5">
        <w:t xml:space="preserve"> of specific watering actions. </w:t>
      </w:r>
      <w:r>
        <w:t xml:space="preserve">High risk, time-bound situations that require immediate action to collect data in which informs management will also be </w:t>
      </w:r>
      <w:r w:rsidR="0096661B">
        <w:t xml:space="preserve">a </w:t>
      </w:r>
      <w:r>
        <w:t xml:space="preserve">priority for the contingency funding. </w:t>
      </w:r>
    </w:p>
    <w:p w14:paraId="03579B0F" w14:textId="77777777" w:rsidR="00222192" w:rsidRDefault="00222192" w:rsidP="00222192">
      <w:pPr>
        <w:spacing w:line="259" w:lineRule="auto"/>
        <w:jc w:val="left"/>
      </w:pPr>
      <w:r>
        <w:br w:type="page"/>
      </w:r>
    </w:p>
    <w:p w14:paraId="03579B10" w14:textId="77777777" w:rsidR="00222192" w:rsidRDefault="00222192" w:rsidP="00222192">
      <w:pPr>
        <w:pStyle w:val="Heading3"/>
      </w:pPr>
      <w:bookmarkStart w:id="89" w:name="_Toc11143902"/>
      <w:bookmarkStart w:id="90" w:name="_Toc11144047"/>
      <w:r>
        <w:t>Research priorities</w:t>
      </w:r>
      <w:bookmarkEnd w:id="89"/>
      <w:bookmarkEnd w:id="90"/>
      <w:r>
        <w:t xml:space="preserve"> </w:t>
      </w:r>
    </w:p>
    <w:p w14:paraId="03579B11" w14:textId="77777777" w:rsidR="00222192" w:rsidRDefault="00222192" w:rsidP="00222192">
      <w:r>
        <w:t>Research priorities have been co-developed by the project team and key stakeholders (</w:t>
      </w:r>
      <w:r>
        <w:fldChar w:fldCharType="begin"/>
      </w:r>
      <w:r>
        <w:instrText xml:space="preserve"> REF _Ref9950179 \h </w:instrText>
      </w:r>
      <w:r>
        <w:fldChar w:fldCharType="separate"/>
      </w:r>
      <w:r w:rsidR="00DE0A62">
        <w:t xml:space="preserve">Table </w:t>
      </w:r>
      <w:r w:rsidR="00DE0A62">
        <w:rPr>
          <w:noProof/>
        </w:rPr>
        <w:t>4</w:t>
      </w:r>
      <w:r w:rsidR="00DE0A62">
        <w:noBreakHyphen/>
      </w:r>
      <w:r w:rsidR="00DE0A62">
        <w:rPr>
          <w:noProof/>
        </w:rPr>
        <w:t>2</w:t>
      </w:r>
      <w:r>
        <w:fldChar w:fldCharType="end"/>
      </w:r>
      <w:r w:rsidR="00FC63C5">
        <w:t xml:space="preserve">). </w:t>
      </w:r>
      <w:r>
        <w:t xml:space="preserve">Given the </w:t>
      </w:r>
      <w:r w:rsidR="00FC63C5">
        <w:t xml:space="preserve">available </w:t>
      </w:r>
      <w:r>
        <w:t>funding</w:t>
      </w:r>
      <w:r w:rsidR="00FC63C5">
        <w:t xml:space="preserve">, </w:t>
      </w:r>
      <w:r>
        <w:t>we currently prioritised programs that value add to the existing monitoring program, particularly those that draw on existing data generated under the previous LTIM and other associated programs. We also aimed to include some activities that, as well as contributing to an improved understanding of the systems at the selected area scale, would also integrate into Basin wide research programs. The research program will prioritise projects that have a direct line of sight to water management, and contribute to an increased capacity to manage water to improve ecological outcomes. Field based research activities do have some dependencies on water availability and some of the proposed reach activities are designed to value add to the contingency funding (</w:t>
      </w:r>
      <w:r w:rsidR="00F40528">
        <w:t>e.g. avian botulism which would link</w:t>
      </w:r>
      <w:r>
        <w:t xml:space="preserve"> to waterbird breeding). The research plan leave</w:t>
      </w:r>
      <w:r w:rsidR="00F40528">
        <w:t>s</w:t>
      </w:r>
      <w:r>
        <w:t xml:space="preserve"> open the possibility of developing new research activities as questions arise through the life of the program. Research planning and prioritisation will be aligned with annual water planning and projects will be co-developed and prioritised by the team (CEWO and NSW OEH water managers, the MERP delivery team and other key stakeholders).</w:t>
      </w:r>
    </w:p>
    <w:p w14:paraId="03579B12" w14:textId="77777777" w:rsidR="00222192" w:rsidRDefault="00222192" w:rsidP="00222192">
      <w:pPr>
        <w:spacing w:line="259" w:lineRule="auto"/>
        <w:jc w:val="left"/>
      </w:pPr>
      <w:r>
        <w:br w:type="page"/>
      </w:r>
    </w:p>
    <w:p w14:paraId="03579B13" w14:textId="77777777" w:rsidR="00222192" w:rsidRDefault="00222192" w:rsidP="00222192"/>
    <w:p w14:paraId="03579B14" w14:textId="77777777" w:rsidR="00222192" w:rsidRDefault="00222192" w:rsidP="00C07438">
      <w:pPr>
        <w:pStyle w:val="Caption1"/>
        <w:rPr>
          <w:i/>
        </w:rPr>
      </w:pPr>
      <w:bookmarkStart w:id="91" w:name="_Ref9950179"/>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4</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2</w:t>
      </w:r>
      <w:r w:rsidR="00DC0B37">
        <w:rPr>
          <w:noProof/>
        </w:rPr>
        <w:fldChar w:fldCharType="end"/>
      </w:r>
      <w:bookmarkEnd w:id="91"/>
      <w:r>
        <w:t xml:space="preserve"> Summary of research priorities for the Murrumbidgee Selected Area</w:t>
      </w:r>
      <w:r w:rsidR="00F40528">
        <w:t>.</w:t>
      </w:r>
    </w:p>
    <w:tbl>
      <w:tblPr>
        <w:tblStyle w:val="CEWOtable"/>
        <w:tblW w:w="9493" w:type="dxa"/>
        <w:tblLayout w:type="fixed"/>
        <w:tblLook w:val="04A0" w:firstRow="1" w:lastRow="0" w:firstColumn="1" w:lastColumn="0" w:noHBand="0" w:noVBand="1"/>
      </w:tblPr>
      <w:tblGrid>
        <w:gridCol w:w="2830"/>
        <w:gridCol w:w="3686"/>
        <w:gridCol w:w="2977"/>
      </w:tblGrid>
      <w:tr w:rsidR="00222192" w:rsidRPr="001F080A" w14:paraId="03579B18" w14:textId="77777777" w:rsidTr="00F40528">
        <w:trPr>
          <w:cnfStyle w:val="100000000000" w:firstRow="1" w:lastRow="0" w:firstColumn="0" w:lastColumn="0" w:oddVBand="0" w:evenVBand="0" w:oddHBand="0" w:evenHBand="0" w:firstRowFirstColumn="0" w:firstRowLastColumn="0" w:lastRowFirstColumn="0" w:lastRowLastColumn="0"/>
        </w:trPr>
        <w:tc>
          <w:tcPr>
            <w:tcW w:w="2830" w:type="dxa"/>
          </w:tcPr>
          <w:p w14:paraId="03579B15" w14:textId="77777777" w:rsidR="00222192" w:rsidRPr="001F080A" w:rsidRDefault="00222192" w:rsidP="00F40528">
            <w:pPr>
              <w:pStyle w:val="Tabletext"/>
              <w:jc w:val="left"/>
              <w:rPr>
                <w:b/>
                <w:szCs w:val="18"/>
              </w:rPr>
            </w:pPr>
            <w:r w:rsidRPr="001F080A">
              <w:rPr>
                <w:b/>
              </w:rPr>
              <w:t xml:space="preserve">Priority knowledge gaps and key </w:t>
            </w:r>
            <w:r w:rsidRPr="001F080A">
              <w:rPr>
                <w:b/>
                <w:szCs w:val="18"/>
              </w:rPr>
              <w:t>research questions</w:t>
            </w:r>
          </w:p>
        </w:tc>
        <w:tc>
          <w:tcPr>
            <w:tcW w:w="3686" w:type="dxa"/>
          </w:tcPr>
          <w:p w14:paraId="03579B16" w14:textId="77777777" w:rsidR="00222192" w:rsidRPr="001F080A" w:rsidRDefault="00222192" w:rsidP="00F40528">
            <w:pPr>
              <w:pStyle w:val="Tabletext"/>
              <w:jc w:val="left"/>
              <w:rPr>
                <w:b/>
                <w:szCs w:val="18"/>
              </w:rPr>
            </w:pPr>
            <w:r w:rsidRPr="001F080A">
              <w:rPr>
                <w:b/>
                <w:szCs w:val="18"/>
              </w:rPr>
              <w:t>Overarching outline of proposed research</w:t>
            </w:r>
          </w:p>
        </w:tc>
        <w:tc>
          <w:tcPr>
            <w:tcW w:w="2977" w:type="dxa"/>
          </w:tcPr>
          <w:p w14:paraId="03579B17" w14:textId="77777777" w:rsidR="00222192" w:rsidRPr="001F080A" w:rsidRDefault="00222192" w:rsidP="00F40528">
            <w:pPr>
              <w:pStyle w:val="Tabletext"/>
              <w:jc w:val="left"/>
              <w:rPr>
                <w:b/>
                <w:szCs w:val="18"/>
              </w:rPr>
            </w:pPr>
            <w:r w:rsidRPr="001F080A">
              <w:rPr>
                <w:b/>
                <w:szCs w:val="18"/>
              </w:rPr>
              <w:t>Links to management (project outcomes)</w:t>
            </w:r>
          </w:p>
        </w:tc>
      </w:tr>
      <w:tr w:rsidR="00222192" w:rsidRPr="004015DC" w14:paraId="03579B23" w14:textId="77777777" w:rsidTr="00F40528">
        <w:tc>
          <w:tcPr>
            <w:tcW w:w="2830" w:type="dxa"/>
            <w:tcBorders>
              <w:top w:val="single" w:sz="4" w:space="0" w:color="07601F"/>
              <w:bottom w:val="single" w:sz="4" w:space="0" w:color="auto"/>
            </w:tcBorders>
          </w:tcPr>
          <w:p w14:paraId="03579B19" w14:textId="77777777" w:rsidR="00222192" w:rsidRPr="001F080A" w:rsidRDefault="00222192" w:rsidP="00F40528">
            <w:pPr>
              <w:pStyle w:val="Tabletext"/>
              <w:jc w:val="left"/>
              <w:rPr>
                <w:b/>
                <w:szCs w:val="18"/>
              </w:rPr>
            </w:pPr>
            <w:r w:rsidRPr="001F080A">
              <w:rPr>
                <w:b/>
                <w:szCs w:val="18"/>
              </w:rPr>
              <w:t>Optimisation models for improved water management</w:t>
            </w:r>
          </w:p>
          <w:p w14:paraId="03579B1A" w14:textId="77777777" w:rsidR="00222192" w:rsidRPr="001F080A" w:rsidRDefault="00222192" w:rsidP="00F40528">
            <w:pPr>
              <w:pStyle w:val="Tabletext"/>
              <w:jc w:val="left"/>
              <w:rPr>
                <w:szCs w:val="18"/>
              </w:rPr>
            </w:pPr>
            <w:r w:rsidRPr="00222AE1">
              <w:rPr>
                <w:b/>
                <w:szCs w:val="18"/>
              </w:rPr>
              <w:t xml:space="preserve">- </w:t>
            </w:r>
            <w:r w:rsidR="004E5B10">
              <w:rPr>
                <w:szCs w:val="18"/>
              </w:rPr>
              <w:t xml:space="preserve">How should CEW </w:t>
            </w:r>
            <w:r w:rsidRPr="001F080A">
              <w:rPr>
                <w:szCs w:val="18"/>
              </w:rPr>
              <w:t>be prioritised</w:t>
            </w:r>
            <w:r w:rsidR="00F40528">
              <w:rPr>
                <w:szCs w:val="18"/>
              </w:rPr>
              <w:t>?</w:t>
            </w:r>
          </w:p>
          <w:p w14:paraId="03579B1B" w14:textId="77777777" w:rsidR="00222192" w:rsidRPr="001F080A" w:rsidRDefault="00222192" w:rsidP="00F40528">
            <w:pPr>
              <w:pStyle w:val="Tabletext"/>
              <w:jc w:val="left"/>
              <w:rPr>
                <w:szCs w:val="18"/>
              </w:rPr>
            </w:pPr>
            <w:r w:rsidRPr="001F080A">
              <w:rPr>
                <w:bCs/>
                <w:szCs w:val="18"/>
              </w:rPr>
              <w:t>-</w:t>
            </w:r>
            <w:r w:rsidRPr="001F080A">
              <w:rPr>
                <w:szCs w:val="18"/>
              </w:rPr>
              <w:t xml:space="preserve"> How can water be delivered to achieve maximum ecological benefit</w:t>
            </w:r>
            <w:r w:rsidR="00F40528">
              <w:rPr>
                <w:szCs w:val="18"/>
              </w:rPr>
              <w:t>?</w:t>
            </w:r>
          </w:p>
          <w:p w14:paraId="03579B1C" w14:textId="77777777" w:rsidR="00222192" w:rsidRPr="00222AE1" w:rsidRDefault="00F40528" w:rsidP="00F40528">
            <w:pPr>
              <w:pStyle w:val="Tabletext"/>
              <w:jc w:val="left"/>
              <w:rPr>
                <w:b/>
              </w:rPr>
            </w:pPr>
            <w:r>
              <w:t>- H</w:t>
            </w:r>
            <w:r w:rsidR="004E5B10">
              <w:t>ow do we best manage</w:t>
            </w:r>
            <w:r w:rsidR="00222192" w:rsidRPr="001F080A">
              <w:t xml:space="preserve"> multiple assets, each with unique water requirements, in the face of uncertainties</w:t>
            </w:r>
            <w:r w:rsidRPr="003D298B">
              <w:t>?</w:t>
            </w:r>
          </w:p>
        </w:tc>
        <w:tc>
          <w:tcPr>
            <w:tcW w:w="3686" w:type="dxa"/>
            <w:tcBorders>
              <w:top w:val="single" w:sz="4" w:space="0" w:color="07601F"/>
              <w:bottom w:val="single" w:sz="4" w:space="0" w:color="auto"/>
            </w:tcBorders>
          </w:tcPr>
          <w:p w14:paraId="03579B1D" w14:textId="77777777" w:rsidR="00222192" w:rsidRPr="004015DC" w:rsidRDefault="00222192" w:rsidP="00F40528">
            <w:pPr>
              <w:pStyle w:val="Tabletext"/>
              <w:jc w:val="left"/>
              <w:rPr>
                <w:szCs w:val="18"/>
              </w:rPr>
            </w:pPr>
            <w:r w:rsidRPr="004015DC">
              <w:rPr>
                <w:szCs w:val="18"/>
              </w:rPr>
              <w:t xml:space="preserve">Develop process models that summarises the current understanding of system dynamics and the anticipated response of the system to environmental flows. The models will capture the cause-and-effect processes that drive anticipated responses, the variables for assessing those responses, and explicitly identify uncertainties in current knowledge to drive future monitoring priorities. </w:t>
            </w:r>
          </w:p>
          <w:p w14:paraId="03579B1E" w14:textId="77777777" w:rsidR="00222192" w:rsidRPr="004015DC" w:rsidRDefault="00222192" w:rsidP="00F40528">
            <w:pPr>
              <w:pStyle w:val="Tabletext"/>
              <w:jc w:val="left"/>
              <w:rPr>
                <w:szCs w:val="18"/>
              </w:rPr>
            </w:pPr>
          </w:p>
        </w:tc>
        <w:tc>
          <w:tcPr>
            <w:tcW w:w="2977" w:type="dxa"/>
            <w:tcBorders>
              <w:top w:val="single" w:sz="4" w:space="0" w:color="07601F"/>
              <w:bottom w:val="single" w:sz="4" w:space="0" w:color="auto"/>
            </w:tcBorders>
          </w:tcPr>
          <w:p w14:paraId="03579B1F" w14:textId="77777777" w:rsidR="00222192" w:rsidRPr="00C866B3" w:rsidRDefault="00222192" w:rsidP="00F40528">
            <w:pPr>
              <w:pStyle w:val="Tabletext"/>
              <w:jc w:val="left"/>
              <w:rPr>
                <w:rFonts w:eastAsiaTheme="minorEastAsia" w:cs="Arial"/>
                <w:szCs w:val="18"/>
              </w:rPr>
            </w:pPr>
            <w:r>
              <w:rPr>
                <w:rFonts w:eastAsiaTheme="minorEastAsia" w:cs="Arial"/>
                <w:szCs w:val="18"/>
              </w:rPr>
              <w:t xml:space="preserve">- </w:t>
            </w:r>
            <w:r w:rsidRPr="00C866B3">
              <w:rPr>
                <w:rFonts w:eastAsiaTheme="minorEastAsia" w:cs="Arial"/>
                <w:szCs w:val="18"/>
              </w:rPr>
              <w:t xml:space="preserve">Improved understanding of the processes that drive ecological responses to flow and/or other drivers in the Selected Area; </w:t>
            </w:r>
          </w:p>
          <w:p w14:paraId="03579B20" w14:textId="77777777" w:rsidR="00222192" w:rsidRPr="00C866B3" w:rsidRDefault="00222192" w:rsidP="00F40528">
            <w:pPr>
              <w:pStyle w:val="Tabletext"/>
              <w:jc w:val="left"/>
              <w:rPr>
                <w:rFonts w:eastAsiaTheme="minorEastAsia" w:cs="Arial"/>
                <w:szCs w:val="18"/>
              </w:rPr>
            </w:pPr>
            <w:r>
              <w:rPr>
                <w:rFonts w:eastAsiaTheme="minorEastAsia" w:cs="Arial"/>
                <w:szCs w:val="18"/>
              </w:rPr>
              <w:t>-</w:t>
            </w:r>
            <w:r w:rsidRPr="00C866B3">
              <w:rPr>
                <w:rFonts w:eastAsiaTheme="minorEastAsia" w:cs="Arial"/>
                <w:szCs w:val="18"/>
              </w:rPr>
              <w:t xml:space="preserve">Provide recommendations for how </w:t>
            </w:r>
            <w:r>
              <w:rPr>
                <w:rFonts w:eastAsiaTheme="minorEastAsia" w:cs="Arial"/>
                <w:szCs w:val="18"/>
              </w:rPr>
              <w:t>CEW</w:t>
            </w:r>
            <w:r w:rsidRPr="00C866B3">
              <w:rPr>
                <w:rFonts w:eastAsiaTheme="minorEastAsia" w:cs="Arial"/>
                <w:szCs w:val="18"/>
              </w:rPr>
              <w:t xml:space="preserve"> can best be </w:t>
            </w:r>
            <w:r>
              <w:rPr>
                <w:rFonts w:eastAsiaTheme="minorEastAsia" w:cs="Arial"/>
                <w:szCs w:val="18"/>
              </w:rPr>
              <w:t xml:space="preserve">delivered </w:t>
            </w:r>
            <w:r w:rsidRPr="00C866B3">
              <w:rPr>
                <w:rFonts w:eastAsiaTheme="minorEastAsia" w:cs="Arial"/>
                <w:szCs w:val="18"/>
              </w:rPr>
              <w:t>to influence ecological outcomes and maximise</w:t>
            </w:r>
            <w:r>
              <w:rPr>
                <w:rFonts w:eastAsiaTheme="minorEastAsia" w:cs="Arial"/>
                <w:szCs w:val="18"/>
              </w:rPr>
              <w:t xml:space="preserve"> ecological </w:t>
            </w:r>
            <w:r w:rsidR="004E5B10">
              <w:rPr>
                <w:rFonts w:eastAsiaTheme="minorEastAsia" w:cs="Arial"/>
                <w:szCs w:val="18"/>
              </w:rPr>
              <w:t xml:space="preserve"> benefits;</w:t>
            </w:r>
          </w:p>
          <w:p w14:paraId="03579B21" w14:textId="77777777" w:rsidR="00222192" w:rsidRPr="00C866B3" w:rsidRDefault="00222192" w:rsidP="00F40528">
            <w:pPr>
              <w:pStyle w:val="Tabletext"/>
              <w:jc w:val="left"/>
              <w:rPr>
                <w:rFonts w:eastAsiaTheme="minorEastAsia" w:cs="Arial"/>
                <w:szCs w:val="18"/>
              </w:rPr>
            </w:pPr>
            <w:r>
              <w:rPr>
                <w:rFonts w:eastAsiaTheme="minorEastAsia" w:cs="Arial"/>
                <w:szCs w:val="18"/>
              </w:rPr>
              <w:t>-</w:t>
            </w:r>
            <w:r w:rsidRPr="00C866B3">
              <w:rPr>
                <w:rFonts w:eastAsiaTheme="minorEastAsia" w:cs="Arial"/>
                <w:szCs w:val="18"/>
              </w:rPr>
              <w:t>Directly inform adaptive management</w:t>
            </w:r>
            <w:r w:rsidR="004E5B10">
              <w:rPr>
                <w:rFonts w:eastAsiaTheme="minorEastAsia" w:cs="Arial"/>
                <w:szCs w:val="18"/>
              </w:rPr>
              <w:t>.</w:t>
            </w:r>
          </w:p>
          <w:p w14:paraId="03579B22" w14:textId="77777777" w:rsidR="00222192" w:rsidRPr="00C866B3" w:rsidRDefault="00222192" w:rsidP="00F40528">
            <w:pPr>
              <w:pStyle w:val="Tabletext"/>
              <w:jc w:val="left"/>
              <w:rPr>
                <w:szCs w:val="18"/>
              </w:rPr>
            </w:pPr>
          </w:p>
        </w:tc>
      </w:tr>
      <w:tr w:rsidR="00222192" w:rsidRPr="004015DC" w14:paraId="03579B2D" w14:textId="77777777" w:rsidTr="00F40528">
        <w:tc>
          <w:tcPr>
            <w:tcW w:w="2830" w:type="dxa"/>
            <w:tcBorders>
              <w:top w:val="single" w:sz="4" w:space="0" w:color="auto"/>
              <w:bottom w:val="single" w:sz="4" w:space="0" w:color="auto"/>
            </w:tcBorders>
          </w:tcPr>
          <w:p w14:paraId="03579B24" w14:textId="77777777" w:rsidR="00222192" w:rsidRPr="001F080A" w:rsidRDefault="00222192" w:rsidP="00F40528">
            <w:pPr>
              <w:pStyle w:val="Tabletext"/>
              <w:jc w:val="left"/>
              <w:rPr>
                <w:b/>
                <w:szCs w:val="18"/>
              </w:rPr>
            </w:pPr>
            <w:r w:rsidRPr="001F080A">
              <w:rPr>
                <w:b/>
                <w:szCs w:val="18"/>
              </w:rPr>
              <w:t>How do refugia support floodplain species</w:t>
            </w:r>
            <w:r w:rsidR="00F40528">
              <w:rPr>
                <w:b/>
                <w:szCs w:val="18"/>
              </w:rPr>
              <w:t>?</w:t>
            </w:r>
          </w:p>
          <w:p w14:paraId="03579B25" w14:textId="77777777" w:rsidR="00222192" w:rsidRPr="001F080A" w:rsidRDefault="00222192" w:rsidP="00F40528">
            <w:pPr>
              <w:pStyle w:val="Tabletext"/>
              <w:jc w:val="left"/>
              <w:rPr>
                <w:color w:val="000000"/>
              </w:rPr>
            </w:pPr>
            <w:r w:rsidRPr="001F080A">
              <w:rPr>
                <w:color w:val="000000"/>
              </w:rPr>
              <w:t>-</w:t>
            </w:r>
            <w:r w:rsidR="00F40528">
              <w:t>W</w:t>
            </w:r>
            <w:r w:rsidRPr="001F080A">
              <w:t>hat are the hydrological char</w:t>
            </w:r>
            <w:r w:rsidR="00F40528">
              <w:t>acteristics of refugia habitats?</w:t>
            </w:r>
          </w:p>
          <w:p w14:paraId="03579B26" w14:textId="383E228E" w:rsidR="00222192" w:rsidRPr="001F080A" w:rsidRDefault="00222192" w:rsidP="00F40528">
            <w:pPr>
              <w:pStyle w:val="Tabletext"/>
              <w:jc w:val="left"/>
              <w:rPr>
                <w:color w:val="000000"/>
              </w:rPr>
            </w:pPr>
            <w:r w:rsidRPr="001F080A">
              <w:rPr>
                <w:color w:val="000000"/>
              </w:rPr>
              <w:t>-Identify patterns of use and habitat suitability for water dependant species with a focus on fish, turtles</w:t>
            </w:r>
            <w:r w:rsidR="00F40528">
              <w:rPr>
                <w:color w:val="000000"/>
              </w:rPr>
              <w:t xml:space="preserve">, frogs and </w:t>
            </w:r>
            <w:r w:rsidR="000F2185">
              <w:rPr>
                <w:color w:val="000000"/>
              </w:rPr>
              <w:t xml:space="preserve">fishing </w:t>
            </w:r>
            <w:r w:rsidR="00F40528">
              <w:rPr>
                <w:color w:val="000000"/>
              </w:rPr>
              <w:t>bats.</w:t>
            </w:r>
          </w:p>
          <w:p w14:paraId="03579B27" w14:textId="77777777" w:rsidR="00222192" w:rsidRPr="004015DC" w:rsidRDefault="00222192" w:rsidP="00F40528">
            <w:pPr>
              <w:pStyle w:val="Tabletext"/>
              <w:jc w:val="left"/>
              <w:rPr>
                <w:b/>
                <w:szCs w:val="18"/>
              </w:rPr>
            </w:pPr>
          </w:p>
        </w:tc>
        <w:tc>
          <w:tcPr>
            <w:tcW w:w="3686" w:type="dxa"/>
            <w:tcBorders>
              <w:top w:val="single" w:sz="4" w:space="0" w:color="auto"/>
              <w:bottom w:val="single" w:sz="4" w:space="0" w:color="auto"/>
            </w:tcBorders>
          </w:tcPr>
          <w:p w14:paraId="03579B28" w14:textId="77777777" w:rsidR="00222192" w:rsidRPr="004015DC" w:rsidRDefault="00222192" w:rsidP="00F40528">
            <w:pPr>
              <w:pStyle w:val="Tabletext"/>
              <w:jc w:val="left"/>
              <w:rPr>
                <w:rFonts w:asciiTheme="minorHAnsi" w:hAnsiTheme="minorHAnsi"/>
                <w:color w:val="000000"/>
                <w:szCs w:val="18"/>
              </w:rPr>
            </w:pPr>
            <w:r w:rsidRPr="004015DC">
              <w:rPr>
                <w:color w:val="000000"/>
                <w:szCs w:val="18"/>
              </w:rPr>
              <w:t>This project builds on previous LTIM and proposed MER monitoring data aims</w:t>
            </w:r>
            <w:r>
              <w:rPr>
                <w:color w:val="000000"/>
                <w:szCs w:val="18"/>
              </w:rPr>
              <w:t xml:space="preserve"> and is linked to a broader Basin wide research project. It broadly aims to </w:t>
            </w:r>
            <w:r w:rsidRPr="004015DC">
              <w:rPr>
                <w:color w:val="000000"/>
                <w:szCs w:val="18"/>
              </w:rPr>
              <w:t xml:space="preserve">identify refuge areas and quantify the changes in physical habitats (stratification), biogeochemical processes and foodwebs and habitat values for water dependant species in refuge environments, and how these change over time with maintenance, or disconnection, contraction and then reconnection. </w:t>
            </w:r>
          </w:p>
          <w:p w14:paraId="03579B29" w14:textId="77777777" w:rsidR="00222192" w:rsidRPr="004015DC" w:rsidRDefault="00222192" w:rsidP="00F40528">
            <w:pPr>
              <w:pStyle w:val="Tabletext"/>
              <w:jc w:val="left"/>
              <w:rPr>
                <w:szCs w:val="18"/>
              </w:rPr>
            </w:pPr>
          </w:p>
        </w:tc>
        <w:tc>
          <w:tcPr>
            <w:tcW w:w="2977" w:type="dxa"/>
            <w:tcBorders>
              <w:top w:val="single" w:sz="4" w:space="0" w:color="auto"/>
              <w:bottom w:val="single" w:sz="4" w:space="0" w:color="auto"/>
            </w:tcBorders>
          </w:tcPr>
          <w:p w14:paraId="03579B2A" w14:textId="77777777" w:rsidR="00222192" w:rsidRDefault="00222192" w:rsidP="00F40528">
            <w:pPr>
              <w:pStyle w:val="Tabletext"/>
              <w:jc w:val="left"/>
            </w:pPr>
            <w:r>
              <w:t>-Identify refugia dependent species and communities and the water quality and food web dynamics and flow</w:t>
            </w:r>
            <w:r w:rsidR="004E5B10">
              <w:t xml:space="preserve"> dependencies that support them;</w:t>
            </w:r>
          </w:p>
          <w:p w14:paraId="03579B2B" w14:textId="77777777" w:rsidR="00222192" w:rsidRPr="00C866B3" w:rsidRDefault="00222192" w:rsidP="00F40528">
            <w:pPr>
              <w:pStyle w:val="Tabletext"/>
              <w:jc w:val="left"/>
              <w:rPr>
                <w:rFonts w:eastAsiaTheme="minorEastAsia"/>
                <w:sz w:val="20"/>
              </w:rPr>
            </w:pPr>
            <w:r>
              <w:t>-Recommend flow requirements to maintain and improve refuge availability, access and quality for key biota</w:t>
            </w:r>
            <w:r w:rsidR="004E5B10">
              <w:t>.</w:t>
            </w:r>
          </w:p>
          <w:p w14:paraId="03579B2C" w14:textId="77777777" w:rsidR="00222192" w:rsidRPr="00C866B3" w:rsidRDefault="00222192" w:rsidP="00F40528">
            <w:pPr>
              <w:pStyle w:val="Tabletext"/>
              <w:jc w:val="left"/>
              <w:rPr>
                <w:color w:val="000000"/>
                <w:szCs w:val="18"/>
              </w:rPr>
            </w:pPr>
          </w:p>
        </w:tc>
      </w:tr>
      <w:tr w:rsidR="00222192" w:rsidRPr="004015DC" w14:paraId="03579B36" w14:textId="77777777" w:rsidTr="00F40528">
        <w:tc>
          <w:tcPr>
            <w:tcW w:w="2830" w:type="dxa"/>
            <w:tcBorders>
              <w:top w:val="single" w:sz="4" w:space="0" w:color="auto"/>
              <w:bottom w:val="single" w:sz="4" w:space="0" w:color="auto"/>
            </w:tcBorders>
          </w:tcPr>
          <w:p w14:paraId="03579B2E" w14:textId="77777777" w:rsidR="00222192" w:rsidRPr="001F080A" w:rsidRDefault="00222192" w:rsidP="00F40528">
            <w:pPr>
              <w:pStyle w:val="Tabletext"/>
              <w:jc w:val="left"/>
              <w:rPr>
                <w:b/>
                <w:szCs w:val="18"/>
              </w:rPr>
            </w:pPr>
            <w:r w:rsidRPr="001F080A">
              <w:rPr>
                <w:b/>
                <w:szCs w:val="18"/>
              </w:rPr>
              <w:t xml:space="preserve">Frog calling dynamics </w:t>
            </w:r>
          </w:p>
          <w:p w14:paraId="03579B2F" w14:textId="77777777" w:rsidR="00222192" w:rsidRPr="001F080A" w:rsidRDefault="00222192" w:rsidP="00F40528">
            <w:pPr>
              <w:pStyle w:val="Tabletext"/>
              <w:jc w:val="left"/>
            </w:pPr>
            <w:r w:rsidRPr="001F080A">
              <w:t xml:space="preserve">-Are responses to environmental flows the same spatially for the same </w:t>
            </w:r>
            <w:r w:rsidR="00F40528">
              <w:t>species across the study region?</w:t>
            </w:r>
          </w:p>
          <w:p w14:paraId="03579B30" w14:textId="77777777" w:rsidR="00222192" w:rsidRPr="001F080A" w:rsidRDefault="00222192" w:rsidP="00F40528">
            <w:pPr>
              <w:pStyle w:val="Tabletext"/>
              <w:jc w:val="left"/>
            </w:pPr>
            <w:r w:rsidRPr="001F080A">
              <w:t>-Do different sizes or timing of environmental flows influence calling activity</w:t>
            </w:r>
            <w:r w:rsidR="00F40528">
              <w:t>?</w:t>
            </w:r>
          </w:p>
          <w:p w14:paraId="03579B31" w14:textId="77777777" w:rsidR="00222192" w:rsidRPr="001F080A" w:rsidRDefault="00222192" w:rsidP="00F40528">
            <w:pPr>
              <w:pStyle w:val="Tabletext"/>
              <w:jc w:val="left"/>
            </w:pPr>
            <w:r w:rsidRPr="001F080A">
              <w:t>- How do antecedent conditions influence calling activity?</w:t>
            </w:r>
          </w:p>
          <w:p w14:paraId="03579B32" w14:textId="77777777" w:rsidR="00222192" w:rsidRPr="004015DC" w:rsidRDefault="00222192" w:rsidP="00F40528">
            <w:pPr>
              <w:pStyle w:val="Tabletext"/>
              <w:jc w:val="left"/>
              <w:rPr>
                <w:b/>
                <w:szCs w:val="18"/>
              </w:rPr>
            </w:pPr>
          </w:p>
        </w:tc>
        <w:tc>
          <w:tcPr>
            <w:tcW w:w="3686" w:type="dxa"/>
            <w:tcBorders>
              <w:top w:val="single" w:sz="4" w:space="0" w:color="auto"/>
              <w:bottom w:val="single" w:sz="4" w:space="0" w:color="auto"/>
            </w:tcBorders>
          </w:tcPr>
          <w:p w14:paraId="03579B33" w14:textId="77777777" w:rsidR="00222192" w:rsidRPr="004015DC" w:rsidRDefault="00222192" w:rsidP="00F40528">
            <w:pPr>
              <w:pStyle w:val="Tabletext"/>
              <w:jc w:val="left"/>
              <w:rPr>
                <w:rFonts w:cstheme="minorHAnsi"/>
                <w:szCs w:val="18"/>
              </w:rPr>
            </w:pPr>
            <w:r w:rsidRPr="004015DC">
              <w:rPr>
                <w:rFonts w:eastAsiaTheme="minorEastAsia"/>
                <w:szCs w:val="18"/>
              </w:rPr>
              <w:t xml:space="preserve">Draws on existing dataset generated using recorder units (deployed since 2016). </w:t>
            </w:r>
            <w:r w:rsidRPr="004015DC">
              <w:rPr>
                <w:rFonts w:eastAsiaTheme="minorEastAsia" w:cstheme="minorHAnsi"/>
                <w:szCs w:val="18"/>
              </w:rPr>
              <w:t xml:space="preserve">Determine the pattern and drivers of daily calling activity by </w:t>
            </w:r>
            <w:r w:rsidRPr="004015DC">
              <w:rPr>
                <w:rFonts w:eastAsiaTheme="minorEastAsia" w:cstheme="minorHAnsi"/>
                <w:i/>
                <w:szCs w:val="18"/>
              </w:rPr>
              <w:t xml:space="preserve">key resident frog species in the northern and southern basin </w:t>
            </w:r>
            <w:r w:rsidRPr="004015DC">
              <w:rPr>
                <w:rFonts w:eastAsiaTheme="minorEastAsia" w:cstheme="minorHAnsi"/>
                <w:szCs w:val="18"/>
              </w:rPr>
              <w:t>using remote autom</w:t>
            </w:r>
            <w:r w:rsidRPr="004015DC">
              <w:rPr>
                <w:rFonts w:cstheme="minorHAnsi"/>
                <w:szCs w:val="18"/>
              </w:rPr>
              <w:t>ated audio monitoring equipment. Identify relationships between climatic and hydrological data to develop flow response curves for floodplain frog species during environmental watering actions</w:t>
            </w:r>
            <w:r w:rsidR="004E5B10">
              <w:rPr>
                <w:rFonts w:cstheme="minorHAnsi"/>
                <w:szCs w:val="18"/>
              </w:rPr>
              <w:t>.</w:t>
            </w:r>
            <w:r w:rsidRPr="004015DC">
              <w:rPr>
                <w:rFonts w:cstheme="minorHAnsi"/>
                <w:szCs w:val="18"/>
              </w:rPr>
              <w:t xml:space="preserve"> </w:t>
            </w:r>
          </w:p>
        </w:tc>
        <w:tc>
          <w:tcPr>
            <w:tcW w:w="2977" w:type="dxa"/>
            <w:tcBorders>
              <w:top w:val="single" w:sz="4" w:space="0" w:color="auto"/>
              <w:bottom w:val="single" w:sz="4" w:space="0" w:color="auto"/>
            </w:tcBorders>
          </w:tcPr>
          <w:p w14:paraId="03579B34" w14:textId="77777777" w:rsidR="00222192" w:rsidRDefault="00222192" w:rsidP="00F40528">
            <w:pPr>
              <w:pStyle w:val="Tabletext"/>
              <w:jc w:val="left"/>
              <w:rPr>
                <w:szCs w:val="18"/>
              </w:rPr>
            </w:pPr>
            <w:r>
              <w:rPr>
                <w:szCs w:val="18"/>
              </w:rPr>
              <w:t>- Improved understanding of how CEW water can be delivered to maximise calling for water dependant frog species</w:t>
            </w:r>
            <w:r w:rsidR="004E5B10">
              <w:rPr>
                <w:szCs w:val="18"/>
              </w:rPr>
              <w:t>;</w:t>
            </w:r>
          </w:p>
          <w:p w14:paraId="03579B35" w14:textId="77777777" w:rsidR="00222192" w:rsidRPr="00C866B3" w:rsidRDefault="00222192" w:rsidP="00F40528">
            <w:pPr>
              <w:pStyle w:val="Tabletext"/>
              <w:jc w:val="left"/>
              <w:rPr>
                <w:szCs w:val="18"/>
              </w:rPr>
            </w:pPr>
            <w:r>
              <w:rPr>
                <w:szCs w:val="18"/>
              </w:rPr>
              <w:t>- Improved understanding of how long-term CEW watering, including the refuge watering influence</w:t>
            </w:r>
            <w:r w:rsidR="004E5B10">
              <w:rPr>
                <w:szCs w:val="18"/>
              </w:rPr>
              <w:t xml:space="preserve"> the persistence and abundance </w:t>
            </w:r>
            <w:r>
              <w:rPr>
                <w:szCs w:val="18"/>
              </w:rPr>
              <w:t>of the endangered (IUCN) southern bell frog</w:t>
            </w:r>
            <w:r w:rsidR="004E5B10">
              <w:rPr>
                <w:szCs w:val="18"/>
              </w:rPr>
              <w:t>.</w:t>
            </w:r>
          </w:p>
        </w:tc>
      </w:tr>
    </w:tbl>
    <w:p w14:paraId="03579B37" w14:textId="77777777" w:rsidR="00222192" w:rsidRDefault="00222192" w:rsidP="00222192">
      <w:pPr>
        <w:rPr>
          <w:b/>
          <w:bCs/>
        </w:rPr>
      </w:pPr>
      <w:r>
        <w:rPr>
          <w:b/>
          <w:bCs/>
        </w:rPr>
        <w:br w:type="page"/>
      </w:r>
    </w:p>
    <w:p w14:paraId="03579B38" w14:textId="77777777" w:rsidR="00C07438" w:rsidRDefault="00C07438" w:rsidP="00C07438">
      <w:pPr>
        <w:pStyle w:val="Caption1"/>
        <w:rPr>
          <w:i/>
        </w:rPr>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4</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3</w:t>
      </w:r>
      <w:r w:rsidR="00DC0B37">
        <w:rPr>
          <w:noProof/>
        </w:rPr>
        <w:fldChar w:fldCharType="end"/>
      </w:r>
      <w:r>
        <w:t xml:space="preserve"> Continued. Summary of research priorities for the Murrumbidgee Selected Area</w:t>
      </w:r>
      <w:r w:rsidR="00F40528">
        <w:t>.</w:t>
      </w:r>
    </w:p>
    <w:tbl>
      <w:tblPr>
        <w:tblStyle w:val="CEWOtable"/>
        <w:tblW w:w="9493" w:type="dxa"/>
        <w:tblLayout w:type="fixed"/>
        <w:tblLook w:val="04A0" w:firstRow="1" w:lastRow="0" w:firstColumn="1" w:lastColumn="0" w:noHBand="0" w:noVBand="1"/>
      </w:tblPr>
      <w:tblGrid>
        <w:gridCol w:w="2830"/>
        <w:gridCol w:w="3686"/>
        <w:gridCol w:w="2977"/>
      </w:tblGrid>
      <w:tr w:rsidR="00222192" w:rsidRPr="001F080A" w14:paraId="03579B3C" w14:textId="77777777" w:rsidTr="00222192">
        <w:trPr>
          <w:cnfStyle w:val="100000000000" w:firstRow="1" w:lastRow="0" w:firstColumn="0" w:lastColumn="0" w:oddVBand="0" w:evenVBand="0" w:oddHBand="0" w:evenHBand="0" w:firstRowFirstColumn="0" w:firstRowLastColumn="0" w:lastRowFirstColumn="0" w:lastRowLastColumn="0"/>
        </w:trPr>
        <w:tc>
          <w:tcPr>
            <w:tcW w:w="2830" w:type="dxa"/>
          </w:tcPr>
          <w:p w14:paraId="03579B39" w14:textId="77777777" w:rsidR="00222192" w:rsidRPr="001F080A" w:rsidRDefault="00222192" w:rsidP="00222192">
            <w:pPr>
              <w:pStyle w:val="Tabletext"/>
              <w:jc w:val="left"/>
              <w:rPr>
                <w:b/>
                <w:szCs w:val="18"/>
              </w:rPr>
            </w:pPr>
            <w:r w:rsidRPr="001F080A">
              <w:rPr>
                <w:b/>
              </w:rPr>
              <w:t xml:space="preserve">Priority knowledge gaps and key </w:t>
            </w:r>
            <w:r w:rsidRPr="001F080A">
              <w:rPr>
                <w:b/>
                <w:szCs w:val="18"/>
              </w:rPr>
              <w:t>research questions</w:t>
            </w:r>
          </w:p>
        </w:tc>
        <w:tc>
          <w:tcPr>
            <w:tcW w:w="3686" w:type="dxa"/>
          </w:tcPr>
          <w:p w14:paraId="03579B3A" w14:textId="77777777" w:rsidR="00222192" w:rsidRPr="001F080A" w:rsidRDefault="00222192" w:rsidP="00222192">
            <w:pPr>
              <w:pStyle w:val="Tabletext"/>
              <w:jc w:val="left"/>
              <w:rPr>
                <w:b/>
                <w:szCs w:val="18"/>
              </w:rPr>
            </w:pPr>
            <w:r w:rsidRPr="001F080A">
              <w:rPr>
                <w:b/>
                <w:szCs w:val="18"/>
              </w:rPr>
              <w:t>Overarching outline of proposed research</w:t>
            </w:r>
          </w:p>
        </w:tc>
        <w:tc>
          <w:tcPr>
            <w:tcW w:w="2977" w:type="dxa"/>
          </w:tcPr>
          <w:p w14:paraId="03579B3B" w14:textId="77777777" w:rsidR="00222192" w:rsidRPr="001F080A" w:rsidRDefault="00222192" w:rsidP="00222192">
            <w:pPr>
              <w:pStyle w:val="Tabletext"/>
              <w:jc w:val="left"/>
              <w:rPr>
                <w:b/>
                <w:szCs w:val="18"/>
              </w:rPr>
            </w:pPr>
            <w:r w:rsidRPr="001F080A">
              <w:rPr>
                <w:b/>
                <w:szCs w:val="18"/>
              </w:rPr>
              <w:t>Links to management (project outcomes)</w:t>
            </w:r>
          </w:p>
        </w:tc>
      </w:tr>
      <w:tr w:rsidR="00222192" w:rsidRPr="004015DC" w14:paraId="03579B44" w14:textId="77777777" w:rsidTr="00222192">
        <w:tc>
          <w:tcPr>
            <w:tcW w:w="2830" w:type="dxa"/>
            <w:tcBorders>
              <w:bottom w:val="single" w:sz="4" w:space="0" w:color="auto"/>
            </w:tcBorders>
          </w:tcPr>
          <w:p w14:paraId="03579B3D" w14:textId="77777777" w:rsidR="00222192" w:rsidRPr="001F080A" w:rsidRDefault="00222192" w:rsidP="00F40528">
            <w:pPr>
              <w:pStyle w:val="Tabletext"/>
              <w:jc w:val="left"/>
              <w:rPr>
                <w:rFonts w:ascii="Calibri" w:hAnsi="Calibri" w:cs="Calibri"/>
                <w:b/>
                <w:sz w:val="22"/>
                <w:szCs w:val="22"/>
              </w:rPr>
            </w:pPr>
            <w:r w:rsidRPr="001F080A">
              <w:rPr>
                <w:b/>
                <w:bCs/>
              </w:rPr>
              <w:t>Bittern distribution and habitat use</w:t>
            </w:r>
          </w:p>
          <w:p w14:paraId="03579B3E" w14:textId="77777777" w:rsidR="00222192" w:rsidRPr="001F080A" w:rsidRDefault="00222192" w:rsidP="00F40528">
            <w:pPr>
              <w:pStyle w:val="Tabletext"/>
              <w:jc w:val="left"/>
              <w:rPr>
                <w:rFonts w:ascii="Calibri" w:hAnsi="Calibri" w:cs="Calibri"/>
                <w:sz w:val="22"/>
                <w:szCs w:val="22"/>
              </w:rPr>
            </w:pPr>
            <w:r>
              <w:rPr>
                <w:b/>
              </w:rPr>
              <w:t>-</w:t>
            </w:r>
            <w:r w:rsidR="004E5B10">
              <w:t>How are b</w:t>
            </w:r>
            <w:r w:rsidRPr="001F080A">
              <w:t>ittern</w:t>
            </w:r>
            <w:r w:rsidR="004E5B10">
              <w:t xml:space="preserve"> </w:t>
            </w:r>
            <w:r w:rsidRPr="001F080A">
              <w:t>s</w:t>
            </w:r>
            <w:r w:rsidR="004E5B10">
              <w:t>pecies</w:t>
            </w:r>
            <w:r w:rsidRPr="001F080A">
              <w:t xml:space="preserve"> distributed through floodplain wetlands</w:t>
            </w:r>
            <w:r w:rsidR="00F40528">
              <w:t>?</w:t>
            </w:r>
          </w:p>
          <w:p w14:paraId="03579B3F" w14:textId="77777777" w:rsidR="00222192" w:rsidRPr="001F080A" w:rsidRDefault="00222192" w:rsidP="00F40528">
            <w:pPr>
              <w:pStyle w:val="Tabletext"/>
              <w:jc w:val="left"/>
              <w:rPr>
                <w:rFonts w:ascii="Calibri" w:hAnsi="Calibri" w:cs="Calibri"/>
                <w:sz w:val="22"/>
                <w:szCs w:val="22"/>
              </w:rPr>
            </w:pPr>
            <w:r>
              <w:rPr>
                <w:b/>
              </w:rPr>
              <w:t>-</w:t>
            </w:r>
            <w:r w:rsidRPr="001F080A">
              <w:t xml:space="preserve">What times of </w:t>
            </w:r>
            <w:r w:rsidR="004E5B10">
              <w:t>year are b</w:t>
            </w:r>
            <w:r w:rsidRPr="001F080A">
              <w:t>ittern</w:t>
            </w:r>
            <w:r w:rsidR="004E5B10">
              <w:t xml:space="preserve"> </w:t>
            </w:r>
            <w:r w:rsidRPr="001F080A">
              <w:t>s</w:t>
            </w:r>
            <w:r w:rsidR="004E5B10">
              <w:t>pecies</w:t>
            </w:r>
            <w:r w:rsidRPr="001F080A">
              <w:t xml:space="preserve"> most likely t</w:t>
            </w:r>
            <w:r w:rsidR="00F40528">
              <w:t>o reside in floodplain wetlands?</w:t>
            </w:r>
          </w:p>
          <w:p w14:paraId="03579B40" w14:textId="77777777" w:rsidR="00222192" w:rsidRPr="001F080A" w:rsidRDefault="00222192" w:rsidP="00F40528">
            <w:pPr>
              <w:pStyle w:val="Tabletext"/>
              <w:jc w:val="left"/>
              <w:rPr>
                <w:szCs w:val="18"/>
              </w:rPr>
            </w:pPr>
            <w:r>
              <w:rPr>
                <w:b/>
              </w:rPr>
              <w:t>-</w:t>
            </w:r>
            <w:r w:rsidRPr="001F080A">
              <w:t>How do bittern</w:t>
            </w:r>
            <w:r w:rsidR="004E5B10">
              <w:t xml:space="preserve"> </w:t>
            </w:r>
            <w:r w:rsidRPr="001F080A">
              <w:t>s</w:t>
            </w:r>
            <w:r w:rsidR="004E5B10">
              <w:t>pecies</w:t>
            </w:r>
            <w:r w:rsidRPr="001F080A">
              <w:t xml:space="preserve"> move between wetlands</w:t>
            </w:r>
            <w:r w:rsidR="00F40528">
              <w:t>?</w:t>
            </w:r>
          </w:p>
        </w:tc>
        <w:tc>
          <w:tcPr>
            <w:tcW w:w="3686" w:type="dxa"/>
            <w:tcBorders>
              <w:bottom w:val="single" w:sz="4" w:space="0" w:color="auto"/>
            </w:tcBorders>
          </w:tcPr>
          <w:p w14:paraId="03579B41" w14:textId="77777777" w:rsidR="00222192" w:rsidRPr="001F080A" w:rsidRDefault="00222192" w:rsidP="00F40528">
            <w:pPr>
              <w:pStyle w:val="Tabletext"/>
              <w:jc w:val="left"/>
              <w:rPr>
                <w:szCs w:val="18"/>
              </w:rPr>
            </w:pPr>
            <w:r w:rsidRPr="001F080A">
              <w:t>Bitterns are a highly cryptic poorly understood species. This project would draw on existing datasets generated using recorder units (deployed since 2016). Identify distribution of Bitterns across the monitoring area, and where sufficient data exists develop relationships between calling activity, wetland hydrological regime, and prevailing climatic conditions.</w:t>
            </w:r>
          </w:p>
        </w:tc>
        <w:tc>
          <w:tcPr>
            <w:tcW w:w="2977" w:type="dxa"/>
            <w:tcBorders>
              <w:bottom w:val="single" w:sz="4" w:space="0" w:color="auto"/>
            </w:tcBorders>
          </w:tcPr>
          <w:p w14:paraId="03579B42" w14:textId="77777777" w:rsidR="00222192" w:rsidRPr="004E5B10" w:rsidRDefault="00222192" w:rsidP="00F40528">
            <w:pPr>
              <w:pStyle w:val="Tabletext"/>
              <w:jc w:val="left"/>
            </w:pPr>
            <w:r w:rsidRPr="001F080A">
              <w:t xml:space="preserve">-Improved understanding of how long-term CEW watering influences the occurrence of the endangered </w:t>
            </w:r>
            <w:r w:rsidR="004E5B10">
              <w:t>(EPBC Act) b</w:t>
            </w:r>
            <w:r w:rsidRPr="001F080A">
              <w:t>ittern</w:t>
            </w:r>
            <w:r w:rsidR="004E5B10">
              <w:t xml:space="preserve"> </w:t>
            </w:r>
            <w:r w:rsidRPr="001F080A">
              <w:t>s</w:t>
            </w:r>
            <w:r w:rsidR="004E5B10">
              <w:t>pecies;</w:t>
            </w:r>
            <w:r w:rsidRPr="001F080A">
              <w:t xml:space="preserve">  </w:t>
            </w:r>
          </w:p>
          <w:p w14:paraId="03579B43" w14:textId="77777777" w:rsidR="00222192" w:rsidRPr="001F080A" w:rsidRDefault="00222192" w:rsidP="00F40528">
            <w:pPr>
              <w:pStyle w:val="Tabletext"/>
              <w:jc w:val="left"/>
              <w:rPr>
                <w:szCs w:val="18"/>
              </w:rPr>
            </w:pPr>
            <w:r>
              <w:t>-</w:t>
            </w:r>
            <w:r w:rsidRPr="001F080A">
              <w:t>Identify high priority wetlands for bitterns to inform water delivery decisions</w:t>
            </w:r>
            <w:r w:rsidR="004E5B10">
              <w:t>; where to put water and timing.</w:t>
            </w:r>
            <w:r w:rsidRPr="001F080A">
              <w:t xml:space="preserve"> </w:t>
            </w:r>
          </w:p>
        </w:tc>
      </w:tr>
      <w:tr w:rsidR="00222192" w:rsidRPr="001F080A" w14:paraId="03579B4D" w14:textId="77777777" w:rsidTr="00222192">
        <w:tc>
          <w:tcPr>
            <w:tcW w:w="2830" w:type="dxa"/>
            <w:tcBorders>
              <w:top w:val="single" w:sz="4" w:space="0" w:color="auto"/>
              <w:bottom w:val="single" w:sz="4" w:space="0" w:color="auto"/>
            </w:tcBorders>
          </w:tcPr>
          <w:p w14:paraId="03579B45" w14:textId="77777777" w:rsidR="00222192" w:rsidRPr="001F080A" w:rsidRDefault="00222192" w:rsidP="00F40528">
            <w:pPr>
              <w:pStyle w:val="Tabletext"/>
              <w:jc w:val="left"/>
              <w:rPr>
                <w:b/>
              </w:rPr>
            </w:pPr>
            <w:r w:rsidRPr="001F080A">
              <w:rPr>
                <w:b/>
              </w:rPr>
              <w:t>Reptile responses to flow management</w:t>
            </w:r>
          </w:p>
          <w:p w14:paraId="03579B46" w14:textId="77777777" w:rsidR="00222192" w:rsidRPr="001F080A" w:rsidRDefault="00222192" w:rsidP="00F40528">
            <w:pPr>
              <w:pStyle w:val="Tabletext"/>
              <w:jc w:val="left"/>
            </w:pPr>
            <w:r w:rsidRPr="001F080A">
              <w:t xml:space="preserve">-Do </w:t>
            </w:r>
            <w:r w:rsidR="00F40528">
              <w:t xml:space="preserve">floodplain </w:t>
            </w:r>
            <w:r w:rsidRPr="001F080A">
              <w:t>reptile species respond to CEW actions</w:t>
            </w:r>
            <w:r w:rsidR="00F40528">
              <w:t>?</w:t>
            </w:r>
          </w:p>
          <w:p w14:paraId="03579B47" w14:textId="77777777" w:rsidR="00222192" w:rsidRPr="001F080A" w:rsidRDefault="00222192" w:rsidP="00F40528">
            <w:pPr>
              <w:pStyle w:val="Tabletext"/>
              <w:jc w:val="left"/>
            </w:pPr>
            <w:r w:rsidRPr="001F080A">
              <w:t xml:space="preserve">-How does water management influence the abundance and persistence of the </w:t>
            </w:r>
            <w:r w:rsidR="004E5B10">
              <w:t>e</w:t>
            </w:r>
            <w:r w:rsidRPr="001F080A">
              <w:t xml:space="preserve">ndangered </w:t>
            </w:r>
            <w:r w:rsidR="004E5B10">
              <w:t>g</w:t>
            </w:r>
            <w:r w:rsidRPr="001F080A">
              <w:t xml:space="preserve">rey </w:t>
            </w:r>
            <w:r w:rsidR="004E5B10">
              <w:t>s</w:t>
            </w:r>
            <w:r w:rsidRPr="001F080A">
              <w:t>nake</w:t>
            </w:r>
            <w:r w:rsidR="004E5B10">
              <w:t xml:space="preserve"> </w:t>
            </w:r>
            <w:r w:rsidR="004E5B10" w:rsidRPr="004E5B10">
              <w:t>(</w:t>
            </w:r>
            <w:r w:rsidR="004E5B10" w:rsidRPr="004E5B10">
              <w:rPr>
                <w:i/>
              </w:rPr>
              <w:t>Hemiapsis damelli</w:t>
            </w:r>
            <w:r w:rsidR="004E5B10" w:rsidRPr="004E5B10">
              <w:t>)</w:t>
            </w:r>
            <w:r w:rsidR="004E5B10">
              <w:t xml:space="preserve"> (IUCN)</w:t>
            </w:r>
            <w:r w:rsidR="00F40528">
              <w:t>?</w:t>
            </w:r>
          </w:p>
          <w:p w14:paraId="03579B48" w14:textId="77777777" w:rsidR="00222192" w:rsidRPr="001F080A" w:rsidRDefault="00222192" w:rsidP="00F40528">
            <w:pPr>
              <w:pStyle w:val="Tabletext"/>
              <w:jc w:val="left"/>
            </w:pPr>
          </w:p>
        </w:tc>
        <w:tc>
          <w:tcPr>
            <w:tcW w:w="3686" w:type="dxa"/>
            <w:tcBorders>
              <w:top w:val="single" w:sz="4" w:space="0" w:color="auto"/>
              <w:bottom w:val="single" w:sz="4" w:space="0" w:color="auto"/>
            </w:tcBorders>
          </w:tcPr>
          <w:p w14:paraId="03579B49" w14:textId="77777777" w:rsidR="00222192" w:rsidRPr="001F080A" w:rsidRDefault="00222192" w:rsidP="00F40528">
            <w:pPr>
              <w:pStyle w:val="Tabletext"/>
              <w:jc w:val="left"/>
            </w:pPr>
            <w:r w:rsidRPr="001F080A">
              <w:t xml:space="preserve">The research program will improve our understanding of reptile community composition and diversity within floodplain environments, as well as evaluate the contribution of environmental watering actions to the conservation and management of wetland dependant species such as the </w:t>
            </w:r>
            <w:r w:rsidR="004E5B10">
              <w:t>e</w:t>
            </w:r>
            <w:r w:rsidRPr="001F080A">
              <w:t xml:space="preserve">ndangered </w:t>
            </w:r>
            <w:r w:rsidR="004E5B10">
              <w:t>g</w:t>
            </w:r>
            <w:r w:rsidRPr="001F080A">
              <w:t xml:space="preserve">rey </w:t>
            </w:r>
            <w:r w:rsidR="004E5B10">
              <w:t xml:space="preserve">snake </w:t>
            </w:r>
            <w:r w:rsidR="00E72742">
              <w:t>(IUCN)</w:t>
            </w:r>
            <w:r w:rsidRPr="001F080A">
              <w:t xml:space="preserve">. </w:t>
            </w:r>
          </w:p>
          <w:p w14:paraId="03579B4A" w14:textId="77777777" w:rsidR="00222192" w:rsidRPr="001F080A" w:rsidRDefault="00222192" w:rsidP="00F40528">
            <w:pPr>
              <w:pStyle w:val="Tabletext"/>
              <w:jc w:val="left"/>
            </w:pPr>
          </w:p>
        </w:tc>
        <w:tc>
          <w:tcPr>
            <w:tcW w:w="2977" w:type="dxa"/>
            <w:tcBorders>
              <w:top w:val="single" w:sz="4" w:space="0" w:color="auto"/>
              <w:bottom w:val="single" w:sz="4" w:space="0" w:color="auto"/>
            </w:tcBorders>
          </w:tcPr>
          <w:p w14:paraId="03579B4B" w14:textId="77777777" w:rsidR="00222192" w:rsidRPr="001F080A" w:rsidRDefault="00222192" w:rsidP="00F40528">
            <w:pPr>
              <w:pStyle w:val="Tabletext"/>
              <w:jc w:val="left"/>
            </w:pPr>
            <w:r w:rsidRPr="001F080A">
              <w:t>-Improved understanding of the  relationships between water regime and occupancy  and abundance of floodplain reptile species</w:t>
            </w:r>
            <w:r w:rsidR="004E5B10">
              <w:t>;</w:t>
            </w:r>
          </w:p>
          <w:p w14:paraId="03579B4C" w14:textId="77777777" w:rsidR="00222192" w:rsidRPr="001F080A" w:rsidRDefault="00222192" w:rsidP="004E5B10">
            <w:pPr>
              <w:pStyle w:val="Tabletext"/>
              <w:jc w:val="left"/>
            </w:pPr>
            <w:r w:rsidRPr="001F080A">
              <w:t xml:space="preserve">- Improved understanding of the water requirements of the endangered </w:t>
            </w:r>
            <w:r w:rsidR="004E5B10">
              <w:t>g</w:t>
            </w:r>
            <w:r w:rsidRPr="001F080A">
              <w:t xml:space="preserve">rey </w:t>
            </w:r>
            <w:r w:rsidR="004E5B10">
              <w:t>s</w:t>
            </w:r>
            <w:r w:rsidRPr="001F080A">
              <w:t>nake</w:t>
            </w:r>
            <w:r w:rsidR="004E5B10">
              <w:t xml:space="preserve"> (IUCN).</w:t>
            </w:r>
          </w:p>
        </w:tc>
      </w:tr>
      <w:tr w:rsidR="00222192" w:rsidRPr="004015DC" w14:paraId="03579B55" w14:textId="77777777" w:rsidTr="00222192">
        <w:tc>
          <w:tcPr>
            <w:tcW w:w="2830" w:type="dxa"/>
            <w:tcBorders>
              <w:top w:val="single" w:sz="4" w:space="0" w:color="auto"/>
            </w:tcBorders>
          </w:tcPr>
          <w:p w14:paraId="03579B4E" w14:textId="77777777" w:rsidR="00222192" w:rsidRPr="001F080A" w:rsidRDefault="00222192" w:rsidP="00F40528">
            <w:pPr>
              <w:pStyle w:val="Tabletext"/>
              <w:jc w:val="left"/>
              <w:rPr>
                <w:rFonts w:ascii="Calibri" w:hAnsi="Calibri" w:cs="Calibri"/>
                <w:b/>
              </w:rPr>
            </w:pPr>
            <w:r w:rsidRPr="001F080A">
              <w:rPr>
                <w:b/>
              </w:rPr>
              <w:t>Avian Botulism impacts on breeding success</w:t>
            </w:r>
          </w:p>
          <w:p w14:paraId="03579B4F" w14:textId="77777777" w:rsidR="00222192" w:rsidRPr="001F080A" w:rsidRDefault="00222192" w:rsidP="00F40528">
            <w:pPr>
              <w:pStyle w:val="Tabletext"/>
              <w:jc w:val="left"/>
              <w:rPr>
                <w:rFonts w:ascii="Calibri" w:hAnsi="Calibri" w:cs="Calibri"/>
              </w:rPr>
            </w:pPr>
            <w:r>
              <w:rPr>
                <w:b/>
              </w:rPr>
              <w:t>-</w:t>
            </w:r>
            <w:r w:rsidRPr="001F080A">
              <w:t>What are the water quality thresholds that result in avian botulism outbreaks</w:t>
            </w:r>
            <w:r w:rsidR="00F40528">
              <w:t>?</w:t>
            </w:r>
          </w:p>
          <w:p w14:paraId="03579B50" w14:textId="77777777" w:rsidR="00222192" w:rsidRPr="001F080A" w:rsidRDefault="00222192" w:rsidP="00F40528">
            <w:pPr>
              <w:pStyle w:val="Tabletext"/>
              <w:jc w:val="left"/>
              <w:rPr>
                <w:rFonts w:ascii="Calibri" w:hAnsi="Calibri" w:cs="Calibri"/>
              </w:rPr>
            </w:pPr>
            <w:r>
              <w:rPr>
                <w:b/>
              </w:rPr>
              <w:t>-</w:t>
            </w:r>
            <w:r w:rsidRPr="001F080A">
              <w:t>How should water be managed t</w:t>
            </w:r>
            <w:r w:rsidR="00F40528">
              <w:t>o reduce the incidence of avian botulism?</w:t>
            </w:r>
          </w:p>
          <w:p w14:paraId="03579B51" w14:textId="77777777" w:rsidR="00222192" w:rsidRPr="001F080A" w:rsidRDefault="00222192" w:rsidP="00F40528">
            <w:pPr>
              <w:pStyle w:val="Tabletext"/>
              <w:jc w:val="left"/>
            </w:pPr>
            <w:r w:rsidRPr="001F080A">
              <w:t> </w:t>
            </w:r>
          </w:p>
        </w:tc>
        <w:tc>
          <w:tcPr>
            <w:tcW w:w="3686" w:type="dxa"/>
            <w:tcBorders>
              <w:top w:val="single" w:sz="4" w:space="0" w:color="auto"/>
            </w:tcBorders>
          </w:tcPr>
          <w:p w14:paraId="03579B52" w14:textId="77777777" w:rsidR="00222192" w:rsidRPr="001F080A" w:rsidRDefault="00222192" w:rsidP="00F40528">
            <w:pPr>
              <w:pStyle w:val="Tabletext"/>
              <w:jc w:val="left"/>
            </w:pPr>
            <w:r>
              <w:t>L</w:t>
            </w:r>
            <w:r w:rsidRPr="001F080A">
              <w:t>ink with water bird breeding Contingency</w:t>
            </w:r>
            <w:r>
              <w:t xml:space="preserve"> monitoring. </w:t>
            </w:r>
            <w:r w:rsidRPr="001F080A">
              <w:t xml:space="preserve">Investigate the environmental conditions, including water levels, water quality, and air temperature that contribute to </w:t>
            </w:r>
            <w:r>
              <w:t xml:space="preserve">an </w:t>
            </w:r>
            <w:r w:rsidRPr="001F080A">
              <w:t>increase</w:t>
            </w:r>
            <w:r>
              <w:t>d</w:t>
            </w:r>
            <w:r w:rsidRPr="001F080A">
              <w:t xml:space="preserve"> risk of Avian botulism outbreaks at rookery sites.</w:t>
            </w:r>
          </w:p>
        </w:tc>
        <w:tc>
          <w:tcPr>
            <w:tcW w:w="2977" w:type="dxa"/>
            <w:tcBorders>
              <w:top w:val="single" w:sz="4" w:space="0" w:color="auto"/>
            </w:tcBorders>
          </w:tcPr>
          <w:p w14:paraId="03579B53" w14:textId="77777777" w:rsidR="00222192" w:rsidRPr="001F080A" w:rsidRDefault="00222192" w:rsidP="00F40528">
            <w:pPr>
              <w:pStyle w:val="Tabletext"/>
              <w:jc w:val="left"/>
              <w:rPr>
                <w:rFonts w:ascii="Calibri" w:hAnsi="Calibri" w:cs="Calibri"/>
              </w:rPr>
            </w:pPr>
            <w:r>
              <w:t>-</w:t>
            </w:r>
            <w:r w:rsidRPr="001F080A">
              <w:t xml:space="preserve">Increased survival and recruitment into populations </w:t>
            </w:r>
          </w:p>
          <w:p w14:paraId="03579B54" w14:textId="77777777" w:rsidR="00222192" w:rsidRPr="001F080A" w:rsidRDefault="00222192" w:rsidP="00F40528">
            <w:pPr>
              <w:pStyle w:val="Tabletext"/>
              <w:jc w:val="left"/>
            </w:pPr>
            <w:r>
              <w:t>-</w:t>
            </w:r>
            <w:r w:rsidRPr="001F080A">
              <w:t>Inform water delivery decisions during a breeding event to reduce risk of outbreaks and maximise breeding success and adult survival</w:t>
            </w:r>
            <w:r w:rsidR="004E5B10">
              <w:t>.</w:t>
            </w:r>
          </w:p>
        </w:tc>
      </w:tr>
    </w:tbl>
    <w:p w14:paraId="03579B56" w14:textId="77777777" w:rsidR="00222192" w:rsidRDefault="00222192" w:rsidP="00222192">
      <w:pPr>
        <w:rPr>
          <w:b/>
          <w:bCs/>
          <w:sz w:val="28"/>
          <w:szCs w:val="28"/>
        </w:rPr>
      </w:pPr>
    </w:p>
    <w:p w14:paraId="03579B57" w14:textId="77777777" w:rsidR="00222192" w:rsidRDefault="00222192" w:rsidP="00222192">
      <w:pPr>
        <w:spacing w:line="259" w:lineRule="auto"/>
        <w:jc w:val="left"/>
        <w:rPr>
          <w:b/>
          <w:bCs/>
          <w:sz w:val="28"/>
          <w:szCs w:val="28"/>
        </w:rPr>
      </w:pPr>
      <w:r>
        <w:rPr>
          <w:b/>
          <w:bCs/>
          <w:sz w:val="28"/>
          <w:szCs w:val="28"/>
        </w:rPr>
        <w:br w:type="page"/>
      </w:r>
    </w:p>
    <w:p w14:paraId="03579B58" w14:textId="77777777" w:rsidR="00222192" w:rsidRDefault="00222192" w:rsidP="00222192">
      <w:pPr>
        <w:spacing w:line="259" w:lineRule="auto"/>
        <w:jc w:val="left"/>
        <w:rPr>
          <w:color w:val="FF0000"/>
        </w:rPr>
      </w:pPr>
    </w:p>
    <w:p w14:paraId="03579B59" w14:textId="77777777" w:rsidR="00574354" w:rsidRDefault="00CA3DF2" w:rsidP="00FC7C0D">
      <w:pPr>
        <w:pStyle w:val="Heading1"/>
        <w:ind w:left="924" w:hanging="357"/>
      </w:pPr>
      <w:bookmarkStart w:id="92" w:name="_Toc11143903"/>
      <w:bookmarkStart w:id="93" w:name="_Toc11144048"/>
      <w:r w:rsidRPr="00D606FF">
        <w:t>I</w:t>
      </w:r>
      <w:r w:rsidR="00574354" w:rsidRPr="00D606FF">
        <w:t>ndicators</w:t>
      </w:r>
      <w:bookmarkEnd w:id="92"/>
      <w:bookmarkEnd w:id="93"/>
    </w:p>
    <w:p w14:paraId="03579B5A" w14:textId="77777777" w:rsidR="00C07438" w:rsidRDefault="00C07438">
      <w:pPr>
        <w:spacing w:line="259" w:lineRule="auto"/>
        <w:jc w:val="left"/>
      </w:pPr>
    </w:p>
    <w:p w14:paraId="03579B5B" w14:textId="77777777" w:rsidR="003F2A4A" w:rsidRDefault="003F2A4A">
      <w:pPr>
        <w:spacing w:line="259" w:lineRule="auto"/>
        <w:jc w:val="left"/>
      </w:pPr>
      <w:r>
        <w:br w:type="page"/>
      </w:r>
    </w:p>
    <w:p w14:paraId="03579B5C" w14:textId="77777777" w:rsidR="003F2A4A" w:rsidRDefault="003F2A4A" w:rsidP="003F2A4A"/>
    <w:p w14:paraId="03579B5D" w14:textId="77777777" w:rsidR="003F2A4A" w:rsidRDefault="003F2A4A" w:rsidP="00486457">
      <w:pPr>
        <w:pStyle w:val="Heading2"/>
      </w:pPr>
      <w:bookmarkStart w:id="94" w:name="_Toc385495649"/>
      <w:bookmarkStart w:id="95" w:name="_Toc385498423"/>
      <w:bookmarkStart w:id="96" w:name="_Toc11143904"/>
      <w:bookmarkStart w:id="97" w:name="_Toc11144049"/>
      <w:r>
        <w:t>We</w:t>
      </w:r>
      <w:r w:rsidRPr="00E63C16">
        <w:t>tland hydrology</w:t>
      </w:r>
      <w:bookmarkEnd w:id="94"/>
      <w:bookmarkEnd w:id="95"/>
      <w:r w:rsidR="00486457">
        <w:t xml:space="preserve"> (Category 3 Selected area)</w:t>
      </w:r>
      <w:bookmarkEnd w:id="96"/>
      <w:bookmarkEnd w:id="97"/>
    </w:p>
    <w:p w14:paraId="03579B5E" w14:textId="77777777" w:rsidR="00973047" w:rsidRDefault="00973047" w:rsidP="00973047">
      <w:pPr>
        <w:pStyle w:val="Heading3"/>
      </w:pPr>
      <w:bookmarkStart w:id="98" w:name="_Toc11143905"/>
      <w:bookmarkStart w:id="99" w:name="_Toc11144050"/>
      <w:r>
        <w:t>Monitoring</w:t>
      </w:r>
      <w:bookmarkEnd w:id="98"/>
      <w:bookmarkEnd w:id="99"/>
    </w:p>
    <w:p w14:paraId="03579B5F" w14:textId="77777777" w:rsidR="009A130A" w:rsidRPr="00486457" w:rsidRDefault="003F2A4A" w:rsidP="00D92616">
      <w:pPr>
        <w:pStyle w:val="BodyText1"/>
      </w:pPr>
      <w:r>
        <w:t>Wetland hydrology provide</w:t>
      </w:r>
      <w:r w:rsidR="00537163">
        <w:t>s</w:t>
      </w:r>
      <w:r>
        <w:t xml:space="preserve"> a direct indication on the extent to which CEW achieved hydrological targets </w:t>
      </w:r>
      <w:r w:rsidR="00486457">
        <w:t>within wetlands and is an important</w:t>
      </w:r>
      <w:r>
        <w:t xml:space="preserve"> covariate used in the evaluation of ecologi</w:t>
      </w:r>
      <w:r w:rsidR="00537163">
        <w:t xml:space="preserve">cal outcomes in response to CEW </w:t>
      </w:r>
      <w:r>
        <w:t>actions. Methodology for wetland hydrology will continu</w:t>
      </w:r>
      <w:r w:rsidR="00F40528">
        <w:t xml:space="preserve">e to follow those described in </w:t>
      </w:r>
      <w:r>
        <w:t xml:space="preserve">Wassens </w:t>
      </w:r>
      <w:r w:rsidR="00994FA8" w:rsidRPr="00994FA8">
        <w:rPr>
          <w:i/>
        </w:rPr>
        <w:t>et al</w:t>
      </w:r>
      <w:r w:rsidR="00994FA8">
        <w:t xml:space="preserve">. </w:t>
      </w:r>
      <w:r w:rsidR="00F40528">
        <w:t>(</w:t>
      </w:r>
      <w:r w:rsidR="00994FA8">
        <w:t>2014</w:t>
      </w:r>
      <w:r w:rsidR="00D92616">
        <w:t>)</w:t>
      </w:r>
      <w:r>
        <w:t xml:space="preserve"> and </w:t>
      </w:r>
      <w:r w:rsidR="00E72742">
        <w:t xml:space="preserve">will </w:t>
      </w:r>
      <w:r w:rsidR="00F40528">
        <w:t xml:space="preserve">continue to </w:t>
      </w:r>
      <w:r w:rsidR="00E72742">
        <w:t>utilise</w:t>
      </w:r>
      <w:r w:rsidR="00486457">
        <w:t xml:space="preserve"> </w:t>
      </w:r>
      <w:r>
        <w:t xml:space="preserve">water depth loggers </w:t>
      </w:r>
      <w:r w:rsidR="00F40528">
        <w:t>deployed at the twelve</w:t>
      </w:r>
      <w:r w:rsidR="00486457">
        <w:t xml:space="preserve"> fixed-term monitoring wetlands </w:t>
      </w:r>
      <w:r w:rsidR="00F40528">
        <w:t xml:space="preserve">established under the </w:t>
      </w:r>
      <w:r w:rsidR="00486457">
        <w:t>LTIM program</w:t>
      </w:r>
      <w:r w:rsidR="00994FA8">
        <w:t xml:space="preserve">. </w:t>
      </w:r>
      <w:r>
        <w:t>Analysis of wetland volumes will also continue to use the boundaries previously dev</w:t>
      </w:r>
      <w:r w:rsidR="009A130A">
        <w:t xml:space="preserve">eloped </w:t>
      </w:r>
      <w:r w:rsidR="00994FA8">
        <w:t xml:space="preserve">under the LTIM program (see </w:t>
      </w:r>
      <w:r>
        <w:t xml:space="preserve">Wassens </w:t>
      </w:r>
      <w:r w:rsidR="00994FA8" w:rsidRPr="00537163">
        <w:rPr>
          <w:i/>
        </w:rPr>
        <w:t>et al.</w:t>
      </w:r>
      <w:r w:rsidR="00994FA8">
        <w:t xml:space="preserve"> 2014)</w:t>
      </w:r>
      <w:r w:rsidR="00F40528">
        <w:t xml:space="preserve">. </w:t>
      </w:r>
      <w:r w:rsidRPr="00E63C16">
        <w:rPr>
          <w:rFonts w:cs="Calibri"/>
        </w:rPr>
        <w:t xml:space="preserve">Wetland hydrology indirectly addresses the following </w:t>
      </w:r>
      <w:r w:rsidR="00486457">
        <w:rPr>
          <w:rFonts w:cs="Calibri"/>
        </w:rPr>
        <w:t xml:space="preserve">Selected </w:t>
      </w:r>
      <w:r w:rsidR="00160378">
        <w:rPr>
          <w:rFonts w:cs="Calibri"/>
        </w:rPr>
        <w:t>A</w:t>
      </w:r>
      <w:r w:rsidR="00F40528">
        <w:rPr>
          <w:rFonts w:cs="Calibri"/>
        </w:rPr>
        <w:t>rea (C</w:t>
      </w:r>
      <w:r w:rsidR="00486457">
        <w:rPr>
          <w:rFonts w:cs="Calibri"/>
        </w:rPr>
        <w:t>at</w:t>
      </w:r>
      <w:r w:rsidR="00F40528">
        <w:rPr>
          <w:rFonts w:cs="Calibri"/>
        </w:rPr>
        <w:t>egory</w:t>
      </w:r>
      <w:r w:rsidR="00486457">
        <w:rPr>
          <w:rFonts w:cs="Calibri"/>
        </w:rPr>
        <w:t xml:space="preserve"> 3) </w:t>
      </w:r>
      <w:r w:rsidR="00D92616">
        <w:rPr>
          <w:rFonts w:cs="Calibri"/>
        </w:rPr>
        <w:t>evaluation questions</w:t>
      </w:r>
      <w:r w:rsidR="00973047">
        <w:rPr>
          <w:rFonts w:cs="Calibri"/>
        </w:rPr>
        <w:t xml:space="preserve"> </w:t>
      </w:r>
      <w:r w:rsidR="00486457">
        <w:rPr>
          <w:rFonts w:cs="Calibri"/>
        </w:rPr>
        <w:t>(</w:t>
      </w:r>
      <w:r w:rsidR="00486457">
        <w:rPr>
          <w:rFonts w:cs="Calibri"/>
        </w:rPr>
        <w:fldChar w:fldCharType="begin"/>
      </w:r>
      <w:r w:rsidR="00486457">
        <w:rPr>
          <w:rFonts w:cs="Calibri"/>
        </w:rPr>
        <w:instrText xml:space="preserve"> REF _Ref10111120 \h </w:instrText>
      </w:r>
      <w:r w:rsidR="00486457">
        <w:rPr>
          <w:rFonts w:cs="Calibri"/>
        </w:rPr>
      </w:r>
      <w:r w:rsidR="00486457">
        <w:rPr>
          <w:rFonts w:cs="Calibri"/>
        </w:rPr>
        <w:fldChar w:fldCharType="separate"/>
      </w:r>
      <w:r w:rsidR="00DE0A62">
        <w:t xml:space="preserve">Table </w:t>
      </w:r>
      <w:r w:rsidR="00DE0A62">
        <w:rPr>
          <w:noProof/>
        </w:rPr>
        <w:t>5</w:t>
      </w:r>
      <w:r w:rsidR="00DE0A62">
        <w:noBreakHyphen/>
      </w:r>
      <w:r w:rsidR="00DE0A62">
        <w:rPr>
          <w:noProof/>
        </w:rPr>
        <w:t>1</w:t>
      </w:r>
      <w:r w:rsidR="00486457">
        <w:rPr>
          <w:rFonts w:cs="Calibri"/>
        </w:rPr>
        <w:fldChar w:fldCharType="end"/>
      </w:r>
      <w:r w:rsidR="00486457">
        <w:rPr>
          <w:rFonts w:cs="Calibri"/>
        </w:rPr>
        <w:t>)</w:t>
      </w:r>
      <w:r w:rsidR="00973047">
        <w:rPr>
          <w:rFonts w:cs="Calibri"/>
        </w:rPr>
        <w:t xml:space="preserve">. </w:t>
      </w:r>
    </w:p>
    <w:p w14:paraId="03579B60" w14:textId="77777777" w:rsidR="00D92616" w:rsidRDefault="00D92616" w:rsidP="00D92616">
      <w:pPr>
        <w:pStyle w:val="BodyText1"/>
        <w:rPr>
          <w:rFonts w:cs="Calibri"/>
        </w:rPr>
      </w:pPr>
    </w:p>
    <w:p w14:paraId="03579B61" w14:textId="77777777" w:rsidR="00486457" w:rsidRPr="00F40528" w:rsidRDefault="00486457" w:rsidP="003256A0">
      <w:pPr>
        <w:pStyle w:val="BodyText1"/>
        <w:pBdr>
          <w:top w:val="single" w:sz="4" w:space="1" w:color="auto"/>
          <w:left w:val="single" w:sz="4" w:space="4" w:color="auto"/>
          <w:bottom w:val="single" w:sz="4" w:space="1" w:color="auto"/>
          <w:right w:val="single" w:sz="4" w:space="4" w:color="auto"/>
        </w:pBdr>
        <w:shd w:val="clear" w:color="auto" w:fill="D9D9D9" w:themeFill="background1" w:themeFillShade="D9"/>
        <w:rPr>
          <w:rFonts w:cs="Calibri"/>
          <w:b/>
          <w:i/>
        </w:rPr>
      </w:pPr>
      <w:r w:rsidRPr="00F40528">
        <w:rPr>
          <w:rFonts w:cs="Calibri"/>
          <w:b/>
          <w:i/>
        </w:rPr>
        <w:t>Evaluation Questions (Selected area)</w:t>
      </w:r>
    </w:p>
    <w:p w14:paraId="03579B62" w14:textId="77777777" w:rsidR="009A130A" w:rsidRPr="00B6492E" w:rsidRDefault="003F2A4A" w:rsidP="003256A0">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120" w:after="120"/>
        <w:rPr>
          <w:rFonts w:cs="Calibri"/>
          <w:lang w:eastAsia="en-AU"/>
        </w:rPr>
      </w:pPr>
      <w:r w:rsidRPr="00B6492E">
        <w:rPr>
          <w:rFonts w:cs="Calibri"/>
          <w:lang w:eastAsia="en-AU"/>
        </w:rPr>
        <w:t>What did Commonwealth environmental water contribute to hydrological connectivity?</w:t>
      </w:r>
    </w:p>
    <w:p w14:paraId="03579B63" w14:textId="77777777" w:rsidR="003F2A4A" w:rsidRPr="00B6492E" w:rsidRDefault="003F2A4A" w:rsidP="003256A0">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120" w:after="120"/>
        <w:rPr>
          <w:rFonts w:cs="Calibri"/>
          <w:lang w:eastAsia="en-AU"/>
        </w:rPr>
      </w:pPr>
      <w:r w:rsidRPr="00B6492E">
        <w:rPr>
          <w:rFonts w:cs="Calibri"/>
          <w:lang w:eastAsia="en-AU"/>
        </w:rPr>
        <w:t>What did Commonwealth environmental water contribute to hydrological regime?</w:t>
      </w:r>
    </w:p>
    <w:p w14:paraId="03579B64" w14:textId="77777777" w:rsidR="003F2A4A" w:rsidRPr="00B6492E" w:rsidRDefault="003F2A4A" w:rsidP="003256A0">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120" w:after="120"/>
        <w:rPr>
          <w:rFonts w:cs="Calibri"/>
          <w:lang w:eastAsia="en-AU"/>
        </w:rPr>
      </w:pPr>
      <w:r w:rsidRPr="00B6492E">
        <w:rPr>
          <w:rFonts w:cs="Calibri"/>
          <w:lang w:eastAsia="en-AU"/>
        </w:rPr>
        <w:t xml:space="preserve">What did Commonwealth environmental water contribute to </w:t>
      </w:r>
      <w:r w:rsidR="00542A6D" w:rsidRPr="00B6492E">
        <w:rPr>
          <w:rFonts w:cs="Calibri"/>
          <w:lang w:eastAsia="en-AU"/>
        </w:rPr>
        <w:t>wetland depth and volume?</w:t>
      </w:r>
    </w:p>
    <w:p w14:paraId="03579B65" w14:textId="77777777" w:rsidR="009A130A" w:rsidRDefault="009A130A" w:rsidP="009A130A">
      <w:pPr>
        <w:autoSpaceDE w:val="0"/>
        <w:autoSpaceDN w:val="0"/>
        <w:adjustRightInd w:val="0"/>
        <w:spacing w:after="0"/>
        <w:rPr>
          <w:lang w:eastAsia="zh-CN" w:bidi="th-TH"/>
        </w:rPr>
      </w:pPr>
    </w:p>
    <w:p w14:paraId="03579B66" w14:textId="77777777" w:rsidR="0031528A" w:rsidRDefault="0031528A">
      <w:pPr>
        <w:spacing w:line="259" w:lineRule="auto"/>
        <w:jc w:val="left"/>
        <w:rPr>
          <w:rFonts w:eastAsia="Calibri" w:cs="Times New Roman"/>
          <w:bCs/>
          <w:sz w:val="20"/>
          <w:szCs w:val="16"/>
          <w:lang w:eastAsia="en-AU" w:bidi="th-TH"/>
        </w:rPr>
      </w:pPr>
      <w:r>
        <w:rPr>
          <w:lang w:bidi="th-TH"/>
        </w:rPr>
        <w:br w:type="page"/>
      </w:r>
    </w:p>
    <w:p w14:paraId="03579B67" w14:textId="77777777" w:rsidR="003F2A4A" w:rsidRPr="00E63C16" w:rsidRDefault="00486457" w:rsidP="00486457">
      <w:pPr>
        <w:pStyle w:val="Caption"/>
        <w:rPr>
          <w:lang w:bidi="th-TH"/>
        </w:rPr>
      </w:pPr>
      <w:bookmarkStart w:id="100" w:name="_Ref10111120"/>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5</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1</w:t>
      </w:r>
      <w:r w:rsidR="00DC0B37">
        <w:rPr>
          <w:noProof/>
        </w:rPr>
        <w:fldChar w:fldCharType="end"/>
      </w:r>
      <w:bookmarkEnd w:id="100"/>
      <w:r>
        <w:t xml:space="preserve"> </w:t>
      </w:r>
      <w:r w:rsidR="009A130A" w:rsidRPr="009A130A">
        <w:rPr>
          <w:lang w:bidi="th-TH"/>
        </w:rPr>
        <w:t xml:space="preserve">Summary of proposed activities to monitor </w:t>
      </w:r>
      <w:r w:rsidR="00973047">
        <w:rPr>
          <w:lang w:bidi="th-TH"/>
        </w:rPr>
        <w:t xml:space="preserve">wetland hydrology </w:t>
      </w:r>
      <w:r w:rsidR="009A130A" w:rsidRPr="009A130A">
        <w:rPr>
          <w:lang w:bidi="th-TH"/>
        </w:rPr>
        <w:t>in the Murrumbidgee Selected Area.</w:t>
      </w:r>
    </w:p>
    <w:tbl>
      <w:tblPr>
        <w:tblW w:w="5000" w:type="pct"/>
        <w:tblLayout w:type="fixed"/>
        <w:tblLook w:val="00A0" w:firstRow="1" w:lastRow="0" w:firstColumn="1" w:lastColumn="0" w:noHBand="0" w:noVBand="0"/>
      </w:tblPr>
      <w:tblGrid>
        <w:gridCol w:w="1162"/>
        <w:gridCol w:w="1963"/>
        <w:gridCol w:w="1964"/>
        <w:gridCol w:w="1964"/>
        <w:gridCol w:w="1964"/>
      </w:tblGrid>
      <w:tr w:rsidR="009A130A" w:rsidRPr="00542A6D" w14:paraId="03579B6D" w14:textId="77777777" w:rsidTr="00B6492E">
        <w:trPr>
          <w:trHeight w:val="1200"/>
        </w:trPr>
        <w:tc>
          <w:tcPr>
            <w:tcW w:w="644" w:type="pct"/>
            <w:tcBorders>
              <w:top w:val="single" w:sz="4" w:space="0" w:color="auto"/>
              <w:left w:val="single" w:sz="4" w:space="0" w:color="auto"/>
              <w:bottom w:val="single" w:sz="4" w:space="0" w:color="auto"/>
              <w:right w:val="single" w:sz="4" w:space="0" w:color="auto"/>
            </w:tcBorders>
            <w:noWrap/>
            <w:vAlign w:val="center"/>
          </w:tcPr>
          <w:p w14:paraId="03579B68" w14:textId="77777777" w:rsidR="009A130A" w:rsidRPr="00542A6D" w:rsidRDefault="00B6492E" w:rsidP="00542A6D">
            <w:pPr>
              <w:pStyle w:val="Tabletext"/>
              <w:rPr>
                <w:b/>
              </w:rPr>
            </w:pPr>
            <w:r>
              <w:rPr>
                <w:b/>
              </w:rPr>
              <w:t>MER i</w:t>
            </w:r>
            <w:r w:rsidRPr="00E63C16">
              <w:rPr>
                <w:b/>
              </w:rPr>
              <w:t>ndicators</w:t>
            </w:r>
          </w:p>
        </w:tc>
        <w:tc>
          <w:tcPr>
            <w:tcW w:w="1088" w:type="pct"/>
            <w:tcBorders>
              <w:top w:val="single" w:sz="4" w:space="0" w:color="auto"/>
              <w:left w:val="nil"/>
              <w:bottom w:val="single" w:sz="4" w:space="0" w:color="auto"/>
              <w:right w:val="single" w:sz="4" w:space="0" w:color="auto"/>
            </w:tcBorders>
            <w:vAlign w:val="center"/>
          </w:tcPr>
          <w:p w14:paraId="03579B69" w14:textId="77777777" w:rsidR="009A130A" w:rsidRPr="00542A6D" w:rsidRDefault="009A130A" w:rsidP="00542A6D">
            <w:pPr>
              <w:pStyle w:val="Tabletext"/>
              <w:rPr>
                <w:b/>
              </w:rPr>
            </w:pPr>
            <w:r w:rsidRPr="00542A6D">
              <w:rPr>
                <w:b/>
              </w:rPr>
              <w:t>Evaluation questions</w:t>
            </w:r>
          </w:p>
        </w:tc>
        <w:tc>
          <w:tcPr>
            <w:tcW w:w="1089" w:type="pct"/>
            <w:tcBorders>
              <w:top w:val="single" w:sz="4" w:space="0" w:color="auto"/>
              <w:left w:val="nil"/>
              <w:bottom w:val="single" w:sz="4" w:space="0" w:color="auto"/>
              <w:right w:val="single" w:sz="4" w:space="0" w:color="auto"/>
            </w:tcBorders>
            <w:vAlign w:val="center"/>
          </w:tcPr>
          <w:p w14:paraId="03579B6A" w14:textId="77777777" w:rsidR="009A130A" w:rsidRPr="00542A6D" w:rsidRDefault="009A130A" w:rsidP="00542A6D">
            <w:pPr>
              <w:pStyle w:val="Tabletext"/>
              <w:rPr>
                <w:b/>
              </w:rPr>
            </w:pPr>
            <w:r w:rsidRPr="00542A6D">
              <w:rPr>
                <w:b/>
              </w:rPr>
              <w:t>Metrics</w:t>
            </w:r>
          </w:p>
        </w:tc>
        <w:tc>
          <w:tcPr>
            <w:tcW w:w="1089" w:type="pct"/>
            <w:tcBorders>
              <w:top w:val="single" w:sz="4" w:space="0" w:color="auto"/>
              <w:left w:val="single" w:sz="4" w:space="0" w:color="auto"/>
              <w:bottom w:val="single" w:sz="4" w:space="0" w:color="auto"/>
              <w:right w:val="single" w:sz="4" w:space="0" w:color="auto"/>
            </w:tcBorders>
            <w:vAlign w:val="center"/>
          </w:tcPr>
          <w:p w14:paraId="03579B6B" w14:textId="77777777" w:rsidR="009A130A" w:rsidRPr="00542A6D" w:rsidRDefault="009A130A" w:rsidP="00542A6D">
            <w:pPr>
              <w:pStyle w:val="Tabletext"/>
              <w:rPr>
                <w:b/>
              </w:rPr>
            </w:pPr>
            <w:r w:rsidRPr="00542A6D">
              <w:rPr>
                <w:b/>
              </w:rPr>
              <w:t>Sites</w:t>
            </w:r>
          </w:p>
        </w:tc>
        <w:tc>
          <w:tcPr>
            <w:tcW w:w="1089" w:type="pct"/>
            <w:tcBorders>
              <w:top w:val="single" w:sz="4" w:space="0" w:color="auto"/>
              <w:left w:val="single" w:sz="4" w:space="0" w:color="auto"/>
              <w:bottom w:val="single" w:sz="4" w:space="0" w:color="auto"/>
              <w:right w:val="single" w:sz="4" w:space="0" w:color="auto"/>
            </w:tcBorders>
            <w:vAlign w:val="center"/>
          </w:tcPr>
          <w:p w14:paraId="03579B6C" w14:textId="77777777" w:rsidR="009A130A" w:rsidRPr="00542A6D" w:rsidRDefault="009A130A" w:rsidP="00542A6D">
            <w:pPr>
              <w:pStyle w:val="Tabletext"/>
              <w:rPr>
                <w:b/>
              </w:rPr>
            </w:pPr>
            <w:r w:rsidRPr="00542A6D">
              <w:rPr>
                <w:b/>
              </w:rPr>
              <w:t>Method</w:t>
            </w:r>
          </w:p>
        </w:tc>
      </w:tr>
      <w:tr w:rsidR="009A130A" w:rsidRPr="00E63C16" w14:paraId="03579B82" w14:textId="77777777" w:rsidTr="00B6492E">
        <w:trPr>
          <w:trHeight w:val="866"/>
        </w:trPr>
        <w:tc>
          <w:tcPr>
            <w:tcW w:w="644" w:type="pct"/>
            <w:tcBorders>
              <w:top w:val="single" w:sz="4" w:space="0" w:color="auto"/>
              <w:left w:val="single" w:sz="4" w:space="0" w:color="auto"/>
              <w:bottom w:val="single" w:sz="4" w:space="0" w:color="auto"/>
              <w:right w:val="single" w:sz="4" w:space="0" w:color="auto"/>
            </w:tcBorders>
            <w:noWrap/>
            <w:vAlign w:val="center"/>
          </w:tcPr>
          <w:p w14:paraId="03579B6E" w14:textId="77777777" w:rsidR="009A130A" w:rsidRPr="00E63C16" w:rsidRDefault="009A130A" w:rsidP="00B6492E">
            <w:pPr>
              <w:pStyle w:val="Tabletext"/>
              <w:rPr>
                <w:szCs w:val="18"/>
              </w:rPr>
            </w:pPr>
            <w:r w:rsidRPr="00E63C16">
              <w:rPr>
                <w:szCs w:val="18"/>
              </w:rPr>
              <w:t xml:space="preserve">Hydrology Cat </w:t>
            </w:r>
            <w:r w:rsidR="00B6492E">
              <w:rPr>
                <w:szCs w:val="18"/>
              </w:rPr>
              <w:t>3</w:t>
            </w:r>
          </w:p>
        </w:tc>
        <w:tc>
          <w:tcPr>
            <w:tcW w:w="1088" w:type="pct"/>
            <w:tcBorders>
              <w:top w:val="single" w:sz="4" w:space="0" w:color="auto"/>
              <w:left w:val="nil"/>
              <w:bottom w:val="single" w:sz="4" w:space="0" w:color="auto"/>
              <w:right w:val="single" w:sz="4" w:space="0" w:color="auto"/>
            </w:tcBorders>
            <w:vAlign w:val="center"/>
          </w:tcPr>
          <w:p w14:paraId="03579B6F" w14:textId="77777777" w:rsidR="009A130A" w:rsidRDefault="009A130A" w:rsidP="009A130A">
            <w:pPr>
              <w:pStyle w:val="Tabletext"/>
              <w:jc w:val="left"/>
              <w:rPr>
                <w:rFonts w:cs="Calibri"/>
              </w:rPr>
            </w:pPr>
            <w:r w:rsidRPr="00E63C16">
              <w:rPr>
                <w:rFonts w:cs="Calibri"/>
              </w:rPr>
              <w:t>What did Commonwealth environmental water contribute to hydrological connectivity?</w:t>
            </w:r>
          </w:p>
          <w:p w14:paraId="03579B70" w14:textId="77777777" w:rsidR="009A130A" w:rsidRDefault="009A130A" w:rsidP="009A130A">
            <w:pPr>
              <w:pStyle w:val="Tabletext"/>
              <w:jc w:val="left"/>
              <w:rPr>
                <w:rFonts w:cs="Calibri"/>
              </w:rPr>
            </w:pPr>
            <w:r w:rsidRPr="00E63C16">
              <w:rPr>
                <w:rFonts w:cs="Calibri"/>
              </w:rPr>
              <w:t xml:space="preserve">What did Commonwealth environmental water contribute to hydrological </w:t>
            </w:r>
            <w:r>
              <w:rPr>
                <w:rFonts w:cs="Calibri"/>
              </w:rPr>
              <w:t>regime</w:t>
            </w:r>
            <w:r w:rsidRPr="00E63C16">
              <w:rPr>
                <w:rFonts w:cs="Calibri"/>
              </w:rPr>
              <w:t>?</w:t>
            </w:r>
          </w:p>
          <w:p w14:paraId="03579B71" w14:textId="77777777" w:rsidR="009A130A" w:rsidRPr="00E63C16" w:rsidRDefault="009A130A" w:rsidP="009A130A">
            <w:pPr>
              <w:pStyle w:val="Tabletext"/>
              <w:jc w:val="left"/>
              <w:rPr>
                <w:rFonts w:cs="Calibri"/>
              </w:rPr>
            </w:pPr>
            <w:r w:rsidRPr="00E63C16">
              <w:rPr>
                <w:rFonts w:cs="Calibri"/>
              </w:rPr>
              <w:t xml:space="preserve">What did Commonwealth environmental water contribute to </w:t>
            </w:r>
            <w:r>
              <w:rPr>
                <w:rFonts w:cs="Calibri"/>
              </w:rPr>
              <w:t>wetland depth and volume?</w:t>
            </w:r>
          </w:p>
          <w:p w14:paraId="03579B72" w14:textId="77777777" w:rsidR="009A130A" w:rsidRPr="00E63C16" w:rsidRDefault="009A130A" w:rsidP="009A130A">
            <w:pPr>
              <w:pStyle w:val="Tabletext"/>
              <w:jc w:val="left"/>
              <w:rPr>
                <w:rFonts w:cs="Calibri"/>
              </w:rPr>
            </w:pPr>
          </w:p>
          <w:p w14:paraId="03579B73" w14:textId="77777777" w:rsidR="009A130A" w:rsidRPr="00E63C16" w:rsidRDefault="009A130A" w:rsidP="009A130A">
            <w:pPr>
              <w:pStyle w:val="Tabletext"/>
              <w:jc w:val="left"/>
              <w:rPr>
                <w:lang w:eastAsia="zh-CN" w:bidi="th-TH"/>
              </w:rPr>
            </w:pPr>
          </w:p>
        </w:tc>
        <w:tc>
          <w:tcPr>
            <w:tcW w:w="1089" w:type="pct"/>
            <w:tcBorders>
              <w:top w:val="single" w:sz="4" w:space="0" w:color="auto"/>
              <w:left w:val="nil"/>
              <w:bottom w:val="single" w:sz="4" w:space="0" w:color="auto"/>
              <w:right w:val="single" w:sz="4" w:space="0" w:color="auto"/>
            </w:tcBorders>
            <w:vAlign w:val="center"/>
          </w:tcPr>
          <w:p w14:paraId="03579B74" w14:textId="77777777" w:rsidR="009A130A" w:rsidRPr="00E63C16" w:rsidRDefault="009A130A" w:rsidP="009A130A">
            <w:pPr>
              <w:pStyle w:val="Tabletext"/>
              <w:jc w:val="left"/>
              <w:rPr>
                <w:bCs/>
                <w:szCs w:val="18"/>
              </w:rPr>
            </w:pPr>
          </w:p>
          <w:p w14:paraId="03579B75" w14:textId="77777777" w:rsidR="009A130A" w:rsidRPr="00E63C16" w:rsidRDefault="009A130A" w:rsidP="009A130A">
            <w:pPr>
              <w:pStyle w:val="Tabletext"/>
              <w:jc w:val="left"/>
              <w:rPr>
                <w:rFonts w:cs="Calibri"/>
                <w:color w:val="000000"/>
              </w:rPr>
            </w:pPr>
            <w:r w:rsidRPr="00E63C16">
              <w:rPr>
                <w:rFonts w:cs="Calibri"/>
                <w:color w:val="000000"/>
              </w:rPr>
              <w:t xml:space="preserve">Water depth (depth distributions) - water level loggers </w:t>
            </w:r>
            <w:r w:rsidRPr="009A130A">
              <w:rPr>
                <w:rFonts w:cs="Calibri"/>
                <w:i/>
                <w:color w:val="000000"/>
              </w:rPr>
              <w:t>in situ</w:t>
            </w:r>
            <w:r w:rsidR="00B6492E">
              <w:rPr>
                <w:rFonts w:cs="Calibri"/>
                <w:color w:val="000000"/>
              </w:rPr>
              <w:t xml:space="preserve"> accuracy 10</w:t>
            </w:r>
            <w:r w:rsidRPr="00E63C16">
              <w:rPr>
                <w:rFonts w:cs="Calibri"/>
                <w:color w:val="000000"/>
              </w:rPr>
              <w:t>cm</w:t>
            </w:r>
          </w:p>
          <w:p w14:paraId="03579B76" w14:textId="77777777" w:rsidR="009A130A" w:rsidRPr="00E63C16" w:rsidRDefault="009A130A" w:rsidP="009A130A">
            <w:pPr>
              <w:pStyle w:val="Tabletext"/>
              <w:jc w:val="left"/>
              <w:rPr>
                <w:rFonts w:cs="Calibri"/>
                <w:color w:val="000000"/>
              </w:rPr>
            </w:pPr>
          </w:p>
          <w:p w14:paraId="03579B77" w14:textId="77777777" w:rsidR="009A130A" w:rsidRPr="00E63C16" w:rsidRDefault="009A130A" w:rsidP="009A130A">
            <w:pPr>
              <w:pStyle w:val="Tabletext"/>
              <w:jc w:val="left"/>
              <w:rPr>
                <w:rFonts w:cs="Calibri"/>
                <w:color w:val="000000"/>
              </w:rPr>
            </w:pPr>
            <w:r w:rsidRPr="00E63C16">
              <w:rPr>
                <w:rFonts w:cs="Calibri"/>
                <w:color w:val="000000"/>
              </w:rPr>
              <w:t>Duration of connection - river inflows and outflows (start and end points in days)</w:t>
            </w:r>
          </w:p>
          <w:p w14:paraId="03579B78" w14:textId="77777777" w:rsidR="009A130A" w:rsidRPr="00E63C16" w:rsidRDefault="009A130A" w:rsidP="009A130A">
            <w:pPr>
              <w:pStyle w:val="Tabletext"/>
              <w:jc w:val="left"/>
              <w:rPr>
                <w:rFonts w:cs="Calibri"/>
                <w:color w:val="000000"/>
              </w:rPr>
            </w:pPr>
          </w:p>
          <w:p w14:paraId="03579B79" w14:textId="77777777" w:rsidR="009A130A" w:rsidRPr="00E63C16" w:rsidRDefault="009A130A" w:rsidP="009A130A">
            <w:pPr>
              <w:pStyle w:val="Tabletext"/>
              <w:jc w:val="left"/>
              <w:rPr>
                <w:rFonts w:cs="Calibri"/>
                <w:color w:val="000000"/>
              </w:rPr>
            </w:pPr>
            <w:r w:rsidRPr="00E63C16">
              <w:rPr>
                <w:rFonts w:cs="Calibri"/>
                <w:color w:val="000000"/>
              </w:rPr>
              <w:t>Daily extent of inundation (modelled)</w:t>
            </w:r>
          </w:p>
          <w:p w14:paraId="03579B7A" w14:textId="77777777" w:rsidR="009A130A" w:rsidRPr="00E63C16" w:rsidRDefault="009A130A" w:rsidP="009A130A">
            <w:pPr>
              <w:pStyle w:val="Tabletext"/>
              <w:jc w:val="left"/>
              <w:rPr>
                <w:bCs/>
                <w:szCs w:val="18"/>
              </w:rPr>
            </w:pPr>
            <w:r w:rsidRPr="00E63C16">
              <w:rPr>
                <w:rFonts w:cs="Calibri"/>
                <w:color w:val="000000"/>
              </w:rPr>
              <w:t>Daily wetland volume (modelled)</w:t>
            </w:r>
          </w:p>
        </w:tc>
        <w:tc>
          <w:tcPr>
            <w:tcW w:w="1089" w:type="pct"/>
            <w:tcBorders>
              <w:top w:val="single" w:sz="4" w:space="0" w:color="auto"/>
              <w:left w:val="single" w:sz="4" w:space="0" w:color="auto"/>
              <w:bottom w:val="single" w:sz="4" w:space="0" w:color="auto"/>
              <w:right w:val="single" w:sz="4" w:space="0" w:color="auto"/>
            </w:tcBorders>
            <w:vAlign w:val="center"/>
          </w:tcPr>
          <w:p w14:paraId="03579B7B" w14:textId="77777777" w:rsidR="009A130A" w:rsidRPr="00E63C16" w:rsidRDefault="009A130A" w:rsidP="009A130A">
            <w:pPr>
              <w:pStyle w:val="Tabletext"/>
              <w:jc w:val="left"/>
              <w:rPr>
                <w:szCs w:val="18"/>
              </w:rPr>
            </w:pPr>
            <w:r w:rsidRPr="00E63C16">
              <w:rPr>
                <w:szCs w:val="18"/>
              </w:rPr>
              <w:t>Permanent sites: 3 zones: mid-Murrumbidgee n=</w:t>
            </w:r>
            <w:r w:rsidR="00B6492E">
              <w:rPr>
                <w:szCs w:val="18"/>
              </w:rPr>
              <w:t>4</w:t>
            </w:r>
            <w:r w:rsidRPr="00E63C16">
              <w:rPr>
                <w:szCs w:val="18"/>
              </w:rPr>
              <w:t>), Redbank (n=</w:t>
            </w:r>
            <w:r w:rsidR="00B6492E">
              <w:rPr>
                <w:szCs w:val="18"/>
              </w:rPr>
              <w:t>4</w:t>
            </w:r>
            <w:r>
              <w:rPr>
                <w:szCs w:val="18"/>
              </w:rPr>
              <w:t>), Nimmie- Caira (n=</w:t>
            </w:r>
            <w:r w:rsidR="00B6492E">
              <w:rPr>
                <w:szCs w:val="18"/>
              </w:rPr>
              <w:t>4</w:t>
            </w:r>
            <w:r w:rsidRPr="00E63C16">
              <w:rPr>
                <w:szCs w:val="18"/>
              </w:rPr>
              <w:t xml:space="preserve">) </w:t>
            </w:r>
          </w:p>
          <w:p w14:paraId="03579B7C" w14:textId="77777777" w:rsidR="009A130A" w:rsidRPr="00E63C16" w:rsidRDefault="009A130A" w:rsidP="009A130A">
            <w:pPr>
              <w:pStyle w:val="Tabletext"/>
              <w:jc w:val="left"/>
              <w:rPr>
                <w:szCs w:val="18"/>
              </w:rPr>
            </w:pPr>
          </w:p>
          <w:p w14:paraId="03579B7D" w14:textId="77777777" w:rsidR="009A130A" w:rsidRPr="00E63C16" w:rsidRDefault="009A130A" w:rsidP="009A130A">
            <w:pPr>
              <w:pStyle w:val="Tabletext"/>
              <w:jc w:val="left"/>
              <w:rPr>
                <w:szCs w:val="18"/>
              </w:rPr>
            </w:pPr>
          </w:p>
        </w:tc>
        <w:tc>
          <w:tcPr>
            <w:tcW w:w="1089" w:type="pct"/>
            <w:tcBorders>
              <w:top w:val="single" w:sz="4" w:space="0" w:color="auto"/>
              <w:left w:val="single" w:sz="4" w:space="0" w:color="auto"/>
              <w:bottom w:val="single" w:sz="4" w:space="0" w:color="auto"/>
              <w:right w:val="single" w:sz="4" w:space="0" w:color="auto"/>
            </w:tcBorders>
            <w:vAlign w:val="center"/>
          </w:tcPr>
          <w:p w14:paraId="03579B7E" w14:textId="77777777" w:rsidR="009A130A" w:rsidRDefault="009A130A" w:rsidP="009A130A">
            <w:pPr>
              <w:pStyle w:val="Tabletext"/>
              <w:jc w:val="left"/>
              <w:rPr>
                <w:szCs w:val="18"/>
              </w:rPr>
            </w:pPr>
            <w:r>
              <w:rPr>
                <w:szCs w:val="18"/>
              </w:rPr>
              <w:t xml:space="preserve">Data drawn from   </w:t>
            </w:r>
          </w:p>
          <w:p w14:paraId="03579B7F" w14:textId="77777777" w:rsidR="009A130A" w:rsidRPr="00E63C16" w:rsidRDefault="009A130A" w:rsidP="009A130A">
            <w:pPr>
              <w:pStyle w:val="Tabletext"/>
              <w:jc w:val="left"/>
              <w:rPr>
                <w:szCs w:val="18"/>
              </w:rPr>
            </w:pPr>
            <w:r w:rsidRPr="00E63C16">
              <w:rPr>
                <w:szCs w:val="18"/>
              </w:rPr>
              <w:t xml:space="preserve">depth loggers </w:t>
            </w:r>
          </w:p>
          <w:p w14:paraId="03579B80" w14:textId="77777777" w:rsidR="009A130A" w:rsidRPr="00E63C16" w:rsidRDefault="009A130A" w:rsidP="009A130A">
            <w:pPr>
              <w:pStyle w:val="Tabletext"/>
              <w:jc w:val="left"/>
              <w:rPr>
                <w:szCs w:val="18"/>
              </w:rPr>
            </w:pPr>
            <w:r w:rsidRPr="00E63C16">
              <w:rPr>
                <w:szCs w:val="18"/>
              </w:rPr>
              <w:t>1 per wetland</w:t>
            </w:r>
            <w:r>
              <w:rPr>
                <w:szCs w:val="18"/>
              </w:rPr>
              <w:t xml:space="preserve"> already deployed under the previous LTIM program</w:t>
            </w:r>
            <w:r w:rsidRPr="00E63C16">
              <w:rPr>
                <w:szCs w:val="18"/>
              </w:rPr>
              <w:t xml:space="preserve"> </w:t>
            </w:r>
          </w:p>
          <w:p w14:paraId="03579B81" w14:textId="77777777" w:rsidR="009A130A" w:rsidRPr="00E63C16" w:rsidRDefault="009A130A" w:rsidP="009A130A">
            <w:pPr>
              <w:pStyle w:val="Tabletext"/>
              <w:jc w:val="left"/>
              <w:rPr>
                <w:szCs w:val="18"/>
              </w:rPr>
            </w:pPr>
          </w:p>
        </w:tc>
      </w:tr>
    </w:tbl>
    <w:p w14:paraId="03579B83" w14:textId="77777777" w:rsidR="003F2A4A" w:rsidRPr="00E63C16" w:rsidRDefault="003F2A4A" w:rsidP="003F2A4A"/>
    <w:p w14:paraId="03579B84" w14:textId="77777777" w:rsidR="00486457" w:rsidRPr="00BB6563" w:rsidRDefault="003F2A4A" w:rsidP="00486457">
      <w:pPr>
        <w:pStyle w:val="Heading4"/>
        <w:rPr>
          <w:i w:val="0"/>
        </w:rPr>
      </w:pPr>
      <w:bookmarkStart w:id="101" w:name="_Toc385495650"/>
      <w:r w:rsidRPr="00BB6563">
        <w:rPr>
          <w:i w:val="0"/>
        </w:rPr>
        <w:t>Method</w:t>
      </w:r>
      <w:bookmarkEnd w:id="101"/>
      <w:r w:rsidR="00286946" w:rsidRPr="00BB6563">
        <w:rPr>
          <w:i w:val="0"/>
        </w:rPr>
        <w:t>s</w:t>
      </w:r>
      <w:r w:rsidR="0031528A" w:rsidRPr="00BB6563">
        <w:rPr>
          <w:i w:val="0"/>
        </w:rPr>
        <w:t xml:space="preserve"> </w:t>
      </w:r>
    </w:p>
    <w:p w14:paraId="03579B85" w14:textId="77777777" w:rsidR="00486457" w:rsidRPr="00486457" w:rsidRDefault="00486457" w:rsidP="00486457">
      <w:pPr>
        <w:pStyle w:val="Heading4"/>
        <w:rPr>
          <w:b w:val="0"/>
        </w:rPr>
      </w:pPr>
      <w:r w:rsidRPr="00486457">
        <w:rPr>
          <w:b w:val="0"/>
        </w:rPr>
        <w:t>River hydrology</w:t>
      </w:r>
    </w:p>
    <w:p w14:paraId="03579B86" w14:textId="77777777" w:rsidR="00486457" w:rsidRDefault="00486457" w:rsidP="00486457">
      <w:pPr>
        <w:pStyle w:val="BodyText1"/>
      </w:pPr>
      <w:r w:rsidRPr="00E63C16">
        <w:t xml:space="preserve">The Murrumbidgee River is heavily regulated and has a very well developed network of gauges </w:t>
      </w:r>
      <w:r>
        <w:t>(</w:t>
      </w:r>
      <w:r>
        <w:fldChar w:fldCharType="begin"/>
      </w:r>
      <w:r>
        <w:instrText xml:space="preserve"> REF _Ref10108409 \h </w:instrText>
      </w:r>
      <w:r>
        <w:fldChar w:fldCharType="separate"/>
      </w:r>
      <w:r w:rsidR="00DE0A62" w:rsidRPr="00401F81">
        <w:t xml:space="preserve">Table </w:t>
      </w:r>
      <w:r w:rsidR="00DE0A62">
        <w:rPr>
          <w:noProof/>
        </w:rPr>
        <w:t>2</w:t>
      </w:r>
      <w:r w:rsidR="00DE0A62">
        <w:noBreakHyphen/>
      </w:r>
      <w:r w:rsidR="00DE0A62">
        <w:rPr>
          <w:noProof/>
        </w:rPr>
        <w:t>2</w:t>
      </w:r>
      <w:r>
        <w:fldChar w:fldCharType="end"/>
      </w:r>
      <w:r>
        <w:t xml:space="preserve">, </w:t>
      </w:r>
      <w:r>
        <w:fldChar w:fldCharType="begin"/>
      </w:r>
      <w:r>
        <w:instrText xml:space="preserve"> REF _Ref385403266 \h </w:instrText>
      </w:r>
      <w:r>
        <w:fldChar w:fldCharType="separate"/>
      </w:r>
      <w:r w:rsidR="00DE0A62" w:rsidRPr="00E35D77">
        <w:t xml:space="preserve">Figure </w:t>
      </w:r>
      <w:r w:rsidR="00DE0A62">
        <w:rPr>
          <w:i/>
          <w:noProof/>
        </w:rPr>
        <w:t>2</w:t>
      </w:r>
      <w:r w:rsidR="00DE0A62" w:rsidRPr="00E35D77">
        <w:noBreakHyphen/>
      </w:r>
      <w:r w:rsidR="00DE0A62">
        <w:rPr>
          <w:i/>
          <w:noProof/>
        </w:rPr>
        <w:t>1</w:t>
      </w:r>
      <w:r>
        <w:fldChar w:fldCharType="end"/>
      </w:r>
      <w:r>
        <w:t xml:space="preserve">) </w:t>
      </w:r>
      <w:r w:rsidR="00BB6563">
        <w:t xml:space="preserve">which are </w:t>
      </w:r>
      <w:r w:rsidRPr="00E63C16">
        <w:t xml:space="preserve">maintained by </w:t>
      </w:r>
      <w:r>
        <w:t>WaterNSW</w:t>
      </w:r>
      <w:r w:rsidRPr="00E63C16">
        <w:t xml:space="preserve"> within the</w:t>
      </w:r>
      <w:r w:rsidR="00BB6563">
        <w:t xml:space="preserve"> main river channel and key off</w:t>
      </w:r>
      <w:r w:rsidRPr="00E63C16">
        <w:t>takes</w:t>
      </w:r>
      <w:r>
        <w:t xml:space="preserve"> </w:t>
      </w:r>
      <w:r w:rsidR="00D10D1A">
        <w:fldChar w:fldCharType="begin"/>
      </w:r>
      <w:r w:rsidR="00D10D1A">
        <w:instrText xml:space="preserve"> ADDIN EN.CITE &lt;EndNote&gt;&lt;Cite&gt;&lt;Author&gt;Sinclair Knight Merz&lt;/Author&gt;&lt;Year&gt;2011&lt;/Year&gt;&lt;RecNum&gt;3527&lt;/RecNum&gt;&lt;DisplayText&gt;(Sinclair Knight Merz 2011)&lt;/DisplayText&gt;&lt;record&gt;&lt;rec-number&gt;3527&lt;/rec-number&gt;&lt;foreign-keys&gt;&lt;key app="EN" db-id="vxxvsda2b05fxpeaw2dp552mtrd5trxdrf0s" timestamp="1392956823"&gt;3527&lt;/key&gt;&lt;/foreign-keys&gt;&lt;ref-type name="Book"&gt;6&lt;/ref-type&gt;&lt;contributors&gt;&lt;authors&gt;&lt;author&gt;Sinclair Knight Merz,&lt;/author&gt;&lt;/authors&gt;&lt;/contributors&gt;&lt;titles&gt;&lt;title&gt;Environmental Water Delivery: Murrumbidgee Valley.&lt;/title&gt;&lt;/titles&gt;&lt;dates&gt;&lt;year&gt;2011&lt;/year&gt;&lt;/dates&gt;&lt;pub-location&gt;Canberra.&lt;/pub-location&gt;&lt;publisher&gt;Prepared for Commonwealth Environmental Water, Department of Sustainability,&amp;#xD;Environment, Water, Population and Communities&lt;/publisher&gt;&lt;urls&gt;&lt;/urls&gt;&lt;/record&gt;&lt;/Cite&gt;&lt;/EndNote&gt;</w:instrText>
      </w:r>
      <w:r w:rsidR="00D10D1A">
        <w:fldChar w:fldCharType="separate"/>
      </w:r>
      <w:r w:rsidR="00D10D1A">
        <w:rPr>
          <w:noProof/>
        </w:rPr>
        <w:t>(Sinclair Knight Merz 2011)</w:t>
      </w:r>
      <w:r w:rsidR="00D10D1A">
        <w:fldChar w:fldCharType="end"/>
      </w:r>
      <w:r w:rsidRPr="00E63C16">
        <w:t xml:space="preserve">. River zones in the Murrumbidgee </w:t>
      </w:r>
      <w:r>
        <w:t>Selected Area</w:t>
      </w:r>
      <w:r w:rsidRPr="00E63C16">
        <w:t xml:space="preserve"> were specifically defined with a view to reducing hydrological heterogeneity and </w:t>
      </w:r>
      <w:r w:rsidR="00BB6563">
        <w:t>to align</w:t>
      </w:r>
      <w:r w:rsidRPr="00E63C16">
        <w:t xml:space="preserve"> key monitoring activities with the existing gauge network. As a result, the current gauging network will be sufficient to provide hydrological information to support Category 1</w:t>
      </w:r>
      <w:r>
        <w:t xml:space="preserve"> (fish and stream metabolism) </w:t>
      </w:r>
      <w:r w:rsidRPr="00E63C16">
        <w:t>monitoring activities</w:t>
      </w:r>
      <w:r w:rsidR="00BB6563">
        <w:t xml:space="preserve">. This </w:t>
      </w:r>
      <w:r w:rsidRPr="00E63C16">
        <w:t>this activity is not costed as part of the ME</w:t>
      </w:r>
      <w:r>
        <w:t>R</w:t>
      </w:r>
      <w:r w:rsidRPr="00E63C16">
        <w:t>P.</w:t>
      </w:r>
    </w:p>
    <w:p w14:paraId="03579B87" w14:textId="77777777" w:rsidR="00486457" w:rsidRDefault="00486457">
      <w:pPr>
        <w:spacing w:line="259" w:lineRule="auto"/>
        <w:jc w:val="left"/>
        <w:rPr>
          <w:rFonts w:eastAsia="Times New Roman" w:cs="Angsana New"/>
          <w:lang w:eastAsia="zh-CN" w:bidi="th-TH"/>
        </w:rPr>
      </w:pPr>
      <w:r>
        <w:br w:type="page"/>
      </w:r>
    </w:p>
    <w:p w14:paraId="03579B88" w14:textId="77777777" w:rsidR="00486457" w:rsidRPr="00E63C16" w:rsidRDefault="00486457" w:rsidP="00486457">
      <w:pPr>
        <w:pStyle w:val="BodyText1"/>
      </w:pPr>
    </w:p>
    <w:p w14:paraId="03579B89" w14:textId="77777777" w:rsidR="00973047" w:rsidRPr="00486457" w:rsidRDefault="00486457" w:rsidP="00486457">
      <w:pPr>
        <w:pStyle w:val="Heading4"/>
        <w:rPr>
          <w:b w:val="0"/>
        </w:rPr>
      </w:pPr>
      <w:r w:rsidRPr="00486457">
        <w:rPr>
          <w:b w:val="0"/>
        </w:rPr>
        <w:t>Wetlands</w:t>
      </w:r>
    </w:p>
    <w:p w14:paraId="03579B8A" w14:textId="77777777" w:rsidR="003F2A4A" w:rsidRPr="007166A0" w:rsidRDefault="003F2A4A" w:rsidP="003F2A4A">
      <w:pPr>
        <w:rPr>
          <w:i/>
        </w:rPr>
      </w:pPr>
      <w:r w:rsidRPr="007166A0">
        <w:rPr>
          <w:i/>
        </w:rPr>
        <w:t xml:space="preserve">Site monitoring of water level </w:t>
      </w:r>
    </w:p>
    <w:p w14:paraId="03579B8B" w14:textId="77777777" w:rsidR="003F2A4A" w:rsidRPr="003F2A4A" w:rsidRDefault="003F2A4A" w:rsidP="003F2A4A">
      <w:pPr>
        <w:rPr>
          <w:rStyle w:val="Heading4Char"/>
          <w:rFonts w:eastAsia="Calibri"/>
          <w:b w:val="0"/>
          <w:i w:val="0"/>
        </w:rPr>
      </w:pPr>
      <w:r w:rsidRPr="003F2A4A">
        <w:rPr>
          <w:rStyle w:val="Heading4Char"/>
          <w:rFonts w:eastAsia="Calibri"/>
          <w:b w:val="0"/>
          <w:i w:val="0"/>
        </w:rPr>
        <w:t xml:space="preserve">Water level loggers </w:t>
      </w:r>
      <w:r w:rsidR="00BB6563">
        <w:rPr>
          <w:rStyle w:val="Heading4Char"/>
          <w:rFonts w:eastAsia="Calibri"/>
          <w:b w:val="0"/>
          <w:i w:val="0"/>
        </w:rPr>
        <w:t>were deployed at twelve fixed monitoring sites in 2014. A</w:t>
      </w:r>
      <w:r w:rsidR="00542A6D">
        <w:rPr>
          <w:rStyle w:val="Heading4Char"/>
          <w:rFonts w:eastAsia="Calibri"/>
          <w:b w:val="0"/>
          <w:i w:val="0"/>
        </w:rPr>
        <w:t>dditional depth loggers may</w:t>
      </w:r>
      <w:r w:rsidR="004E5B10">
        <w:rPr>
          <w:rStyle w:val="Heading4Char"/>
          <w:rFonts w:eastAsia="Calibri"/>
          <w:b w:val="0"/>
          <w:i w:val="0"/>
        </w:rPr>
        <w:t xml:space="preserve"> </w:t>
      </w:r>
      <w:r w:rsidR="00542A6D">
        <w:rPr>
          <w:rStyle w:val="Heading4Char"/>
          <w:rFonts w:eastAsia="Calibri"/>
          <w:b w:val="0"/>
          <w:i w:val="0"/>
        </w:rPr>
        <w:t xml:space="preserve">be deployed at </w:t>
      </w:r>
      <w:r w:rsidR="00BB6563">
        <w:rPr>
          <w:rStyle w:val="Heading4Char"/>
          <w:rFonts w:eastAsia="Calibri"/>
          <w:b w:val="0"/>
          <w:i w:val="0"/>
        </w:rPr>
        <w:t xml:space="preserve">other supplementary </w:t>
      </w:r>
      <w:r w:rsidR="00542A6D">
        <w:rPr>
          <w:rStyle w:val="Heading4Char"/>
          <w:rFonts w:eastAsia="Calibri"/>
          <w:b w:val="0"/>
          <w:i w:val="0"/>
        </w:rPr>
        <w:t xml:space="preserve">wetlands </w:t>
      </w:r>
      <w:r w:rsidR="00973047">
        <w:rPr>
          <w:rStyle w:val="Heading4Char"/>
          <w:rFonts w:eastAsia="Calibri"/>
          <w:b w:val="0"/>
          <w:i w:val="0"/>
        </w:rPr>
        <w:t>(e.g. Darlington Point Lagoon and Manta</w:t>
      </w:r>
      <w:r w:rsidR="0031528A">
        <w:rPr>
          <w:rStyle w:val="Heading4Char"/>
          <w:rFonts w:eastAsia="Calibri"/>
          <w:b w:val="0"/>
          <w:i w:val="0"/>
        </w:rPr>
        <w:t>n</w:t>
      </w:r>
      <w:r w:rsidR="00973047">
        <w:rPr>
          <w:rStyle w:val="Heading4Char"/>
          <w:rFonts w:eastAsia="Calibri"/>
          <w:b w:val="0"/>
          <w:i w:val="0"/>
        </w:rPr>
        <w:t xml:space="preserve">gery Lagoon) </w:t>
      </w:r>
      <w:r w:rsidR="00542A6D">
        <w:rPr>
          <w:rStyle w:val="Heading4Char"/>
          <w:rFonts w:eastAsia="Calibri"/>
          <w:b w:val="0"/>
          <w:i w:val="0"/>
        </w:rPr>
        <w:t xml:space="preserve">to compliment monitoring of ecological responses. </w:t>
      </w:r>
    </w:p>
    <w:p w14:paraId="03579B8C" w14:textId="77777777" w:rsidR="003F2A4A" w:rsidRPr="007166A0" w:rsidRDefault="003F2A4A" w:rsidP="003F2A4A">
      <w:pPr>
        <w:pStyle w:val="Heading4"/>
        <w:rPr>
          <w:b w:val="0"/>
        </w:rPr>
      </w:pPr>
      <w:r w:rsidRPr="007166A0">
        <w:rPr>
          <w:b w:val="0"/>
        </w:rPr>
        <w:t>Determining volume</w:t>
      </w:r>
    </w:p>
    <w:p w14:paraId="03579B8D" w14:textId="77777777" w:rsidR="003F2A4A" w:rsidRPr="003F2A4A" w:rsidRDefault="003F2A4A" w:rsidP="003F2A4A">
      <w:r w:rsidRPr="003F2A4A">
        <w:t>For the inundation extents, maps of water depth will be derived by subtracting water-surface elevations from the water</w:t>
      </w:r>
      <w:r w:rsidR="00BB6563">
        <w:t>-bottom elevations derived from digital terrain models (</w:t>
      </w:r>
      <w:r w:rsidRPr="003F2A4A">
        <w:t>DTM</w:t>
      </w:r>
      <w:r w:rsidR="00BB6563">
        <w:t>)</w:t>
      </w:r>
      <w:r w:rsidRPr="003F2A4A">
        <w:t xml:space="preserve">. Using these maps of water depth, calculation of total volume of water for discrete wetlands is a simple calculation within a </w:t>
      </w:r>
      <w:r w:rsidR="00BB6563">
        <w:t>geographical information system (</w:t>
      </w:r>
      <w:r w:rsidRPr="003F2A4A">
        <w:t>GIS</w:t>
      </w:r>
      <w:r w:rsidR="00BB6563">
        <w:t>)</w:t>
      </w:r>
      <w:r w:rsidRPr="003F2A4A">
        <w:t xml:space="preserve"> using depth at each included pixel (dp) and pixel area (A)</w:t>
      </w:r>
      <w:r w:rsidR="00486457">
        <w:t>.</w:t>
      </w:r>
    </w:p>
    <w:p w14:paraId="03579B8E" w14:textId="77777777" w:rsidR="003F2A4A" w:rsidRPr="007166A0" w:rsidRDefault="003F2A4A" w:rsidP="007166A0">
      <w:pPr>
        <w:pStyle w:val="Heading4"/>
        <w:rPr>
          <w:b w:val="0"/>
        </w:rPr>
      </w:pPr>
      <w:r w:rsidRPr="007166A0">
        <w:rPr>
          <w:b w:val="0"/>
        </w:rPr>
        <w:t>Temporal metrics</w:t>
      </w:r>
      <w:r w:rsidR="007166A0">
        <w:rPr>
          <w:b w:val="0"/>
        </w:rPr>
        <w:t xml:space="preserve"> - </w:t>
      </w:r>
      <w:r w:rsidRPr="007166A0">
        <w:rPr>
          <w:b w:val="0"/>
        </w:rPr>
        <w:t>Changes in volume</w:t>
      </w:r>
    </w:p>
    <w:p w14:paraId="03579B8F" w14:textId="77777777" w:rsidR="003F2A4A" w:rsidRPr="00E63C16" w:rsidRDefault="003F2A4A" w:rsidP="003F2A4A">
      <w:r w:rsidRPr="00E63C16">
        <w:t>Calculations of volume within discrete wetland areas will be calculated daily to provide a time series of hydrological inputs and outputs.</w:t>
      </w:r>
    </w:p>
    <w:p w14:paraId="03579B90" w14:textId="77777777" w:rsidR="003F2A4A" w:rsidRPr="007166A0" w:rsidRDefault="003F2A4A" w:rsidP="003F2A4A">
      <w:pPr>
        <w:pStyle w:val="Heading4"/>
        <w:rPr>
          <w:b w:val="0"/>
        </w:rPr>
      </w:pPr>
      <w:r w:rsidRPr="007166A0">
        <w:rPr>
          <w:b w:val="0"/>
        </w:rPr>
        <w:t>Duration of connection</w:t>
      </w:r>
    </w:p>
    <w:p w14:paraId="03579B91" w14:textId="77777777" w:rsidR="003F2A4A" w:rsidRPr="003F2A4A" w:rsidRDefault="003F2A4A" w:rsidP="003F2A4A">
      <w:pPr>
        <w:rPr>
          <w:rStyle w:val="Heading4Char"/>
          <w:rFonts w:eastAsiaTheme="minorHAnsi"/>
          <w:b w:val="0"/>
          <w:i w:val="0"/>
        </w:rPr>
      </w:pPr>
      <w:r w:rsidRPr="003F2A4A">
        <w:rPr>
          <w:rStyle w:val="Heading4Char"/>
          <w:rFonts w:eastAsiaTheme="minorHAnsi"/>
          <w:b w:val="0"/>
          <w:i w:val="0"/>
        </w:rPr>
        <w:t>In the mid-Murrumbidgee</w:t>
      </w:r>
      <w:r w:rsidR="00973047">
        <w:rPr>
          <w:rStyle w:val="Heading4Char"/>
          <w:rFonts w:eastAsiaTheme="minorHAnsi"/>
          <w:b w:val="0"/>
          <w:i w:val="0"/>
        </w:rPr>
        <w:t>,</w:t>
      </w:r>
      <w:r w:rsidRPr="003F2A4A">
        <w:rPr>
          <w:rStyle w:val="Heading4Char"/>
          <w:rFonts w:eastAsiaTheme="minorHAnsi"/>
          <w:b w:val="0"/>
          <w:i w:val="0"/>
        </w:rPr>
        <w:t xml:space="preserve"> </w:t>
      </w:r>
      <w:r w:rsidR="00BB6563">
        <w:rPr>
          <w:rStyle w:val="Heading4Char"/>
          <w:rFonts w:eastAsiaTheme="minorHAnsi"/>
          <w:b w:val="0"/>
          <w:i w:val="0"/>
        </w:rPr>
        <w:t xml:space="preserve">a </w:t>
      </w:r>
      <w:r w:rsidRPr="003F2A4A">
        <w:rPr>
          <w:rStyle w:val="Heading4Char"/>
          <w:rFonts w:eastAsiaTheme="minorHAnsi"/>
          <w:b w:val="0"/>
          <w:i w:val="0"/>
        </w:rPr>
        <w:t>single depth logger in combination with the existing Murrumbidgee River gauge network will be adequate to determine the number of days of connection to the river channel. In the Lowbidgee floodplain, environmental flows are typically infrastructure-facilitated and with water de</w:t>
      </w:r>
      <w:r w:rsidR="00973047">
        <w:rPr>
          <w:rStyle w:val="Heading4Char"/>
          <w:rFonts w:eastAsiaTheme="minorHAnsi"/>
          <w:b w:val="0"/>
          <w:i w:val="0"/>
        </w:rPr>
        <w:t>livery managed by Water</w:t>
      </w:r>
      <w:r w:rsidR="004E5B10">
        <w:rPr>
          <w:rStyle w:val="Heading4Char"/>
          <w:rFonts w:eastAsiaTheme="minorHAnsi"/>
          <w:b w:val="0"/>
          <w:i w:val="0"/>
        </w:rPr>
        <w:t>NSW</w:t>
      </w:r>
      <w:r w:rsidR="00973047">
        <w:rPr>
          <w:rStyle w:val="Heading4Char"/>
          <w:rFonts w:eastAsiaTheme="minorHAnsi"/>
          <w:b w:val="0"/>
          <w:i w:val="0"/>
        </w:rPr>
        <w:t xml:space="preserve">. </w:t>
      </w:r>
      <w:r w:rsidRPr="003F2A4A">
        <w:rPr>
          <w:rStyle w:val="Heading4Char"/>
          <w:rFonts w:eastAsiaTheme="minorHAnsi"/>
          <w:b w:val="0"/>
          <w:i w:val="0"/>
        </w:rPr>
        <w:t>In systems with infrastructure facilitated water delivery</w:t>
      </w:r>
      <w:r w:rsidR="00BB6563">
        <w:rPr>
          <w:rStyle w:val="Heading4Char"/>
          <w:rFonts w:eastAsiaTheme="minorHAnsi"/>
          <w:b w:val="0"/>
          <w:i w:val="0"/>
        </w:rPr>
        <w:t>,</w:t>
      </w:r>
      <w:r w:rsidRPr="003F2A4A">
        <w:rPr>
          <w:rStyle w:val="Heading4Char"/>
          <w:rFonts w:eastAsiaTheme="minorHAnsi"/>
          <w:b w:val="0"/>
          <w:i w:val="0"/>
        </w:rPr>
        <w:t xml:space="preserve"> the duration of connection (number of days that the regulator structure is open) will be provided by </w:t>
      </w:r>
      <w:r w:rsidR="00BB6563">
        <w:rPr>
          <w:rStyle w:val="Heading4Char"/>
          <w:rFonts w:eastAsiaTheme="minorHAnsi"/>
          <w:b w:val="0"/>
          <w:i w:val="0"/>
        </w:rPr>
        <w:t>W</w:t>
      </w:r>
      <w:r w:rsidRPr="003F2A4A">
        <w:rPr>
          <w:rStyle w:val="Heading4Char"/>
          <w:rFonts w:eastAsiaTheme="minorHAnsi"/>
          <w:b w:val="0"/>
          <w:i w:val="0"/>
        </w:rPr>
        <w:t>ater</w:t>
      </w:r>
      <w:r w:rsidR="00D4764F">
        <w:rPr>
          <w:rStyle w:val="Heading4Char"/>
          <w:rFonts w:eastAsiaTheme="minorHAnsi"/>
          <w:b w:val="0"/>
          <w:i w:val="0"/>
        </w:rPr>
        <w:t>NSW</w:t>
      </w:r>
      <w:r w:rsidRPr="003F2A4A">
        <w:rPr>
          <w:rStyle w:val="Heading4Char"/>
          <w:rFonts w:eastAsiaTheme="minorHAnsi"/>
          <w:b w:val="0"/>
          <w:i w:val="0"/>
        </w:rPr>
        <w:t>.</w:t>
      </w:r>
    </w:p>
    <w:p w14:paraId="03579B92" w14:textId="77777777" w:rsidR="003F2A4A" w:rsidRPr="00E63C16" w:rsidRDefault="003F2A4A" w:rsidP="003F2A4A">
      <w:r w:rsidRPr="00E63C16">
        <w:t xml:space="preserve">While an accurate DTM and reliable depth measures will be available, along with a detailed validation process, a significant level of error cannot be discounted. The level of likely error will be estimated to accompany wetland hydrology metrics. An estimate of the level of error in the </w:t>
      </w:r>
      <w:r w:rsidR="00BB6563">
        <w:t>digital elevation model (</w:t>
      </w:r>
      <w:r w:rsidRPr="00E63C16">
        <w:t>DEM</w:t>
      </w:r>
      <w:r w:rsidR="00BB6563">
        <w:t>)</w:t>
      </w:r>
      <w:r w:rsidRPr="00E63C16">
        <w:t xml:space="preserve"> is already available and will enable a fuzzy dataset to be used within any GIS based analysis of bathymetry related metrics. For example, a probability of inundation at each pixel (particularly at inundation area boundaries) can be produced rather than a simple Boolean style map. A range of inundation areas can then be produced within a set confidence limit. Best estimates will be produced along with confidence intervals for each derived wetland hydrology metric.</w:t>
      </w:r>
    </w:p>
    <w:p w14:paraId="03579B93" w14:textId="77777777" w:rsidR="003E6171" w:rsidRDefault="003F2A4A" w:rsidP="003F2A4A">
      <w:r w:rsidRPr="00E63C16">
        <w:t xml:space="preserve">The relatively large area subject to monitoring in the Murrumbidgee Selected Area is subject to change; patterns of inundation can be affected by subtle changes in geomorphology due to flow deposition and erosion, vegetation growth and infrastructure change. </w:t>
      </w:r>
    </w:p>
    <w:p w14:paraId="03579B94" w14:textId="77777777" w:rsidR="00542A6D" w:rsidRDefault="00542A6D" w:rsidP="00973047">
      <w:pPr>
        <w:pStyle w:val="Heading3"/>
      </w:pPr>
      <w:bookmarkStart w:id="102" w:name="_Toc11143906"/>
      <w:bookmarkStart w:id="103" w:name="_Toc11144051"/>
      <w:r>
        <w:t>Research</w:t>
      </w:r>
      <w:bookmarkEnd w:id="102"/>
      <w:bookmarkEnd w:id="103"/>
    </w:p>
    <w:p w14:paraId="03579B95" w14:textId="3453922E" w:rsidR="00973047" w:rsidRPr="00973047" w:rsidRDefault="00542A6D" w:rsidP="00973047">
      <w:r>
        <w:t xml:space="preserve">Wetland hydrology is an important covariate that informs evaluation of ecological response to CEW </w:t>
      </w:r>
      <w:r w:rsidR="003E6171">
        <w:t>actions</w:t>
      </w:r>
      <w:r>
        <w:t xml:space="preserve">, and forms part of the research plan for vegetation diversity, frogs and tadpoles, wetland fish and waterbirds. </w:t>
      </w:r>
      <w:r w:rsidR="00973047">
        <w:t>T</w:t>
      </w:r>
      <w:r>
        <w:t xml:space="preserve">here are no specific research questions </w:t>
      </w:r>
      <w:r w:rsidR="00973047">
        <w:t xml:space="preserve">that </w:t>
      </w:r>
      <w:r>
        <w:t xml:space="preserve">relate </w:t>
      </w:r>
      <w:r w:rsidR="00973047">
        <w:t xml:space="preserve">specifically </w:t>
      </w:r>
      <w:r>
        <w:t xml:space="preserve">to wetland hydrology. </w:t>
      </w:r>
      <w:r w:rsidR="00973047">
        <w:t xml:space="preserve">However, hydrology metrics collected during the MER program will be used </w:t>
      </w:r>
      <w:r w:rsidR="00F87EB5">
        <w:t xml:space="preserve">as </w:t>
      </w:r>
      <w:r w:rsidR="00973047">
        <w:t xml:space="preserve">predictor variables in the analysis of </w:t>
      </w:r>
      <w:r w:rsidR="00973047" w:rsidRPr="00973047">
        <w:t xml:space="preserve">wetland fish communities, frog abundance and </w:t>
      </w:r>
      <w:r w:rsidR="003E6171">
        <w:t xml:space="preserve">the </w:t>
      </w:r>
      <w:r w:rsidR="00973047" w:rsidRPr="00973047">
        <w:t>synthesis analyses (see integrated research</w:t>
      </w:r>
      <w:r w:rsidR="003E6171">
        <w:t xml:space="preserve"> section</w:t>
      </w:r>
      <w:r w:rsidR="00A1016D">
        <w:t xml:space="preserve"> 6</w:t>
      </w:r>
      <w:r w:rsidR="00486457">
        <w:t>).</w:t>
      </w:r>
    </w:p>
    <w:p w14:paraId="03579B96" w14:textId="77777777" w:rsidR="003F2A4A" w:rsidRPr="00E63C16" w:rsidRDefault="003F2A4A" w:rsidP="00542A6D">
      <w:r w:rsidRPr="00E63C16">
        <w:br w:type="page"/>
      </w:r>
    </w:p>
    <w:p w14:paraId="03579B97" w14:textId="77777777" w:rsidR="00E9210E" w:rsidRDefault="003C5725" w:rsidP="00486457">
      <w:pPr>
        <w:pStyle w:val="Heading2"/>
      </w:pPr>
      <w:bookmarkStart w:id="104" w:name="_Toc11143907"/>
      <w:bookmarkStart w:id="105" w:name="_Toc11144052"/>
      <w:r>
        <w:t>Stream Metabolism</w:t>
      </w:r>
      <w:bookmarkEnd w:id="104"/>
      <w:bookmarkEnd w:id="105"/>
    </w:p>
    <w:p w14:paraId="03579B98" w14:textId="77777777" w:rsidR="00931EFD" w:rsidRPr="00931EFD" w:rsidRDefault="00931EFD" w:rsidP="00931EFD">
      <w:pPr>
        <w:pStyle w:val="Heading3"/>
      </w:pPr>
      <w:bookmarkStart w:id="106" w:name="_Toc11143908"/>
      <w:bookmarkStart w:id="107" w:name="_Toc11144053"/>
      <w:r w:rsidRPr="00931EFD">
        <w:t>Monitoring</w:t>
      </w:r>
      <w:bookmarkEnd w:id="106"/>
      <w:bookmarkEnd w:id="107"/>
    </w:p>
    <w:p w14:paraId="03579B99" w14:textId="77777777" w:rsidR="003C5725" w:rsidRPr="00E63C16" w:rsidRDefault="003C5725" w:rsidP="003C5725">
      <w:pPr>
        <w:pStyle w:val="BodyText1"/>
      </w:pPr>
      <w:r w:rsidRPr="00E63C16">
        <w:t xml:space="preserve">The structure and function of river and floodplain ecosystems is driven by the supply of </w:t>
      </w:r>
      <w:r>
        <w:t xml:space="preserve">carbon-based </w:t>
      </w:r>
      <w:r w:rsidRPr="00E63C16">
        <w:t>energy and nutrients derived from organic matter</w:t>
      </w:r>
      <w:r w:rsidR="00EE75DF">
        <w:t xml:space="preserve"> (Young et al. 2008)</w:t>
      </w:r>
      <w:r w:rsidRPr="00E63C16">
        <w:t xml:space="preserve">.  Organic matter enters aquatic ecosystems through </w:t>
      </w:r>
      <w:r w:rsidR="005D4A6B" w:rsidRPr="00BB6563">
        <w:rPr>
          <w:i/>
        </w:rPr>
        <w:t xml:space="preserve">in </w:t>
      </w:r>
      <w:r w:rsidRPr="00BB6563">
        <w:rPr>
          <w:i/>
        </w:rPr>
        <w:t>situ</w:t>
      </w:r>
      <w:r w:rsidRPr="00E63C16">
        <w:t xml:space="preserve"> aquatic primary production (algae and macrophytes) and terrestrial inputs (</w:t>
      </w:r>
      <w:r w:rsidR="00BB6563">
        <w:t xml:space="preserve">e.g. </w:t>
      </w:r>
      <w:r w:rsidRPr="00E63C16">
        <w:t xml:space="preserve">fallen leaves and branches). Organic matter derived from these two pathways contrasts in quality and quantity, with different consequences for the supply of basal resources to aquatic food webs </w:t>
      </w:r>
      <w:r w:rsidR="00D10D1A">
        <w:fldChar w:fldCharType="begin"/>
      </w:r>
      <w:r w:rsidR="00D10D1A">
        <w:instrText xml:space="preserve"> ADDIN EN.CITE &lt;EndNote&gt;&lt;Cite&gt;&lt;Author&gt;Marcarelli&lt;/Author&gt;&lt;Year&gt;2011&lt;/Year&gt;&lt;RecNum&gt;3533&lt;/RecNum&gt;&lt;DisplayText&gt;(Marcarelli&lt;style face="italic"&gt; et al.&lt;/style&gt; 2011)&lt;/DisplayText&gt;&lt;record&gt;&lt;rec-number&gt;3533&lt;/rec-number&gt;&lt;foreign-keys&gt;&lt;key app="EN" db-id="vxxvsda2b05fxpeaw2dp552mtrd5trxdrf0s" timestamp="1393233392"&gt;3533&lt;/key&gt;&lt;/foreign-keys&gt;&lt;ref-type name="Journal Article"&gt;17&lt;/ref-type&gt;&lt;contributors&gt;&lt;authors&gt;&lt;author&gt;Marcarelli, Amy M.&lt;/author&gt;&lt;author&gt;Baxter, Colden V.&lt;/author&gt;&lt;author&gt;Mineau, Madeleine M.&lt;/author&gt;&lt;author&gt;Hall, Robert O.&lt;/author&gt;&lt;/authors&gt;&lt;/contributors&gt;&lt;titles&gt;&lt;title&gt;Quantity and quality: unifying food web and ecosystem perspectives on the role of resource subsidies in freshwaters&lt;/title&gt;&lt;secondary-title&gt;Ecology&lt;/secondary-title&gt;&lt;/titles&gt;&lt;periodical&gt;&lt;full-title&gt;Ecology&lt;/full-title&gt;&lt;/periodical&gt;&lt;pages&gt;1215-1225&lt;/pages&gt;&lt;volume&gt;92&lt;/volume&gt;&lt;number&gt;6&lt;/number&gt;&lt;dates&gt;&lt;year&gt;2011&lt;/year&gt;&lt;pub-dates&gt;&lt;date&gt;2011/06/01&lt;/date&gt;&lt;/pub-dates&gt;&lt;/dates&gt;&lt;publisher&gt;Ecological Society of America&lt;/publisher&gt;&lt;isbn&gt;0012-9658&lt;/isbn&gt;&lt;urls&gt;&lt;related-urls&gt;&lt;url&gt;http://dx.doi.org/10.1890/10-2240.1&lt;/url&gt;&lt;/related-urls&gt;&lt;/urls&gt;&lt;electronic-resource-num&gt;10.1890/10-2240.1&lt;/electronic-resource-num&gt;&lt;access-date&gt;2014/02/23&lt;/access-date&gt;&lt;/record&gt;&lt;/Cite&gt;&lt;/EndNote&gt;</w:instrText>
      </w:r>
      <w:r w:rsidR="00D10D1A">
        <w:fldChar w:fldCharType="separate"/>
      </w:r>
      <w:r w:rsidR="00D10D1A">
        <w:rPr>
          <w:noProof/>
        </w:rPr>
        <w:t>(Marcarelli</w:t>
      </w:r>
      <w:r w:rsidR="00D10D1A" w:rsidRPr="00D10D1A">
        <w:rPr>
          <w:i/>
          <w:noProof/>
        </w:rPr>
        <w:t xml:space="preserve"> et al.</w:t>
      </w:r>
      <w:r w:rsidR="00D10D1A">
        <w:rPr>
          <w:noProof/>
        </w:rPr>
        <w:t xml:space="preserve"> 2011)</w:t>
      </w:r>
      <w:r w:rsidR="00D10D1A">
        <w:fldChar w:fldCharType="end"/>
      </w:r>
      <w:r w:rsidRPr="00E63C16">
        <w:t>. Perturbations that affect this supply have the potential to alter the structure and function of aquatic ecosystems, with flow-on effects to biota at higher trophic le</w:t>
      </w:r>
      <w:r w:rsidR="00BB6563">
        <w:t xml:space="preserve">vels such as microinvertebrates, tadpoles </w:t>
      </w:r>
      <w:r w:rsidRPr="00E63C16">
        <w:t xml:space="preserve">and fish. </w:t>
      </w:r>
    </w:p>
    <w:p w14:paraId="03579B9A" w14:textId="77777777" w:rsidR="003C5725" w:rsidRPr="00E63C16" w:rsidRDefault="003C5725" w:rsidP="003C5725">
      <w:pPr>
        <w:pStyle w:val="BodyText1"/>
      </w:pPr>
      <w:r w:rsidRPr="00E63C16">
        <w:t xml:space="preserve">Stream metabolism is an integrated measure of both primary production and respiration, providing a functional measure of ecosystem health </w:t>
      </w:r>
      <w:r w:rsidR="00D10D1A">
        <w:fldChar w:fldCharType="begin"/>
      </w:r>
      <w:r w:rsidR="00D10D1A">
        <w:instrText xml:space="preserve"> ADDIN EN.CITE &lt;EndNote&gt;&lt;Cite&gt;&lt;Author&gt;Young&lt;/Author&gt;&lt;Year&gt;2008&lt;/Year&gt;&lt;RecNum&gt;3539&lt;/RecNum&gt;&lt;DisplayText&gt;(Young&lt;style face="italic"&gt; et al.&lt;/style&gt; 2008)&lt;/DisplayText&gt;&lt;record&gt;&lt;rec-number&gt;3539&lt;/rec-number&gt;&lt;foreign-keys&gt;&lt;key app="EN" db-id="vxxvsda2b05fxpeaw2dp552mtrd5trxdrf0s" timestamp="1393233392"&gt;3539&lt;/key&gt;&lt;/foreign-keys&gt;&lt;ref-type name="Journal Article"&gt;17&lt;/ref-type&gt;&lt;contributors&gt;&lt;authors&gt;&lt;author&gt;Young, Roger G.&lt;/author&gt;&lt;author&gt;Matthaei, Christoph D.&lt;/author&gt;&lt;author&gt;Townsend, Colin R.&lt;/author&gt;&lt;/authors&gt;&lt;/contributors&gt;&lt;titles&gt;&lt;title&gt;Organic matter breakdown and ecosystem metabolism: functional indicators for assessing river ecosystem health&lt;/title&gt;&lt;secondary-title&gt;Journal of the North American Benthological Society&lt;/secondary-title&gt;&lt;/titles&gt;&lt;periodical&gt;&lt;full-title&gt;Journal of the North American Benthological Society&lt;/full-title&gt;&lt;/periodical&gt;&lt;pages&gt;605-625&lt;/pages&gt;&lt;volume&gt;27&lt;/volume&gt;&lt;number&gt;3&lt;/number&gt;&lt;dates&gt;&lt;year&gt;2008&lt;/year&gt;&lt;pub-dates&gt;&lt;date&gt;2008/09/01&lt;/date&gt;&lt;/pub-dates&gt;&lt;/dates&gt;&lt;publisher&gt;The Society for Freshwater Science&lt;/publisher&gt;&lt;isbn&gt;0887-3593&lt;/isbn&gt;&lt;urls&gt;&lt;related-urls&gt;&lt;url&gt;http://dx.doi.org/10.1899/07-121.1&lt;/url&gt;&lt;/related-urls&gt;&lt;/urls&gt;&lt;electronic-resource-num&gt;10.1899/07-121.1&lt;/electronic-resource-num&gt;&lt;access-date&gt;2014/02/23&lt;/access-date&gt;&lt;/record&gt;&lt;/Cite&gt;&lt;/EndNote&gt;</w:instrText>
      </w:r>
      <w:r w:rsidR="00D10D1A">
        <w:fldChar w:fldCharType="separate"/>
      </w:r>
      <w:r w:rsidR="00D10D1A">
        <w:rPr>
          <w:noProof/>
        </w:rPr>
        <w:t>(Young</w:t>
      </w:r>
      <w:r w:rsidR="00D10D1A" w:rsidRPr="00D10D1A">
        <w:rPr>
          <w:i/>
          <w:noProof/>
        </w:rPr>
        <w:t xml:space="preserve"> et al.</w:t>
      </w:r>
      <w:r w:rsidR="00D10D1A">
        <w:rPr>
          <w:noProof/>
        </w:rPr>
        <w:t xml:space="preserve"> 2008)</w:t>
      </w:r>
      <w:r w:rsidR="00D10D1A">
        <w:fldChar w:fldCharType="end"/>
      </w:r>
      <w:r w:rsidRPr="00E63C16">
        <w:t xml:space="preserve"> and a means to evaluate changes to the supply of energy to aquatic food webs</w:t>
      </w:r>
      <w:r w:rsidR="00F87EB5">
        <w:t>. Metabolism is affected by</w:t>
      </w:r>
      <w:r w:rsidRPr="00E63C16">
        <w:t xml:space="preserve"> the availability of nutrients, particularly carbon, nitrogen and phosphorous, geomorphic features that enable organic matter to accumulate, water temperature, which affects the rates of biochemical reactions, and the availability of light, which affects rates of photosynthesis </w:t>
      </w:r>
      <w:r w:rsidR="00D10D1A">
        <w:fldChar w:fldCharType="begin"/>
      </w:r>
      <w:r w:rsidR="00D10D1A">
        <w:instrText xml:space="preserve"> ADDIN EN.CITE &lt;EndNote&gt;&lt;Cite&gt;&lt;Author&gt;Young&lt;/Author&gt;&lt;Year&gt;1996&lt;/Year&gt;&lt;RecNum&gt;3538&lt;/RecNum&gt;&lt;DisplayText&gt;(Young&lt;style face="italic"&gt; et al.&lt;/style&gt; 1996)&lt;/DisplayText&gt;&lt;record&gt;&lt;rec-number&gt;3538&lt;/rec-number&gt;&lt;foreign-keys&gt;&lt;key app="EN" db-id="vxxvsda2b05fxpeaw2dp552mtrd5trxdrf0s" timestamp="1393233392"&gt;3538&lt;/key&gt;&lt;/foreign-keys&gt;&lt;ref-type name="Journal Article"&gt;17&lt;/ref-type&gt;&lt;contributors&gt;&lt;authors&gt;&lt;author&gt;Young, R. G.&lt;/author&gt;&lt;author&gt;Huryn, A. D.&lt;/author&gt;&lt;/authors&gt;&lt;/contributors&gt;&lt;titles&gt;&lt;title&gt;Interannual variation in discharge controls ecosystem metabolism along a grassland river continuum&lt;/title&gt;&lt;secondary-title&gt;Canadian Journal of Fisheries and Aquatic Sciences&lt;/secondary-title&gt;&lt;/titles&gt;&lt;periodical&gt;&lt;full-title&gt;Canadian Journal of Fisheries and Aquatic Sciences&lt;/full-title&gt;&lt;/periodical&gt;&lt;pages&gt;2199-2211&lt;/pages&gt;&lt;volume&gt;53&lt;/volume&gt;&lt;number&gt;10&lt;/number&gt;&lt;dates&gt;&lt;year&gt;1996&lt;/year&gt;&lt;pub-dates&gt;&lt;date&gt;1996/10/01&lt;/date&gt;&lt;/pub-dates&gt;&lt;/dates&gt;&lt;publisher&gt;NRC Research Press&lt;/publisher&gt;&lt;isbn&gt;0706-652X&lt;/isbn&gt;&lt;urls&gt;&lt;related-urls&gt;&lt;url&gt;http://www.nrcresearchpress.com/doi/abs/10.1139/f96-186&lt;/url&gt;&lt;/related-urls&gt;&lt;/urls&gt;&lt;electronic-resource-num&gt;10.1139/f96-186&lt;/electronic-resource-num&gt;&lt;access-date&gt;2014/02/23&lt;/access-date&gt;&lt;/record&gt;&lt;/Cite&gt;&lt;/EndNote&gt;</w:instrText>
      </w:r>
      <w:r w:rsidR="00D10D1A">
        <w:fldChar w:fldCharType="separate"/>
      </w:r>
      <w:r w:rsidR="00D10D1A">
        <w:rPr>
          <w:noProof/>
        </w:rPr>
        <w:t>(Young</w:t>
      </w:r>
      <w:r w:rsidR="00BB6563">
        <w:rPr>
          <w:i/>
          <w:noProof/>
        </w:rPr>
        <w:t xml:space="preserve"> </w:t>
      </w:r>
      <w:r w:rsidR="00BB6563" w:rsidRPr="00BB6563">
        <w:rPr>
          <w:noProof/>
        </w:rPr>
        <w:t>&amp; Huryn</w:t>
      </w:r>
      <w:r w:rsidR="00D10D1A" w:rsidRPr="00BB6563">
        <w:rPr>
          <w:noProof/>
        </w:rPr>
        <w:t xml:space="preserve"> </w:t>
      </w:r>
      <w:r w:rsidR="00D10D1A">
        <w:rPr>
          <w:noProof/>
        </w:rPr>
        <w:t>1996)</w:t>
      </w:r>
      <w:r w:rsidR="00D10D1A">
        <w:fldChar w:fldCharType="end"/>
      </w:r>
      <w:r w:rsidRPr="00E63C16">
        <w:t>.</w:t>
      </w:r>
    </w:p>
    <w:p w14:paraId="03579B9B" w14:textId="77777777" w:rsidR="00E9210E" w:rsidRDefault="003C5725" w:rsidP="00C4587B">
      <w:pPr>
        <w:pStyle w:val="BodyText1"/>
      </w:pPr>
      <w:r w:rsidRPr="00E63C16">
        <w:t>Flow affects metabolism by disturbing microbial and algal communities that carry out carbon transformations</w:t>
      </w:r>
      <w:r w:rsidR="003256A0">
        <w:t>,</w:t>
      </w:r>
      <w:r w:rsidRPr="00E63C16">
        <w:t xml:space="preserve"> </w:t>
      </w:r>
      <w:r w:rsidR="003256A0">
        <w:t xml:space="preserve">thus </w:t>
      </w:r>
      <w:r w:rsidRPr="00E63C16">
        <w:t xml:space="preserve">changing the availability of nutrients and physicochemical conditions. In undisturbed streams, metabolism is in a constant state of flux but is typically dominated by heterotrophy in upland, lowland and floodplain ecosystems with increasing dominance of primary production in medium-sized streams </w:t>
      </w:r>
      <w:r w:rsidR="00D10D1A">
        <w:fldChar w:fldCharType="begin"/>
      </w:r>
      <w:r w:rsidR="00D10D1A">
        <w:instrText xml:space="preserve"> ADDIN EN.CITE &lt;EndNote&gt;&lt;Cite&gt;&lt;Author&gt;Vannote&lt;/Author&gt;&lt;Year&gt;1980&lt;/Year&gt;&lt;RecNum&gt;3535&lt;/RecNum&gt;&lt;DisplayText&gt;(Vannote&lt;style face="italic"&gt; et al.&lt;/style&gt; 1980)&lt;/DisplayText&gt;&lt;record&gt;&lt;rec-number&gt;3535&lt;/rec-number&gt;&lt;foreign-keys&gt;&lt;key app="EN" db-id="vxxvsda2b05fxpeaw2dp552mtrd5trxdrf0s" timestamp="1393233392"&gt;3535&lt;/key&gt;&lt;/foreign-keys&gt;&lt;ref-type name="Journal Article"&gt;17&lt;/ref-type&gt;&lt;contributors&gt;&lt;authors&gt;&lt;author&gt;Vannote, Robin L.&lt;/author&gt;&lt;author&gt;Minshall, G. Wayne&lt;/author&gt;&lt;author&gt;Cummins, Kenneth W.&lt;/author&gt;&lt;author&gt;Sedell, James R.&lt;/author&gt;&lt;author&gt;Cushing, Colbert E.&lt;/author&gt;&lt;/authors&gt;&lt;/contributors&gt;&lt;titles&gt;&lt;title&gt;The River Continuum Concept&lt;/title&gt;&lt;secondary-title&gt;Canadian Journal of Fisheries and Aquatic Sciences&lt;/secondary-title&gt;&lt;/titles&gt;&lt;periodical&gt;&lt;full-title&gt;Canadian Journal of Fisheries and Aquatic Sciences&lt;/full-title&gt;&lt;/periodical&gt;&lt;pages&gt;130-137&lt;/pages&gt;&lt;volume&gt;37&lt;/volume&gt;&lt;number&gt;1&lt;/number&gt;&lt;dates&gt;&lt;year&gt;1980&lt;/year&gt;&lt;pub-dates&gt;&lt;date&gt;1980/01/01&lt;/date&gt;&lt;/pub-dates&gt;&lt;/dates&gt;&lt;publisher&gt;NRC Research Press&lt;/publisher&gt;&lt;isbn&gt;0706-652X&lt;/isbn&gt;&lt;urls&gt;&lt;related-urls&gt;&lt;url&gt;http://dx.doi.org/10.1139/f80-017&lt;/url&gt;&lt;/related-urls&gt;&lt;/urls&gt;&lt;electronic-resource-num&gt;10.1139/f80-017&lt;/electronic-resource-num&gt;&lt;access-date&gt;2014/02/23&lt;/access-date&gt;&lt;/record&gt;&lt;/Cite&gt;&lt;/EndNote&gt;</w:instrText>
      </w:r>
      <w:r w:rsidR="00D10D1A">
        <w:fldChar w:fldCharType="separate"/>
      </w:r>
      <w:r w:rsidR="00D10D1A">
        <w:rPr>
          <w:noProof/>
        </w:rPr>
        <w:t>(Vannote</w:t>
      </w:r>
      <w:r w:rsidR="00D10D1A" w:rsidRPr="00D10D1A">
        <w:rPr>
          <w:i/>
          <w:noProof/>
        </w:rPr>
        <w:t xml:space="preserve"> et al.</w:t>
      </w:r>
      <w:r w:rsidR="00D10D1A">
        <w:rPr>
          <w:noProof/>
        </w:rPr>
        <w:t xml:space="preserve"> 1980)</w:t>
      </w:r>
      <w:r w:rsidR="00D10D1A">
        <w:fldChar w:fldCharType="end"/>
      </w:r>
      <w:r w:rsidRPr="00E63C16">
        <w:t xml:space="preserve">. Where regulation has reduced the frequency of bankfull and overbank flows, connections between rivers and heterotrophic energy sources are severed, increasing system reliance on in-stream production </w:t>
      </w:r>
      <w:r w:rsidR="00D10D1A">
        <w:fldChar w:fldCharType="begin"/>
      </w:r>
      <w:r w:rsidR="00D10D1A">
        <w:instrText xml:space="preserve"> ADDIN EN.CITE &lt;EndNote&gt;&lt;Cite&gt;&lt;Author&gt;Robertson&lt;/Author&gt;&lt;Year&gt;1999&lt;/Year&gt;&lt;RecNum&gt;3534&lt;/RecNum&gt;&lt;DisplayText&gt;(Robertson&lt;style face="italic"&gt; et al.&lt;/style&gt; 1999)&lt;/DisplayText&gt;&lt;record&gt;&lt;rec-number&gt;3534&lt;/rec-number&gt;&lt;foreign-keys&gt;&lt;key app="EN" db-id="vxxvsda2b05fxpeaw2dp552mtrd5trxdrf0s" timestamp="1393233392"&gt;3534&lt;/key&gt;&lt;/foreign-keys&gt;&lt;ref-type name="Journal Article"&gt;17&lt;/ref-type&gt;&lt;contributors&gt;&lt;authors&gt;&lt;author&gt;Robertson,A. I.&lt;/author&gt;&lt;author&gt;Bunn,S. E.&lt;/author&gt;&lt;author&gt;Boon,P. I.&lt;/author&gt;&lt;author&gt;Walker,K. F.&lt;/author&gt;&lt;/authors&gt;&lt;/contributors&gt;&lt;titles&gt;&lt;title&gt;Sources, sinks and transformations of organic carbon in Australian floodplain rivers&lt;/title&gt;&lt;secondary-title&gt;Marine and Freshwater Research&lt;/secondary-title&gt;&lt;/titles&gt;&lt;periodical&gt;&lt;full-title&gt;Marine and Freshwater Research&lt;/full-title&gt;&lt;/periodical&gt;&lt;pages&gt;813-829&lt;/pages&gt;&lt;volume&gt;50&lt;/volume&gt;&lt;number&gt;8&lt;/number&gt;&lt;dates&gt;&lt;year&gt;1999&lt;/year&gt;&lt;/dates&gt;&lt;urls&gt;&lt;related-urls&gt;&lt;url&gt;http://www.publish.csiro.au/paper/MF99112&lt;/url&gt;&lt;/related-urls&gt;&lt;/urls&gt;&lt;electronic-resource-num&gt;http://dx.doi.org/10.1071/MF99112&lt;/electronic-resource-num&gt;&lt;/record&gt;&lt;/Cite&gt;&lt;/EndNote&gt;</w:instrText>
      </w:r>
      <w:r w:rsidR="00D10D1A">
        <w:fldChar w:fldCharType="separate"/>
      </w:r>
      <w:r w:rsidR="00D10D1A">
        <w:rPr>
          <w:noProof/>
        </w:rPr>
        <w:t>(Robertson</w:t>
      </w:r>
      <w:r w:rsidR="00D10D1A" w:rsidRPr="00D10D1A">
        <w:rPr>
          <w:i/>
          <w:noProof/>
        </w:rPr>
        <w:t xml:space="preserve"> et al.</w:t>
      </w:r>
      <w:r w:rsidR="00D10D1A">
        <w:rPr>
          <w:noProof/>
        </w:rPr>
        <w:t xml:space="preserve"> 1999)</w:t>
      </w:r>
      <w:r w:rsidR="00D10D1A">
        <w:fldChar w:fldCharType="end"/>
      </w:r>
      <w:r w:rsidRPr="00E63C16">
        <w:t xml:space="preserve">. Environmental flows have the potential to re-establish natural energy pathways, boosting overall rates of metabolism in river channels through the supply of nutrients and energy, while increasing heterotrophy </w:t>
      </w:r>
      <w:r w:rsidR="00C4587B">
        <w:t>relative to primary production.</w:t>
      </w:r>
    </w:p>
    <w:p w14:paraId="03579B9C" w14:textId="77777777" w:rsidR="00E9210E" w:rsidRDefault="007166A0" w:rsidP="003C5725">
      <w:pPr>
        <w:pStyle w:val="BodyText1"/>
      </w:pPr>
      <w:r>
        <w:t>Chlorophyll-</w:t>
      </w:r>
      <w:r w:rsidRPr="00486457">
        <w:rPr>
          <w:i/>
        </w:rPr>
        <w:t>a</w:t>
      </w:r>
      <w:r>
        <w:t xml:space="preserve"> </w:t>
      </w:r>
      <w:r w:rsidR="00931EFD" w:rsidRPr="00931EFD">
        <w:t>is the most dominant photosynthetic pigment and is used as an indicator of phytoplankton primary productivity and algal biomass</w:t>
      </w:r>
      <w:r>
        <w:t xml:space="preserve"> </w:t>
      </w:r>
      <w:r w:rsidR="00D10D1A">
        <w:fldChar w:fldCharType="begin"/>
      </w:r>
      <w:r w:rsidR="00D10D1A">
        <w:instrText xml:space="preserve"> ADDIN EN.CITE &lt;EndNote&gt;&lt;Cite&gt;&lt;Author&gt;Wetzel&lt;/Author&gt;&lt;Year&gt;2000&lt;/Year&gt;&lt;RecNum&gt;3375&lt;/RecNum&gt;&lt;DisplayText&gt;(Wetzel&lt;style face="italic"&gt; et al.&lt;/style&gt; 2000)&lt;/DisplayText&gt;&lt;record&gt;&lt;rec-number&gt;3375&lt;/rec-number&gt;&lt;foreign-keys&gt;&lt;key app="EN" db-id="vxxvsda2b05fxpeaw2dp552mtrd5trxdrf0s" timestamp="1374372150"&gt;3375&lt;/key&gt;&lt;/foreign-keys&gt;&lt;ref-type name="Book Section"&gt;5&lt;/ref-type&gt;&lt;contributors&gt;&lt;authors&gt;&lt;author&gt;Wetzel, R. G.&lt;/author&gt;&lt;author&gt;Likens, G. E.&lt;/author&gt;&lt;/authors&gt;&lt;/contributors&gt;&lt;titles&gt;&lt;title&gt;Composition and Biomass of Phytoplankton&lt;/title&gt;&lt;secondary-title&gt;Limnological Analyses&lt;/secondary-title&gt;&lt;/titles&gt;&lt;pages&gt;147-174&lt;/pages&gt;&lt;section&gt;10&lt;/section&gt;&lt;dates&gt;&lt;year&gt;2000&lt;/year&gt;&lt;pub-dates&gt;&lt;date&gt;2000/01/01&lt;/date&gt;&lt;/pub-dates&gt;&lt;/dates&gt;&lt;publisher&gt;Springer New York&lt;/publisher&gt;&lt;isbn&gt;978-1-4419-3186-3&lt;/isbn&gt;&lt;urls&gt;&lt;related-urls&gt;&lt;url&gt;http://dx.doi.org/10.1007/978-1-4757-3250-4_10&lt;/url&gt;&lt;/related-urls&gt;&lt;/urls&gt;&lt;electronic-resource-num&gt;10.1007/978-1-4757-3250-4_10&lt;/electronic-resource-num&gt;&lt;language&gt;English&lt;/language&gt;&lt;/record&gt;&lt;/Cite&gt;&lt;/EndNote&gt;</w:instrText>
      </w:r>
      <w:r w:rsidR="00D10D1A">
        <w:fldChar w:fldCharType="separate"/>
      </w:r>
      <w:r w:rsidR="00D10D1A">
        <w:rPr>
          <w:noProof/>
        </w:rPr>
        <w:t>(Wetzel</w:t>
      </w:r>
      <w:r w:rsidR="003256A0">
        <w:rPr>
          <w:i/>
          <w:noProof/>
        </w:rPr>
        <w:t xml:space="preserve"> </w:t>
      </w:r>
      <w:r w:rsidR="003256A0" w:rsidRPr="003256A0">
        <w:rPr>
          <w:noProof/>
        </w:rPr>
        <w:t>&amp; Liken</w:t>
      </w:r>
      <w:r w:rsidR="003256A0">
        <w:rPr>
          <w:i/>
          <w:noProof/>
        </w:rPr>
        <w:t>s</w:t>
      </w:r>
      <w:r w:rsidR="00D10D1A">
        <w:rPr>
          <w:noProof/>
        </w:rPr>
        <w:t xml:space="preserve"> 2000)</w:t>
      </w:r>
      <w:r w:rsidR="00D10D1A">
        <w:fldChar w:fldCharType="end"/>
      </w:r>
      <w:r w:rsidR="00486457">
        <w:t xml:space="preserve">. </w:t>
      </w:r>
      <w:r w:rsidR="00931EFD" w:rsidRPr="00931EFD">
        <w:t xml:space="preserve">Monitoring </w:t>
      </w:r>
      <w:r w:rsidR="003256A0">
        <w:t>c</w:t>
      </w:r>
      <w:r w:rsidR="00931EFD" w:rsidRPr="00931EFD">
        <w:t xml:space="preserve">hlorophyll-a within wetland and river sites will give an indication of the level of primary productivity before, during and after the delivery of flows and will be measured in conjunction with fish </w:t>
      </w:r>
      <w:r w:rsidR="00486457">
        <w:t>spawning</w:t>
      </w:r>
      <w:r w:rsidR="00931EFD" w:rsidRPr="00931EFD">
        <w:t xml:space="preserve"> to determine whether changes in primary productivity within wetland and river sites have flow on affects for higher trophic levels</w:t>
      </w:r>
      <w:r>
        <w:t xml:space="preserve"> </w:t>
      </w:r>
      <w:r w:rsidR="00D10D1A">
        <w:fldChar w:fldCharType="begin"/>
      </w:r>
      <w:r w:rsidR="00D10D1A">
        <w:instrText xml:space="preserve"> ADDIN EN.CITE &lt;EndNote&gt;&lt;Cite&gt;&lt;Author&gt;Kobayashi&lt;/Author&gt;&lt;Year&gt;2009&lt;/Year&gt;&lt;RecNum&gt;3223&lt;/RecNum&gt;&lt;DisplayText&gt;(Kobayashi&lt;style face="italic"&gt; et al.&lt;/style&gt; 2009)&lt;/DisplayText&gt;&lt;record&gt;&lt;rec-number&gt;3223&lt;/rec-number&gt;&lt;foreign-keys&gt;&lt;key app="EN" db-id="vxxvsda2b05fxpeaw2dp552mtrd5trxdrf0s" timestamp="0"&gt;3223&lt;/key&gt;&lt;/foreign-keys&gt;&lt;ref-type name="Journal Article"&gt;17&lt;/ref-type&gt;&lt;contributors&gt;&lt;authors&gt;&lt;author&gt;Kobayashi, Tsuyoshi&lt;/author&gt;&lt;author&gt;Ryder, Darren&lt;/author&gt;&lt;author&gt;Gordon, Geoff&lt;/author&gt;&lt;author&gt;Shannon, Ian&lt;/author&gt;&lt;author&gt;Ingleton, Timothy&lt;/author&gt;&lt;author&gt;Carpenter, Max&lt;/author&gt;&lt;author&gt;Jacobs, Stephen&lt;/author&gt;&lt;/authors&gt;&lt;/contributors&gt;&lt;titles&gt;&lt;title&gt;Short-term response of nutrients, carbon and planktonic microbial communities to floodplain wetland inundation&lt;/title&gt;&lt;secondary-title&gt;Aquatic Ecology&lt;/secondary-title&gt;&lt;/titles&gt;&lt;periodical&gt;&lt;full-title&gt;Aquatic Ecology&lt;/full-title&gt;&lt;abbr-1&gt;Aquat Ecol&lt;/abbr-1&gt;&lt;/periodical&gt;&lt;pages&gt;843-858&lt;/pages&gt;&lt;volume&gt;43&lt;/volume&gt;&lt;number&gt;4&lt;/number&gt;&lt;keywords&gt;&lt;keyword&gt;Biomedical and Life Sciences&lt;/keyword&gt;&lt;/keywords&gt;&lt;dates&gt;&lt;year&gt;2009&lt;/year&gt;&lt;/dates&gt;&lt;publisher&gt;Springer Netherlands&lt;/publisher&gt;&lt;isbn&gt;1386-2588&lt;/isbn&gt;&lt;urls&gt;&lt;related-urls&gt;&lt;url&gt;http://dx.doi.org/10.1007/s10452-008-9219-2&lt;/url&gt;&lt;/related-urls&gt;&lt;/urls&gt;&lt;electronic-resource-num&gt;10.1007/s10452-008-9219-2&lt;/electronic-resource-num&gt;&lt;/record&gt;&lt;/Cite&gt;&lt;/EndNote&gt;</w:instrText>
      </w:r>
      <w:r w:rsidR="00D10D1A">
        <w:fldChar w:fldCharType="separate"/>
      </w:r>
      <w:r w:rsidR="00D10D1A">
        <w:rPr>
          <w:noProof/>
        </w:rPr>
        <w:t>(Kobayashi</w:t>
      </w:r>
      <w:r w:rsidR="00D10D1A" w:rsidRPr="00D10D1A">
        <w:rPr>
          <w:i/>
          <w:noProof/>
        </w:rPr>
        <w:t xml:space="preserve"> et al.</w:t>
      </w:r>
      <w:r w:rsidR="00D10D1A">
        <w:rPr>
          <w:noProof/>
        </w:rPr>
        <w:t xml:space="preserve"> 2009)</w:t>
      </w:r>
      <w:r w:rsidR="00D10D1A">
        <w:fldChar w:fldCharType="end"/>
      </w:r>
      <w:r w:rsidR="00486457">
        <w:t>.</w:t>
      </w:r>
    </w:p>
    <w:p w14:paraId="03579B9D" w14:textId="77777777" w:rsidR="00E9210E" w:rsidRDefault="00E9210E" w:rsidP="00E9210E"/>
    <w:p w14:paraId="03579B9E" w14:textId="77777777" w:rsidR="003C5725" w:rsidRDefault="00E9210E" w:rsidP="003C5725">
      <w:pPr>
        <w:pStyle w:val="Heading3"/>
      </w:pPr>
      <w:bookmarkStart w:id="108" w:name="_Toc11143909"/>
      <w:bookmarkStart w:id="109" w:name="_Toc11144054"/>
      <w:r>
        <w:t>Evaluation</w:t>
      </w:r>
      <w:bookmarkEnd w:id="108"/>
      <w:bookmarkEnd w:id="109"/>
    </w:p>
    <w:p w14:paraId="03579B9F" w14:textId="77777777" w:rsidR="005D4A6B" w:rsidRPr="005D4A6B" w:rsidRDefault="005D4A6B" w:rsidP="005D4A6B">
      <w:r>
        <w:t xml:space="preserve">Steam metabolism </w:t>
      </w:r>
      <w:r w:rsidRPr="005D4A6B">
        <w:t xml:space="preserve">indirectly addresses the following Basin scale </w:t>
      </w:r>
      <w:r>
        <w:t xml:space="preserve">and Selected Area </w:t>
      </w:r>
      <w:r w:rsidRPr="005D4A6B">
        <w:t>evaluation questions provided in</w:t>
      </w:r>
      <w:r w:rsidR="00486457">
        <w:t xml:space="preserve"> </w:t>
      </w:r>
      <w:r w:rsidR="00486457">
        <w:fldChar w:fldCharType="begin"/>
      </w:r>
      <w:r w:rsidR="00486457">
        <w:instrText xml:space="preserve"> REF _Ref10111087 \h </w:instrText>
      </w:r>
      <w:r w:rsidR="00486457">
        <w:fldChar w:fldCharType="separate"/>
      </w:r>
      <w:r w:rsidR="00DE0A62">
        <w:t xml:space="preserve">Table </w:t>
      </w:r>
      <w:r w:rsidR="00DE0A62">
        <w:rPr>
          <w:noProof/>
        </w:rPr>
        <w:t>5</w:t>
      </w:r>
      <w:r w:rsidR="00DE0A62">
        <w:noBreakHyphen/>
      </w:r>
      <w:r w:rsidR="00DE0A62">
        <w:rPr>
          <w:noProof/>
        </w:rPr>
        <w:t>2</w:t>
      </w:r>
      <w:r w:rsidR="00486457">
        <w:fldChar w:fldCharType="end"/>
      </w:r>
      <w:r w:rsidR="00486457">
        <w:t>.</w:t>
      </w:r>
      <w:r w:rsidRPr="005D4A6B">
        <w:t xml:space="preserve"> The key monitoring and evaluation questions </w:t>
      </w:r>
      <w:r w:rsidR="003256A0">
        <w:t xml:space="preserve">are listed below. </w:t>
      </w:r>
    </w:p>
    <w:p w14:paraId="03579BA0" w14:textId="77777777" w:rsidR="003C5725" w:rsidRPr="003256A0" w:rsidRDefault="003C5725" w:rsidP="004E5B10">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3"/>
        <w:rPr>
          <w:rFonts w:eastAsia="Times New Roman" w:cs="Times New Roman"/>
          <w:b/>
          <w:bCs/>
          <w:i/>
          <w:szCs w:val="28"/>
        </w:rPr>
      </w:pPr>
      <w:r w:rsidRPr="003256A0">
        <w:rPr>
          <w:rFonts w:eastAsia="Times New Roman" w:cs="Times New Roman"/>
          <w:b/>
          <w:bCs/>
          <w:i/>
          <w:szCs w:val="28"/>
        </w:rPr>
        <w:t xml:space="preserve">Basin-scale evaluation questions (CAT 1) </w:t>
      </w:r>
    </w:p>
    <w:p w14:paraId="03579BA1" w14:textId="77777777" w:rsidR="003C5725" w:rsidRPr="003C5725" w:rsidRDefault="003C5725" w:rsidP="004E5B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before="120" w:after="120"/>
        <w:rPr>
          <w:rFonts w:eastAsia="Times New Roman" w:cs="Calibri"/>
          <w:lang w:eastAsia="zh-CN" w:bidi="th-TH"/>
        </w:rPr>
      </w:pPr>
      <w:r w:rsidRPr="003C5725">
        <w:rPr>
          <w:rFonts w:eastAsia="Times New Roman" w:cs="Calibri"/>
          <w:lang w:eastAsia="zh-CN" w:bidi="th-TH"/>
        </w:rPr>
        <w:t>What did Commonwealth environmental water contribute to patterns and rates of decomposition?</w:t>
      </w:r>
    </w:p>
    <w:p w14:paraId="03579BA2" w14:textId="77777777" w:rsidR="009E758E" w:rsidRPr="009E758E" w:rsidRDefault="003C5725" w:rsidP="004E5B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before="120" w:after="120"/>
        <w:rPr>
          <w:rFonts w:eastAsia="Times New Roman" w:cs="Calibri"/>
          <w:lang w:eastAsia="zh-CN" w:bidi="th-TH"/>
        </w:rPr>
      </w:pPr>
      <w:r w:rsidRPr="003C5725">
        <w:rPr>
          <w:rFonts w:eastAsia="Times New Roman" w:cs="Calibri"/>
          <w:lang w:eastAsia="zh-CN" w:bidi="th-TH"/>
        </w:rPr>
        <w:t xml:space="preserve">What did Commonwealth environmental </w:t>
      </w:r>
      <w:r w:rsidR="005D4A6B">
        <w:rPr>
          <w:rFonts w:eastAsia="Times New Roman" w:cs="Calibri"/>
          <w:lang w:eastAsia="zh-CN" w:bidi="th-TH"/>
        </w:rPr>
        <w:t xml:space="preserve">water </w:t>
      </w:r>
      <w:r w:rsidRPr="003C5725">
        <w:rPr>
          <w:rFonts w:eastAsia="Times New Roman" w:cs="Calibri"/>
          <w:lang w:eastAsia="zh-CN" w:bidi="th-TH"/>
        </w:rPr>
        <w:t>contribute to patterns and</w:t>
      </w:r>
      <w:r w:rsidR="009E758E">
        <w:rPr>
          <w:rFonts w:eastAsia="Times New Roman" w:cs="Calibri"/>
          <w:lang w:eastAsia="zh-CN" w:bidi="th-TH"/>
        </w:rPr>
        <w:t xml:space="preserve"> rates of primary productivity?</w:t>
      </w:r>
    </w:p>
    <w:p w14:paraId="03579BA3" w14:textId="77777777" w:rsidR="003C5725" w:rsidRPr="003256A0" w:rsidRDefault="003C5725" w:rsidP="004E5B10">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3"/>
        <w:rPr>
          <w:rFonts w:eastAsia="Times New Roman" w:cs="Times New Roman"/>
          <w:b/>
          <w:bCs/>
          <w:i/>
          <w:szCs w:val="28"/>
        </w:rPr>
      </w:pPr>
      <w:r w:rsidRPr="003256A0">
        <w:rPr>
          <w:rFonts w:eastAsia="Times New Roman" w:cs="Times New Roman"/>
          <w:b/>
          <w:bCs/>
          <w:i/>
          <w:szCs w:val="28"/>
        </w:rPr>
        <w:t>Selected Area evaluation questions</w:t>
      </w:r>
    </w:p>
    <w:p w14:paraId="03579BA4" w14:textId="77777777" w:rsidR="003C5725" w:rsidRPr="003C5725" w:rsidRDefault="003C5725" w:rsidP="004E5B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before="120" w:after="120"/>
        <w:rPr>
          <w:rFonts w:eastAsia="Times New Roman" w:cs="Calibri"/>
          <w:lang w:eastAsia="zh-CN" w:bidi="th-TH"/>
        </w:rPr>
      </w:pPr>
      <w:r w:rsidRPr="003C5725">
        <w:rPr>
          <w:rFonts w:eastAsia="Times New Roman" w:cs="Calibri"/>
          <w:lang w:eastAsia="zh-CN" w:bidi="th-TH"/>
        </w:rPr>
        <w:t>What did Commonwealth environmental water contribute to patterns and rates of decomposition?</w:t>
      </w:r>
    </w:p>
    <w:p w14:paraId="03579BA5" w14:textId="77777777" w:rsidR="00401F81" w:rsidRDefault="003C5725" w:rsidP="004E5B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before="120" w:after="120"/>
        <w:rPr>
          <w:rFonts w:eastAsia="Times New Roman" w:cs="Calibri"/>
          <w:lang w:eastAsia="zh-CN" w:bidi="th-TH"/>
        </w:rPr>
      </w:pPr>
      <w:r w:rsidRPr="003C5725">
        <w:rPr>
          <w:rFonts w:eastAsia="Times New Roman" w:cs="Calibri"/>
          <w:lang w:eastAsia="zh-CN" w:bidi="th-TH"/>
        </w:rPr>
        <w:t xml:space="preserve">What did Commonwealth environmental </w:t>
      </w:r>
      <w:r w:rsidR="005D4A6B">
        <w:rPr>
          <w:rFonts w:eastAsia="Times New Roman" w:cs="Calibri"/>
          <w:lang w:eastAsia="zh-CN" w:bidi="th-TH"/>
        </w:rPr>
        <w:t xml:space="preserve">water </w:t>
      </w:r>
      <w:r w:rsidRPr="003C5725">
        <w:rPr>
          <w:rFonts w:eastAsia="Times New Roman" w:cs="Calibri"/>
          <w:lang w:eastAsia="zh-CN" w:bidi="th-TH"/>
        </w:rPr>
        <w:t>contribute to patterns and rates of primary productivity?</w:t>
      </w:r>
    </w:p>
    <w:p w14:paraId="03579BA6" w14:textId="77777777" w:rsidR="00025703" w:rsidRDefault="00025703">
      <w:pPr>
        <w:spacing w:line="259" w:lineRule="auto"/>
        <w:jc w:val="left"/>
        <w:rPr>
          <w:rFonts w:eastAsia="Calibri" w:cs="Times New Roman"/>
          <w:bCs/>
          <w:sz w:val="20"/>
          <w:szCs w:val="16"/>
          <w:lang w:eastAsia="en-AU"/>
        </w:rPr>
      </w:pPr>
      <w:r>
        <w:rPr>
          <w:rFonts w:eastAsia="Calibri" w:cs="Times New Roman"/>
          <w:bCs/>
          <w:sz w:val="20"/>
          <w:szCs w:val="16"/>
          <w:lang w:eastAsia="en-AU"/>
        </w:rPr>
        <w:br w:type="page"/>
      </w:r>
    </w:p>
    <w:p w14:paraId="03579BA7" w14:textId="77777777" w:rsidR="00794E4A" w:rsidRDefault="00794E4A" w:rsidP="00401F81">
      <w:pPr>
        <w:tabs>
          <w:tab w:val="left" w:pos="851"/>
        </w:tabs>
        <w:spacing w:before="120" w:after="120" w:line="240" w:lineRule="auto"/>
        <w:rPr>
          <w:rFonts w:eastAsia="Calibri" w:cs="Times New Roman"/>
          <w:bCs/>
          <w:sz w:val="20"/>
          <w:szCs w:val="16"/>
          <w:lang w:eastAsia="en-AU"/>
        </w:rPr>
      </w:pPr>
    </w:p>
    <w:p w14:paraId="03579BA8" w14:textId="77777777" w:rsidR="00602FC7" w:rsidRPr="00401F81" w:rsidRDefault="00486457" w:rsidP="00486457">
      <w:pPr>
        <w:pStyle w:val="Caption"/>
        <w:rPr>
          <w:rFonts w:eastAsia="Times New Roman" w:cs="Calibri"/>
          <w:lang w:eastAsia="zh-CN" w:bidi="th-TH"/>
        </w:rPr>
      </w:pPr>
      <w:bookmarkStart w:id="110" w:name="_Ref10111087"/>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5</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2</w:t>
      </w:r>
      <w:r w:rsidR="00DC0B37">
        <w:rPr>
          <w:noProof/>
        </w:rPr>
        <w:fldChar w:fldCharType="end"/>
      </w:r>
      <w:bookmarkEnd w:id="110"/>
      <w:r>
        <w:t xml:space="preserve"> </w:t>
      </w:r>
      <w:r w:rsidR="00602FC7" w:rsidRPr="00401F81">
        <w:rPr>
          <w:szCs w:val="24"/>
        </w:rPr>
        <w:t>Summary of proposed activities to monitor stream metabolism responses to environmental water delivery in the Murrumbidgee Selected Area.</w:t>
      </w:r>
    </w:p>
    <w:tbl>
      <w:tblPr>
        <w:tblW w:w="5000" w:type="pct"/>
        <w:tblLayout w:type="fixed"/>
        <w:tblLook w:val="00A0" w:firstRow="1" w:lastRow="0" w:firstColumn="1" w:lastColumn="0" w:noHBand="0" w:noVBand="0"/>
      </w:tblPr>
      <w:tblGrid>
        <w:gridCol w:w="849"/>
        <w:gridCol w:w="2041"/>
        <w:gridCol w:w="2043"/>
        <w:gridCol w:w="2041"/>
        <w:gridCol w:w="2043"/>
      </w:tblGrid>
      <w:tr w:rsidR="002C05E3" w:rsidRPr="00E63C16" w14:paraId="03579BAE" w14:textId="77777777" w:rsidTr="00B6492E">
        <w:trPr>
          <w:cantSplit/>
          <w:trHeight w:val="1200"/>
        </w:trPr>
        <w:tc>
          <w:tcPr>
            <w:tcW w:w="470" w:type="pct"/>
            <w:tcBorders>
              <w:top w:val="single" w:sz="4" w:space="0" w:color="auto"/>
              <w:left w:val="single" w:sz="4" w:space="0" w:color="auto"/>
              <w:bottom w:val="single" w:sz="4" w:space="0" w:color="auto"/>
              <w:right w:val="single" w:sz="4" w:space="0" w:color="auto"/>
            </w:tcBorders>
            <w:noWrap/>
            <w:textDirection w:val="btLr"/>
            <w:vAlign w:val="center"/>
          </w:tcPr>
          <w:p w14:paraId="03579BA9" w14:textId="77777777" w:rsidR="002C05E3" w:rsidRPr="00E63C16" w:rsidRDefault="00B6492E" w:rsidP="00D50A16">
            <w:pPr>
              <w:pStyle w:val="Tabletext"/>
              <w:ind w:left="113" w:right="113"/>
              <w:rPr>
                <w:b/>
              </w:rPr>
            </w:pPr>
            <w:r>
              <w:rPr>
                <w:b/>
              </w:rPr>
              <w:t>MER i</w:t>
            </w:r>
            <w:r w:rsidRPr="00E63C16">
              <w:rPr>
                <w:b/>
              </w:rPr>
              <w:t>ndicators</w:t>
            </w:r>
          </w:p>
        </w:tc>
        <w:tc>
          <w:tcPr>
            <w:tcW w:w="1132" w:type="pct"/>
            <w:tcBorders>
              <w:top w:val="single" w:sz="4" w:space="0" w:color="auto"/>
              <w:left w:val="nil"/>
              <w:bottom w:val="single" w:sz="4" w:space="0" w:color="auto"/>
              <w:right w:val="single" w:sz="4" w:space="0" w:color="auto"/>
            </w:tcBorders>
            <w:textDirection w:val="btLr"/>
            <w:vAlign w:val="center"/>
          </w:tcPr>
          <w:p w14:paraId="03579BAA" w14:textId="77777777" w:rsidR="002C05E3" w:rsidRPr="00E63C16" w:rsidRDefault="002C05E3" w:rsidP="00D50A16">
            <w:pPr>
              <w:pStyle w:val="Tabletext"/>
              <w:ind w:left="113" w:right="113"/>
              <w:rPr>
                <w:b/>
              </w:rPr>
            </w:pPr>
            <w:r w:rsidRPr="00E63C16">
              <w:rPr>
                <w:b/>
              </w:rPr>
              <w:t>evaluation questions</w:t>
            </w:r>
          </w:p>
        </w:tc>
        <w:tc>
          <w:tcPr>
            <w:tcW w:w="1133" w:type="pct"/>
            <w:tcBorders>
              <w:top w:val="single" w:sz="4" w:space="0" w:color="auto"/>
              <w:left w:val="nil"/>
              <w:bottom w:val="single" w:sz="4" w:space="0" w:color="auto"/>
              <w:right w:val="single" w:sz="4" w:space="0" w:color="auto"/>
            </w:tcBorders>
            <w:textDirection w:val="btLr"/>
            <w:vAlign w:val="center"/>
          </w:tcPr>
          <w:p w14:paraId="03579BAB" w14:textId="77777777" w:rsidR="002C05E3" w:rsidRPr="00E63C16" w:rsidRDefault="002C05E3" w:rsidP="00D50A16">
            <w:pPr>
              <w:pStyle w:val="Tabletext"/>
              <w:ind w:left="113" w:right="113"/>
              <w:rPr>
                <w:b/>
              </w:rPr>
            </w:pPr>
            <w:r w:rsidRPr="00E63C16">
              <w:rPr>
                <w:b/>
              </w:rPr>
              <w:t>Metrics</w:t>
            </w:r>
          </w:p>
        </w:tc>
        <w:tc>
          <w:tcPr>
            <w:tcW w:w="1132" w:type="pct"/>
            <w:tcBorders>
              <w:top w:val="single" w:sz="4" w:space="0" w:color="auto"/>
              <w:left w:val="single" w:sz="4" w:space="0" w:color="auto"/>
              <w:bottom w:val="single" w:sz="4" w:space="0" w:color="000000"/>
              <w:right w:val="single" w:sz="4" w:space="0" w:color="auto"/>
            </w:tcBorders>
            <w:textDirection w:val="btLr"/>
            <w:vAlign w:val="center"/>
          </w:tcPr>
          <w:p w14:paraId="03579BAC" w14:textId="77777777" w:rsidR="002C05E3" w:rsidRPr="00E63C16" w:rsidRDefault="002C05E3" w:rsidP="00D50A16">
            <w:pPr>
              <w:pStyle w:val="Tabletext"/>
              <w:ind w:left="113" w:right="113"/>
              <w:rPr>
                <w:b/>
              </w:rPr>
            </w:pPr>
            <w:r w:rsidRPr="00E63C16">
              <w:rPr>
                <w:b/>
              </w:rPr>
              <w:t>Sites</w:t>
            </w:r>
          </w:p>
        </w:tc>
        <w:tc>
          <w:tcPr>
            <w:tcW w:w="1133" w:type="pct"/>
            <w:tcBorders>
              <w:top w:val="single" w:sz="4" w:space="0" w:color="auto"/>
              <w:left w:val="single" w:sz="4" w:space="0" w:color="auto"/>
              <w:bottom w:val="single" w:sz="4" w:space="0" w:color="000000"/>
              <w:right w:val="single" w:sz="4" w:space="0" w:color="auto"/>
            </w:tcBorders>
            <w:textDirection w:val="btLr"/>
            <w:vAlign w:val="center"/>
          </w:tcPr>
          <w:p w14:paraId="03579BAD" w14:textId="77777777" w:rsidR="002C05E3" w:rsidRPr="00E63C16" w:rsidRDefault="002C05E3" w:rsidP="00D50A16">
            <w:pPr>
              <w:pStyle w:val="Tabletext"/>
              <w:ind w:left="113" w:right="113"/>
              <w:rPr>
                <w:b/>
              </w:rPr>
            </w:pPr>
            <w:r w:rsidRPr="00E63C16">
              <w:rPr>
                <w:b/>
              </w:rPr>
              <w:t>Method</w:t>
            </w:r>
          </w:p>
        </w:tc>
      </w:tr>
      <w:tr w:rsidR="002C05E3" w:rsidRPr="00E63C16" w14:paraId="03579BBB" w14:textId="77777777" w:rsidTr="00B6492E">
        <w:trPr>
          <w:cantSplit/>
          <w:trHeight w:val="4810"/>
        </w:trPr>
        <w:tc>
          <w:tcPr>
            <w:tcW w:w="470" w:type="pct"/>
            <w:tcBorders>
              <w:top w:val="single" w:sz="4" w:space="0" w:color="auto"/>
              <w:left w:val="single" w:sz="4" w:space="0" w:color="auto"/>
              <w:bottom w:val="single" w:sz="4" w:space="0" w:color="auto"/>
              <w:right w:val="single" w:sz="4" w:space="0" w:color="auto"/>
            </w:tcBorders>
            <w:noWrap/>
            <w:textDirection w:val="btLr"/>
            <w:vAlign w:val="center"/>
          </w:tcPr>
          <w:p w14:paraId="03579BAF" w14:textId="77777777" w:rsidR="002C05E3" w:rsidRPr="00E63C16" w:rsidRDefault="002C05E3" w:rsidP="00D50A16">
            <w:pPr>
              <w:pStyle w:val="Tabletext"/>
              <w:ind w:left="113" w:right="113"/>
              <w:jc w:val="center"/>
              <w:rPr>
                <w:szCs w:val="18"/>
              </w:rPr>
            </w:pPr>
            <w:r w:rsidRPr="00E63C16">
              <w:rPr>
                <w:szCs w:val="18"/>
              </w:rPr>
              <w:t>Stream metabolism (cat 1)</w:t>
            </w:r>
          </w:p>
        </w:tc>
        <w:tc>
          <w:tcPr>
            <w:tcW w:w="1132" w:type="pct"/>
            <w:tcBorders>
              <w:top w:val="single" w:sz="4" w:space="0" w:color="auto"/>
              <w:left w:val="nil"/>
              <w:bottom w:val="single" w:sz="4" w:space="0" w:color="auto"/>
              <w:right w:val="single" w:sz="4" w:space="0" w:color="auto"/>
            </w:tcBorders>
            <w:vAlign w:val="center"/>
          </w:tcPr>
          <w:p w14:paraId="03579BB0" w14:textId="77777777" w:rsidR="002C05E3" w:rsidRPr="00E63C16" w:rsidRDefault="002C05E3" w:rsidP="007166A0">
            <w:pPr>
              <w:pStyle w:val="Tabletext"/>
              <w:jc w:val="left"/>
              <w:rPr>
                <w:rFonts w:cs="Calibri"/>
                <w:szCs w:val="18"/>
              </w:rPr>
            </w:pPr>
            <w:r w:rsidRPr="00E63C16">
              <w:rPr>
                <w:rFonts w:cs="Calibri"/>
                <w:szCs w:val="18"/>
              </w:rPr>
              <w:t>What did Commonwealth environmental water contribute to patterns and rates of decomposition?</w:t>
            </w:r>
          </w:p>
          <w:p w14:paraId="03579BB1" w14:textId="77777777" w:rsidR="00203B0D" w:rsidRDefault="00203B0D" w:rsidP="007166A0">
            <w:pPr>
              <w:pStyle w:val="Tabletext"/>
              <w:jc w:val="left"/>
              <w:rPr>
                <w:rFonts w:cs="Calibri"/>
                <w:szCs w:val="18"/>
              </w:rPr>
            </w:pPr>
          </w:p>
          <w:p w14:paraId="03579BB2" w14:textId="77777777" w:rsidR="002C05E3" w:rsidRPr="00E63C16" w:rsidRDefault="002C05E3" w:rsidP="007166A0">
            <w:pPr>
              <w:pStyle w:val="Tabletext"/>
              <w:jc w:val="left"/>
              <w:rPr>
                <w:rFonts w:cs="Calibri"/>
                <w:szCs w:val="18"/>
              </w:rPr>
            </w:pPr>
            <w:r w:rsidRPr="00E63C16">
              <w:rPr>
                <w:rFonts w:cs="Calibri"/>
                <w:szCs w:val="18"/>
              </w:rPr>
              <w:t>What did Commonwealth environmental water contribute to patterns and rates of primary productivity?</w:t>
            </w:r>
          </w:p>
          <w:p w14:paraId="03579BB3" w14:textId="77777777" w:rsidR="002C05E3" w:rsidRPr="00E63C16" w:rsidRDefault="002C05E3" w:rsidP="007166A0">
            <w:pPr>
              <w:pStyle w:val="Tabletext"/>
              <w:jc w:val="left"/>
              <w:rPr>
                <w:szCs w:val="18"/>
              </w:rPr>
            </w:pPr>
          </w:p>
        </w:tc>
        <w:tc>
          <w:tcPr>
            <w:tcW w:w="1133" w:type="pct"/>
            <w:tcBorders>
              <w:top w:val="single" w:sz="4" w:space="0" w:color="auto"/>
              <w:left w:val="nil"/>
              <w:bottom w:val="single" w:sz="4" w:space="0" w:color="auto"/>
              <w:right w:val="single" w:sz="4" w:space="0" w:color="auto"/>
            </w:tcBorders>
            <w:vAlign w:val="center"/>
          </w:tcPr>
          <w:p w14:paraId="03579BB4" w14:textId="77777777" w:rsidR="002C05E3" w:rsidRPr="005D4A6B" w:rsidRDefault="002C05E3" w:rsidP="007166A0">
            <w:pPr>
              <w:pStyle w:val="Tabletext"/>
              <w:jc w:val="left"/>
              <w:rPr>
                <w:rStyle w:val="Heading4Char"/>
                <w:b w:val="0"/>
                <w:i w:val="0"/>
                <w:szCs w:val="18"/>
              </w:rPr>
            </w:pPr>
            <w:r w:rsidRPr="005D4A6B">
              <w:rPr>
                <w:rStyle w:val="Heading4Char"/>
                <w:b w:val="0"/>
                <w:i w:val="0"/>
                <w:szCs w:val="18"/>
              </w:rPr>
              <w:t xml:space="preserve">Continuous logging (10 minute intervals) of: photosynthetically active radiation (PAR), barometric pressure, dissolved oxygen (DO), temperature. </w:t>
            </w:r>
          </w:p>
          <w:p w14:paraId="03579BB5" w14:textId="77777777" w:rsidR="002C05E3" w:rsidRPr="005D4A6B" w:rsidRDefault="002C05E3" w:rsidP="007166A0">
            <w:pPr>
              <w:pStyle w:val="Tabletext"/>
              <w:jc w:val="left"/>
              <w:rPr>
                <w:rStyle w:val="Heading4Char"/>
                <w:rFonts w:cs="Calibri"/>
                <w:bCs w:val="0"/>
                <w:i w:val="0"/>
                <w:color w:val="000000"/>
                <w:szCs w:val="18"/>
              </w:rPr>
            </w:pPr>
            <w:r w:rsidRPr="005D4A6B">
              <w:rPr>
                <w:rStyle w:val="Heading4Char"/>
                <w:b w:val="0"/>
                <w:i w:val="0"/>
                <w:szCs w:val="18"/>
              </w:rPr>
              <w:t xml:space="preserve">Monthly water samples assayed for: dissolved organic carbon (DOC),  Chlorophyll-a, </w:t>
            </w:r>
            <w:r w:rsidRPr="005D4A6B">
              <w:rPr>
                <w:rFonts w:cs="Calibri"/>
                <w:color w:val="000000"/>
                <w:szCs w:val="18"/>
              </w:rPr>
              <w:t>Nut</w:t>
            </w:r>
            <w:r w:rsidR="007166A0" w:rsidRPr="005D4A6B">
              <w:rPr>
                <w:rFonts w:cs="Calibri"/>
                <w:color w:val="000000"/>
                <w:szCs w:val="18"/>
              </w:rPr>
              <w:t xml:space="preserve">rients </w:t>
            </w:r>
            <w:r w:rsidR="007166A0" w:rsidRPr="005D4A6B">
              <w:rPr>
                <w:rFonts w:cs="Calibri"/>
                <w:i/>
                <w:color w:val="000000"/>
                <w:szCs w:val="18"/>
              </w:rPr>
              <w:t xml:space="preserve"> (TN, TP, NOx, NH4, FRP)</w:t>
            </w:r>
            <w:r w:rsidR="007166A0" w:rsidRPr="005D4A6B">
              <w:rPr>
                <w:rFonts w:cs="Calibri"/>
                <w:b/>
                <w:i/>
                <w:color w:val="000000"/>
                <w:szCs w:val="18"/>
              </w:rPr>
              <w:t xml:space="preserve">. </w:t>
            </w:r>
            <w:r w:rsidRPr="005D4A6B">
              <w:rPr>
                <w:rStyle w:val="Heading4Char"/>
                <w:b w:val="0"/>
                <w:i w:val="0"/>
                <w:szCs w:val="18"/>
              </w:rPr>
              <w:t>Monthly spot measures of conductivity, turbidity and pH.</w:t>
            </w:r>
          </w:p>
          <w:p w14:paraId="03579BB6" w14:textId="77777777" w:rsidR="002C05E3" w:rsidRPr="00E63C16" w:rsidRDefault="002C05E3" w:rsidP="007166A0">
            <w:pPr>
              <w:pStyle w:val="Tabletext"/>
              <w:jc w:val="left"/>
              <w:rPr>
                <w:bCs/>
                <w:szCs w:val="18"/>
              </w:rPr>
            </w:pPr>
            <w:r w:rsidRPr="005D4A6B">
              <w:rPr>
                <w:rStyle w:val="Heading4Char"/>
                <w:b w:val="0"/>
                <w:i w:val="0"/>
                <w:szCs w:val="18"/>
              </w:rPr>
              <w:t>Daily metabolism (gross primary production, community respiration, net daily metabolism)</w:t>
            </w:r>
          </w:p>
        </w:tc>
        <w:tc>
          <w:tcPr>
            <w:tcW w:w="1132" w:type="pct"/>
            <w:tcBorders>
              <w:top w:val="single" w:sz="4" w:space="0" w:color="auto"/>
              <w:left w:val="single" w:sz="4" w:space="0" w:color="auto"/>
              <w:bottom w:val="single" w:sz="4" w:space="0" w:color="auto"/>
              <w:right w:val="single" w:sz="4" w:space="0" w:color="auto"/>
            </w:tcBorders>
            <w:vAlign w:val="center"/>
          </w:tcPr>
          <w:p w14:paraId="03579BB7" w14:textId="77777777" w:rsidR="002C05E3" w:rsidRPr="00E63C16" w:rsidRDefault="002C05E3" w:rsidP="007166A0">
            <w:pPr>
              <w:pStyle w:val="Tabletext"/>
              <w:jc w:val="left"/>
              <w:rPr>
                <w:szCs w:val="18"/>
              </w:rPr>
            </w:pPr>
            <w:r w:rsidRPr="00E63C16">
              <w:rPr>
                <w:szCs w:val="18"/>
              </w:rPr>
              <w:t xml:space="preserve">Carrathool zone  Murrumbidgee River (paired with Cat 1 larval fish and river fish sample sites) </w:t>
            </w:r>
          </w:p>
          <w:p w14:paraId="03579BB8" w14:textId="77777777" w:rsidR="002C05E3" w:rsidRPr="00E63C16" w:rsidRDefault="002C05E3" w:rsidP="007166A0">
            <w:pPr>
              <w:pStyle w:val="Tabletext"/>
              <w:jc w:val="left"/>
            </w:pPr>
          </w:p>
          <w:p w14:paraId="03579BB9" w14:textId="77777777" w:rsidR="002C05E3" w:rsidRPr="00E63C16" w:rsidRDefault="002C05E3" w:rsidP="007166A0">
            <w:pPr>
              <w:pStyle w:val="Tabletext"/>
              <w:jc w:val="left"/>
              <w:rPr>
                <w:szCs w:val="18"/>
              </w:rPr>
            </w:pPr>
          </w:p>
        </w:tc>
        <w:tc>
          <w:tcPr>
            <w:tcW w:w="1133" w:type="pct"/>
            <w:tcBorders>
              <w:top w:val="single" w:sz="4" w:space="0" w:color="auto"/>
              <w:left w:val="single" w:sz="4" w:space="0" w:color="auto"/>
              <w:bottom w:val="single" w:sz="4" w:space="0" w:color="auto"/>
              <w:right w:val="single" w:sz="4" w:space="0" w:color="auto"/>
            </w:tcBorders>
            <w:vAlign w:val="center"/>
          </w:tcPr>
          <w:p w14:paraId="03579BBA" w14:textId="77777777" w:rsidR="002C05E3" w:rsidRPr="00E63C16" w:rsidRDefault="002C05E3" w:rsidP="007166A0">
            <w:pPr>
              <w:pStyle w:val="Tabletext"/>
              <w:jc w:val="left"/>
              <w:rPr>
                <w:szCs w:val="18"/>
              </w:rPr>
            </w:pPr>
            <w:r w:rsidRPr="00E63C16">
              <w:rPr>
                <w:szCs w:val="18"/>
              </w:rPr>
              <w:t>As per Cat 1 standard method</w:t>
            </w:r>
          </w:p>
        </w:tc>
      </w:tr>
    </w:tbl>
    <w:p w14:paraId="03579BBC" w14:textId="77777777" w:rsidR="006B5C3B" w:rsidRPr="006B5C3B" w:rsidRDefault="006B5C3B" w:rsidP="006B5C3B">
      <w:pPr>
        <w:spacing w:after="200"/>
        <w:ind w:left="720"/>
        <w:rPr>
          <w:rFonts w:eastAsia="Calibri" w:cs="Times New Roman"/>
        </w:rPr>
      </w:pPr>
    </w:p>
    <w:p w14:paraId="03579BBD" w14:textId="77777777" w:rsidR="006B5C3B" w:rsidRPr="003256A0" w:rsidRDefault="006B5C3B" w:rsidP="00486457">
      <w:pPr>
        <w:pStyle w:val="Heading4"/>
        <w:rPr>
          <w:i w:val="0"/>
        </w:rPr>
      </w:pPr>
      <w:bookmarkStart w:id="111" w:name="_Toc385495654"/>
      <w:r w:rsidRPr="003256A0">
        <w:rPr>
          <w:i w:val="0"/>
        </w:rPr>
        <w:t>Methods</w:t>
      </w:r>
      <w:bookmarkEnd w:id="111"/>
    </w:p>
    <w:p w14:paraId="03579BBE" w14:textId="77777777" w:rsidR="006B5C3B" w:rsidRPr="009E758E" w:rsidRDefault="006B5C3B" w:rsidP="006B5C3B">
      <w:pPr>
        <w:pStyle w:val="Heading5"/>
        <w:rPr>
          <w:rStyle w:val="Heading4Char"/>
          <w:b w:val="0"/>
          <w:i/>
          <w:szCs w:val="22"/>
        </w:rPr>
      </w:pPr>
      <w:r w:rsidRPr="009E758E">
        <w:rPr>
          <w:rStyle w:val="Heading4Char"/>
          <w:b w:val="0"/>
          <w:i/>
          <w:szCs w:val="22"/>
        </w:rPr>
        <w:t>Category 1 In-stream metabolism monitoring</w:t>
      </w:r>
    </w:p>
    <w:p w14:paraId="03579BBF" w14:textId="77777777" w:rsidR="006B5C3B" w:rsidRPr="006B5C3B" w:rsidRDefault="006B5C3B" w:rsidP="006B5C3B">
      <w:pPr>
        <w:pStyle w:val="BodyText1"/>
        <w:rPr>
          <w:rStyle w:val="Heading4Char"/>
          <w:b w:val="0"/>
          <w:i w:val="0"/>
        </w:rPr>
      </w:pPr>
      <w:r w:rsidRPr="006B5C3B">
        <w:rPr>
          <w:rStyle w:val="Heading4Char"/>
          <w:b w:val="0"/>
          <w:i w:val="0"/>
        </w:rPr>
        <w:t>The sections of river being studied in the Murrumbidgee are typically larger both in magnitude and distance b</w:t>
      </w:r>
      <w:r w:rsidR="003256A0">
        <w:rPr>
          <w:rStyle w:val="Heading4Char"/>
          <w:b w:val="0"/>
          <w:i w:val="0"/>
        </w:rPr>
        <w:t>etween sites than for other MER</w:t>
      </w:r>
      <w:r w:rsidRPr="006B5C3B">
        <w:rPr>
          <w:rStyle w:val="Heading4Char"/>
          <w:b w:val="0"/>
          <w:i w:val="0"/>
        </w:rPr>
        <w:t xml:space="preserve"> regions. Because the scale of sampling is dwarfed by the scale of the selected zones, a single logging station is unlikely to provide reliable results to inform the fish evaluation or Selected Area questions. There is currently no information available to inform the degree of expected spatial heterogeneity within the M</w:t>
      </w:r>
      <w:r w:rsidR="003256A0">
        <w:rPr>
          <w:rStyle w:val="Heading4Char"/>
          <w:b w:val="0"/>
          <w:i w:val="0"/>
        </w:rPr>
        <w:t>urrumbidgee Selected Area zones.</w:t>
      </w:r>
    </w:p>
    <w:p w14:paraId="03579BC0" w14:textId="77777777" w:rsidR="00C4188D" w:rsidRDefault="003256A0" w:rsidP="006B5C3B">
      <w:pPr>
        <w:pStyle w:val="BodyText1"/>
        <w:rPr>
          <w:rStyle w:val="Heading4Char"/>
          <w:b w:val="0"/>
          <w:i w:val="0"/>
        </w:rPr>
      </w:pPr>
      <w:r>
        <w:rPr>
          <w:rStyle w:val="Heading4Char"/>
          <w:b w:val="0"/>
          <w:i w:val="0"/>
        </w:rPr>
        <w:t>T</w:t>
      </w:r>
      <w:r w:rsidR="006B5C3B" w:rsidRPr="006B5C3B">
        <w:rPr>
          <w:rStyle w:val="Heading4Char"/>
          <w:b w:val="0"/>
          <w:i w:val="0"/>
        </w:rPr>
        <w:t xml:space="preserve">o evaluate the response of Commonwealth watering actions within the Selected Area, additional replication across other zones is required. As a minimum, we propose to </w:t>
      </w:r>
      <w:r w:rsidR="00203B0D">
        <w:rPr>
          <w:rStyle w:val="Heading4Char"/>
          <w:b w:val="0"/>
          <w:i w:val="0"/>
        </w:rPr>
        <w:t xml:space="preserve">maintain </w:t>
      </w:r>
      <w:r w:rsidR="00486457">
        <w:rPr>
          <w:rStyle w:val="Heading4Char"/>
          <w:b w:val="0"/>
          <w:i w:val="0"/>
        </w:rPr>
        <w:t xml:space="preserve">one </w:t>
      </w:r>
      <w:r w:rsidR="006B5C3B" w:rsidRPr="006B5C3B">
        <w:rPr>
          <w:rStyle w:val="Heading4Char"/>
          <w:b w:val="0"/>
          <w:i w:val="0"/>
        </w:rPr>
        <w:t>Cat</w:t>
      </w:r>
      <w:r>
        <w:rPr>
          <w:rStyle w:val="Heading4Char"/>
          <w:b w:val="0"/>
          <w:i w:val="0"/>
        </w:rPr>
        <w:t>egory 1 stream metabolism point</w:t>
      </w:r>
      <w:r w:rsidR="006B5C3B" w:rsidRPr="006B5C3B">
        <w:rPr>
          <w:rStyle w:val="Heading4Char"/>
          <w:b w:val="0"/>
          <w:i w:val="0"/>
        </w:rPr>
        <w:t xml:space="preserve"> in the Carrathool zone (358 km) aligned with Category 1 larval fish and riverine fish</w:t>
      </w:r>
      <w:r w:rsidR="00486457">
        <w:rPr>
          <w:rStyle w:val="Heading4Char"/>
          <w:b w:val="0"/>
          <w:i w:val="0"/>
        </w:rPr>
        <w:t xml:space="preserve"> community</w:t>
      </w:r>
      <w:r w:rsidR="006B5C3B" w:rsidRPr="006B5C3B">
        <w:rPr>
          <w:rStyle w:val="Heading4Char"/>
          <w:b w:val="0"/>
          <w:i w:val="0"/>
        </w:rPr>
        <w:t xml:space="preserve"> </w:t>
      </w:r>
      <w:r w:rsidR="00486457">
        <w:rPr>
          <w:rStyle w:val="Heading4Char"/>
          <w:b w:val="0"/>
          <w:i w:val="0"/>
        </w:rPr>
        <w:t>sites</w:t>
      </w:r>
      <w:r>
        <w:rPr>
          <w:rStyle w:val="Heading4Char"/>
          <w:b w:val="0"/>
          <w:i w:val="0"/>
        </w:rPr>
        <w:t>,</w:t>
      </w:r>
      <w:r w:rsidR="00486457">
        <w:rPr>
          <w:rStyle w:val="Heading4Char"/>
          <w:b w:val="0"/>
          <w:i w:val="0"/>
        </w:rPr>
        <w:t xml:space="preserve"> as well as the wetland monitoring sites in the mid-Murrumbidgee zone. D</w:t>
      </w:r>
      <w:r w:rsidR="006B5C3B" w:rsidRPr="006B5C3B">
        <w:rPr>
          <w:rStyle w:val="Heading4Char"/>
          <w:b w:val="0"/>
          <w:i w:val="0"/>
        </w:rPr>
        <w:t xml:space="preserve">ischarge data </w:t>
      </w:r>
      <w:r w:rsidR="00486457">
        <w:rPr>
          <w:rStyle w:val="Heading4Char"/>
          <w:b w:val="0"/>
          <w:i w:val="0"/>
        </w:rPr>
        <w:t xml:space="preserve">will be drawn from the </w:t>
      </w:r>
      <w:r w:rsidR="006B5C3B" w:rsidRPr="006B5C3B">
        <w:rPr>
          <w:rStyle w:val="Heading4Char"/>
          <w:b w:val="0"/>
          <w:i w:val="0"/>
        </w:rPr>
        <w:t>established gauge network</w:t>
      </w:r>
      <w:r w:rsidR="00486457">
        <w:rPr>
          <w:rStyle w:val="Heading4Char"/>
          <w:b w:val="0"/>
          <w:i w:val="0"/>
        </w:rPr>
        <w:t xml:space="preserve"> at</w:t>
      </w:r>
      <w:r w:rsidR="006B5C3B" w:rsidRPr="006B5C3B">
        <w:rPr>
          <w:rStyle w:val="Heading4Char"/>
          <w:b w:val="0"/>
          <w:i w:val="0"/>
        </w:rPr>
        <w:t xml:space="preserve"> Darlington Point</w:t>
      </w:r>
      <w:r w:rsidR="00486457">
        <w:rPr>
          <w:rStyle w:val="Heading4Char"/>
          <w:b w:val="0"/>
          <w:i w:val="0"/>
        </w:rPr>
        <w:t xml:space="preserve"> and </w:t>
      </w:r>
      <w:r w:rsidR="006B5C3B" w:rsidRPr="006B5C3B">
        <w:rPr>
          <w:rStyle w:val="Heading4Char"/>
          <w:b w:val="0"/>
          <w:i w:val="0"/>
        </w:rPr>
        <w:t>Carrathool</w:t>
      </w:r>
      <w:r w:rsidR="00486457">
        <w:rPr>
          <w:rStyle w:val="Heading4Char"/>
          <w:b w:val="0"/>
          <w:i w:val="0"/>
        </w:rPr>
        <w:t xml:space="preserve">. </w:t>
      </w:r>
      <w:r w:rsidR="006B5C3B" w:rsidRPr="006B5C3B">
        <w:rPr>
          <w:rStyle w:val="Heading4Char"/>
          <w:b w:val="0"/>
          <w:i w:val="0"/>
        </w:rPr>
        <w:t>Metabolism will be monitored continuously from Sep</w:t>
      </w:r>
      <w:r w:rsidR="005D4A6B">
        <w:rPr>
          <w:rStyle w:val="Heading4Char"/>
          <w:b w:val="0"/>
          <w:i w:val="0"/>
        </w:rPr>
        <w:t>tember until the end of March</w:t>
      </w:r>
      <w:r w:rsidR="00203B0D">
        <w:rPr>
          <w:rStyle w:val="Heading4Char"/>
          <w:b w:val="0"/>
          <w:i w:val="0"/>
        </w:rPr>
        <w:t xml:space="preserve"> each year</w:t>
      </w:r>
      <w:r w:rsidR="006B5C3B" w:rsidRPr="006B5C3B">
        <w:rPr>
          <w:rStyle w:val="Heading4Char"/>
          <w:b w:val="0"/>
          <w:i w:val="0"/>
        </w:rPr>
        <w:t>.</w:t>
      </w:r>
    </w:p>
    <w:p w14:paraId="03579BC1" w14:textId="77777777" w:rsidR="00203B0D" w:rsidRDefault="00203B0D" w:rsidP="006B5C3B">
      <w:pPr>
        <w:pStyle w:val="BodyText1"/>
        <w:rPr>
          <w:rStyle w:val="Heading4Char"/>
          <w:b w:val="0"/>
        </w:rPr>
      </w:pPr>
    </w:p>
    <w:p w14:paraId="03579BC2" w14:textId="77777777" w:rsidR="006B5C3B" w:rsidRPr="006B5C3B" w:rsidRDefault="006B5C3B" w:rsidP="006B5C3B">
      <w:pPr>
        <w:pStyle w:val="BodyText1"/>
        <w:rPr>
          <w:rStyle w:val="Heading4Char"/>
          <w:b w:val="0"/>
        </w:rPr>
      </w:pPr>
      <w:r w:rsidRPr="006B5C3B">
        <w:rPr>
          <w:rStyle w:val="Heading4Char"/>
          <w:b w:val="0"/>
        </w:rPr>
        <w:t>Field sampling and sample processing</w:t>
      </w:r>
    </w:p>
    <w:p w14:paraId="03579BC3" w14:textId="77777777" w:rsidR="006B5C3B" w:rsidRPr="006B5C3B" w:rsidRDefault="006B5C3B" w:rsidP="006B5C3B">
      <w:pPr>
        <w:pStyle w:val="BodyText1"/>
        <w:rPr>
          <w:rStyle w:val="Heading4Char"/>
          <w:b w:val="0"/>
          <w:i w:val="0"/>
        </w:rPr>
      </w:pPr>
      <w:r w:rsidRPr="006B5C3B">
        <w:rPr>
          <w:rStyle w:val="Heading4Char"/>
          <w:b w:val="0"/>
          <w:i w:val="0"/>
        </w:rPr>
        <w:t>Metabolism will be monitored following</w:t>
      </w:r>
      <w:r w:rsidR="003256A0">
        <w:rPr>
          <w:rStyle w:val="Heading4Char"/>
          <w:b w:val="0"/>
          <w:i w:val="0"/>
        </w:rPr>
        <w:t xml:space="preserve"> the Category 1 standard method</w:t>
      </w:r>
      <w:r w:rsidRPr="006B5C3B">
        <w:rPr>
          <w:rStyle w:val="Heading4Char"/>
          <w:b w:val="0"/>
          <w:i w:val="0"/>
        </w:rPr>
        <w:t>, including collection of continuous dissolved oxygen, temperature, discharge, PAR and barometric pressure, and monthly duplicate water samples to be analysed for nutrients (TN, TP, FRP, NOx, NH</w:t>
      </w:r>
      <w:r w:rsidRPr="006B5C3B">
        <w:rPr>
          <w:rStyle w:val="Heading4Char"/>
          <w:b w:val="0"/>
          <w:i w:val="0"/>
          <w:vertAlign w:val="subscript"/>
        </w:rPr>
        <w:t>4</w:t>
      </w:r>
      <w:r w:rsidRPr="006B5C3B">
        <w:rPr>
          <w:rStyle w:val="Heading4Char"/>
          <w:b w:val="0"/>
          <w:i w:val="0"/>
        </w:rPr>
        <w:t xml:space="preserve">, </w:t>
      </w:r>
      <w:r w:rsidRPr="006B5C3B">
        <w:rPr>
          <w:rFonts w:cs="Calibri"/>
          <w:color w:val="000000"/>
          <w:szCs w:val="18"/>
        </w:rPr>
        <w:t>PO</w:t>
      </w:r>
      <w:r w:rsidRPr="006B5C3B">
        <w:rPr>
          <w:rFonts w:cs="Calibri"/>
          <w:color w:val="000000"/>
          <w:szCs w:val="18"/>
          <w:vertAlign w:val="subscript"/>
        </w:rPr>
        <w:t>4</w:t>
      </w:r>
      <w:r w:rsidRPr="006B5C3B">
        <w:rPr>
          <w:rStyle w:val="Heading4Char"/>
          <w:b w:val="0"/>
          <w:i w:val="0"/>
        </w:rPr>
        <w:t xml:space="preserve">), dissolved organic carbon (DOC) and </w:t>
      </w:r>
      <w:r w:rsidR="003256A0">
        <w:rPr>
          <w:rStyle w:val="Heading4Char"/>
          <w:b w:val="0"/>
          <w:i w:val="0"/>
        </w:rPr>
        <w:t>c</w:t>
      </w:r>
      <w:r w:rsidRPr="006B5C3B">
        <w:rPr>
          <w:rStyle w:val="Heading4Char"/>
          <w:b w:val="0"/>
          <w:i w:val="0"/>
        </w:rPr>
        <w:t>hlorophyll-a. Each site will be approximately 150 m long, with samples collected randomly along this length from mid-stream. Each month, nutrient samples as well as spot measures of temperature, conductivity, turbidity and pH will be made at three separate locations using a calibrated multi</w:t>
      </w:r>
      <w:r w:rsidR="007166A0">
        <w:rPr>
          <w:rStyle w:val="Heading4Char"/>
          <w:b w:val="0"/>
          <w:i w:val="0"/>
        </w:rPr>
        <w:t>-</w:t>
      </w:r>
      <w:r w:rsidRPr="006B5C3B">
        <w:rPr>
          <w:rStyle w:val="Heading4Char"/>
          <w:b w:val="0"/>
          <w:i w:val="0"/>
        </w:rPr>
        <w:t xml:space="preserve">parameter handheld meter.  </w:t>
      </w:r>
    </w:p>
    <w:p w14:paraId="03579BC4" w14:textId="77777777" w:rsidR="006B5C3B" w:rsidRPr="006B5C3B" w:rsidRDefault="006B5C3B" w:rsidP="006B5C3B">
      <w:pPr>
        <w:pStyle w:val="BodyText1"/>
        <w:rPr>
          <w:rStyle w:val="Heading4Char"/>
          <w:b w:val="0"/>
          <w:i w:val="0"/>
        </w:rPr>
      </w:pPr>
      <w:r w:rsidRPr="006B5C3B">
        <w:rPr>
          <w:rStyle w:val="Heading4Char"/>
          <w:b w:val="0"/>
          <w:i w:val="0"/>
        </w:rPr>
        <w:t xml:space="preserve">Nutrients including (TN, TP, FRP, NOx, </w:t>
      </w:r>
      <w:r w:rsidRPr="006B5C3B">
        <w:rPr>
          <w:rFonts w:cs="Calibri"/>
          <w:color w:val="000000"/>
          <w:szCs w:val="18"/>
        </w:rPr>
        <w:t>PO</w:t>
      </w:r>
      <w:r w:rsidRPr="006B5C3B">
        <w:rPr>
          <w:rFonts w:cs="Calibri"/>
          <w:color w:val="000000"/>
          <w:szCs w:val="18"/>
          <w:vertAlign w:val="subscript"/>
        </w:rPr>
        <w:t>4</w:t>
      </w:r>
      <w:r w:rsidRPr="006B5C3B">
        <w:rPr>
          <w:rStyle w:val="Heading4Char"/>
          <w:b w:val="0"/>
          <w:i w:val="0"/>
        </w:rPr>
        <w:t xml:space="preserve"> as per standard method), DOC and </w:t>
      </w:r>
      <w:r w:rsidR="003256A0">
        <w:rPr>
          <w:rStyle w:val="Heading4Char"/>
          <w:b w:val="0"/>
          <w:i w:val="0"/>
        </w:rPr>
        <w:t>chlorophyll-</w:t>
      </w:r>
      <w:r w:rsidRPr="006B5C3B">
        <w:rPr>
          <w:rStyle w:val="Heading4Char"/>
          <w:b w:val="0"/>
          <w:i w:val="0"/>
        </w:rPr>
        <w:t xml:space="preserve">a will be analysed at a NATA accredited laboratory. Dissolved oxygen data will be downloaded and calibrated monthly. Sensors will be cleaned during the intervening two weeks. </w:t>
      </w:r>
      <w:r w:rsidRPr="006B5C3B">
        <w:t xml:space="preserve">Daily metabolism (GPP, CR, NDM) will be calculated from diurnal oxygen curves following </w:t>
      </w:r>
      <w:r w:rsidR="003256A0">
        <w:rPr>
          <w:rStyle w:val="Heading4Char"/>
          <w:b w:val="0"/>
          <w:i w:val="0"/>
        </w:rPr>
        <w:t>the Category 1 standard method</w:t>
      </w:r>
      <w:r w:rsidRPr="006B5C3B">
        <w:rPr>
          <w:rStyle w:val="Heading4Char"/>
          <w:b w:val="0"/>
          <w:i w:val="0"/>
        </w:rPr>
        <w:t>, using the software provided by Mike Grace and associates.</w:t>
      </w:r>
    </w:p>
    <w:p w14:paraId="03579BC5" w14:textId="77777777" w:rsidR="00C4188D" w:rsidRDefault="00C4188D" w:rsidP="00C4188D">
      <w:pPr>
        <w:rPr>
          <w:b/>
        </w:rPr>
      </w:pPr>
      <w:bookmarkStart w:id="112" w:name="_Toc385495655"/>
    </w:p>
    <w:p w14:paraId="03579BC6" w14:textId="77777777" w:rsidR="006B5C3B" w:rsidRPr="00C4188D" w:rsidRDefault="006B5C3B" w:rsidP="00486457">
      <w:pPr>
        <w:pStyle w:val="Emphasis1"/>
      </w:pPr>
      <w:r w:rsidRPr="00C4188D">
        <w:t xml:space="preserve">Data analysis </w:t>
      </w:r>
      <w:bookmarkEnd w:id="112"/>
    </w:p>
    <w:p w14:paraId="03579BC7" w14:textId="77777777" w:rsidR="006B5C3B" w:rsidRPr="006B5C3B" w:rsidRDefault="003256A0" w:rsidP="006B5C3B">
      <w:pPr>
        <w:pStyle w:val="BodyText1"/>
        <w:rPr>
          <w:rStyle w:val="Heading4Char"/>
          <w:b w:val="0"/>
          <w:i w:val="0"/>
        </w:rPr>
      </w:pPr>
      <w:r>
        <w:rPr>
          <w:rStyle w:val="Heading4Char"/>
          <w:b w:val="0"/>
          <w:i w:val="0"/>
        </w:rPr>
        <w:t>L</w:t>
      </w:r>
      <w:r w:rsidR="006B5C3B" w:rsidRPr="006B5C3B">
        <w:rPr>
          <w:rStyle w:val="Heading4Char"/>
          <w:b w:val="0"/>
          <w:i w:val="0"/>
        </w:rPr>
        <w:t xml:space="preserve">inear regression will be used to test the dependence of metabolism on flow, temperature, and other dependent variables (Marcarelli </w:t>
      </w:r>
      <w:r w:rsidR="006B5C3B" w:rsidRPr="007166A0">
        <w:rPr>
          <w:rStyle w:val="Heading4Char"/>
          <w:b w:val="0"/>
        </w:rPr>
        <w:t>et al.</w:t>
      </w:r>
      <w:r w:rsidR="006B5C3B" w:rsidRPr="006B5C3B">
        <w:rPr>
          <w:rStyle w:val="Heading4Char"/>
          <w:b w:val="0"/>
          <w:i w:val="0"/>
        </w:rPr>
        <w:t xml:space="preserve"> 2010). Using these established relationships, the effect of environmental watering on metabolism will be inferred by the difference between observed environmental flows and the predicted hydrology and nutrient status in the </w:t>
      </w:r>
      <w:r w:rsidR="00203B0D">
        <w:rPr>
          <w:rStyle w:val="Heading4Char"/>
          <w:b w:val="0"/>
          <w:i w:val="0"/>
        </w:rPr>
        <w:t xml:space="preserve">absence of environmental water. </w:t>
      </w:r>
      <w:r w:rsidR="006B5C3B" w:rsidRPr="006B5C3B">
        <w:rPr>
          <w:rStyle w:val="Heading4Char"/>
          <w:b w:val="0"/>
          <w:i w:val="0"/>
        </w:rPr>
        <w:t>Where applicable, the impacts of environmental flows will be estimated by analysing changes in metabolism and associated covariates before, during, and after discrete releases.</w:t>
      </w:r>
    </w:p>
    <w:p w14:paraId="03579BC8" w14:textId="77777777" w:rsidR="003C5725" w:rsidRPr="003C5725" w:rsidRDefault="003C5725" w:rsidP="003C5725"/>
    <w:p w14:paraId="03579BC9" w14:textId="77777777" w:rsidR="005B5AD2" w:rsidRDefault="00E9210E" w:rsidP="006F5961">
      <w:pPr>
        <w:pStyle w:val="Heading3"/>
      </w:pPr>
      <w:bookmarkStart w:id="113" w:name="_Toc11143910"/>
      <w:bookmarkStart w:id="114" w:name="_Toc11144055"/>
      <w:r w:rsidRPr="00DF4AD9">
        <w:t>Research</w:t>
      </w:r>
      <w:bookmarkEnd w:id="113"/>
      <w:bookmarkEnd w:id="114"/>
      <w:r w:rsidRPr="00DF4AD9">
        <w:t xml:space="preserve"> </w:t>
      </w:r>
    </w:p>
    <w:p w14:paraId="03579BCA" w14:textId="77777777" w:rsidR="00096C6E" w:rsidRDefault="009C1FAA" w:rsidP="00203B0D">
      <w:r>
        <w:t xml:space="preserve">Stream metabolism is a Category 1 indicator associated with evaluation of </w:t>
      </w:r>
      <w:r w:rsidR="00096C6E">
        <w:t xml:space="preserve">response </w:t>
      </w:r>
      <w:r>
        <w:t xml:space="preserve">to CEWO water at the </w:t>
      </w:r>
      <w:r w:rsidR="005D4A6B">
        <w:t>B</w:t>
      </w:r>
      <w:r>
        <w:t xml:space="preserve">asin </w:t>
      </w:r>
      <w:r w:rsidR="005D4A6B">
        <w:t>s</w:t>
      </w:r>
      <w:r>
        <w:t xml:space="preserve">cale. There are no proposed research questions related </w:t>
      </w:r>
      <w:r w:rsidR="003256A0">
        <w:t xml:space="preserve">specifically </w:t>
      </w:r>
      <w:r>
        <w:t xml:space="preserve">to </w:t>
      </w:r>
      <w:r w:rsidR="00615454">
        <w:t>s</w:t>
      </w:r>
      <w:r>
        <w:t xml:space="preserve">tream metabolism at the Selected Area </w:t>
      </w:r>
      <w:r w:rsidR="007166A0">
        <w:t>s</w:t>
      </w:r>
      <w:r>
        <w:t xml:space="preserve">cale. </w:t>
      </w:r>
      <w:r w:rsidR="00096C6E">
        <w:t xml:space="preserve">However, weir stratification is a potential management issue that can arise in the lower reaches of the Murrumbidgee River, optional monitoring activities associated with stream metabolism includes the deployment of temperature and </w:t>
      </w:r>
      <w:r w:rsidR="00615454">
        <w:t>d</w:t>
      </w:r>
      <w:r w:rsidR="00096C6E">
        <w:t xml:space="preserve">issolved </w:t>
      </w:r>
      <w:r w:rsidR="00615454">
        <w:t>o</w:t>
      </w:r>
      <w:r w:rsidR="00096C6E">
        <w:t xml:space="preserve">xygen </w:t>
      </w:r>
      <w:r w:rsidR="00615454">
        <w:t xml:space="preserve">(DO) </w:t>
      </w:r>
      <w:r w:rsidR="00096C6E">
        <w:t>loggers in rafts to measure temperature and DO at different depths w</w:t>
      </w:r>
      <w:r w:rsidR="003256A0">
        <w:t xml:space="preserve">ithin the weir pool, </w:t>
      </w:r>
      <w:r w:rsidR="00096C6E">
        <w:t xml:space="preserve">which can </w:t>
      </w:r>
      <w:r w:rsidR="003256A0">
        <w:t xml:space="preserve">then </w:t>
      </w:r>
      <w:r w:rsidR="00096C6E">
        <w:t xml:space="preserve">be used to evaluate responses to CEWO management interventions. Metabolism may also be included in research programs focused on floodplain refugia </w:t>
      </w:r>
      <w:r w:rsidR="00286946">
        <w:t>(</w:t>
      </w:r>
      <w:r w:rsidR="00096C6E" w:rsidRPr="00286946">
        <w:t xml:space="preserve">see </w:t>
      </w:r>
      <w:r w:rsidR="00D952EB">
        <w:t xml:space="preserve">research priorities </w:t>
      </w:r>
      <w:r w:rsidR="00486457">
        <w:t>section 4).</w:t>
      </w:r>
    </w:p>
    <w:p w14:paraId="03579BCB" w14:textId="77777777" w:rsidR="006A280E" w:rsidRDefault="006A280E">
      <w:r>
        <w:br w:type="page"/>
      </w:r>
    </w:p>
    <w:p w14:paraId="03579BCC" w14:textId="77777777" w:rsidR="007319F1" w:rsidRDefault="007319F1" w:rsidP="00486457">
      <w:pPr>
        <w:pStyle w:val="Heading2"/>
        <w:rPr>
          <w:lang w:eastAsia="en-AU"/>
        </w:rPr>
      </w:pPr>
      <w:bookmarkStart w:id="115" w:name="_Toc11143911"/>
      <w:bookmarkStart w:id="116" w:name="_Toc11144056"/>
      <w:r>
        <w:rPr>
          <w:lang w:eastAsia="en-AU"/>
        </w:rPr>
        <w:t>Fish Communities (River)</w:t>
      </w:r>
      <w:bookmarkEnd w:id="115"/>
      <w:bookmarkEnd w:id="116"/>
    </w:p>
    <w:p w14:paraId="03579BCD" w14:textId="77777777" w:rsidR="007319F1" w:rsidRDefault="007319F1" w:rsidP="007319F1">
      <w:pPr>
        <w:pStyle w:val="Heading3"/>
        <w:rPr>
          <w:lang w:eastAsia="en-AU"/>
        </w:rPr>
      </w:pPr>
      <w:bookmarkStart w:id="117" w:name="_Toc11143912"/>
      <w:bookmarkStart w:id="118" w:name="_Toc11144057"/>
      <w:r>
        <w:rPr>
          <w:lang w:eastAsia="en-AU"/>
        </w:rPr>
        <w:t>Monitoring</w:t>
      </w:r>
      <w:bookmarkEnd w:id="117"/>
      <w:bookmarkEnd w:id="118"/>
    </w:p>
    <w:p w14:paraId="03579BCE" w14:textId="77777777" w:rsidR="007319F1" w:rsidRPr="007319F1" w:rsidRDefault="007319F1" w:rsidP="007319F1">
      <w:r w:rsidRPr="007319F1">
        <w:t xml:space="preserve">Fish communities in the Murrumbidgee </w:t>
      </w:r>
      <w:r w:rsidR="00DD13A3">
        <w:t>c</w:t>
      </w:r>
      <w:r w:rsidRPr="007319F1">
        <w:t xml:space="preserve">atchment are severely degraded, with only eight of the 21 native species historically recorded in the region recorded since 1975 </w:t>
      </w:r>
      <w:r w:rsidR="00D10D1A">
        <w:fldChar w:fldCharType="begin"/>
      </w:r>
      <w:r w:rsidR="00D10D1A">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D10D1A">
        <w:fldChar w:fldCharType="separate"/>
      </w:r>
      <w:r w:rsidR="00D10D1A">
        <w:rPr>
          <w:noProof/>
        </w:rPr>
        <w:t>(Gilligan 2005)</w:t>
      </w:r>
      <w:r w:rsidR="00D10D1A">
        <w:fldChar w:fldCharType="end"/>
      </w:r>
      <w:r w:rsidRPr="007319F1">
        <w:t xml:space="preserve">. Alien species (specifically common carp, </w:t>
      </w:r>
      <w:r w:rsidRPr="007319F1">
        <w:rPr>
          <w:i/>
        </w:rPr>
        <w:t>Cyprinus carpio</w:t>
      </w:r>
      <w:r w:rsidRPr="007319F1">
        <w:t>) can occupy up to 80% of the total biomass in some areas. In addition, small-bodied floodplain species such as the Murray hardyhead (</w:t>
      </w:r>
      <w:r w:rsidRPr="007319F1">
        <w:rPr>
          <w:i/>
        </w:rPr>
        <w:t>Craterocephalus fluviatilis</w:t>
      </w:r>
      <w:r w:rsidRPr="007319F1">
        <w:t>), southern pygmy perch (</w:t>
      </w:r>
      <w:r w:rsidRPr="007319F1">
        <w:rPr>
          <w:i/>
        </w:rPr>
        <w:t>Nannoperca australis</w:t>
      </w:r>
      <w:r w:rsidRPr="007319F1">
        <w:t>), southern purple-spotted gudgeon (</w:t>
      </w:r>
      <w:r w:rsidRPr="007319F1">
        <w:rPr>
          <w:i/>
        </w:rPr>
        <w:t>Mogurnda adspersa</w:t>
      </w:r>
      <w:r w:rsidRPr="007319F1">
        <w:t>) and olive perchlet (</w:t>
      </w:r>
      <w:r w:rsidRPr="007319F1">
        <w:rPr>
          <w:i/>
        </w:rPr>
        <w:t>Ambassis agassizii</w:t>
      </w:r>
      <w:r w:rsidRPr="007319F1">
        <w:t xml:space="preserve">) were historically abundant from Murrumbidgee River wetland habitats </w:t>
      </w:r>
      <w:r w:rsidR="00D10D1A">
        <w:fldChar w:fldCharType="begin"/>
      </w:r>
      <w:r w:rsidR="00D10D1A">
        <w:instrText xml:space="preserve"> ADDIN EN.CITE &lt;EndNote&gt;&lt;Cite&gt;&lt;Author&gt;Anderson&lt;/Author&gt;&lt;Year&gt;1915&lt;/Year&gt;&lt;RecNum&gt;3294&lt;/RecNum&gt;&lt;DisplayText&gt;(Anderson 1915)&lt;/DisplayText&gt;&lt;record&gt;&lt;rec-number&gt;3294&lt;/rec-number&gt;&lt;foreign-keys&gt;&lt;key app="EN" db-id="vxxvsda2b05fxpeaw2dp552mtrd5trxdrf0s" timestamp="1343691738"&gt;3294&lt;/key&gt;&lt;/foreign-keys&gt;&lt;ref-type name="Journal Article"&gt;17&lt;/ref-type&gt;&lt;contributors&gt;&lt;authors&gt;&lt;author&gt;Anderson, H. K. &lt;/author&gt;&lt;/authors&gt;&lt;/contributors&gt;&lt;titles&gt;&lt;title&gt;Rescue Operations on the Murrumbidgee River&lt;/title&gt;&lt;secondary-title&gt;The Australian Zoologist&lt;/secondary-title&gt;&lt;/titles&gt;&lt;periodical&gt;&lt;full-title&gt;The Australian Zoologist&lt;/full-title&gt;&lt;/periodical&gt;&lt;pages&gt;157-160&lt;/pages&gt;&lt;volume&gt;1&lt;/volume&gt;&lt;dates&gt;&lt;year&gt;1915&lt;/year&gt;&lt;/dates&gt;&lt;urls&gt;&lt;/urls&gt;&lt;/record&gt;&lt;/Cite&gt;&lt;/EndNote&gt;</w:instrText>
      </w:r>
      <w:r w:rsidR="00D10D1A">
        <w:fldChar w:fldCharType="separate"/>
      </w:r>
      <w:r w:rsidR="00D10D1A">
        <w:rPr>
          <w:noProof/>
        </w:rPr>
        <w:t>(Anderson 1915)</w:t>
      </w:r>
      <w:r w:rsidR="00D10D1A">
        <w:fldChar w:fldCharType="end"/>
      </w:r>
      <w:r w:rsidRPr="007319F1">
        <w:t xml:space="preserve">, but are now considered locally extinct </w:t>
      </w:r>
      <w:r w:rsidR="00D10D1A">
        <w:fldChar w:fldCharType="begin"/>
      </w:r>
      <w:r w:rsidR="00D10D1A">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D10D1A">
        <w:fldChar w:fldCharType="separate"/>
      </w:r>
      <w:r w:rsidR="00D10D1A">
        <w:rPr>
          <w:noProof/>
        </w:rPr>
        <w:t>(Gilligan 2005)</w:t>
      </w:r>
      <w:r w:rsidR="00D10D1A">
        <w:fldChar w:fldCharType="end"/>
      </w:r>
      <w:r w:rsidRPr="007319F1">
        <w:t>.</w:t>
      </w:r>
    </w:p>
    <w:p w14:paraId="03579BCF" w14:textId="77777777" w:rsidR="007319F1" w:rsidRPr="007319F1" w:rsidRDefault="007319F1" w:rsidP="007319F1">
      <w:r w:rsidRPr="007319F1">
        <w:t>The alteration of natural flow regimes has significantly contributed to these declines. The use of CEW</w:t>
      </w:r>
      <w:r w:rsidR="00EB056B">
        <w:t xml:space="preserve"> </w:t>
      </w:r>
      <w:r w:rsidRPr="007319F1">
        <w:t xml:space="preserve">to restore more natural flow characteristics can benefit native fish by increasing reproduction, stimulating in-stream migration associated with triggering a spawning response </w:t>
      </w:r>
      <w:r w:rsidR="00D10D1A">
        <w:fldChar w:fldCharType="begin">
          <w:fldData xml:space="preserve">PEVuZE5vdGU+PENpdGU+PEF1dGhvcj5LaW5nPC9BdXRob3I+PFllYXI+MjAwMzwvWWVhcj48UmVj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</w:fldData>
        </w:fldChar>
      </w:r>
      <w:r w:rsidR="00D10D1A">
        <w:instrText xml:space="preserve"> ADDIN EN.CITE </w:instrText>
      </w:r>
      <w:r w:rsidR="00D10D1A">
        <w:fldChar w:fldCharType="begin">
          <w:fldData xml:space="preserve">PEVuZE5vdGU+PENpdGU+PEF1dGhvcj5LaW5nPC9BdXRob3I+PFllYXI+MjAwMzwvWWVhcj48UmVj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</w:fldData>
        </w:fldChar>
      </w:r>
      <w:r w:rsidR="00D10D1A">
        <w:instrText xml:space="preserve"> ADDIN EN.CITE.DATA </w:instrText>
      </w:r>
      <w:r w:rsidR="00D10D1A">
        <w:fldChar w:fldCharType="end"/>
      </w:r>
      <w:r w:rsidR="00D10D1A">
        <w:fldChar w:fldCharType="separate"/>
      </w:r>
      <w:r w:rsidR="00D10D1A">
        <w:rPr>
          <w:noProof/>
        </w:rPr>
        <w:t>(Humphries</w:t>
      </w:r>
      <w:r w:rsidR="00D10D1A" w:rsidRPr="00D10D1A">
        <w:rPr>
          <w:i/>
          <w:noProof/>
        </w:rPr>
        <w:t xml:space="preserve"> et al.</w:t>
      </w:r>
      <w:r w:rsidR="00D10D1A">
        <w:rPr>
          <w:noProof/>
        </w:rPr>
        <w:t xml:space="preserve"> 1999; Humphries</w:t>
      </w:r>
      <w:r w:rsidR="00D10D1A" w:rsidRPr="00D10D1A">
        <w:rPr>
          <w:i/>
          <w:noProof/>
        </w:rPr>
        <w:t xml:space="preserve"> et al.</w:t>
      </w:r>
      <w:r w:rsidR="00D10D1A">
        <w:rPr>
          <w:noProof/>
        </w:rPr>
        <w:t xml:space="preserve"> 2002; King</w:t>
      </w:r>
      <w:r w:rsidR="00D10D1A" w:rsidRPr="00D10D1A">
        <w:rPr>
          <w:i/>
          <w:noProof/>
        </w:rPr>
        <w:t xml:space="preserve"> et al.</w:t>
      </w:r>
      <w:r w:rsidR="00D10D1A">
        <w:rPr>
          <w:noProof/>
        </w:rPr>
        <w:t xml:space="preserve"> 2003)</w:t>
      </w:r>
      <w:r w:rsidR="00D10D1A">
        <w:fldChar w:fldCharType="end"/>
      </w:r>
      <w:r w:rsidRPr="007319F1">
        <w:t xml:space="preserve"> or improving food availability which can translate to improved condition. Many native fish species use wetlands and floodplains for nursery habitat and feeding, thus allowing movement into and out of connected wetlands can increase recruitment and population persistence of some species </w:t>
      </w:r>
      <w:r w:rsidR="00D10D1A">
        <w:fldChar w:fldCharType="begin"/>
      </w:r>
      <w:r w:rsidR="00D10D1A">
        <w:instrText xml:space="preserve"> ADDIN EN.CITE &lt;EndNote&gt;&lt;Cite&gt;&lt;Author&gt;Lyon&lt;/Author&gt;&lt;Year&gt;2010&lt;/Year&gt;&lt;RecNum&gt;3377&lt;/RecNum&gt;&lt;DisplayText&gt;(Lyon&lt;style face="italic"&gt; et al.&lt;/style&gt; 2010)&lt;/DisplayText&gt;&lt;record&gt;&lt;rec-number&gt;3377&lt;/rec-number&gt;&lt;foreign-keys&gt;&lt;key app="EN" db-id="vxxvsda2b05fxpeaw2dp552mtrd5trxdrf0s" timestamp="1374473560"&gt;3377&lt;/key&gt;&lt;/foreign-keys&gt;&lt;ref-type name="Journal Article"&gt;17&lt;/ref-type&gt;&lt;contributors&gt;&lt;authors&gt;&lt;author&gt;Lyon, J.&lt;/author&gt;&lt;author&gt;Stuart, I.&lt;/author&gt;&lt;author&gt;Ramsey, D.&lt;/author&gt;&lt;author&gt;O’Mahony, J.&lt;/author&gt;&lt;/authors&gt;&lt;/contributors&gt;&lt;titles&gt;&lt;title&gt;The effect of water level on lateral movements of fish between river and off-channel habitats and implications for management&lt;/title&gt;&lt;secondary-title&gt;Marine and Freshwater Research&lt;/secondary-title&gt;&lt;/titles&gt;&lt;periodical&gt;&lt;full-title&gt;Marine and Freshwater Research&lt;/full-title&gt;&lt;/periodical&gt;&lt;pages&gt;271-278&lt;/pages&gt;&lt;volume&gt;61&lt;/volume&gt;&lt;number&gt;3&lt;/number&gt;&lt;keywords&gt;&lt;keyword&gt;Australia, carp gudgeon, floodplain, Murray River.&lt;/keyword&gt;&lt;/keywords&gt;&lt;dates&gt;&lt;year&gt;2010&lt;/year&gt;&lt;/dates&gt;&lt;urls&gt;&lt;related-urls&gt;&lt;url&gt;http://www.publish.csiro.au/paper/MF08246&lt;/url&gt;&lt;/related-urls&gt;&lt;/urls&gt;&lt;electronic-resource-num&gt;http://dx.doi.org/10.1071/MF08246&lt;/electronic-resource-num&gt;&lt;/record&gt;&lt;/Cite&gt;&lt;/EndNote&gt;</w:instrText>
      </w:r>
      <w:r w:rsidR="00D10D1A">
        <w:fldChar w:fldCharType="separate"/>
      </w:r>
      <w:r w:rsidR="00D10D1A">
        <w:rPr>
          <w:noProof/>
        </w:rPr>
        <w:t>(Lyon</w:t>
      </w:r>
      <w:r w:rsidR="00D10D1A" w:rsidRPr="00D10D1A">
        <w:rPr>
          <w:i/>
          <w:noProof/>
        </w:rPr>
        <w:t xml:space="preserve"> et al.</w:t>
      </w:r>
      <w:r w:rsidR="00D10D1A">
        <w:rPr>
          <w:noProof/>
        </w:rPr>
        <w:t xml:space="preserve"> 2010)</w:t>
      </w:r>
      <w:r w:rsidR="00D10D1A">
        <w:fldChar w:fldCharType="end"/>
      </w:r>
      <w:r w:rsidRPr="007319F1">
        <w:t>.</w:t>
      </w:r>
    </w:p>
    <w:p w14:paraId="03579BD0" w14:textId="77777777" w:rsidR="007319F1" w:rsidRPr="007319F1" w:rsidRDefault="007319F1" w:rsidP="007319F1">
      <w:r w:rsidRPr="007319F1">
        <w:t xml:space="preserve">Environmental water delivery is known to provide detectable changes in fish communities. For example, </w:t>
      </w:r>
      <w:r w:rsidR="00D10D1A">
        <w:fldChar w:fldCharType="begin"/>
      </w:r>
      <w:r w:rsidR="00D10D1A">
        <w:instrText xml:space="preserve"> ADDIN EN.CITE &lt;EndNote&gt;&lt;Cite&gt;&lt;Author&gt;Wassens&lt;/Author&gt;&lt;Year&gt;2014&lt;/Year&gt;&lt;RecNum&gt;3593&lt;/RecNum&gt;&lt;DisplayText&gt;(Wassens, Jenkins, Spencer, Thiem, Kobayashi, Bino, Lenon, Thomas, Baumgartner, Brandis, Wolfenden Hall 2014)&lt;/DisplayText&gt;&lt;record&gt;&lt;rec-number&gt;3593&lt;/rec-number&gt;&lt;foreign-keys&gt;&lt;key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D10D1A">
        <w:fldChar w:fldCharType="separate"/>
      </w:r>
      <w:r w:rsidR="00E72742">
        <w:rPr>
          <w:noProof/>
        </w:rPr>
        <w:t xml:space="preserve">Wassens </w:t>
      </w:r>
      <w:r w:rsidR="00E72742" w:rsidRPr="00E72742">
        <w:rPr>
          <w:i/>
          <w:noProof/>
        </w:rPr>
        <w:t>et al.</w:t>
      </w:r>
      <w:r w:rsidR="00E72742">
        <w:rPr>
          <w:noProof/>
        </w:rPr>
        <w:t xml:space="preserve"> </w:t>
      </w:r>
      <w:r w:rsidR="00EB056B">
        <w:rPr>
          <w:noProof/>
        </w:rPr>
        <w:t>(</w:t>
      </w:r>
      <w:r w:rsidR="00D10D1A">
        <w:rPr>
          <w:noProof/>
        </w:rPr>
        <w:t>2014)</w:t>
      </w:r>
      <w:r w:rsidR="00D10D1A">
        <w:fldChar w:fldCharType="end"/>
      </w:r>
      <w:r w:rsidRPr="007319F1">
        <w:t xml:space="preserve"> examined changes to the fish community before and after a large in-channel release in the Murrumbidgee and identified significant changes in community composition, biomass and spawning of native fish species.  </w:t>
      </w:r>
    </w:p>
    <w:p w14:paraId="03579BD1" w14:textId="77777777" w:rsidR="007319F1" w:rsidRPr="007319F1" w:rsidRDefault="007319F1" w:rsidP="007319F1">
      <w:r w:rsidRPr="007319F1">
        <w:t>Many fish species are highly mobile, and fish community changes can often occur as a result of redistribution at a site scale during environmental water delivery, due to localised changes in hydraulic</w:t>
      </w:r>
      <w:r w:rsidR="00EB056B">
        <w:t xml:space="preserve"> and</w:t>
      </w:r>
      <w:r w:rsidRPr="007319F1">
        <w:t xml:space="preserve"> structural habitat availability</w:t>
      </w:r>
      <w:r w:rsidR="00EB056B">
        <w:t>,</w:t>
      </w:r>
      <w:r w:rsidRPr="007319F1">
        <w:t xml:space="preserve"> and food resources </w:t>
      </w:r>
      <w:r w:rsidR="00D10D1A">
        <w:fldChar w:fldCharType="begin"/>
      </w:r>
      <w:r w:rsidR="00D10D1A">
        <w:instrText xml:space="preserve"> ADDIN EN.CITE &lt;EndNote&gt;&lt;Cite&gt;&lt;Author&gt;Wassens&lt;/Author&gt;&lt;Year&gt;2014&lt;/Year&gt;&lt;RecNum&gt;3593&lt;/RecNum&gt;&lt;DisplayText&gt;(Wassens, Jenkins, Spencer, Thiem, Kobayashi, Bino, Lenon, Thomas, Baumgartner, Brandis, Wolfenden Hall 2014)&lt;/DisplayText&gt;&lt;record&gt;&lt;rec-number&gt;3593&lt;/rec-number&gt;&lt;foreign-keys&gt;&lt;key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D10D1A">
        <w:fldChar w:fldCharType="separate"/>
      </w:r>
      <w:r w:rsidR="00E72742">
        <w:rPr>
          <w:noProof/>
        </w:rPr>
        <w:t xml:space="preserve">(Wassens </w:t>
      </w:r>
      <w:r w:rsidR="00E72742" w:rsidRPr="00E72742">
        <w:rPr>
          <w:i/>
          <w:noProof/>
        </w:rPr>
        <w:t>et al.</w:t>
      </w:r>
      <w:r w:rsidR="00E72742">
        <w:rPr>
          <w:noProof/>
        </w:rPr>
        <w:t xml:space="preserve"> </w:t>
      </w:r>
      <w:r w:rsidR="00D10D1A">
        <w:rPr>
          <w:noProof/>
        </w:rPr>
        <w:t>2014)</w:t>
      </w:r>
      <w:r w:rsidR="00D10D1A">
        <w:fldChar w:fldCharType="end"/>
      </w:r>
      <w:r w:rsidRPr="007319F1">
        <w:t>. However, changes in fish community composition at the reach and valley scale are also likely to occur in response to environmental water delivery</w:t>
      </w:r>
      <w:r w:rsidR="00662F79">
        <w:t xml:space="preserve">. </w:t>
      </w:r>
      <w:r w:rsidRPr="007319F1">
        <w:t>For example, over longer time scales (&gt;10 years)</w:t>
      </w:r>
      <w:r w:rsidR="00EB056B">
        <w:t>,</w:t>
      </w:r>
      <w:r w:rsidRPr="007319F1">
        <w:t xml:space="preserve"> landscape fish diversity is influenced by available habitat, connectivity and disturbance, which in turn are influenced by the interactions between flow and geomorphology </w:t>
      </w:r>
      <w:r w:rsidR="00D10D1A">
        <w:fldChar w:fldCharType="begin"/>
      </w:r>
      <w:r w:rsidR="00D10D1A">
        <w:instrText xml:space="preserve"> ADDIN EN.CITE &lt;EndNote&gt;&lt;Cite&gt;&lt;Author&gt;Jackson&lt;/Author&gt;&lt;Year&gt;2001&lt;/Year&gt;&lt;RecNum&gt;3451&lt;/RecNum&gt;&lt;DisplayText&gt;(Jackson&lt;style face="italic"&gt; et al.&lt;/style&gt; 2001)&lt;/DisplayText&gt;&lt;record&gt;&lt;rec-number&gt;3451&lt;/rec-number&gt;&lt;foreign-keys&gt;&lt;key app="EN" db-id="vxxvsda2b05fxpeaw2dp552mtrd5trxdrf0s" timestamp="1382935019"&gt;3451&lt;/key&gt;&lt;/foreign-keys&gt;&lt;ref-type name="Journal Article"&gt;17&lt;/ref-type&gt;&lt;contributors&gt;&lt;authors&gt;&lt;author&gt;Jackson, Donald A&lt;/author&gt;&lt;author&gt;Peres-Neto, Pedro R&lt;/author&gt;&lt;author&gt;Olden, Julian D&lt;/author&gt;&lt;/authors&gt;&lt;/contributors&gt;&lt;titles&gt;&lt;title&gt;What controls who is where in freshwater fish communities the roles of biotic, abiotic, and spatial factors&lt;/title&gt;&lt;secondary-title&gt;Canadian Journal of Fisheries and Aquatic Sciences&lt;/secondary-title&gt;&lt;/titles&gt;&lt;periodical&gt;&lt;full-title&gt;Canadian Journal of Fisheries and Aquatic Sciences&lt;/full-title&gt;&lt;/periodical&gt;&lt;pages&gt;157-170&lt;/pages&gt;&lt;volume&gt;58&lt;/volume&gt;&lt;number&gt;1&lt;/number&gt;&lt;dates&gt;&lt;year&gt;2001&lt;/year&gt;&lt;/dates&gt;&lt;isbn&gt;0706-652X&lt;/isbn&gt;&lt;urls&gt;&lt;/urls&gt;&lt;/record&gt;&lt;/Cite&gt;&lt;/EndNote&gt;</w:instrText>
      </w:r>
      <w:r w:rsidR="00D10D1A">
        <w:fldChar w:fldCharType="separate"/>
      </w:r>
      <w:r w:rsidR="00D10D1A">
        <w:rPr>
          <w:noProof/>
        </w:rPr>
        <w:t>(Jackson</w:t>
      </w:r>
      <w:r w:rsidR="00D10D1A" w:rsidRPr="00D10D1A">
        <w:rPr>
          <w:i/>
          <w:noProof/>
        </w:rPr>
        <w:t xml:space="preserve"> et al.</w:t>
      </w:r>
      <w:r w:rsidR="00D10D1A">
        <w:rPr>
          <w:noProof/>
        </w:rPr>
        <w:t xml:space="preserve"> 2001)</w:t>
      </w:r>
      <w:r w:rsidR="00D10D1A">
        <w:fldChar w:fldCharType="end"/>
      </w:r>
      <w:r w:rsidRPr="007319F1">
        <w:t>. Providing greater access to habitat through connectivity is achievable using environmental water and will lead to a detectable change over the medium-long term. Over shorter time scales</w:t>
      </w:r>
      <w:r w:rsidR="00EB056B">
        <w:t>,</w:t>
      </w:r>
      <w:r w:rsidRPr="007319F1">
        <w:t xml:space="preserve"> flow can influence fish condition and biotic dispersal and also sustain populations which are currently under threat. Flow can also influence reproduction directly through cues that stimulate reproductive behaviour or by provid</w:t>
      </w:r>
      <w:r w:rsidR="00EB056B">
        <w:t>ing suitable available habitat. L</w:t>
      </w:r>
      <w:r w:rsidRPr="007319F1">
        <w:t>ikewise, fish recruitment is also influenced indirectly by:</w:t>
      </w:r>
    </w:p>
    <w:p w14:paraId="03579BD2" w14:textId="77777777" w:rsidR="007319F1" w:rsidRPr="007319F1" w:rsidRDefault="007319F1" w:rsidP="00247857">
      <w:pPr>
        <w:numPr>
          <w:ilvl w:val="0"/>
          <w:numId w:val="21"/>
        </w:numPr>
        <w:spacing w:after="200"/>
      </w:pPr>
      <w:r w:rsidRPr="007319F1">
        <w:t>Increasing riverine pr</w:t>
      </w:r>
      <w:r w:rsidR="00EB056B">
        <w:t>oductivity and stimulating food,</w:t>
      </w:r>
    </w:p>
    <w:p w14:paraId="03579BD3" w14:textId="77777777" w:rsidR="007319F1" w:rsidRPr="007319F1" w:rsidRDefault="007319F1" w:rsidP="00247857">
      <w:pPr>
        <w:numPr>
          <w:ilvl w:val="0"/>
          <w:numId w:val="21"/>
        </w:numPr>
        <w:spacing w:after="200"/>
      </w:pPr>
      <w:r w:rsidRPr="007319F1">
        <w:t>Increasing available habitat such as backwaters and nest sites,</w:t>
      </w:r>
    </w:p>
    <w:p w14:paraId="03579BD4" w14:textId="77777777" w:rsidR="007319F1" w:rsidRPr="007319F1" w:rsidRDefault="007319F1" w:rsidP="00247857">
      <w:pPr>
        <w:numPr>
          <w:ilvl w:val="0"/>
          <w:numId w:val="21"/>
        </w:numPr>
        <w:spacing w:after="200"/>
      </w:pPr>
      <w:r w:rsidRPr="007319F1">
        <w:t>Promoting suitable water quality,</w:t>
      </w:r>
    </w:p>
    <w:p w14:paraId="03579BD5" w14:textId="77777777" w:rsidR="007319F1" w:rsidRDefault="007319F1" w:rsidP="00247857">
      <w:pPr>
        <w:numPr>
          <w:ilvl w:val="0"/>
          <w:numId w:val="21"/>
        </w:numPr>
        <w:spacing w:after="200"/>
      </w:pPr>
      <w:r w:rsidRPr="007319F1">
        <w:t>Facilitating longitudinal and lateral connectivity and dispersal.</w:t>
      </w:r>
    </w:p>
    <w:p w14:paraId="03579BD6" w14:textId="77777777" w:rsidR="007319F1" w:rsidRDefault="007319F1" w:rsidP="007319F1">
      <w:pPr>
        <w:pStyle w:val="Heading3"/>
      </w:pPr>
      <w:bookmarkStart w:id="119" w:name="_Toc11143913"/>
      <w:bookmarkStart w:id="120" w:name="_Toc11144058"/>
      <w:r>
        <w:t>Evaluation</w:t>
      </w:r>
      <w:bookmarkEnd w:id="119"/>
      <w:bookmarkEnd w:id="120"/>
    </w:p>
    <w:p w14:paraId="03579BD7" w14:textId="77777777" w:rsidR="00615454" w:rsidRPr="00615454" w:rsidRDefault="00615454" w:rsidP="00615454">
      <w:r>
        <w:t>Fish communities will directly address</w:t>
      </w:r>
      <w:r w:rsidRPr="00615454">
        <w:t xml:space="preserve"> the following Basin scale </w:t>
      </w:r>
      <w:r>
        <w:t xml:space="preserve">and Selected Area </w:t>
      </w:r>
      <w:r w:rsidRPr="00615454">
        <w:t>evaluation questions provided in</w:t>
      </w:r>
      <w:r w:rsidR="00486457">
        <w:t xml:space="preserve"> </w:t>
      </w:r>
      <w:r w:rsidR="00486457">
        <w:fldChar w:fldCharType="begin"/>
      </w:r>
      <w:r w:rsidR="00486457">
        <w:instrText xml:space="preserve"> REF _Ref10111429 \h </w:instrText>
      </w:r>
      <w:r w:rsidR="00486457">
        <w:fldChar w:fldCharType="separate"/>
      </w:r>
      <w:r w:rsidR="00DE0A62">
        <w:t xml:space="preserve">Table </w:t>
      </w:r>
      <w:r w:rsidR="00DE0A62">
        <w:rPr>
          <w:noProof/>
        </w:rPr>
        <w:t>5</w:t>
      </w:r>
      <w:r w:rsidR="00DE0A62">
        <w:noBreakHyphen/>
      </w:r>
      <w:r w:rsidR="00DE0A62">
        <w:rPr>
          <w:noProof/>
        </w:rPr>
        <w:t>3</w:t>
      </w:r>
      <w:r w:rsidR="00486457">
        <w:fldChar w:fldCharType="end"/>
      </w:r>
      <w:r w:rsidRPr="00615454">
        <w:t xml:space="preserve">. The key monitoring </w:t>
      </w:r>
      <w:r w:rsidR="00BA3CB5">
        <w:t xml:space="preserve">and evaluation questions are listed below. </w:t>
      </w:r>
    </w:p>
    <w:p w14:paraId="03579BD8" w14:textId="77777777" w:rsidR="007319F1" w:rsidRPr="00BA3CB5" w:rsidRDefault="007319F1" w:rsidP="00BA3CB5">
      <w:pPr>
        <w:pBdr>
          <w:top w:val="single" w:sz="4" w:space="1" w:color="auto"/>
          <w:left w:val="single" w:sz="4" w:space="4" w:color="auto"/>
          <w:bottom w:val="single" w:sz="4" w:space="1" w:color="auto"/>
          <w:right w:val="single" w:sz="4" w:space="4" w:color="auto"/>
        </w:pBdr>
        <w:shd w:val="clear" w:color="auto" w:fill="D9D9D9" w:themeFill="background1" w:themeFillShade="D9"/>
        <w:rPr>
          <w:b/>
          <w:i/>
        </w:rPr>
      </w:pPr>
      <w:r w:rsidRPr="00BA3CB5">
        <w:rPr>
          <w:b/>
          <w:i/>
        </w:rPr>
        <w:t xml:space="preserve">Basin-scale evaluation questions (CAT 1) </w:t>
      </w:r>
    </w:p>
    <w:p w14:paraId="03579BD9" w14:textId="77777777" w:rsidR="007319F1" w:rsidRPr="007319F1" w:rsidRDefault="007319F1" w:rsidP="00BA3CB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Calibri" w:cs="Calibri"/>
        </w:rPr>
      </w:pPr>
      <w:r w:rsidRPr="007319F1">
        <w:rPr>
          <w:rFonts w:eastAsia="Calibri" w:cs="Calibri"/>
        </w:rPr>
        <w:t>What did Commonwealth environmental water contribute to native fish populations?</w:t>
      </w:r>
    </w:p>
    <w:p w14:paraId="03579BDA" w14:textId="77777777" w:rsidR="00BA3CB5" w:rsidRDefault="007319F1" w:rsidP="00BA3CB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Calibri"/>
        </w:rPr>
      </w:pPr>
      <w:r w:rsidRPr="007319F1">
        <w:rPr>
          <w:rFonts w:eastAsia="Calibri"/>
        </w:rPr>
        <w:t>What did Commonwealth environmental water con</w:t>
      </w:r>
      <w:r w:rsidR="003C2E24">
        <w:rPr>
          <w:rFonts w:eastAsia="Calibri"/>
        </w:rPr>
        <w:t>tribute to native fish reproduction</w:t>
      </w:r>
      <w:r w:rsidR="00BA3CB5">
        <w:rPr>
          <w:rFonts w:eastAsia="Calibri"/>
        </w:rPr>
        <w:t xml:space="preserve">? </w:t>
      </w:r>
    </w:p>
    <w:p w14:paraId="03579BDB" w14:textId="77777777" w:rsidR="00BA3CB5" w:rsidRPr="00BA3CB5" w:rsidRDefault="00BA3CB5" w:rsidP="00BA3CB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Calibri"/>
        </w:rPr>
      </w:pPr>
      <w:r w:rsidRPr="00BA3CB5">
        <w:rPr>
          <w:rFonts w:eastAsia="Calibri"/>
        </w:rPr>
        <w:t>What did Commonwealth environmental water contribute to native fish community survival?</w:t>
      </w:r>
    </w:p>
    <w:p w14:paraId="03579BDC" w14:textId="77777777" w:rsidR="007319F1" w:rsidRPr="00BA3CB5" w:rsidRDefault="007319F1" w:rsidP="00BA3CB5">
      <w:pPr>
        <w:pBdr>
          <w:top w:val="single" w:sz="4" w:space="1" w:color="auto"/>
          <w:left w:val="single" w:sz="4" w:space="4" w:color="auto"/>
          <w:bottom w:val="single" w:sz="4" w:space="1" w:color="auto"/>
          <w:right w:val="single" w:sz="4" w:space="4" w:color="auto"/>
        </w:pBdr>
        <w:shd w:val="clear" w:color="auto" w:fill="D9D9D9" w:themeFill="background1" w:themeFillShade="D9"/>
        <w:rPr>
          <w:b/>
          <w:i/>
        </w:rPr>
      </w:pPr>
      <w:r w:rsidRPr="00BA3CB5">
        <w:rPr>
          <w:b/>
          <w:i/>
        </w:rPr>
        <w:t>Selected Area evaluation questions</w:t>
      </w:r>
    </w:p>
    <w:p w14:paraId="03579BDD" w14:textId="77777777" w:rsidR="00BA3CB5" w:rsidRDefault="003C2E24" w:rsidP="00BA3CB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Calibri"/>
        </w:rPr>
      </w:pPr>
      <w:r w:rsidRPr="003C2E24">
        <w:rPr>
          <w:rFonts w:eastAsia="Calibri"/>
        </w:rPr>
        <w:t>How does the fish community vary in the Murrumbidgee Selected Area in relation to abundance, biomass and siz</w:t>
      </w:r>
      <w:r w:rsidR="00BA3CB5">
        <w:rPr>
          <w:rFonts w:eastAsia="Calibri"/>
        </w:rPr>
        <w:t xml:space="preserve">e? </w:t>
      </w:r>
    </w:p>
    <w:p w14:paraId="03579BDE" w14:textId="77777777" w:rsidR="007319F1" w:rsidRPr="00BA3CB5" w:rsidRDefault="003C2E24" w:rsidP="00BA3CB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Calibri"/>
        </w:rPr>
      </w:pPr>
      <w:r w:rsidRPr="003C2E24">
        <w:rPr>
          <w:rFonts w:eastAsia="Calibri"/>
        </w:rPr>
        <w:t>Do commonwealth environmental water delivery events result in detectable changes in the abundance, biomass and size (length) of the fish community in the Murrumbidgee Selected Area</w:t>
      </w:r>
      <w:r>
        <w:rPr>
          <w:rFonts w:eastAsia="Calibri"/>
        </w:rPr>
        <w:t>?</w:t>
      </w:r>
    </w:p>
    <w:p w14:paraId="03579BDF" w14:textId="77777777" w:rsidR="007319F1" w:rsidRPr="007319F1" w:rsidRDefault="007319F1" w:rsidP="007319F1">
      <w:pPr>
        <w:spacing w:after="0" w:line="240" w:lineRule="auto"/>
        <w:rPr>
          <w:rFonts w:eastAsia="Calibri" w:cs="Times New Roman"/>
          <w:i/>
        </w:rPr>
      </w:pPr>
    </w:p>
    <w:p w14:paraId="03579BE0" w14:textId="77777777" w:rsidR="007319F1" w:rsidRPr="007319F1" w:rsidRDefault="007319F1" w:rsidP="007319F1">
      <w:pPr>
        <w:spacing w:after="0" w:line="240" w:lineRule="auto"/>
        <w:rPr>
          <w:rFonts w:eastAsia="Calibri" w:cs="Times New Roman"/>
          <w:i/>
        </w:rPr>
      </w:pPr>
      <w:r w:rsidRPr="007319F1">
        <w:rPr>
          <w:rFonts w:eastAsia="Calibri" w:cs="Times New Roman"/>
          <w:i/>
        </w:rPr>
        <w:br w:type="page"/>
      </w:r>
    </w:p>
    <w:p w14:paraId="03579BE1" w14:textId="77777777" w:rsidR="007319F1" w:rsidRPr="009917F6" w:rsidRDefault="00486457" w:rsidP="00486457">
      <w:pPr>
        <w:pStyle w:val="Caption"/>
        <w:rPr>
          <w:szCs w:val="24"/>
        </w:rPr>
      </w:pPr>
      <w:bookmarkStart w:id="121" w:name="_Ref10111429"/>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5</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3</w:t>
      </w:r>
      <w:r w:rsidR="00DC0B37">
        <w:rPr>
          <w:noProof/>
        </w:rPr>
        <w:fldChar w:fldCharType="end"/>
      </w:r>
      <w:bookmarkEnd w:id="121"/>
      <w:r>
        <w:t xml:space="preserve"> </w:t>
      </w:r>
      <w:r w:rsidR="007319F1" w:rsidRPr="009917F6">
        <w:rPr>
          <w:szCs w:val="24"/>
        </w:rPr>
        <w:t>Summary of proposed activities to monitor fish community responses to environmental water delivery in the Murrumbidgee Selected Area.</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913"/>
        <w:gridCol w:w="1914"/>
        <w:gridCol w:w="1914"/>
        <w:gridCol w:w="1913"/>
      </w:tblGrid>
      <w:tr w:rsidR="006B61B5" w:rsidRPr="00B6492E" w14:paraId="03579BE7" w14:textId="77777777" w:rsidTr="00B6492E">
        <w:trPr>
          <w:cantSplit/>
          <w:trHeight w:val="1134"/>
        </w:trPr>
        <w:tc>
          <w:tcPr>
            <w:tcW w:w="646" w:type="pct"/>
            <w:shd w:val="clear" w:color="auto" w:fill="auto"/>
            <w:noWrap/>
            <w:textDirection w:val="btLr"/>
            <w:vAlign w:val="center"/>
            <w:hideMark/>
          </w:tcPr>
          <w:p w14:paraId="03579BE2" w14:textId="77777777" w:rsidR="006B61B5" w:rsidRPr="00B6492E" w:rsidRDefault="00B6492E" w:rsidP="00B6492E">
            <w:pPr>
              <w:pStyle w:val="Tabletext"/>
              <w:ind w:left="113" w:right="113"/>
              <w:rPr>
                <w:b/>
              </w:rPr>
            </w:pPr>
            <w:r>
              <w:rPr>
                <w:b/>
              </w:rPr>
              <w:t>MER i</w:t>
            </w:r>
            <w:r w:rsidRPr="00E63C16">
              <w:rPr>
                <w:b/>
              </w:rPr>
              <w:t>ndicators</w:t>
            </w:r>
          </w:p>
        </w:tc>
        <w:tc>
          <w:tcPr>
            <w:tcW w:w="1088" w:type="pct"/>
            <w:shd w:val="clear" w:color="auto" w:fill="auto"/>
            <w:textDirection w:val="btLr"/>
            <w:vAlign w:val="center"/>
            <w:hideMark/>
          </w:tcPr>
          <w:p w14:paraId="03579BE3" w14:textId="77777777" w:rsidR="006B61B5" w:rsidRPr="00B6492E" w:rsidRDefault="006B61B5" w:rsidP="00B6492E">
            <w:pPr>
              <w:pStyle w:val="Tabletext"/>
              <w:ind w:left="113" w:right="113"/>
              <w:jc w:val="left"/>
              <w:rPr>
                <w:b/>
              </w:rPr>
            </w:pPr>
            <w:r w:rsidRPr="00B6492E">
              <w:rPr>
                <w:b/>
              </w:rPr>
              <w:t>Evaluation questions</w:t>
            </w:r>
          </w:p>
        </w:tc>
        <w:tc>
          <w:tcPr>
            <w:tcW w:w="1089" w:type="pct"/>
            <w:shd w:val="clear" w:color="auto" w:fill="auto"/>
            <w:textDirection w:val="btLr"/>
            <w:vAlign w:val="center"/>
            <w:hideMark/>
          </w:tcPr>
          <w:p w14:paraId="03579BE4" w14:textId="77777777" w:rsidR="006B61B5" w:rsidRPr="00B6492E" w:rsidRDefault="006B61B5" w:rsidP="00B6492E">
            <w:pPr>
              <w:pStyle w:val="Tabletext"/>
              <w:ind w:left="113" w:right="113"/>
              <w:rPr>
                <w:b/>
              </w:rPr>
            </w:pPr>
            <w:r w:rsidRPr="00B6492E">
              <w:rPr>
                <w:b/>
              </w:rPr>
              <w:t>Metrics</w:t>
            </w:r>
          </w:p>
        </w:tc>
        <w:tc>
          <w:tcPr>
            <w:tcW w:w="1089" w:type="pct"/>
            <w:textDirection w:val="btLr"/>
            <w:vAlign w:val="center"/>
          </w:tcPr>
          <w:p w14:paraId="03579BE5" w14:textId="77777777" w:rsidR="006B61B5" w:rsidRPr="00B6492E" w:rsidRDefault="006B61B5" w:rsidP="00B6492E">
            <w:pPr>
              <w:pStyle w:val="Tabletext"/>
              <w:ind w:left="113" w:right="113"/>
              <w:rPr>
                <w:b/>
              </w:rPr>
            </w:pPr>
            <w:r w:rsidRPr="00B6492E">
              <w:rPr>
                <w:b/>
              </w:rPr>
              <w:t>Sites</w:t>
            </w:r>
          </w:p>
        </w:tc>
        <w:tc>
          <w:tcPr>
            <w:tcW w:w="1089" w:type="pct"/>
            <w:shd w:val="clear" w:color="auto" w:fill="auto"/>
            <w:textDirection w:val="btLr"/>
            <w:vAlign w:val="center"/>
            <w:hideMark/>
          </w:tcPr>
          <w:p w14:paraId="03579BE6" w14:textId="77777777" w:rsidR="006B61B5" w:rsidRPr="00B6492E" w:rsidRDefault="006B61B5" w:rsidP="00B6492E">
            <w:pPr>
              <w:pStyle w:val="Tabletext"/>
              <w:ind w:left="113" w:right="113"/>
              <w:rPr>
                <w:b/>
              </w:rPr>
            </w:pPr>
            <w:r w:rsidRPr="00B6492E">
              <w:rPr>
                <w:b/>
              </w:rPr>
              <w:t>Method</w:t>
            </w:r>
          </w:p>
        </w:tc>
      </w:tr>
      <w:tr w:rsidR="006B61B5" w:rsidRPr="007319F1" w14:paraId="03579BFA" w14:textId="77777777" w:rsidTr="00B6492E">
        <w:trPr>
          <w:cantSplit/>
          <w:trHeight w:val="3539"/>
        </w:trPr>
        <w:tc>
          <w:tcPr>
            <w:tcW w:w="646" w:type="pct"/>
            <w:shd w:val="clear" w:color="auto" w:fill="auto"/>
            <w:noWrap/>
            <w:textDirection w:val="btLr"/>
            <w:hideMark/>
          </w:tcPr>
          <w:p w14:paraId="03579BE8" w14:textId="77777777" w:rsidR="006B61B5" w:rsidRPr="007319F1" w:rsidRDefault="006B61B5" w:rsidP="00B6492E">
            <w:pPr>
              <w:pStyle w:val="Tabletext"/>
              <w:jc w:val="center"/>
            </w:pPr>
            <w:r w:rsidRPr="007319F1">
              <w:t>Fish (river) Cat 1</w:t>
            </w:r>
          </w:p>
        </w:tc>
        <w:tc>
          <w:tcPr>
            <w:tcW w:w="1088" w:type="pct"/>
            <w:shd w:val="clear" w:color="auto" w:fill="auto"/>
            <w:vAlign w:val="center"/>
            <w:hideMark/>
          </w:tcPr>
          <w:p w14:paraId="03579BE9" w14:textId="77777777" w:rsidR="006B61B5" w:rsidRPr="007319F1" w:rsidRDefault="006B61B5" w:rsidP="00486457">
            <w:pPr>
              <w:pStyle w:val="Tabletext"/>
              <w:jc w:val="left"/>
            </w:pPr>
            <w:r w:rsidRPr="007319F1">
              <w:t>What did Commonwealth environmental water contribute to native fish populations?</w:t>
            </w:r>
          </w:p>
          <w:p w14:paraId="03579BEA" w14:textId="77777777" w:rsidR="006B61B5" w:rsidRPr="007319F1" w:rsidRDefault="006B61B5" w:rsidP="00486457">
            <w:pPr>
              <w:pStyle w:val="Tabletext"/>
              <w:jc w:val="left"/>
            </w:pPr>
          </w:p>
          <w:p w14:paraId="03579BEB" w14:textId="77777777" w:rsidR="006B61B5" w:rsidRPr="007319F1" w:rsidRDefault="006B61B5" w:rsidP="00486457">
            <w:pPr>
              <w:pStyle w:val="Tabletext"/>
              <w:jc w:val="left"/>
            </w:pPr>
            <w:r w:rsidRPr="007319F1">
              <w:t>What did Commonwealth environmental water contribute to native fish survival?</w:t>
            </w:r>
          </w:p>
          <w:p w14:paraId="03579BEC" w14:textId="77777777" w:rsidR="006B61B5" w:rsidRPr="007319F1" w:rsidRDefault="006B61B5" w:rsidP="00486457">
            <w:pPr>
              <w:pStyle w:val="Tabletext"/>
              <w:jc w:val="left"/>
            </w:pPr>
          </w:p>
          <w:p w14:paraId="03579BED" w14:textId="77777777" w:rsidR="006B61B5" w:rsidRPr="007319F1" w:rsidRDefault="006B61B5" w:rsidP="00486457">
            <w:pPr>
              <w:pStyle w:val="Tabletext"/>
              <w:jc w:val="left"/>
            </w:pPr>
            <w:r w:rsidRPr="007319F1">
              <w:t>What did Commonwealth environmental water cont</w:t>
            </w:r>
            <w:r w:rsidR="003C2E24">
              <w:t>ribute to native fish reproduction</w:t>
            </w:r>
            <w:r w:rsidRPr="007319F1">
              <w:t>?</w:t>
            </w:r>
          </w:p>
          <w:p w14:paraId="03579BEE" w14:textId="77777777" w:rsidR="006B61B5" w:rsidRPr="007319F1" w:rsidRDefault="006B61B5" w:rsidP="00486457">
            <w:pPr>
              <w:pStyle w:val="Tabletext"/>
              <w:jc w:val="left"/>
            </w:pPr>
          </w:p>
        </w:tc>
        <w:tc>
          <w:tcPr>
            <w:tcW w:w="1089" w:type="pct"/>
            <w:shd w:val="clear" w:color="auto" w:fill="auto"/>
            <w:vAlign w:val="center"/>
            <w:hideMark/>
          </w:tcPr>
          <w:p w14:paraId="03579BEF" w14:textId="77777777" w:rsidR="006B61B5" w:rsidRPr="007319F1" w:rsidRDefault="006B61B5" w:rsidP="00486457">
            <w:pPr>
              <w:pStyle w:val="Tabletext"/>
            </w:pPr>
            <w:r w:rsidRPr="007319F1">
              <w:t>CPUE</w:t>
            </w:r>
          </w:p>
          <w:p w14:paraId="03579BF0" w14:textId="77777777" w:rsidR="006B61B5" w:rsidRPr="007319F1" w:rsidRDefault="006B61B5" w:rsidP="00486457">
            <w:pPr>
              <w:pStyle w:val="Tabletext"/>
            </w:pPr>
            <w:r w:rsidRPr="007319F1">
              <w:t>Length and mass of target species</w:t>
            </w:r>
          </w:p>
          <w:p w14:paraId="03579BF1" w14:textId="77777777" w:rsidR="006B61B5" w:rsidRPr="007319F1" w:rsidRDefault="006B61B5" w:rsidP="00486457">
            <w:pPr>
              <w:pStyle w:val="Tabletext"/>
            </w:pPr>
            <w:r w:rsidRPr="007319F1">
              <w:t>Length-age of target species</w:t>
            </w:r>
          </w:p>
        </w:tc>
        <w:tc>
          <w:tcPr>
            <w:tcW w:w="1089" w:type="pct"/>
            <w:vAlign w:val="center"/>
          </w:tcPr>
          <w:p w14:paraId="03579BF2" w14:textId="77777777" w:rsidR="006B61B5" w:rsidRPr="007319F1" w:rsidRDefault="006B61B5" w:rsidP="00486457">
            <w:pPr>
              <w:pStyle w:val="Tabletext"/>
            </w:pPr>
            <w:r w:rsidRPr="007319F1">
              <w:t>Murrumbidgee River (Carrathool reach) 10 sites</w:t>
            </w:r>
          </w:p>
          <w:p w14:paraId="03579BF3" w14:textId="77777777" w:rsidR="006B61B5" w:rsidRPr="007319F1" w:rsidRDefault="006B61B5" w:rsidP="00486457">
            <w:pPr>
              <w:pStyle w:val="Tabletext"/>
            </w:pPr>
          </w:p>
        </w:tc>
        <w:tc>
          <w:tcPr>
            <w:tcW w:w="1089" w:type="pct"/>
            <w:shd w:val="clear" w:color="auto" w:fill="auto"/>
            <w:vAlign w:val="center"/>
            <w:hideMark/>
          </w:tcPr>
          <w:p w14:paraId="03579BF4" w14:textId="77777777" w:rsidR="006B61B5" w:rsidRPr="007319F1" w:rsidRDefault="006B61B5" w:rsidP="00486457">
            <w:pPr>
              <w:pStyle w:val="Tabletext"/>
            </w:pPr>
            <w:r w:rsidRPr="007319F1">
              <w:t>Annual sampling (Mar-May)consisting of:</w:t>
            </w:r>
          </w:p>
          <w:p w14:paraId="03579BF5" w14:textId="77777777" w:rsidR="006B61B5" w:rsidRPr="007319F1" w:rsidRDefault="006B61B5" w:rsidP="00486457">
            <w:pPr>
              <w:pStyle w:val="Tabletext"/>
            </w:pPr>
            <w:r w:rsidRPr="007319F1">
              <w:t>Electro fishing (n=16 × 2 x 90 sec shots)</w:t>
            </w:r>
          </w:p>
          <w:p w14:paraId="03579BF6" w14:textId="77777777" w:rsidR="006B61B5" w:rsidRPr="007319F1" w:rsidRDefault="006B61B5" w:rsidP="00486457">
            <w:pPr>
              <w:pStyle w:val="Tabletext"/>
            </w:pPr>
          </w:p>
          <w:p w14:paraId="03579BF7" w14:textId="77777777" w:rsidR="006B61B5" w:rsidRPr="007319F1" w:rsidRDefault="006B61B5" w:rsidP="00486457">
            <w:pPr>
              <w:pStyle w:val="Tabletext"/>
            </w:pPr>
            <w:r w:rsidRPr="007319F1">
              <w:t>Small mesh fyke nets (n=10/site)</w:t>
            </w:r>
          </w:p>
          <w:p w14:paraId="03579BF8" w14:textId="77777777" w:rsidR="006B61B5" w:rsidRPr="007319F1" w:rsidRDefault="006B61B5" w:rsidP="00486457">
            <w:pPr>
              <w:pStyle w:val="Tabletext"/>
            </w:pPr>
          </w:p>
          <w:p w14:paraId="03579BF9" w14:textId="77777777" w:rsidR="006B61B5" w:rsidRPr="007319F1" w:rsidRDefault="006B61B5" w:rsidP="00486457">
            <w:pPr>
              <w:pStyle w:val="Tabletext"/>
            </w:pPr>
          </w:p>
        </w:tc>
      </w:tr>
    </w:tbl>
    <w:p w14:paraId="03579BFB" w14:textId="77777777" w:rsidR="007319F1" w:rsidRPr="007319F1" w:rsidRDefault="007319F1" w:rsidP="007319F1">
      <w:pPr>
        <w:spacing w:after="200"/>
        <w:rPr>
          <w:rFonts w:eastAsia="Calibri" w:cs="Times New Roman"/>
          <w:b/>
          <w:bCs/>
          <w:i/>
          <w:szCs w:val="28"/>
        </w:rPr>
      </w:pPr>
    </w:p>
    <w:p w14:paraId="03579BFC" w14:textId="77777777" w:rsidR="007319F1" w:rsidRDefault="007319F1" w:rsidP="00615454">
      <w:pPr>
        <w:spacing w:after="0" w:line="240" w:lineRule="auto"/>
        <w:rPr>
          <w:b/>
        </w:rPr>
      </w:pPr>
      <w:bookmarkStart w:id="122" w:name="_Toc385495669"/>
      <w:r w:rsidRPr="00286946">
        <w:rPr>
          <w:b/>
        </w:rPr>
        <w:t>Methods</w:t>
      </w:r>
      <w:bookmarkEnd w:id="122"/>
      <w:r w:rsidRPr="00286946">
        <w:rPr>
          <w:b/>
        </w:rPr>
        <w:t xml:space="preserve"> </w:t>
      </w:r>
    </w:p>
    <w:p w14:paraId="03579BFD" w14:textId="77777777" w:rsidR="00BA3CB5" w:rsidRPr="00615454" w:rsidRDefault="00BA3CB5" w:rsidP="00615454">
      <w:pPr>
        <w:spacing w:after="0" w:line="240" w:lineRule="auto"/>
        <w:rPr>
          <w:rFonts w:eastAsia="Calibri" w:cs="Times New Roman"/>
          <w:b/>
          <w:bCs/>
          <w:i/>
          <w:szCs w:val="28"/>
        </w:rPr>
      </w:pPr>
    </w:p>
    <w:p w14:paraId="03579BFE" w14:textId="77777777" w:rsidR="007319F1" w:rsidRPr="007319F1" w:rsidRDefault="007319F1" w:rsidP="007319F1">
      <w:pPr>
        <w:spacing w:after="200"/>
        <w:contextualSpacing/>
        <w:rPr>
          <w:rFonts w:eastAsia="Calibri" w:cs="Times New Roman"/>
        </w:rPr>
      </w:pPr>
      <w:r w:rsidRPr="007319F1">
        <w:rPr>
          <w:rFonts w:eastAsia="Calibri" w:cs="Times New Roman"/>
        </w:rPr>
        <w:t xml:space="preserve">Standard methods will be used in </w:t>
      </w:r>
      <w:r w:rsidR="00486457">
        <w:rPr>
          <w:rFonts w:eastAsia="Calibri" w:cs="Times New Roman"/>
        </w:rPr>
        <w:t>the Carrathool Zone</w:t>
      </w:r>
      <w:r w:rsidRPr="007319F1">
        <w:rPr>
          <w:rFonts w:eastAsia="Calibri" w:cs="Times New Roman"/>
        </w:rPr>
        <w:t xml:space="preserve"> (Darlington point to Carrathool) for Basin-scale reporting</w:t>
      </w:r>
      <w:r w:rsidR="009E00F0">
        <w:rPr>
          <w:rFonts w:eastAsia="Calibri" w:cs="Times New Roman"/>
        </w:rPr>
        <w:t xml:space="preserve"> as per Hale </w:t>
      </w:r>
      <w:r w:rsidR="009E00F0" w:rsidRPr="009E00F0">
        <w:rPr>
          <w:rFonts w:eastAsia="Calibri" w:cs="Times New Roman"/>
          <w:i/>
        </w:rPr>
        <w:t>et al.</w:t>
      </w:r>
      <w:r w:rsidR="009E00F0">
        <w:rPr>
          <w:rFonts w:eastAsia="Calibri" w:cs="Times New Roman"/>
        </w:rPr>
        <w:t xml:space="preserve"> (2014)</w:t>
      </w:r>
      <w:r w:rsidRPr="007319F1">
        <w:rPr>
          <w:rFonts w:eastAsia="Calibri" w:cs="Times New Roman"/>
        </w:rPr>
        <w:t xml:space="preserve">. These methods will provide information on native fish responses to environmental water across multiple time scales. Note that we have provided a budget for the </w:t>
      </w:r>
      <w:r w:rsidR="009E00F0">
        <w:rPr>
          <w:rFonts w:eastAsia="Calibri" w:cs="Times New Roman"/>
        </w:rPr>
        <w:t xml:space="preserve">annual ageing </w:t>
      </w:r>
      <w:r w:rsidRPr="007319F1">
        <w:rPr>
          <w:rFonts w:eastAsia="Calibri" w:cs="Times New Roman"/>
        </w:rPr>
        <w:t xml:space="preserve">of </w:t>
      </w:r>
      <w:r w:rsidR="00486457">
        <w:rPr>
          <w:rFonts w:eastAsia="Calibri" w:cs="Times New Roman"/>
        </w:rPr>
        <w:t xml:space="preserve">a </w:t>
      </w:r>
      <w:r w:rsidRPr="007319F1">
        <w:rPr>
          <w:rFonts w:eastAsia="Calibri" w:cs="Times New Roman"/>
        </w:rPr>
        <w:t>periodic and</w:t>
      </w:r>
      <w:r w:rsidR="009E00F0">
        <w:rPr>
          <w:rFonts w:eastAsia="Calibri" w:cs="Times New Roman"/>
        </w:rPr>
        <w:t>/or</w:t>
      </w:r>
      <w:r w:rsidRPr="007319F1">
        <w:rPr>
          <w:rFonts w:eastAsia="Calibri" w:cs="Times New Roman"/>
        </w:rPr>
        <w:t xml:space="preserve"> equilibrium species </w:t>
      </w:r>
      <w:r w:rsidR="00486457">
        <w:rPr>
          <w:rFonts w:eastAsia="Calibri" w:cs="Times New Roman"/>
        </w:rPr>
        <w:t>(</w:t>
      </w:r>
      <w:r w:rsidR="00BA3CB5">
        <w:rPr>
          <w:rFonts w:eastAsia="Calibri" w:cs="Times New Roman"/>
        </w:rPr>
        <w:t xml:space="preserve">e.g. </w:t>
      </w:r>
      <w:r w:rsidR="00486457">
        <w:rPr>
          <w:rFonts w:eastAsia="Calibri" w:cs="Times New Roman"/>
        </w:rPr>
        <w:t xml:space="preserve">bony </w:t>
      </w:r>
      <w:r w:rsidR="00BA3CB5">
        <w:rPr>
          <w:rFonts w:eastAsia="Calibri" w:cs="Times New Roman"/>
        </w:rPr>
        <w:t>b</w:t>
      </w:r>
      <w:r w:rsidR="00486457">
        <w:rPr>
          <w:rFonts w:eastAsia="Calibri" w:cs="Times New Roman"/>
        </w:rPr>
        <w:t xml:space="preserve">rim) </w:t>
      </w:r>
      <w:r w:rsidRPr="007319F1">
        <w:rPr>
          <w:rFonts w:eastAsia="Calibri" w:cs="Times New Roman"/>
        </w:rPr>
        <w:t xml:space="preserve">in </w:t>
      </w:r>
      <w:r w:rsidR="009E00F0">
        <w:rPr>
          <w:rFonts w:eastAsia="Calibri" w:cs="Times New Roman"/>
        </w:rPr>
        <w:t xml:space="preserve">each year </w:t>
      </w:r>
      <w:r w:rsidRPr="007319F1">
        <w:rPr>
          <w:rFonts w:eastAsia="Calibri" w:cs="Times New Roman"/>
        </w:rPr>
        <w:t>to generate growth curves.</w:t>
      </w:r>
    </w:p>
    <w:p w14:paraId="03579BFF" w14:textId="77777777" w:rsidR="007319F1" w:rsidRPr="007319F1" w:rsidRDefault="007319F1" w:rsidP="007319F1">
      <w:pPr>
        <w:tabs>
          <w:tab w:val="left" w:pos="851"/>
        </w:tabs>
        <w:spacing w:before="120" w:after="120"/>
        <w:rPr>
          <w:rFonts w:eastAsia="Times New Roman" w:cs="Angsana New"/>
          <w:lang w:eastAsia="zh-CN" w:bidi="th-TH"/>
        </w:rPr>
      </w:pPr>
    </w:p>
    <w:p w14:paraId="03579C00" w14:textId="77777777" w:rsidR="007319F1" w:rsidRPr="007319F1" w:rsidRDefault="007319F1" w:rsidP="00247857">
      <w:pPr>
        <w:numPr>
          <w:ilvl w:val="0"/>
          <w:numId w:val="22"/>
        </w:numPr>
        <w:tabs>
          <w:tab w:val="left" w:pos="851"/>
        </w:tabs>
        <w:spacing w:before="120" w:after="120"/>
        <w:rPr>
          <w:rFonts w:eastAsia="Times New Roman" w:cs="Angsana New"/>
          <w:lang w:eastAsia="zh-CN" w:bidi="th-TH"/>
        </w:rPr>
      </w:pPr>
      <w:r w:rsidRPr="007319F1">
        <w:rPr>
          <w:rFonts w:eastAsia="Times New Roman" w:cs="Angsana New"/>
          <w:lang w:eastAsia="zh-CN" w:bidi="th-TH"/>
        </w:rPr>
        <w:t>The amount of sampling effort per 90 second electrofishing ‘shot’ is to be partitioned between littoral/structural and open water habitats at a ratio of 5:1 in order to maintain comparability with CPUE data generated using the standard SRA protocol. This means that within any single electrofishing operation, 75 seconds should be used to sample littoral/structural habitats and 15 seconds of sampling should be undertaken in open-water habitats &lt; 4 m deep.</w:t>
      </w:r>
    </w:p>
    <w:p w14:paraId="03579C01" w14:textId="77777777" w:rsidR="007319F1" w:rsidRPr="007319F1" w:rsidRDefault="007319F1" w:rsidP="00247857">
      <w:pPr>
        <w:numPr>
          <w:ilvl w:val="0"/>
          <w:numId w:val="22"/>
        </w:numPr>
        <w:tabs>
          <w:tab w:val="left" w:pos="851"/>
        </w:tabs>
        <w:spacing w:before="120" w:after="120"/>
        <w:rPr>
          <w:rFonts w:eastAsia="Times New Roman" w:cs="Calibri"/>
          <w:lang w:val="en-NZ" w:eastAsia="zh-CN" w:bidi="th-TH"/>
        </w:rPr>
      </w:pPr>
      <w:r w:rsidRPr="007319F1">
        <w:rPr>
          <w:rFonts w:eastAsia="Times New Roman" w:cs="Angsana New"/>
          <w:lang w:eastAsia="zh-CN" w:bidi="th-TH"/>
        </w:rPr>
        <w:t>Length data from all species is recorded for all operations of every gear type (with sub-sampling of 20 individuals per shot/net/trap) to allow generation of SRA metrics. This includes alien and both large and small bodied species.</w:t>
      </w:r>
    </w:p>
    <w:p w14:paraId="03579C02" w14:textId="77777777" w:rsidR="007319F1" w:rsidRPr="007319F1" w:rsidRDefault="007319F1" w:rsidP="00247857">
      <w:pPr>
        <w:numPr>
          <w:ilvl w:val="0"/>
          <w:numId w:val="22"/>
        </w:numPr>
        <w:tabs>
          <w:tab w:val="left" w:pos="851"/>
        </w:tabs>
        <w:spacing w:before="120" w:after="120"/>
        <w:rPr>
          <w:rFonts w:eastAsia="Times New Roman" w:cs="Calibri"/>
          <w:lang w:val="en-NZ" w:eastAsia="zh-CN" w:bidi="th-TH"/>
        </w:rPr>
      </w:pPr>
      <w:r w:rsidRPr="007319F1">
        <w:rPr>
          <w:rFonts w:eastAsia="Times New Roman" w:cs="Angsana New"/>
          <w:lang w:eastAsia="zh-CN" w:bidi="th-TH"/>
        </w:rPr>
        <w:t xml:space="preserve">The individual weight of the first 50 individuals measured for length of each non-target species will also be recorded. </w:t>
      </w:r>
    </w:p>
    <w:p w14:paraId="03579C03" w14:textId="77777777" w:rsidR="007319F1" w:rsidRDefault="007319F1" w:rsidP="00247857">
      <w:pPr>
        <w:numPr>
          <w:ilvl w:val="0"/>
          <w:numId w:val="22"/>
        </w:numPr>
        <w:tabs>
          <w:tab w:val="left" w:pos="851"/>
        </w:tabs>
        <w:spacing w:before="120" w:after="120"/>
        <w:rPr>
          <w:rFonts w:eastAsia="Times New Roman" w:cs="Angsana New"/>
          <w:lang w:eastAsia="zh-CN" w:bidi="th-TH"/>
        </w:rPr>
      </w:pPr>
      <w:r w:rsidRPr="007319F1">
        <w:rPr>
          <w:rFonts w:eastAsia="Times New Roman" w:cs="Angsana New"/>
          <w:lang w:eastAsia="zh-CN" w:bidi="th-TH"/>
        </w:rPr>
        <w:t xml:space="preserve">Ten unbaited bait traps will be set for the duration of the electrofishing operations (minimum of 1.5 hours) to maintain consistency with SRA protocol. </w:t>
      </w:r>
    </w:p>
    <w:p w14:paraId="03579C04" w14:textId="77777777" w:rsidR="009E00F0" w:rsidRDefault="009E00F0" w:rsidP="00615454">
      <w:pPr>
        <w:spacing w:line="259" w:lineRule="auto"/>
        <w:jc w:val="left"/>
        <w:rPr>
          <w:b/>
        </w:rPr>
      </w:pPr>
      <w:bookmarkStart w:id="123" w:name="_Toc385495670"/>
    </w:p>
    <w:p w14:paraId="03579C05" w14:textId="77777777" w:rsidR="007319F1" w:rsidRPr="007319F1" w:rsidRDefault="007319F1" w:rsidP="009E00F0">
      <w:pPr>
        <w:spacing w:line="259" w:lineRule="auto"/>
        <w:jc w:val="left"/>
        <w:rPr>
          <w:rFonts w:eastAsia="Times New Roman" w:cs="Angsana New"/>
          <w:lang w:eastAsia="zh-CN" w:bidi="th-TH"/>
        </w:rPr>
      </w:pPr>
      <w:r w:rsidRPr="000851EE">
        <w:rPr>
          <w:b/>
        </w:rPr>
        <w:t xml:space="preserve">Data analysis </w:t>
      </w:r>
      <w:bookmarkEnd w:id="123"/>
    </w:p>
    <w:p w14:paraId="03579C06" w14:textId="77777777" w:rsidR="007319F1" w:rsidRPr="007319F1" w:rsidRDefault="007319F1" w:rsidP="007319F1">
      <w:pPr>
        <w:keepNext/>
        <w:spacing w:before="240" w:after="60"/>
        <w:outlineLvl w:val="3"/>
        <w:rPr>
          <w:rFonts w:eastAsia="Times New Roman" w:cs="Times New Roman"/>
          <w:bCs/>
          <w:i/>
          <w:szCs w:val="28"/>
        </w:rPr>
      </w:pPr>
      <w:r w:rsidRPr="007319F1">
        <w:rPr>
          <w:rFonts w:eastAsia="Times New Roman" w:cs="Times New Roman"/>
          <w:bCs/>
          <w:i/>
          <w:szCs w:val="28"/>
        </w:rPr>
        <w:t>Recruitment</w:t>
      </w:r>
    </w:p>
    <w:p w14:paraId="03579C07" w14:textId="77777777" w:rsidR="007319F1" w:rsidRPr="007319F1" w:rsidRDefault="009E00F0" w:rsidP="007319F1">
      <w:pPr>
        <w:tabs>
          <w:tab w:val="left" w:pos="851"/>
        </w:tabs>
        <w:spacing w:before="120" w:after="120"/>
        <w:rPr>
          <w:rFonts w:eastAsia="Times New Roman" w:cs="Angsana New"/>
          <w:lang w:eastAsia="zh-CN" w:bidi="th-TH"/>
        </w:rPr>
      </w:pPr>
      <w:r>
        <w:rPr>
          <w:rFonts w:eastAsia="Times New Roman" w:cs="Angsana New"/>
          <w:lang w:eastAsia="zh-CN" w:bidi="th-TH"/>
        </w:rPr>
        <w:t>F</w:t>
      </w:r>
      <w:r w:rsidR="007319F1" w:rsidRPr="007319F1">
        <w:rPr>
          <w:rFonts w:eastAsia="Times New Roman" w:cs="Angsana New"/>
          <w:lang w:eastAsia="zh-CN" w:bidi="th-TH"/>
        </w:rPr>
        <w:t>ish length structure will be compared among zones for each species (where sample sizes permit) using Kolmogorov-Smirnov tests to examine changes in length distribution. Increased recruitment would be expected in years where the hydrological regime facilitated successful reproduction and provided suitable conditions conducive to growth and survival of larvae.</w:t>
      </w:r>
    </w:p>
    <w:p w14:paraId="03579C08" w14:textId="77777777" w:rsidR="007319F1" w:rsidRPr="007319F1" w:rsidRDefault="007319F1" w:rsidP="007319F1">
      <w:pPr>
        <w:keepNext/>
        <w:spacing w:before="240" w:after="60"/>
        <w:outlineLvl w:val="3"/>
        <w:rPr>
          <w:rFonts w:eastAsia="Times New Roman" w:cs="Times New Roman"/>
          <w:bCs/>
          <w:i/>
          <w:szCs w:val="28"/>
        </w:rPr>
      </w:pPr>
      <w:r w:rsidRPr="007319F1">
        <w:rPr>
          <w:rFonts w:eastAsia="Times New Roman" w:cs="Times New Roman"/>
          <w:bCs/>
          <w:i/>
          <w:szCs w:val="28"/>
        </w:rPr>
        <w:t>Native fish diversity and abundance, native fish biomass, recovery of the fish community</w:t>
      </w:r>
    </w:p>
    <w:p w14:paraId="03579C09" w14:textId="77777777" w:rsidR="007319F1" w:rsidRDefault="007319F1" w:rsidP="007319F1">
      <w:pPr>
        <w:tabs>
          <w:tab w:val="left" w:pos="851"/>
        </w:tabs>
        <w:spacing w:before="120" w:after="120"/>
        <w:rPr>
          <w:rFonts w:eastAsia="Times New Roman" w:cs="Angsana New"/>
          <w:lang w:eastAsia="zh-CN" w:bidi="th-TH"/>
        </w:rPr>
      </w:pPr>
      <w:r w:rsidRPr="007319F1">
        <w:rPr>
          <w:rFonts w:eastAsia="Times New Roman" w:cs="Angsana New"/>
          <w:lang w:eastAsia="zh-CN" w:bidi="th-TH"/>
        </w:rPr>
        <w:t xml:space="preserve">Fish community data will be summarised to compare results to three main SRA Indicators (these are fully explained in Robinson 2012). The SRA derived Indicators will be: (1) </w:t>
      </w:r>
      <w:r w:rsidRPr="007319F1">
        <w:rPr>
          <w:rFonts w:eastAsia="Times New Roman" w:cs="Angsana New"/>
          <w:i/>
          <w:lang w:eastAsia="zh-CN" w:bidi="th-TH"/>
        </w:rPr>
        <w:t>expectedness</w:t>
      </w:r>
      <w:r w:rsidRPr="007319F1">
        <w:rPr>
          <w:rFonts w:eastAsia="Times New Roman" w:cs="Angsana New"/>
          <w:lang w:eastAsia="zh-CN" w:bidi="th-TH"/>
        </w:rPr>
        <w:t xml:space="preserve"> (provides a comparison of existing catch composition with historical fish distributions), (2) </w:t>
      </w:r>
      <w:r w:rsidRPr="007319F1">
        <w:rPr>
          <w:rFonts w:eastAsia="Times New Roman" w:cs="Angsana New"/>
          <w:i/>
          <w:lang w:eastAsia="zh-CN" w:bidi="th-TH"/>
        </w:rPr>
        <w:t>nativeness</w:t>
      </w:r>
      <w:r w:rsidRPr="007319F1">
        <w:rPr>
          <w:rFonts w:eastAsia="Times New Roman" w:cs="Angsana New"/>
          <w:lang w:eastAsia="zh-CN" w:bidi="th-TH"/>
        </w:rPr>
        <w:t xml:space="preserve"> (combination of abundance and biomass describing the proportion of the community comprised of native fish), and (3) </w:t>
      </w:r>
      <w:r w:rsidRPr="007319F1">
        <w:rPr>
          <w:rFonts w:eastAsia="Times New Roman" w:cs="Angsana New"/>
          <w:i/>
          <w:lang w:eastAsia="zh-CN" w:bidi="th-TH"/>
        </w:rPr>
        <w:t>recruitment</w:t>
      </w:r>
      <w:r w:rsidRPr="007319F1">
        <w:rPr>
          <w:rFonts w:eastAsia="Times New Roman" w:cs="Angsana New"/>
          <w:lang w:eastAsia="zh-CN" w:bidi="th-TH"/>
        </w:rPr>
        <w:t xml:space="preserve"> (provides a proportion of the entire native fish population that is recruiting within a zone). Recruitment will be further divided into recruiting taxa (proportion of native species present recruiting) and recruiting sites (proportion of sites where recruitment occurs). These Indicators produce a score that is related to reference conditions, and receive a condition rating (Extremely Poor (0-20), Very Poor (21-40), Poor (41-60), Moderate (61-80), Good (81-100). Changes to SRA condition ratings will be examined in years with and without environmental water, with an overall expectation that condition ratings will improve over time.</w:t>
      </w:r>
    </w:p>
    <w:p w14:paraId="03579C0A" w14:textId="77777777" w:rsidR="00486457" w:rsidRPr="007319F1" w:rsidRDefault="00486457" w:rsidP="007319F1">
      <w:pPr>
        <w:tabs>
          <w:tab w:val="left" w:pos="851"/>
        </w:tabs>
        <w:spacing w:before="120" w:after="120"/>
        <w:rPr>
          <w:rFonts w:eastAsia="Times New Roman" w:cs="Angsana New"/>
          <w:lang w:eastAsia="zh-CN" w:bidi="th-TH"/>
        </w:rPr>
      </w:pPr>
    </w:p>
    <w:p w14:paraId="03579C0B" w14:textId="77777777" w:rsidR="00A56A02" w:rsidRDefault="00F8205B" w:rsidP="00F8205B">
      <w:pPr>
        <w:pStyle w:val="Heading3"/>
      </w:pPr>
      <w:bookmarkStart w:id="124" w:name="_Toc11143914"/>
      <w:bookmarkStart w:id="125" w:name="_Toc11144059"/>
      <w:r w:rsidRPr="00F8205B">
        <w:t>Research</w:t>
      </w:r>
      <w:bookmarkEnd w:id="124"/>
      <w:bookmarkEnd w:id="125"/>
    </w:p>
    <w:p w14:paraId="03579C0C" w14:textId="42C0779B" w:rsidR="00096C6E" w:rsidRDefault="00096C6E">
      <w:r>
        <w:t>Fish community is a Category 1 indicator associated with evaluation of</w:t>
      </w:r>
      <w:r w:rsidR="00D044DB">
        <w:t xml:space="preserve"> response to CEWO water at the Basin s</w:t>
      </w:r>
      <w:r>
        <w:t xml:space="preserve">cale. There are no proposed research questions related to riverine fish communities at the Selected Area </w:t>
      </w:r>
      <w:r w:rsidR="00286946">
        <w:t>s</w:t>
      </w:r>
      <w:r>
        <w:t>cale.</w:t>
      </w:r>
      <w:r w:rsidR="009E00F0">
        <w:t xml:space="preserve"> However, fish community data will be incorporated into </w:t>
      </w:r>
      <w:r w:rsidR="00D044DB">
        <w:t xml:space="preserve">other research projects </w:t>
      </w:r>
      <w:r w:rsidR="009E00F0">
        <w:t>(see Integrated Research section</w:t>
      </w:r>
      <w:r w:rsidR="00D044DB">
        <w:t xml:space="preserve"> </w:t>
      </w:r>
      <w:r w:rsidR="00A1016D">
        <w:t>6</w:t>
      </w:r>
      <w:r w:rsidR="009E00F0">
        <w:t>).</w:t>
      </w:r>
    </w:p>
    <w:p w14:paraId="03579C0D" w14:textId="77777777" w:rsidR="00A56A02" w:rsidRPr="00615454" w:rsidRDefault="00096C6E" w:rsidP="00615454">
      <w:pPr>
        <w:spacing w:line="259" w:lineRule="auto"/>
        <w:jc w:val="left"/>
      </w:pPr>
      <w:r>
        <w:br w:type="page"/>
      </w:r>
    </w:p>
    <w:p w14:paraId="03579C0E" w14:textId="77777777" w:rsidR="00F8205B" w:rsidRDefault="00F8205B" w:rsidP="00486457">
      <w:pPr>
        <w:pStyle w:val="Heading2"/>
      </w:pPr>
      <w:bookmarkStart w:id="126" w:name="_Toc11143915"/>
      <w:bookmarkStart w:id="127" w:name="_Toc11144060"/>
      <w:r w:rsidRPr="00F8205B">
        <w:t>Larval Fish</w:t>
      </w:r>
      <w:bookmarkEnd w:id="126"/>
      <w:bookmarkEnd w:id="127"/>
    </w:p>
    <w:p w14:paraId="03579C0F" w14:textId="77777777" w:rsidR="00F8205B" w:rsidRDefault="00F8205B" w:rsidP="00F8205B">
      <w:pPr>
        <w:pStyle w:val="Heading3"/>
      </w:pPr>
      <w:bookmarkStart w:id="128" w:name="_Toc11143916"/>
      <w:bookmarkStart w:id="129" w:name="_Toc11144061"/>
      <w:r w:rsidRPr="00F8205B">
        <w:t>Monitoring</w:t>
      </w:r>
      <w:bookmarkEnd w:id="128"/>
      <w:bookmarkEnd w:id="129"/>
    </w:p>
    <w:p w14:paraId="03579C10" w14:textId="77777777" w:rsidR="00A957DD" w:rsidRPr="00A957DD" w:rsidRDefault="00A957DD" w:rsidP="00A957DD">
      <w:pPr>
        <w:tabs>
          <w:tab w:val="left" w:pos="851"/>
        </w:tabs>
        <w:spacing w:before="120" w:after="120"/>
        <w:rPr>
          <w:rFonts w:eastAsia="Times New Roman" w:cs="Angsana New"/>
          <w:lang w:eastAsia="zh-CN" w:bidi="th-TH"/>
        </w:rPr>
      </w:pPr>
      <w:r w:rsidRPr="00A957DD">
        <w:rPr>
          <w:rFonts w:eastAsia="Times New Roman" w:cs="Angsana New"/>
          <w:lang w:eastAsia="zh-CN" w:bidi="th-TH"/>
        </w:rPr>
        <w:t xml:space="preserve">The larvae stage is the most critical and fragile part of a fish’s life history. Successful spawning of native freshwater fish requires high survival to ensure persistence of populations over the long term. Larval survival is highly dependent on environmental conditions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&lt;EndNote&gt;&lt;Cite&gt;&lt;Author&gt;Rolls&lt;/Author&gt;&lt;Year&gt;2013&lt;/Year&gt;&lt;RecNum&gt;3522&lt;/RecNum&gt;&lt;DisplayText&gt;(Rolls&lt;style face="italic"&gt; et al.&lt;/style&gt; 2013)&lt;/DisplayText&gt;&lt;record&gt;&lt;rec-number&gt;3522&lt;/rec-number&gt;&lt;foreign-keys&gt;&lt;key app="EN" db-id="vxxvsda2b05fxpeaw2dp552mtrd5trxdrf0s" timestamp="1392869454"&gt;3522&lt;/key&gt;&lt;/foreign-keys&gt;&lt;ref-type name="Journal Article"&gt;17&lt;/ref-type&gt;&lt;contributors&gt;&lt;authors&gt;&lt;author&gt;Rolls, R.  J.&lt;/author&gt;&lt;author&gt;Growns, I.  O.&lt;/author&gt;&lt;author&gt;Khan, T.  A.&lt;/author&gt;&lt;author&gt;Wilson, G.  G.&lt;/author&gt;&lt;author&gt;Ellison, T.  L.&lt;/author&gt;&lt;author&gt;Prior, A.&lt;/author&gt;&lt;author&gt;Waring, C.  C.&lt;/author&gt;&lt;/authors&gt;&lt;/contributors&gt;&lt;titles&gt;&lt;title&gt;Fish recruitment in rivers with modified discharge depends on the interacting effects of flow and thermal regimes&lt;/title&gt;&lt;secondary-title&gt;Freshwater Biology&lt;/secondary-title&gt;&lt;/titles&gt;&lt;periodical&gt;&lt;full-title&gt;Freshwater Biology&lt;/full-title&gt;&lt;/periodical&gt;&lt;keywords&gt;&lt;keyword&gt;environmental flow&lt;/keyword&gt;&lt;keyword&gt;flow regime&lt;/keyword&gt;&lt;keyword&gt;food web&lt;/keyword&gt;&lt;keyword&gt;recruitment&lt;/keyword&gt;&lt;keyword&gt;thermal regime&lt;/keyword&gt;&lt;/keywords&gt;&lt;dates&gt;&lt;year&gt;2013&lt;/year&gt;&lt;/dates&gt;&lt;isbn&gt;1365-2427&lt;/isbn&gt;&lt;urls&gt;&lt;/urls&gt;&lt;/record&gt;&lt;/Cite&gt;&lt;/EndNote&gt;</w:instrText>
      </w:r>
      <w:r w:rsidR="00D10D1A">
        <w:rPr>
          <w:rFonts w:eastAsia="Times New Roman" w:cs="Angsana New"/>
          <w:lang w:eastAsia="zh-CN" w:bidi="th-TH"/>
        </w:rPr>
        <w:fldChar w:fldCharType="separate"/>
      </w:r>
      <w:r w:rsidR="00D10D1A">
        <w:rPr>
          <w:rFonts w:eastAsia="Times New Roman" w:cs="Angsana New"/>
          <w:noProof/>
          <w:lang w:eastAsia="zh-CN" w:bidi="th-TH"/>
        </w:rPr>
        <w:t>(Rolls</w:t>
      </w:r>
      <w:r w:rsidR="00D10D1A" w:rsidRPr="00D10D1A">
        <w:rPr>
          <w:rFonts w:eastAsia="Times New Roman" w:cs="Angsana New"/>
          <w:i/>
          <w:noProof/>
          <w:lang w:eastAsia="zh-CN" w:bidi="th-TH"/>
        </w:rPr>
        <w:t xml:space="preserve"> et al.</w:t>
      </w:r>
      <w:r w:rsidR="00D10D1A">
        <w:rPr>
          <w:rFonts w:eastAsia="Times New Roman" w:cs="Angsana New"/>
          <w:noProof/>
          <w:lang w:eastAsia="zh-CN" w:bidi="th-TH"/>
        </w:rPr>
        <w:t xml:space="preserve"> 2013)</w:t>
      </w:r>
      <w:r w:rsidR="00D10D1A">
        <w:rPr>
          <w:rFonts w:eastAsia="Times New Roman" w:cs="Angsana New"/>
          <w:lang w:eastAsia="zh-CN" w:bidi="th-TH"/>
        </w:rPr>
        <w:fldChar w:fldCharType="end"/>
      </w:r>
      <w:r w:rsidRPr="00A957DD">
        <w:rPr>
          <w:rFonts w:eastAsia="Times New Roman" w:cs="Angsana New"/>
          <w:lang w:eastAsia="zh-CN" w:bidi="th-TH"/>
        </w:rPr>
        <w:t xml:space="preserve">, which can be dramatically influenced by flows, including habitat availability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&lt;EndNote&gt;&lt;Cite&gt;&lt;Author&gt;Copp&lt;/Author&gt;&lt;Year&gt;1992&lt;/Year&gt;&lt;RecNum&gt;3501&lt;/RecNum&gt;&lt;DisplayText&gt;(Copp 1992)&lt;/DisplayText&gt;&lt;record&gt;&lt;rec-number&gt;3501&lt;/rec-number&gt;&lt;foreign-keys&gt;&lt;key app="EN" db-id="vxxvsda2b05fxpeaw2dp552mtrd5trxdrf0s" timestamp="1392869454"&gt;3501&lt;/key&gt;&lt;/foreign-keys&gt;&lt;ref-type name="Journal Article"&gt;17&lt;/ref-type&gt;&lt;contributors&gt;&lt;authors&gt;&lt;author&gt;Copp, G.  H.&lt;/author&gt;&lt;/authors&gt;&lt;/contributors&gt;&lt;titles&gt;&lt;title&gt;Comparative microhabitat use of cyprinid larvae and juveniles in a lotic floodplain channel&lt;/title&gt;&lt;secondary-title&gt;Environmental Biology of Fishes&lt;/secondary-title&gt;&lt;/titles&gt;&lt;periodical&gt;&lt;full-title&gt;Environmental Biology of Fishes&lt;/full-title&gt;&lt;/periodical&gt;&lt;pages&gt;181-193&lt;/pages&gt;&lt;volume&gt;33&lt;/volume&gt;&lt;number&gt;1-2&lt;/number&gt;&lt;keywords&gt;&lt;keyword&gt;Pisces&lt;/keyword&gt;&lt;keyword&gt;Cyprinidae&lt;/keyword&gt;&lt;keyword&gt;Correspondence analysis&lt;/keyword&gt;&lt;keyword&gt;Electrofishing&lt;/keyword&gt;&lt;keyword&gt;Point abundance sampling&lt;/keyword&gt;&lt;keyword&gt;Upper Rhône River&lt;/keyword&gt;&lt;keyword&gt;Early life history&lt;/keyword&gt;&lt;keyword&gt;Electivity index&lt;/keyword&gt;&lt;keyword&gt;Predation&lt;/keyword&gt;&lt;keyword&gt;Resource partitioning&lt;/keyword&gt;&lt;/keywords&gt;&lt;dates&gt;&lt;year&gt;1992&lt;/year&gt;&lt;/dates&gt;&lt;isbn&gt;0378-1909&lt;/isbn&gt;&lt;urls&gt;&lt;/urls&gt;&lt;/record&gt;&lt;/Cite&gt;&lt;/EndNote&gt;</w:instrText>
      </w:r>
      <w:r w:rsidR="00D10D1A">
        <w:rPr>
          <w:rFonts w:eastAsia="Times New Roman" w:cs="Angsana New"/>
          <w:lang w:eastAsia="zh-CN" w:bidi="th-TH"/>
        </w:rPr>
        <w:fldChar w:fldCharType="separate"/>
      </w:r>
      <w:r w:rsidR="00D10D1A">
        <w:rPr>
          <w:rFonts w:eastAsia="Times New Roman" w:cs="Angsana New"/>
          <w:noProof/>
          <w:lang w:eastAsia="zh-CN" w:bidi="th-TH"/>
        </w:rPr>
        <w:t>(Copp 1992)</w:t>
      </w:r>
      <w:r w:rsidR="00D10D1A">
        <w:rPr>
          <w:rFonts w:eastAsia="Times New Roman" w:cs="Angsana New"/>
          <w:lang w:eastAsia="zh-CN" w:bidi="th-TH"/>
        </w:rPr>
        <w:fldChar w:fldCharType="end"/>
      </w:r>
      <w:r w:rsidRPr="00A957DD">
        <w:rPr>
          <w:rFonts w:eastAsia="Times New Roman" w:cs="Angsana New"/>
          <w:lang w:eastAsia="zh-CN" w:bidi="th-TH"/>
        </w:rPr>
        <w:t xml:space="preserve">, water temperature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&lt;EndNote&gt;&lt;Cite&gt;&lt;Author&gt;Rolls&lt;/Author&gt;&lt;Year&gt;2013&lt;/Year&gt;&lt;RecNum&gt;3522&lt;/RecNum&gt;&lt;DisplayText&gt;(Rolls, Growns, Khan, Wilson, Ellison, Prior Waring 2013)&lt;/DisplayText&gt;&lt;record&gt;&lt;rec-number&gt;3522&lt;/rec-number&gt;&lt;foreign-keys&gt;&lt;key app="EN" db-id="vxxvsda2b05fxpeaw2dp552mtrd5trxdrf0s" timestamp="1392869454"&gt;3522&lt;/key&gt;&lt;/foreign-keys&gt;&lt;ref-type name="Journal Article"&gt;17&lt;/ref-type&gt;&lt;contributors&gt;&lt;authors&gt;&lt;author&gt;Rolls, R.  J.&lt;/author&gt;&lt;author&gt;Growns, I.  O.&lt;/author&gt;&lt;author&gt;Khan, T.  A.&lt;/author&gt;&lt;author&gt;Wilson, G.  G.&lt;/author&gt;&lt;author&gt;Ellison, T.  L.&lt;/author&gt;&lt;author&gt;Prior, A.&lt;/author&gt;&lt;author&gt;Waring, C.  C.&lt;/author&gt;&lt;/authors&gt;&lt;/contributors&gt;&lt;titles&gt;&lt;title&gt;Fish recruitment in rivers with modified discharge depends on the interacting effects of flow and thermal regimes&lt;/title&gt;&lt;secondary-title&gt;Freshwater Biology&lt;/secondary-title&gt;&lt;/titles&gt;&lt;periodical&gt;&lt;full-title&gt;Freshwater Biology&lt;/full-title&gt;&lt;/periodical&gt;&lt;keywords&gt;&lt;keyword&gt;environmental flow&lt;/keyword&gt;&lt;keyword&gt;flow regime&lt;/keyword&gt;&lt;keyword&gt;food web&lt;/keyword&gt;&lt;keyword&gt;recruitment&lt;/keyword&gt;&lt;keyword&gt;thermal regime&lt;/keyword&gt;&lt;/keywords&gt;&lt;dates&gt;&lt;year&gt;2013&lt;/year&gt;&lt;/dates&gt;&lt;isbn&gt;1365-2427&lt;/isbn&gt;&lt;urls&gt;&lt;/urls&gt;&lt;/record&gt;&lt;/Cite&gt;&lt;/EndNote&gt;</w:instrText>
      </w:r>
      <w:r w:rsidR="00D10D1A">
        <w:rPr>
          <w:rFonts w:eastAsia="Times New Roman" w:cs="Angsana New"/>
          <w:lang w:eastAsia="zh-CN" w:bidi="th-TH"/>
        </w:rPr>
        <w:fldChar w:fldCharType="separate"/>
      </w:r>
      <w:r w:rsidR="00D044DB">
        <w:rPr>
          <w:rFonts w:eastAsia="Times New Roman" w:cs="Angsana New"/>
          <w:noProof/>
          <w:lang w:eastAsia="zh-CN" w:bidi="th-TH"/>
        </w:rPr>
        <w:t xml:space="preserve">(Rolls </w:t>
      </w:r>
      <w:r w:rsidR="00D044DB" w:rsidRPr="00D044DB">
        <w:rPr>
          <w:rFonts w:eastAsia="Times New Roman" w:cs="Angsana New"/>
          <w:i/>
          <w:noProof/>
          <w:lang w:eastAsia="zh-CN" w:bidi="th-TH"/>
        </w:rPr>
        <w:t>et al.</w:t>
      </w:r>
      <w:r w:rsidR="00D10D1A">
        <w:rPr>
          <w:rFonts w:eastAsia="Times New Roman" w:cs="Angsana New"/>
          <w:noProof/>
          <w:lang w:eastAsia="zh-CN" w:bidi="th-TH"/>
        </w:rPr>
        <w:t xml:space="preserve"> 2013)</w:t>
      </w:r>
      <w:r w:rsidR="00D10D1A">
        <w:rPr>
          <w:rFonts w:eastAsia="Times New Roman" w:cs="Angsana New"/>
          <w:lang w:eastAsia="zh-CN" w:bidi="th-TH"/>
        </w:rPr>
        <w:fldChar w:fldCharType="end"/>
      </w:r>
      <w:r w:rsidRPr="00A957DD">
        <w:rPr>
          <w:rFonts w:eastAsia="Times New Roman" w:cs="Angsana New"/>
          <w:lang w:eastAsia="zh-CN" w:bidi="th-TH"/>
        </w:rPr>
        <w:t xml:space="preserve">, dispersal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&lt;EndNote&gt;&lt;Cite&gt;&lt;Author&gt;Gilligan&lt;/Author&gt;&lt;Year&gt;2003&lt;/Year&gt;&lt;RecNum&gt;3491&lt;/RecNum&gt;&lt;DisplayText&gt;(Gilligan&lt;style face="italic"&gt; et al.&lt;/style&gt; 2003)&lt;/DisplayText&gt;&lt;record&gt;&lt;rec-number&gt;3491&lt;/rec-number&gt;&lt;foreign-keys&gt;&lt;key app="EN" db-id="vxxvsda2b05fxpeaw2dp552mtrd5trxdrf0s" timestamp="1392358210"&gt;3491&lt;/key&gt;&lt;/foreign-keys&gt;&lt;ref-type name="Book"&gt;6&lt;/ref-type&gt;&lt;contributors&gt;&lt;authors&gt;&lt;author&gt;Gilligan, D.M.&lt;/author&gt;&lt;author&gt;Schiller, C.&lt;/author&gt;&lt;/authors&gt;&lt;/contributors&gt;&lt;titles&gt;&lt;title&gt;Downstream transport of larval and juvenile fish in the Murray River&lt;/title&gt;&lt;/titles&gt;&lt;dates&gt;&lt;year&gt;2003&lt;/year&gt;&lt;/dates&gt;&lt;publisher&gt;NSW Fisheries Office of Conservation.&lt;/publisher&gt;&lt;urls&gt;&lt;/urls&gt;&lt;/record&gt;&lt;/Cite&gt;&lt;/EndNote&gt;</w:instrText>
      </w:r>
      <w:r w:rsidR="00D10D1A">
        <w:rPr>
          <w:rFonts w:eastAsia="Times New Roman" w:cs="Angsana New"/>
          <w:lang w:eastAsia="zh-CN" w:bidi="th-TH"/>
        </w:rPr>
        <w:fldChar w:fldCharType="separate"/>
      </w:r>
      <w:r w:rsidR="00D10D1A">
        <w:rPr>
          <w:rFonts w:eastAsia="Times New Roman" w:cs="Angsana New"/>
          <w:noProof/>
          <w:lang w:eastAsia="zh-CN" w:bidi="th-TH"/>
        </w:rPr>
        <w:t>(Gilligan</w:t>
      </w:r>
      <w:r w:rsidR="00D044DB">
        <w:rPr>
          <w:rFonts w:eastAsia="Times New Roman" w:cs="Angsana New"/>
          <w:i/>
          <w:noProof/>
          <w:lang w:eastAsia="zh-CN" w:bidi="th-TH"/>
        </w:rPr>
        <w:t xml:space="preserve"> </w:t>
      </w:r>
      <w:r w:rsidR="00D044DB" w:rsidRPr="00D044DB">
        <w:rPr>
          <w:rFonts w:eastAsia="Times New Roman" w:cs="Angsana New"/>
          <w:noProof/>
          <w:lang w:eastAsia="zh-CN" w:bidi="th-TH"/>
        </w:rPr>
        <w:t>&amp; Schiller</w:t>
      </w:r>
      <w:r w:rsidR="00D10D1A" w:rsidRPr="00D044DB">
        <w:rPr>
          <w:rFonts w:eastAsia="Times New Roman" w:cs="Angsana New"/>
          <w:noProof/>
          <w:lang w:eastAsia="zh-CN" w:bidi="th-TH"/>
        </w:rPr>
        <w:t xml:space="preserve"> </w:t>
      </w:r>
      <w:r w:rsidR="00D10D1A">
        <w:rPr>
          <w:rFonts w:eastAsia="Times New Roman" w:cs="Angsana New"/>
          <w:noProof/>
          <w:lang w:eastAsia="zh-CN" w:bidi="th-TH"/>
        </w:rPr>
        <w:t>2003)</w:t>
      </w:r>
      <w:r w:rsidR="00D10D1A">
        <w:rPr>
          <w:rFonts w:eastAsia="Times New Roman" w:cs="Angsana New"/>
          <w:lang w:eastAsia="zh-CN" w:bidi="th-TH"/>
        </w:rPr>
        <w:fldChar w:fldCharType="end"/>
      </w:r>
      <w:r w:rsidR="00846093">
        <w:rPr>
          <w:rFonts w:eastAsia="Times New Roman" w:cs="Angsana New"/>
          <w:lang w:eastAsia="zh-CN" w:bidi="th-TH"/>
        </w:rPr>
        <w:t xml:space="preserve">, microinvertebrate </w:t>
      </w:r>
      <w:r w:rsidRPr="00A957DD">
        <w:rPr>
          <w:rFonts w:eastAsia="Times New Roman" w:cs="Angsana New"/>
          <w:lang w:eastAsia="zh-CN" w:bidi="th-TH"/>
        </w:rPr>
        <w:t xml:space="preserve">abundance at first feed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&lt;EndNote&gt;&lt;Cite&gt;&lt;Author&gt;King&lt;/Author&gt;&lt;Year&gt;2004&lt;/Year&gt;&lt;RecNum&gt;3326&lt;/RecNum&gt;&lt;DisplayText&gt;(King 2004)&lt;/DisplayText&gt;&lt;record&gt;&lt;rec-number&gt;3326&lt;/rec-number&gt;&lt;foreign-keys&gt;&lt;key app="EN" db-id="vxxvsda2b05fxpeaw2dp552mtrd5trxdrf0s" timestamp="1361936292"&gt;3326&lt;/key&gt;&lt;/foreign-keys&gt;&lt;ref-type name="Journal Article"&gt;17&lt;/ref-type&gt;&lt;contributors&gt;&lt;authors&gt;&lt;author&gt;King, A. J.&lt;/author&gt;&lt;/authors&gt;&lt;/contributors&gt;&lt;titles&gt;&lt;title&gt;Density and distribution of potential prey for larval fish in the main channel of a floodplain river: pelagic versus epibenthic meiofauna&lt;/title&gt;&lt;secondary-title&gt;River Research and Applications&lt;/secondary-title&gt;&lt;/titles&gt;&lt;periodical&gt;&lt;full-title&gt;River Research and Applications&lt;/full-title&gt;&lt;/periodical&gt;&lt;pages&gt;883-897&lt;/pages&gt;&lt;volume&gt;20&lt;/volume&gt;&lt;number&gt;8&lt;/number&gt;&lt;keywords&gt;&lt;keyword&gt;zooplankton&lt;/keyword&gt;&lt;keyword&gt;juveniles&lt;/keyword&gt;&lt;keyword&gt;low flow recruitment hypothesis&lt;/keyword&gt;&lt;/keywords&gt;&lt;dates&gt;&lt;year&gt;2004&lt;/year&gt;&lt;/dates&gt;&lt;publisher&gt;John Wiley &amp;amp; Sons, Ltd.&lt;/publisher&gt;&lt;isbn&gt;1535-1467&lt;/isbn&gt;&lt;urls&gt;&lt;related-urls&gt;&lt;url&gt;http://dx.doi.org/10.1002/rra.805&lt;/url&gt;&lt;/related-urls&gt;&lt;/urls&gt;&lt;electronic-resource-num&gt;10.1002/rra.805&lt;/electronic-resource-num&gt;&lt;/record&gt;&lt;/Cite&gt;&lt;/EndNote&gt;</w:instrText>
      </w:r>
      <w:r w:rsidR="00D10D1A">
        <w:rPr>
          <w:rFonts w:eastAsia="Times New Roman" w:cs="Angsana New"/>
          <w:lang w:eastAsia="zh-CN" w:bidi="th-TH"/>
        </w:rPr>
        <w:fldChar w:fldCharType="separate"/>
      </w:r>
      <w:r w:rsidR="00D10D1A">
        <w:rPr>
          <w:rFonts w:eastAsia="Times New Roman" w:cs="Angsana New"/>
          <w:noProof/>
          <w:lang w:eastAsia="zh-CN" w:bidi="th-TH"/>
        </w:rPr>
        <w:t>(King 2004)</w:t>
      </w:r>
      <w:r w:rsidR="00D10D1A">
        <w:rPr>
          <w:rFonts w:eastAsia="Times New Roman" w:cs="Angsana New"/>
          <w:lang w:eastAsia="zh-CN" w:bidi="th-TH"/>
        </w:rPr>
        <w:fldChar w:fldCharType="end"/>
      </w:r>
      <w:r w:rsidRPr="00A957DD">
        <w:rPr>
          <w:rFonts w:eastAsia="Times New Roman" w:cs="Angsana New"/>
          <w:lang w:eastAsia="zh-CN" w:bidi="th-TH"/>
        </w:rPr>
        <w:t xml:space="preserve"> and nest site inundation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&lt;EndNote&gt;&lt;Cite&gt;&lt;Author&gt;Baumgartner&lt;/Author&gt;&lt;Year&gt;2013&lt;/Year&gt;&lt;RecNum&gt;3489&lt;/RecNum&gt;&lt;DisplayText&gt;(Baumgartner&lt;style face="italic"&gt; et al.&lt;/style&gt; 2013)&lt;/DisplayText&gt;&lt;record&gt;&lt;rec-number&gt;3489&lt;/rec-number&gt;&lt;foreign-keys&gt;&lt;key app="EN" db-id="vxxvsda2b05fxpeaw2dp552mtrd5trxdrf0s" timestamp="1392357904"&gt;3489&lt;/key&gt;&lt;/foreign-keys&gt;&lt;ref-type name="Journal Article"&gt;17&lt;/ref-type&gt;&lt;contributors&gt;&lt;authors&gt;&lt;author&gt;Baumgartner, Lee J.&lt;/author&gt;&lt;author&gt;Conallin, John&lt;/author&gt;&lt;author&gt;Wooden, Ian&lt;/author&gt;&lt;author&gt;Campbell, Bruce&lt;/author&gt;&lt;author&gt;Gee, Rebecca&lt;/author&gt;&lt;author&gt;Robinson, Wayne A.&lt;/author&gt;&lt;author&gt;Mallen-Cooper, Martin&lt;/author&gt;&lt;/authors&gt;&lt;/contributors&gt;&lt;titles&gt;&lt;title&gt;Using flow guilds of freshwater fish in an adaptive management framework to simplify environmental flow delivery for semi-arid riverine systems&lt;/title&gt;&lt;secondary-title&gt;Fish and Fisheries&lt;/secondary-title&gt;&lt;/titles&gt;&lt;periodical&gt;&lt;full-title&gt;Fish and Fisheries&lt;/full-title&gt;&lt;/periodical&gt;&lt;pages&gt;n/a-n/a&lt;/pages&gt;&lt;keywords&gt;&lt;keyword&gt;Adaptive management&lt;/keyword&gt;&lt;keyword&gt;environmental flows&lt;/keyword&gt;&lt;keyword&gt;freshwater fish&lt;/keyword&gt;&lt;keyword&gt;hydrology&lt;/keyword&gt;&lt;keyword&gt;Murray-Darling Basin&lt;/keyword&gt;&lt;keyword&gt;recruitment&lt;/keyword&gt;&lt;/keywords&gt;&lt;dates&gt;&lt;year&gt;2013&lt;/year&gt;&lt;/dates&gt;&lt;isbn&gt;1467-2979&lt;/isbn&gt;&lt;urls&gt;&lt;related-urls&gt;&lt;url&gt;http://dx.doi.org/10.1111/faf.12023&lt;/url&gt;&lt;/related-urls&gt;&lt;/urls&gt;&lt;electronic-resource-num&gt;10.1111/faf.12023&lt;/electronic-resource-num&gt;&lt;/record&gt;&lt;/Cite&gt;&lt;/EndNote&gt;</w:instrText>
      </w:r>
      <w:r w:rsidR="00D10D1A">
        <w:rPr>
          <w:rFonts w:eastAsia="Times New Roman" w:cs="Angsana New"/>
          <w:lang w:eastAsia="zh-CN" w:bidi="th-TH"/>
        </w:rPr>
        <w:fldChar w:fldCharType="separate"/>
      </w:r>
      <w:r w:rsidR="00D10D1A">
        <w:rPr>
          <w:rFonts w:eastAsia="Times New Roman" w:cs="Angsana New"/>
          <w:noProof/>
          <w:lang w:eastAsia="zh-CN" w:bidi="th-TH"/>
        </w:rPr>
        <w:t>(Baumgartner</w:t>
      </w:r>
      <w:r w:rsidR="00D10D1A" w:rsidRPr="00D10D1A">
        <w:rPr>
          <w:rFonts w:eastAsia="Times New Roman" w:cs="Angsana New"/>
          <w:i/>
          <w:noProof/>
          <w:lang w:eastAsia="zh-CN" w:bidi="th-TH"/>
        </w:rPr>
        <w:t xml:space="preserve"> et al.</w:t>
      </w:r>
      <w:r w:rsidR="00D10D1A">
        <w:rPr>
          <w:rFonts w:eastAsia="Times New Roman" w:cs="Angsana New"/>
          <w:noProof/>
          <w:lang w:eastAsia="zh-CN" w:bidi="th-TH"/>
        </w:rPr>
        <w:t xml:space="preserve"> 2013)</w:t>
      </w:r>
      <w:r w:rsidR="00D10D1A">
        <w:rPr>
          <w:rFonts w:eastAsia="Times New Roman" w:cs="Angsana New"/>
          <w:lang w:eastAsia="zh-CN" w:bidi="th-TH"/>
        </w:rPr>
        <w:fldChar w:fldCharType="end"/>
      </w:r>
      <w:r w:rsidRPr="00A957DD">
        <w:rPr>
          <w:rFonts w:eastAsia="Times New Roman" w:cs="Angsana New"/>
          <w:lang w:eastAsia="zh-CN" w:bidi="th-TH"/>
        </w:rPr>
        <w:t>. Using environmental water allocations to provide positive outcomes for these factors will lead to increased reproductive opportunities, greater larval survival, and hence, recruitment to the population.</w:t>
      </w:r>
    </w:p>
    <w:p w14:paraId="03579C11" w14:textId="77777777" w:rsidR="00A957DD" w:rsidRPr="00A957DD" w:rsidRDefault="00A957DD" w:rsidP="00A957DD">
      <w:pPr>
        <w:tabs>
          <w:tab w:val="left" w:pos="851"/>
        </w:tabs>
        <w:spacing w:before="120" w:after="120"/>
        <w:rPr>
          <w:rFonts w:eastAsia="Times New Roman" w:cs="Angsana New"/>
          <w:lang w:eastAsia="zh-CN" w:bidi="th-TH"/>
        </w:rPr>
      </w:pPr>
      <w:r w:rsidRPr="00A957DD">
        <w:rPr>
          <w:rFonts w:eastAsia="Times New Roman" w:cs="Angsana New"/>
          <w:lang w:eastAsia="zh-CN" w:bidi="th-TH"/>
        </w:rPr>
        <w:t>In the Murrumbidgee River, regulation of the flow regime has reduced the timing, frequency and magnitude of high flow events, the frequency of reconnections between the Murrumbidgee River and mid-Murrumbid</w:t>
      </w:r>
      <w:r w:rsidR="00D044DB">
        <w:rPr>
          <w:rFonts w:eastAsia="Times New Roman" w:cs="Angsana New"/>
          <w:lang w:eastAsia="zh-CN" w:bidi="th-TH"/>
        </w:rPr>
        <w:t>gee wetlands, as well as caused</w:t>
      </w:r>
      <w:r w:rsidRPr="00A957DD">
        <w:rPr>
          <w:rFonts w:eastAsia="Times New Roman" w:cs="Angsana New"/>
          <w:lang w:eastAsia="zh-CN" w:bidi="th-TH"/>
        </w:rPr>
        <w:t xml:space="preserve"> a decline in water permanence of wetlands. Consequently</w:t>
      </w:r>
      <w:r w:rsidR="00D044DB">
        <w:rPr>
          <w:rFonts w:eastAsia="Times New Roman" w:cs="Angsana New"/>
          <w:lang w:eastAsia="zh-CN" w:bidi="th-TH"/>
        </w:rPr>
        <w:t>,</w:t>
      </w:r>
      <w:r w:rsidRPr="00A957DD">
        <w:rPr>
          <w:rFonts w:eastAsia="Times New Roman" w:cs="Angsana New"/>
          <w:lang w:eastAsia="zh-CN" w:bidi="th-TH"/>
        </w:rPr>
        <w:t xml:space="preserve"> several small-bodied fish species such as the Murray hardyhead (</w:t>
      </w:r>
      <w:r w:rsidRPr="00A957DD">
        <w:rPr>
          <w:rFonts w:eastAsia="Times New Roman" w:cs="Angsana New"/>
          <w:i/>
          <w:lang w:eastAsia="zh-CN" w:bidi="th-TH"/>
        </w:rPr>
        <w:t>Craterocephalus fluviatilis</w:t>
      </w:r>
      <w:r w:rsidRPr="00A957DD">
        <w:rPr>
          <w:rFonts w:eastAsia="Times New Roman" w:cs="Angsana New"/>
          <w:lang w:eastAsia="zh-CN" w:bidi="th-TH"/>
        </w:rPr>
        <w:t>), olive perchlet (</w:t>
      </w:r>
      <w:r w:rsidRPr="00A957DD">
        <w:rPr>
          <w:rFonts w:eastAsia="Times New Roman" w:cs="Angsana New"/>
          <w:i/>
          <w:lang w:eastAsia="zh-CN" w:bidi="th-TH"/>
        </w:rPr>
        <w:t>Ambassis agassizi</w:t>
      </w:r>
      <w:r w:rsidRPr="00A957DD">
        <w:rPr>
          <w:rFonts w:eastAsia="Times New Roman" w:cs="Angsana New"/>
          <w:lang w:eastAsia="zh-CN" w:bidi="th-TH"/>
        </w:rPr>
        <w:t>), southern pygmy perch (</w:t>
      </w:r>
      <w:r w:rsidRPr="00A957DD">
        <w:rPr>
          <w:rFonts w:eastAsia="Times New Roman" w:cs="Angsana New"/>
          <w:i/>
          <w:lang w:eastAsia="zh-CN" w:bidi="th-TH"/>
        </w:rPr>
        <w:t>Nannoperca australis</w:t>
      </w:r>
      <w:r w:rsidRPr="00A957DD">
        <w:rPr>
          <w:rFonts w:eastAsia="Times New Roman" w:cs="Angsana New"/>
          <w:lang w:eastAsia="zh-CN" w:bidi="th-TH"/>
        </w:rPr>
        <w:t>) and southern purple spotted gudgeon (</w:t>
      </w:r>
      <w:r w:rsidRPr="00A957DD">
        <w:rPr>
          <w:rFonts w:eastAsia="Times New Roman" w:cs="Angsana New"/>
          <w:i/>
          <w:lang w:eastAsia="zh-CN" w:bidi="th-TH"/>
        </w:rPr>
        <w:t>Mogurdna adspersa</w:t>
      </w:r>
      <w:r w:rsidRPr="00A957DD">
        <w:rPr>
          <w:rFonts w:eastAsia="Times New Roman" w:cs="Angsana New"/>
          <w:lang w:eastAsia="zh-CN" w:bidi="th-TH"/>
        </w:rPr>
        <w:t xml:space="preserve">) that historically utilised wetland habitats as critical spawning grounds are now rare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&lt;EndNote&gt;&lt;Cite&gt;&lt;Author&gt;Gilligan&lt;/Author&gt;&lt;Year&gt;2005&lt;/Year&gt;&lt;RecNum&gt;3503&lt;/RecNum&gt;&lt;DisplayText&gt;(Gilligan 2005)&lt;/DisplayText&gt;&lt;record&gt;&lt;rec-number&gt;3503&lt;/rec-number&gt;&lt;foreign-keys&gt;&lt;key app="EN" db-id="vxxvsda2b05fxpeaw2dp552mtrd5trxdrf0s" timestamp="1392869454"&gt;3503&lt;/key&gt;&lt;/foreign-keys&gt;&lt;ref-type name="Journal Article"&gt;17&lt;/ref-type&gt;&lt;contributors&gt;&lt;authors&gt;&lt;author&gt;Gilligan, D&lt;/author&gt;&lt;/authors&gt;&lt;/contributors&gt;&lt;titles&gt;&lt;title&gt;Fish communities of the Murrumbidgee catchment: status and trends&lt;/title&gt;&lt;secondary-title&gt;NSW Department of Primary Industries. Fisheries final report series&lt;/secondary-title&gt;&lt;/titles&gt;&lt;periodical&gt;&lt;full-title&gt;NSW Department of Primary Industries. Fisheries final report series&lt;/full-title&gt;&lt;/periodical&gt;&lt;pages&gt;138&lt;/pages&gt;&lt;number&gt;75&lt;/number&gt;&lt;dates&gt;&lt;year&gt;2005&lt;/year&gt;&lt;/dates&gt;&lt;isbn&gt;1449-9967&lt;/isbn&gt;&lt;urls&gt;&lt;/urls&gt;&lt;/record&gt;&lt;/Cite&gt;&lt;/EndNote&gt;</w:instrText>
      </w:r>
      <w:r w:rsidR="00D10D1A">
        <w:rPr>
          <w:rFonts w:eastAsia="Times New Roman" w:cs="Angsana New"/>
          <w:lang w:eastAsia="zh-CN" w:bidi="th-TH"/>
        </w:rPr>
        <w:fldChar w:fldCharType="separate"/>
      </w:r>
      <w:r w:rsidR="00D10D1A">
        <w:rPr>
          <w:rFonts w:eastAsia="Times New Roman" w:cs="Angsana New"/>
          <w:noProof/>
          <w:lang w:eastAsia="zh-CN" w:bidi="th-TH"/>
        </w:rPr>
        <w:t>(Gilligan 2005)</w:t>
      </w:r>
      <w:r w:rsidR="00D10D1A">
        <w:rPr>
          <w:rFonts w:eastAsia="Times New Roman" w:cs="Angsana New"/>
          <w:lang w:eastAsia="zh-CN" w:bidi="th-TH"/>
        </w:rPr>
        <w:fldChar w:fldCharType="end"/>
      </w:r>
      <w:r w:rsidRPr="00A957DD">
        <w:rPr>
          <w:rFonts w:eastAsia="Times New Roman" w:cs="Angsana New"/>
          <w:lang w:eastAsia="zh-CN" w:bidi="th-TH"/>
        </w:rPr>
        <w:t xml:space="preserve">. </w:t>
      </w:r>
    </w:p>
    <w:p w14:paraId="03579C12" w14:textId="77777777" w:rsidR="00A957DD" w:rsidRPr="00A957DD" w:rsidRDefault="00A957DD" w:rsidP="00A957DD">
      <w:pPr>
        <w:tabs>
          <w:tab w:val="left" w:pos="851"/>
        </w:tabs>
        <w:spacing w:before="120" w:after="120"/>
        <w:rPr>
          <w:rFonts w:eastAsia="Times New Roman" w:cs="Angsana New"/>
          <w:lang w:eastAsia="zh-CN" w:bidi="th-TH"/>
        </w:rPr>
      </w:pPr>
      <w:r w:rsidRPr="00A957DD">
        <w:rPr>
          <w:rFonts w:eastAsia="Times New Roman" w:cs="Angsana New"/>
          <w:lang w:eastAsia="zh-CN" w:bidi="th-TH"/>
        </w:rPr>
        <w:t xml:space="preserve">Other native fish species have also declined throughout the catchment. </w:t>
      </w:r>
      <w:r w:rsidR="00D044DB">
        <w:rPr>
          <w:rFonts w:eastAsia="Times New Roman" w:cs="Angsana New"/>
          <w:lang w:eastAsia="zh-CN" w:bidi="th-TH"/>
        </w:rPr>
        <w:t>For example, the g</w:t>
      </w:r>
      <w:r w:rsidRPr="00A957DD">
        <w:rPr>
          <w:rFonts w:eastAsia="Times New Roman" w:cs="Angsana New"/>
          <w:lang w:eastAsia="zh-CN" w:bidi="th-TH"/>
        </w:rPr>
        <w:t xml:space="preserve">olden perch </w:t>
      </w:r>
      <w:r w:rsidR="00D044DB">
        <w:rPr>
          <w:rFonts w:eastAsia="Times New Roman" w:cs="Angsana New"/>
          <w:lang w:eastAsia="zh-CN" w:bidi="th-TH"/>
        </w:rPr>
        <w:t>(</w:t>
      </w:r>
      <w:r w:rsidR="00D044DB" w:rsidRPr="00D044DB">
        <w:rPr>
          <w:rFonts w:eastAsia="Times New Roman" w:cs="Angsana New"/>
          <w:i/>
          <w:lang w:eastAsia="zh-CN" w:bidi="th-TH"/>
        </w:rPr>
        <w:t>Macquaria ambigua</w:t>
      </w:r>
      <w:r w:rsidR="00D044DB">
        <w:rPr>
          <w:rFonts w:eastAsia="Times New Roman" w:cs="Angsana New"/>
          <w:lang w:eastAsia="zh-CN" w:bidi="th-TH"/>
        </w:rPr>
        <w:t xml:space="preserve">) </w:t>
      </w:r>
      <w:r w:rsidRPr="00A957DD">
        <w:rPr>
          <w:rFonts w:eastAsia="Times New Roman" w:cs="Angsana New"/>
          <w:lang w:eastAsia="zh-CN" w:bidi="th-TH"/>
        </w:rPr>
        <w:t>and silver perch</w:t>
      </w:r>
      <w:r w:rsidR="00D044DB">
        <w:rPr>
          <w:rFonts w:eastAsia="Times New Roman" w:cs="Angsana New"/>
          <w:lang w:eastAsia="zh-CN" w:bidi="th-TH"/>
        </w:rPr>
        <w:t xml:space="preserve"> (</w:t>
      </w:r>
      <w:r w:rsidR="00D044DB" w:rsidRPr="00D044DB">
        <w:rPr>
          <w:rFonts w:eastAsia="Times New Roman" w:cs="Angsana New"/>
          <w:i/>
          <w:lang w:eastAsia="zh-CN" w:bidi="th-TH"/>
        </w:rPr>
        <w:t>Bidyanus bidyanus</w:t>
      </w:r>
      <w:r w:rsidR="00D044DB">
        <w:rPr>
          <w:rFonts w:eastAsia="Times New Roman" w:cs="Angsana New"/>
          <w:lang w:eastAsia="zh-CN" w:bidi="th-TH"/>
        </w:rPr>
        <w:t>)</w:t>
      </w:r>
      <w:r w:rsidRPr="00A957DD">
        <w:rPr>
          <w:rFonts w:eastAsia="Times New Roman" w:cs="Angsana New"/>
          <w:lang w:eastAsia="zh-CN" w:bidi="th-TH"/>
        </w:rPr>
        <w:t xml:space="preserve">, both periodic species with flow dependent migration strategies and drifting larval stages, have declined substantially. </w:t>
      </w:r>
      <w:r w:rsidR="00D044DB">
        <w:rPr>
          <w:rFonts w:eastAsia="Times New Roman" w:cs="Angsana New"/>
          <w:lang w:eastAsia="zh-CN" w:bidi="th-TH"/>
        </w:rPr>
        <w:t xml:space="preserve">The </w:t>
      </w:r>
      <w:r w:rsidRPr="00A957DD">
        <w:rPr>
          <w:rFonts w:eastAsia="Times New Roman" w:cs="Angsana New"/>
          <w:lang w:eastAsia="zh-CN" w:bidi="th-TH"/>
        </w:rPr>
        <w:t>Murray cod</w:t>
      </w:r>
      <w:r w:rsidR="00D044DB">
        <w:rPr>
          <w:rFonts w:eastAsia="Times New Roman" w:cs="Angsana New"/>
          <w:lang w:eastAsia="zh-CN" w:bidi="th-TH"/>
        </w:rPr>
        <w:t xml:space="preserve"> (</w:t>
      </w:r>
      <w:r w:rsidR="00D044DB" w:rsidRPr="00D044DB">
        <w:rPr>
          <w:rFonts w:eastAsia="Times New Roman" w:cs="Angsana New"/>
          <w:i/>
          <w:lang w:eastAsia="zh-CN" w:bidi="th-TH"/>
        </w:rPr>
        <w:t>Maccullochella peelii</w:t>
      </w:r>
      <w:r w:rsidR="00D044DB">
        <w:rPr>
          <w:rFonts w:eastAsia="Times New Roman" w:cs="Angsana New"/>
          <w:lang w:eastAsia="zh-CN" w:bidi="th-TH"/>
        </w:rPr>
        <w:t>)</w:t>
      </w:r>
      <w:r w:rsidR="00846093">
        <w:rPr>
          <w:rFonts w:eastAsia="Times New Roman" w:cs="Angsana New"/>
          <w:lang w:eastAsia="zh-CN" w:bidi="th-TH"/>
        </w:rPr>
        <w:t xml:space="preserve"> and trout cod (</w:t>
      </w:r>
      <w:r w:rsidR="00846093" w:rsidRPr="00846093">
        <w:rPr>
          <w:rFonts w:eastAsia="Times New Roman" w:cs="Angsana New"/>
          <w:i/>
          <w:lang w:eastAsia="zh-CN" w:bidi="th-TH"/>
        </w:rPr>
        <w:t>Maccullochella</w:t>
      </w:r>
      <w:r w:rsidR="00846093">
        <w:rPr>
          <w:rFonts w:eastAsia="Times New Roman" w:cs="Angsana New"/>
          <w:i/>
          <w:lang w:eastAsia="zh-CN" w:bidi="th-TH"/>
        </w:rPr>
        <w:t xml:space="preserve"> macquariensus</w:t>
      </w:r>
      <w:r w:rsidR="00846093" w:rsidRPr="00846093">
        <w:rPr>
          <w:rFonts w:eastAsia="Times New Roman" w:cs="Angsana New"/>
          <w:lang w:eastAsia="zh-CN" w:bidi="th-TH"/>
        </w:rPr>
        <w:t>)</w:t>
      </w:r>
      <w:r w:rsidR="00846093">
        <w:rPr>
          <w:rFonts w:eastAsia="Times New Roman" w:cs="Angsana New"/>
          <w:lang w:eastAsia="zh-CN" w:bidi="th-TH"/>
        </w:rPr>
        <w:t xml:space="preserve"> are </w:t>
      </w:r>
      <w:r w:rsidRPr="00A957DD">
        <w:rPr>
          <w:rFonts w:eastAsia="Times New Roman" w:cs="Angsana New"/>
          <w:lang w:eastAsia="zh-CN" w:bidi="th-TH"/>
        </w:rPr>
        <w:t>ne</w:t>
      </w:r>
      <w:r w:rsidR="00E2791D">
        <w:rPr>
          <w:rFonts w:eastAsia="Times New Roman" w:cs="Angsana New"/>
          <w:lang w:eastAsia="zh-CN" w:bidi="th-TH"/>
        </w:rPr>
        <w:t>sting species</w:t>
      </w:r>
      <w:r w:rsidR="00846093">
        <w:rPr>
          <w:rFonts w:eastAsia="Times New Roman" w:cs="Angsana New"/>
          <w:lang w:eastAsia="zh-CN" w:bidi="th-TH"/>
        </w:rPr>
        <w:t xml:space="preserve"> </w:t>
      </w:r>
      <w:r w:rsidRPr="00A957DD">
        <w:rPr>
          <w:rFonts w:eastAsia="Times New Roman" w:cs="Angsana New"/>
          <w:lang w:eastAsia="zh-CN" w:bidi="th-TH"/>
        </w:rPr>
        <w:t xml:space="preserve">threatened by highly variable flow regimes which can expose nests and limit larval survival </w:t>
      </w:r>
      <w:r w:rsidR="00D10D1A">
        <w:rPr>
          <w:rFonts w:eastAsia="Times New Roman" w:cs="Angsana New"/>
          <w:lang w:eastAsia="zh-CN" w:bidi="th-TH"/>
        </w:rPr>
        <w:fldChar w:fldCharType="begin"/>
      </w:r>
      <w:r w:rsidR="00D10D1A">
        <w:rPr>
          <w:rFonts w:eastAsia="Times New Roman" w:cs="Angsana New"/>
          <w:lang w:eastAsia="zh-CN" w:bidi="th-TH"/>
        </w:rPr>
        <w:instrText xml:space="preserve"> ADDIN EN.CITE &lt;EndNote&gt;&lt;Cite&gt;&lt;Author&gt;Lake&lt;/Author&gt;&lt;Year&gt;1967&lt;/Year&gt;&lt;RecNum&gt;3492&lt;/RecNum&gt;&lt;DisplayText&gt;(Lake 1967)&lt;/DisplayText&gt;&lt;record&gt;&lt;rec-number&gt;3492&lt;/rec-number&gt;&lt;foreign-keys&gt;&lt;key app="EN" db-id="vxxvsda2b05fxpeaw2dp552mtrd5trxdrf0s" timestamp="1392358340"&gt;3492&lt;/key&gt;&lt;/foreign-keys&gt;&lt;ref-type name="Journal Article"&gt;17&lt;/ref-type&gt;&lt;contributors&gt;&lt;authors&gt;&lt;author&gt;Lake, JS&lt;/author&gt;&lt;/authors&gt;&lt;/contributors&gt;&lt;titles&gt;&lt;title&gt;Rearing experiments with five species of Australian freshwater fishes. I. Inducement to spawning&lt;/title&gt;&lt;secondary-title&gt;Marine and Freshwater Research&lt;/secondary-title&gt;&lt;/titles&gt;&lt;periodical&gt;&lt;full-title&gt;Marine and Freshwater Research&lt;/full-title&gt;&lt;/periodical&gt;&lt;pages&gt;137-154&lt;/pages&gt;&lt;volume&gt;18&lt;/volume&gt;&lt;number&gt;2&lt;/number&gt;&lt;dates&gt;&lt;year&gt;1967&lt;/year&gt;&lt;/dates&gt;&lt;urls&gt;&lt;related-urls&gt;&lt;url&gt;http://www.publish.csiro.au/paper/MF9670137&lt;/url&gt;&lt;/related-urls&gt;&lt;/urls&gt;&lt;electronic-resource-num&gt;http://dx.doi.org/10.1071/MF9670137&lt;/electronic-resource-num&gt;&lt;/record&gt;&lt;/Cite&gt;&lt;/EndNote&gt;</w:instrText>
      </w:r>
      <w:r w:rsidR="00D10D1A">
        <w:rPr>
          <w:rFonts w:eastAsia="Times New Roman" w:cs="Angsana New"/>
          <w:lang w:eastAsia="zh-CN" w:bidi="th-TH"/>
        </w:rPr>
        <w:fldChar w:fldCharType="separate"/>
      </w:r>
      <w:r w:rsidR="00D10D1A">
        <w:rPr>
          <w:rFonts w:eastAsia="Times New Roman" w:cs="Angsana New"/>
          <w:noProof/>
          <w:lang w:eastAsia="zh-CN" w:bidi="th-TH"/>
        </w:rPr>
        <w:t>(Lake 1967)</w:t>
      </w:r>
      <w:r w:rsidR="00D10D1A">
        <w:rPr>
          <w:rFonts w:eastAsia="Times New Roman" w:cs="Angsana New"/>
          <w:lang w:eastAsia="zh-CN" w:bidi="th-TH"/>
        </w:rPr>
        <w:fldChar w:fldCharType="end"/>
      </w:r>
      <w:r w:rsidRPr="00A957DD">
        <w:rPr>
          <w:rFonts w:eastAsia="Times New Roman" w:cs="Angsana New"/>
          <w:lang w:eastAsia="zh-CN" w:bidi="th-TH"/>
        </w:rPr>
        <w:t xml:space="preserve">. Understanding the critical links between flow and early life history survival are crucial to provide more natural hydrological regimes which can support and improve populations of these species. The recovery of substantial volumes of water, for environmental use, is a major opportunity to facilitate recovery throughout the Murrumbidgee catchment. </w:t>
      </w:r>
    </w:p>
    <w:p w14:paraId="03579C13" w14:textId="77777777" w:rsidR="00A957DD" w:rsidRDefault="00A957DD" w:rsidP="00A957DD">
      <w:pPr>
        <w:tabs>
          <w:tab w:val="left" w:pos="851"/>
        </w:tabs>
        <w:spacing w:before="120" w:after="120"/>
        <w:rPr>
          <w:rFonts w:eastAsia="Times New Roman" w:cs="Angsana New"/>
          <w:lang w:eastAsia="zh-CN" w:bidi="th-TH"/>
        </w:rPr>
      </w:pPr>
      <w:r w:rsidRPr="00A957DD">
        <w:rPr>
          <w:rFonts w:eastAsia="Times New Roman" w:cs="Angsana New"/>
          <w:lang w:eastAsia="zh-CN" w:bidi="th-TH"/>
        </w:rPr>
        <w:t xml:space="preserve">Recent literature syntheses provide guidelines for the provision of environmental water to support the reproduction and recruitment of native fish </w:t>
      </w:r>
      <w:r w:rsidR="00D10D1A">
        <w:rPr>
          <w:rFonts w:eastAsia="Times New Roman" w:cs="Angsana New"/>
          <w:lang w:eastAsia="zh-CN" w:bidi="th-TH"/>
        </w:rPr>
        <w:fldChar w:fldCharType="begin">
          <w:fldData xml:space="preserve">PEVuZE5vdGU+PENpdGU+PEF1dGhvcj5CYXVtZ2FydG5lcjwvQXV0aG9yPjxZZWFyPjIwMTM8L1ll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</w:fldData>
        </w:fldChar>
      </w:r>
      <w:r w:rsidR="00D10D1A">
        <w:rPr>
          <w:rFonts w:eastAsia="Times New Roman" w:cs="Angsana New"/>
          <w:lang w:eastAsia="zh-CN" w:bidi="th-TH"/>
        </w:rPr>
        <w:instrText xml:space="preserve"> ADDIN EN.CITE </w:instrText>
      </w:r>
      <w:r w:rsidR="00D10D1A">
        <w:rPr>
          <w:rFonts w:eastAsia="Times New Roman" w:cs="Angsana New"/>
          <w:lang w:eastAsia="zh-CN" w:bidi="th-TH"/>
        </w:rPr>
        <w:fldChar w:fldCharType="begin">
          <w:fldData xml:space="preserve">PEVuZE5vdGU+PENpdGU+PEF1dGhvcj5CYXVtZ2FydG5lcjwvQXV0aG9yPjxZZWFyPjIwMTM8L1ll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</w:fldData>
        </w:fldChar>
      </w:r>
      <w:r w:rsidR="00D10D1A">
        <w:rPr>
          <w:rFonts w:eastAsia="Times New Roman" w:cs="Angsana New"/>
          <w:lang w:eastAsia="zh-CN" w:bidi="th-TH"/>
        </w:rPr>
        <w:instrText xml:space="preserve"> ADDIN EN.CITE.DATA </w:instrText>
      </w:r>
      <w:r w:rsidR="00D10D1A">
        <w:rPr>
          <w:rFonts w:eastAsia="Times New Roman" w:cs="Angsana New"/>
          <w:lang w:eastAsia="zh-CN" w:bidi="th-TH"/>
        </w:rPr>
      </w:r>
      <w:r w:rsidR="00D10D1A">
        <w:rPr>
          <w:rFonts w:eastAsia="Times New Roman" w:cs="Angsana New"/>
          <w:lang w:eastAsia="zh-CN" w:bidi="th-TH"/>
        </w:rPr>
        <w:fldChar w:fldCharType="end"/>
      </w:r>
      <w:r w:rsidR="00D10D1A">
        <w:rPr>
          <w:rFonts w:eastAsia="Times New Roman" w:cs="Angsana New"/>
          <w:lang w:eastAsia="zh-CN" w:bidi="th-TH"/>
        </w:rPr>
      </w:r>
      <w:r w:rsidR="00D10D1A">
        <w:rPr>
          <w:rFonts w:eastAsia="Times New Roman" w:cs="Angsana New"/>
          <w:lang w:eastAsia="zh-CN" w:bidi="th-TH"/>
        </w:rPr>
        <w:fldChar w:fldCharType="separate"/>
      </w:r>
      <w:r w:rsidR="00D10D1A">
        <w:rPr>
          <w:rFonts w:eastAsia="Times New Roman" w:cs="Angsana New"/>
          <w:noProof/>
          <w:lang w:eastAsia="zh-CN" w:bidi="th-TH"/>
        </w:rPr>
        <w:t>(</w:t>
      </w:r>
      <w:r w:rsidR="00D044DB">
        <w:rPr>
          <w:rFonts w:eastAsia="Times New Roman" w:cs="Angsana New"/>
          <w:noProof/>
          <w:lang w:eastAsia="zh-CN" w:bidi="th-TH"/>
        </w:rPr>
        <w:t xml:space="preserve">Baumgartner </w:t>
      </w:r>
      <w:r w:rsidR="00D044DB" w:rsidRPr="00D044DB">
        <w:rPr>
          <w:rFonts w:eastAsia="Times New Roman" w:cs="Angsana New"/>
          <w:i/>
          <w:noProof/>
          <w:lang w:eastAsia="zh-CN" w:bidi="th-TH"/>
        </w:rPr>
        <w:t>et al.</w:t>
      </w:r>
      <w:r w:rsidR="00D10D1A">
        <w:rPr>
          <w:rFonts w:eastAsia="Times New Roman" w:cs="Angsana New"/>
          <w:noProof/>
          <w:lang w:eastAsia="zh-CN" w:bidi="th-TH"/>
        </w:rPr>
        <w:t xml:space="preserve"> 2013; Cameron</w:t>
      </w:r>
      <w:r w:rsidR="00D10D1A" w:rsidRPr="00D10D1A">
        <w:rPr>
          <w:rFonts w:eastAsia="Times New Roman" w:cs="Angsana New"/>
          <w:i/>
          <w:noProof/>
          <w:lang w:eastAsia="zh-CN" w:bidi="th-TH"/>
        </w:rPr>
        <w:t xml:space="preserve"> et al.</w:t>
      </w:r>
      <w:r w:rsidR="00D10D1A">
        <w:rPr>
          <w:rFonts w:eastAsia="Times New Roman" w:cs="Angsana New"/>
          <w:noProof/>
          <w:lang w:eastAsia="zh-CN" w:bidi="th-TH"/>
        </w:rPr>
        <w:t xml:space="preserve"> 2013)</w:t>
      </w:r>
      <w:r w:rsidR="00D10D1A">
        <w:rPr>
          <w:rFonts w:eastAsia="Times New Roman" w:cs="Angsana New"/>
          <w:lang w:eastAsia="zh-CN" w:bidi="th-TH"/>
        </w:rPr>
        <w:fldChar w:fldCharType="end"/>
      </w:r>
      <w:r w:rsidRPr="00A957DD">
        <w:rPr>
          <w:rFonts w:eastAsia="Times New Roman" w:cs="Angsana New"/>
          <w:lang w:eastAsia="zh-CN" w:bidi="th-TH"/>
        </w:rPr>
        <w:t xml:space="preserve">. Collectively, these works suggest that environmental water, using a specifically designed hydrograph, could benefit groups of species based on similar reproductive strategies. For example, environmental water releases at or above bankfull result in a re-connection of the river and wetlands, providing an opportunity to access spawning and nursery habitat during inundation. The newly inundated habitat should lead to an increase in microinvertebrate abundance, which will provide a food source for larvae spawned within wetlands </w:t>
      </w:r>
      <w:r w:rsidR="00D044DB">
        <w:rPr>
          <w:rFonts w:eastAsia="Times New Roman" w:cs="Angsana New"/>
          <w:lang w:eastAsia="zh-CN" w:bidi="th-TH"/>
        </w:rPr>
        <w:t xml:space="preserve">thereby </w:t>
      </w:r>
      <w:r w:rsidRPr="00A957DD">
        <w:rPr>
          <w:rFonts w:eastAsia="Times New Roman" w:cs="Angsana New"/>
          <w:lang w:eastAsia="zh-CN" w:bidi="th-TH"/>
        </w:rPr>
        <w:t xml:space="preserve">optimising survival. </w:t>
      </w:r>
    </w:p>
    <w:p w14:paraId="03579C14" w14:textId="77777777" w:rsidR="00486457" w:rsidRPr="00A957DD" w:rsidRDefault="00486457" w:rsidP="00A957DD">
      <w:pPr>
        <w:tabs>
          <w:tab w:val="left" w:pos="851"/>
        </w:tabs>
        <w:spacing w:before="120" w:after="120"/>
        <w:rPr>
          <w:rFonts w:eastAsia="Times New Roman" w:cs="Angsana New"/>
          <w:lang w:eastAsia="zh-CN" w:bidi="th-TH"/>
        </w:rPr>
      </w:pPr>
    </w:p>
    <w:p w14:paraId="03579C15" w14:textId="77777777" w:rsidR="00A957DD" w:rsidRDefault="00A957DD" w:rsidP="00A957DD">
      <w:pPr>
        <w:pStyle w:val="Heading3"/>
      </w:pPr>
      <w:bookmarkStart w:id="130" w:name="_Toc385495676"/>
      <w:bookmarkStart w:id="131" w:name="_Toc11143917"/>
      <w:bookmarkStart w:id="132" w:name="_Toc11144062"/>
      <w:r w:rsidRPr="00A957DD">
        <w:t>Evaluation</w:t>
      </w:r>
      <w:bookmarkEnd w:id="130"/>
      <w:bookmarkEnd w:id="131"/>
      <w:bookmarkEnd w:id="132"/>
    </w:p>
    <w:p w14:paraId="03579C16" w14:textId="77777777" w:rsidR="006023F1" w:rsidRPr="006023F1" w:rsidRDefault="006023F1" w:rsidP="006023F1">
      <w:r>
        <w:t>Larval f</w:t>
      </w:r>
      <w:r w:rsidRPr="006023F1">
        <w:t>ish communities will directly address the Basin scale and Selected Area evaluation questions provided in Table 5</w:t>
      </w:r>
      <w:r>
        <w:t>-4</w:t>
      </w:r>
      <w:r w:rsidRPr="006023F1">
        <w:t>. The key monitoring and evaluation questions are listed below.</w:t>
      </w:r>
    </w:p>
    <w:p w14:paraId="03579C17" w14:textId="77777777" w:rsidR="00A957DD" w:rsidRPr="006023F1" w:rsidRDefault="00A957DD" w:rsidP="006023F1">
      <w:pPr>
        <w:pBdr>
          <w:top w:val="single" w:sz="4" w:space="1" w:color="auto"/>
          <w:left w:val="single" w:sz="4" w:space="4" w:color="auto"/>
          <w:bottom w:val="single" w:sz="4" w:space="1" w:color="auto"/>
          <w:right w:val="single" w:sz="4" w:space="4" w:color="auto"/>
        </w:pBdr>
        <w:shd w:val="clear" w:color="auto" w:fill="D9D9D9" w:themeFill="background1" w:themeFillShade="D9"/>
        <w:rPr>
          <w:b/>
          <w:i/>
        </w:rPr>
      </w:pPr>
      <w:r w:rsidRPr="006023F1">
        <w:rPr>
          <w:b/>
          <w:i/>
        </w:rPr>
        <w:t xml:space="preserve">Basin-scale evaluation questions (CAT 1) </w:t>
      </w:r>
    </w:p>
    <w:p w14:paraId="03579C18" w14:textId="77777777" w:rsidR="006023F1" w:rsidRDefault="006023F1" w:rsidP="006023F1">
      <w:pPr>
        <w:pBdr>
          <w:top w:val="single" w:sz="4" w:space="1" w:color="auto"/>
          <w:left w:val="single" w:sz="4" w:space="4" w:color="auto"/>
          <w:bottom w:val="single" w:sz="4" w:space="1" w:color="auto"/>
          <w:right w:val="single" w:sz="4" w:space="4" w:color="auto"/>
        </w:pBdr>
        <w:shd w:val="clear" w:color="auto" w:fill="D9D9D9" w:themeFill="background1" w:themeFillShade="D9"/>
        <w:rPr>
          <w:rFonts w:cs="Calibri"/>
          <w:lang w:eastAsia="zh-CN" w:bidi="th-TH"/>
        </w:rPr>
      </w:pPr>
      <w:r w:rsidRPr="006023F1">
        <w:rPr>
          <w:rFonts w:cs="Calibri"/>
          <w:lang w:eastAsia="zh-CN" w:bidi="th-TH"/>
        </w:rPr>
        <w:t>What did Commonwealth environmental water contribute to native fish populations?</w:t>
      </w:r>
    </w:p>
    <w:p w14:paraId="03579C19" w14:textId="77777777" w:rsidR="00A957DD" w:rsidRDefault="00A957DD" w:rsidP="006023F1">
      <w:pPr>
        <w:pBdr>
          <w:top w:val="single" w:sz="4" w:space="1" w:color="auto"/>
          <w:left w:val="single" w:sz="4" w:space="4" w:color="auto"/>
          <w:bottom w:val="single" w:sz="4" w:space="1" w:color="auto"/>
          <w:right w:val="single" w:sz="4" w:space="4" w:color="auto"/>
        </w:pBdr>
        <w:shd w:val="clear" w:color="auto" w:fill="D9D9D9" w:themeFill="background1" w:themeFillShade="D9"/>
        <w:rPr>
          <w:rFonts w:cs="Calibri"/>
          <w:lang w:eastAsia="zh-CN" w:bidi="th-TH"/>
        </w:rPr>
      </w:pPr>
      <w:r w:rsidRPr="00A957DD">
        <w:rPr>
          <w:rFonts w:cs="Calibri"/>
          <w:lang w:eastAsia="zh-CN" w:bidi="th-TH"/>
        </w:rPr>
        <w:t xml:space="preserve">What did Commonwealth environmental water contribute </w:t>
      </w:r>
      <w:r w:rsidR="009E00F0">
        <w:rPr>
          <w:rFonts w:cs="Calibri"/>
          <w:lang w:eastAsia="zh-CN" w:bidi="th-TH"/>
        </w:rPr>
        <w:t>to native fish species reproduction</w:t>
      </w:r>
      <w:r w:rsidRPr="00A957DD">
        <w:rPr>
          <w:rFonts w:cs="Calibri"/>
          <w:lang w:eastAsia="zh-CN" w:bidi="th-TH"/>
        </w:rPr>
        <w:t>?</w:t>
      </w:r>
    </w:p>
    <w:p w14:paraId="03579C1A" w14:textId="77777777" w:rsidR="006023F1" w:rsidRPr="00A957DD" w:rsidRDefault="006023F1" w:rsidP="006023F1">
      <w:pPr>
        <w:pBdr>
          <w:top w:val="single" w:sz="4" w:space="1" w:color="auto"/>
          <w:left w:val="single" w:sz="4" w:space="4" w:color="auto"/>
          <w:bottom w:val="single" w:sz="4" w:space="1" w:color="auto"/>
          <w:right w:val="single" w:sz="4" w:space="4" w:color="auto"/>
        </w:pBdr>
        <w:shd w:val="clear" w:color="auto" w:fill="D9D9D9" w:themeFill="background1" w:themeFillShade="D9"/>
        <w:rPr>
          <w:rFonts w:cs="Calibri"/>
          <w:lang w:eastAsia="zh-CN" w:bidi="th-TH"/>
        </w:rPr>
      </w:pPr>
      <w:r>
        <w:rPr>
          <w:rFonts w:cs="Calibri"/>
          <w:lang w:eastAsia="zh-CN" w:bidi="th-TH"/>
        </w:rPr>
        <w:t>W</w:t>
      </w:r>
      <w:r w:rsidRPr="006023F1">
        <w:rPr>
          <w:rFonts w:cs="Calibri"/>
          <w:lang w:eastAsia="zh-CN" w:bidi="th-TH"/>
        </w:rPr>
        <w:t>hat did Commonwealth environmental water contribute to native fish survival?</w:t>
      </w:r>
    </w:p>
    <w:p w14:paraId="03579C1B" w14:textId="77777777" w:rsidR="00A957DD" w:rsidRPr="006023F1" w:rsidRDefault="00A957DD" w:rsidP="006023F1">
      <w:pPr>
        <w:pBdr>
          <w:top w:val="single" w:sz="4" w:space="1" w:color="auto"/>
          <w:left w:val="single" w:sz="4" w:space="4" w:color="auto"/>
          <w:bottom w:val="single" w:sz="4" w:space="1" w:color="auto"/>
          <w:right w:val="single" w:sz="4" w:space="4" w:color="auto"/>
        </w:pBdr>
        <w:shd w:val="clear" w:color="auto" w:fill="D9D9D9" w:themeFill="background1" w:themeFillShade="D9"/>
        <w:rPr>
          <w:b/>
          <w:i/>
        </w:rPr>
      </w:pPr>
      <w:r w:rsidRPr="006023F1">
        <w:rPr>
          <w:b/>
          <w:i/>
        </w:rPr>
        <w:t>Selected Area evaluation questions</w:t>
      </w:r>
    </w:p>
    <w:p w14:paraId="03579C1D" w14:textId="77777777" w:rsidR="00A957DD" w:rsidRDefault="00A957DD" w:rsidP="006023F1">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Calibri"/>
        </w:rPr>
      </w:pPr>
      <w:r w:rsidRPr="00A957DD">
        <w:rPr>
          <w:rFonts w:eastAsia="Calibri"/>
        </w:rPr>
        <w:t>What did Commonwealth environmental water contribute to native fish reproduction?</w:t>
      </w:r>
    </w:p>
    <w:p w14:paraId="03579C1E" w14:textId="77777777" w:rsidR="006023F1" w:rsidRPr="00A957DD" w:rsidRDefault="006023F1" w:rsidP="006023F1">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Calibri"/>
        </w:rPr>
      </w:pPr>
      <w:r w:rsidRPr="006023F1">
        <w:rPr>
          <w:rFonts w:eastAsia="Calibri"/>
        </w:rPr>
        <w:t>What did Commonwealth environmental water contribute to native fish survival?</w:t>
      </w:r>
    </w:p>
    <w:p w14:paraId="03579C1F" w14:textId="77777777" w:rsidR="00A957DD" w:rsidRDefault="00A957DD" w:rsidP="00A957DD">
      <w:pPr>
        <w:tabs>
          <w:tab w:val="left" w:pos="851"/>
        </w:tabs>
        <w:spacing w:before="120" w:after="120"/>
        <w:rPr>
          <w:rFonts w:eastAsia="Times New Roman" w:cs="Angsana New"/>
          <w:lang w:eastAsia="zh-CN" w:bidi="th-TH"/>
        </w:rPr>
      </w:pPr>
    </w:p>
    <w:p w14:paraId="03579C20" w14:textId="77777777" w:rsidR="00615454" w:rsidRDefault="00615454">
      <w:pPr>
        <w:spacing w:line="259" w:lineRule="auto"/>
        <w:jc w:val="left"/>
        <w:rPr>
          <w:rFonts w:eastAsia="Times New Roman" w:cs="Angsana New"/>
          <w:sz w:val="20"/>
          <w:szCs w:val="20"/>
          <w:lang w:eastAsia="zh-CN" w:bidi="th-TH"/>
        </w:rPr>
      </w:pPr>
      <w:r>
        <w:rPr>
          <w:rFonts w:eastAsia="Times New Roman" w:cs="Angsana New"/>
          <w:sz w:val="20"/>
          <w:szCs w:val="20"/>
          <w:lang w:eastAsia="zh-CN" w:bidi="th-TH"/>
        </w:rPr>
        <w:br w:type="page"/>
      </w:r>
    </w:p>
    <w:p w14:paraId="03579C21" w14:textId="77777777" w:rsidR="00A957DD" w:rsidRPr="008A513E" w:rsidRDefault="00486457" w:rsidP="00486457">
      <w:pPr>
        <w:pStyle w:val="Caption"/>
        <w:rPr>
          <w:rFonts w:eastAsia="Times New Roman" w:cs="Angsana New"/>
          <w:lang w:eastAsia="zh-CN" w:bidi="th-TH"/>
        </w:rPr>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5</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4</w:t>
      </w:r>
      <w:r w:rsidR="00DC0B37">
        <w:rPr>
          <w:noProof/>
        </w:rPr>
        <w:fldChar w:fldCharType="end"/>
      </w:r>
      <w:r w:rsidR="00A957DD" w:rsidRPr="00A957DD">
        <w:rPr>
          <w:b/>
          <w:i/>
          <w:szCs w:val="24"/>
        </w:rPr>
        <w:t xml:space="preserve"> </w:t>
      </w:r>
      <w:r w:rsidR="00A957DD" w:rsidRPr="00401F81">
        <w:rPr>
          <w:szCs w:val="24"/>
        </w:rPr>
        <w:t>Summary of proposed activities to monitor larval fish community responses to environmental water delivery in the Murrumbidgee Selected Area.</w:t>
      </w:r>
    </w:p>
    <w:tbl>
      <w:tblPr>
        <w:tblW w:w="50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986"/>
        <w:gridCol w:w="1986"/>
        <w:gridCol w:w="1986"/>
        <w:gridCol w:w="1985"/>
      </w:tblGrid>
      <w:tr w:rsidR="006B61B5" w:rsidRPr="00B6492E" w14:paraId="03579C27" w14:textId="77777777" w:rsidTr="00605738">
        <w:trPr>
          <w:cantSplit/>
          <w:trHeight w:val="1200"/>
        </w:trPr>
        <w:tc>
          <w:tcPr>
            <w:tcW w:w="666" w:type="pct"/>
            <w:shd w:val="clear" w:color="auto" w:fill="auto"/>
            <w:noWrap/>
            <w:textDirection w:val="btLr"/>
            <w:vAlign w:val="center"/>
            <w:hideMark/>
          </w:tcPr>
          <w:p w14:paraId="03579C22" w14:textId="77777777" w:rsidR="006B61B5" w:rsidRPr="00B6492E" w:rsidRDefault="006B61B5" w:rsidP="00605738">
            <w:pPr>
              <w:spacing w:after="0" w:line="240" w:lineRule="auto"/>
              <w:ind w:left="113" w:right="113"/>
              <w:jc w:val="left"/>
              <w:rPr>
                <w:rFonts w:eastAsia="Times New Roman" w:cs="Times New Roman"/>
                <w:b/>
                <w:sz w:val="18"/>
                <w:szCs w:val="18"/>
                <w:lang w:eastAsia="en-AU"/>
              </w:rPr>
            </w:pPr>
            <w:r w:rsidRPr="00B6492E">
              <w:rPr>
                <w:rFonts w:eastAsia="Times New Roman" w:cs="Times New Roman"/>
                <w:b/>
                <w:sz w:val="18"/>
                <w:szCs w:val="18"/>
                <w:lang w:eastAsia="en-AU"/>
              </w:rPr>
              <w:br w:type="page"/>
            </w:r>
            <w:r w:rsidR="00B6492E" w:rsidRPr="00B6492E">
              <w:rPr>
                <w:b/>
                <w:sz w:val="18"/>
                <w:szCs w:val="18"/>
              </w:rPr>
              <w:t>MER indicators</w:t>
            </w:r>
          </w:p>
        </w:tc>
        <w:tc>
          <w:tcPr>
            <w:tcW w:w="1083" w:type="pct"/>
            <w:shd w:val="clear" w:color="auto" w:fill="auto"/>
            <w:textDirection w:val="btLr"/>
            <w:vAlign w:val="center"/>
            <w:hideMark/>
          </w:tcPr>
          <w:p w14:paraId="03579C23" w14:textId="77777777" w:rsidR="006B61B5" w:rsidRPr="00B6492E" w:rsidRDefault="006B61B5" w:rsidP="00605738">
            <w:pPr>
              <w:spacing w:after="0" w:line="240" w:lineRule="auto"/>
              <w:ind w:left="113" w:right="113"/>
              <w:jc w:val="left"/>
              <w:rPr>
                <w:rFonts w:eastAsia="Times New Roman" w:cs="Times New Roman"/>
                <w:b/>
                <w:sz w:val="18"/>
                <w:szCs w:val="18"/>
                <w:lang w:eastAsia="en-AU"/>
              </w:rPr>
            </w:pPr>
            <w:r w:rsidRPr="00B6492E">
              <w:rPr>
                <w:rFonts w:eastAsia="Times New Roman" w:cs="Times New Roman"/>
                <w:b/>
                <w:sz w:val="18"/>
                <w:szCs w:val="18"/>
                <w:lang w:eastAsia="en-AU"/>
              </w:rPr>
              <w:t>Basin-scale evaluation questions</w:t>
            </w:r>
          </w:p>
        </w:tc>
        <w:tc>
          <w:tcPr>
            <w:tcW w:w="1083" w:type="pct"/>
            <w:shd w:val="clear" w:color="auto" w:fill="auto"/>
            <w:textDirection w:val="btLr"/>
            <w:vAlign w:val="center"/>
            <w:hideMark/>
          </w:tcPr>
          <w:p w14:paraId="03579C24" w14:textId="77777777" w:rsidR="006B61B5" w:rsidRPr="00B6492E" w:rsidRDefault="006B61B5" w:rsidP="00605738">
            <w:pPr>
              <w:spacing w:after="0" w:line="240" w:lineRule="auto"/>
              <w:ind w:left="113" w:right="113"/>
              <w:jc w:val="left"/>
              <w:rPr>
                <w:rFonts w:eastAsia="Times New Roman" w:cs="Times New Roman"/>
                <w:b/>
                <w:sz w:val="18"/>
                <w:szCs w:val="18"/>
                <w:lang w:eastAsia="en-AU"/>
              </w:rPr>
            </w:pPr>
            <w:r w:rsidRPr="00B6492E">
              <w:rPr>
                <w:rFonts w:eastAsia="Times New Roman" w:cs="Times New Roman"/>
                <w:b/>
                <w:sz w:val="18"/>
                <w:szCs w:val="18"/>
                <w:lang w:eastAsia="en-AU"/>
              </w:rPr>
              <w:t>Metrics</w:t>
            </w:r>
          </w:p>
        </w:tc>
        <w:tc>
          <w:tcPr>
            <w:tcW w:w="1083" w:type="pct"/>
            <w:textDirection w:val="btLr"/>
            <w:vAlign w:val="center"/>
          </w:tcPr>
          <w:p w14:paraId="03579C25" w14:textId="77777777" w:rsidR="006B61B5" w:rsidRPr="00B6492E" w:rsidRDefault="006B61B5" w:rsidP="00605738">
            <w:pPr>
              <w:spacing w:after="0" w:line="240" w:lineRule="auto"/>
              <w:ind w:left="113" w:right="113"/>
              <w:jc w:val="left"/>
              <w:rPr>
                <w:rFonts w:eastAsia="Times New Roman" w:cs="Times New Roman"/>
                <w:b/>
                <w:sz w:val="18"/>
                <w:szCs w:val="18"/>
                <w:lang w:eastAsia="en-AU"/>
              </w:rPr>
            </w:pPr>
            <w:r w:rsidRPr="00B6492E">
              <w:rPr>
                <w:rFonts w:eastAsia="Times New Roman" w:cs="Times New Roman"/>
                <w:b/>
                <w:sz w:val="18"/>
                <w:szCs w:val="18"/>
                <w:lang w:eastAsia="en-AU"/>
              </w:rPr>
              <w:t>Sites</w:t>
            </w:r>
          </w:p>
        </w:tc>
        <w:tc>
          <w:tcPr>
            <w:tcW w:w="1083" w:type="pct"/>
            <w:shd w:val="clear" w:color="auto" w:fill="auto"/>
            <w:textDirection w:val="btLr"/>
            <w:vAlign w:val="center"/>
            <w:hideMark/>
          </w:tcPr>
          <w:p w14:paraId="03579C26" w14:textId="77777777" w:rsidR="006B61B5" w:rsidRPr="00B6492E" w:rsidRDefault="006B61B5" w:rsidP="00605738">
            <w:pPr>
              <w:spacing w:after="0" w:line="240" w:lineRule="auto"/>
              <w:ind w:left="113" w:right="113"/>
              <w:jc w:val="left"/>
              <w:rPr>
                <w:rFonts w:eastAsia="Times New Roman" w:cs="Times New Roman"/>
                <w:b/>
                <w:sz w:val="18"/>
                <w:szCs w:val="18"/>
                <w:lang w:eastAsia="en-AU"/>
              </w:rPr>
            </w:pPr>
            <w:r w:rsidRPr="00B6492E">
              <w:rPr>
                <w:rFonts w:eastAsia="Times New Roman" w:cs="Times New Roman"/>
                <w:b/>
                <w:sz w:val="18"/>
                <w:szCs w:val="18"/>
                <w:lang w:eastAsia="en-AU"/>
              </w:rPr>
              <w:t>Method</w:t>
            </w:r>
          </w:p>
        </w:tc>
      </w:tr>
      <w:tr w:rsidR="006B61B5" w:rsidRPr="00A957DD" w14:paraId="03579C35" w14:textId="77777777" w:rsidTr="00605738">
        <w:trPr>
          <w:cantSplit/>
          <w:trHeight w:val="3539"/>
        </w:trPr>
        <w:tc>
          <w:tcPr>
            <w:tcW w:w="666" w:type="pct"/>
            <w:tcBorders>
              <w:bottom w:val="single" w:sz="4" w:space="0" w:color="auto"/>
            </w:tcBorders>
            <w:shd w:val="clear" w:color="auto" w:fill="auto"/>
            <w:noWrap/>
            <w:textDirection w:val="btLr"/>
            <w:vAlign w:val="center"/>
            <w:hideMark/>
          </w:tcPr>
          <w:p w14:paraId="03579C28" w14:textId="77777777" w:rsidR="006B61B5" w:rsidRPr="00A957DD" w:rsidRDefault="006B61B5" w:rsidP="00605738">
            <w:pPr>
              <w:spacing w:after="0" w:line="240" w:lineRule="auto"/>
              <w:ind w:left="113" w:right="113"/>
              <w:jc w:val="left"/>
              <w:rPr>
                <w:rFonts w:eastAsia="Times New Roman" w:cs="Times New Roman"/>
                <w:sz w:val="18"/>
                <w:lang w:eastAsia="en-AU"/>
              </w:rPr>
            </w:pPr>
            <w:r w:rsidRPr="00A957DD">
              <w:rPr>
                <w:rFonts w:eastAsia="Times New Roman" w:cs="Times New Roman"/>
                <w:sz w:val="18"/>
                <w:lang w:eastAsia="en-AU"/>
              </w:rPr>
              <w:t>Fish (larvae) Cat 1</w:t>
            </w:r>
            <w:r w:rsidR="009E00F0">
              <w:rPr>
                <w:rFonts w:eastAsia="Times New Roman" w:cs="Times New Roman"/>
                <w:sz w:val="18"/>
                <w:lang w:eastAsia="en-AU"/>
              </w:rPr>
              <w:t xml:space="preserve"> and 3</w:t>
            </w:r>
          </w:p>
        </w:tc>
        <w:tc>
          <w:tcPr>
            <w:tcW w:w="1083" w:type="pct"/>
            <w:tcBorders>
              <w:bottom w:val="single" w:sz="4" w:space="0" w:color="auto"/>
            </w:tcBorders>
            <w:shd w:val="clear" w:color="auto" w:fill="auto"/>
            <w:vAlign w:val="center"/>
            <w:hideMark/>
          </w:tcPr>
          <w:p w14:paraId="03579C29" w14:textId="77777777" w:rsidR="006B61B5" w:rsidRPr="00A957DD" w:rsidRDefault="006B61B5" w:rsidP="00605738">
            <w:pPr>
              <w:spacing w:after="0" w:line="240" w:lineRule="auto"/>
              <w:jc w:val="left"/>
              <w:rPr>
                <w:rFonts w:eastAsia="Times New Roman" w:cs="Calibri"/>
                <w:color w:val="000000"/>
                <w:sz w:val="18"/>
                <w:lang w:eastAsia="en-AU"/>
              </w:rPr>
            </w:pPr>
            <w:r w:rsidRPr="00A957DD">
              <w:rPr>
                <w:rFonts w:eastAsia="Times New Roman" w:cs="Calibri"/>
                <w:color w:val="000000"/>
                <w:sz w:val="18"/>
                <w:lang w:eastAsia="en-AU"/>
              </w:rPr>
              <w:t>Long term: What did Commonwealth environmental water contribute to native fish populations?</w:t>
            </w:r>
          </w:p>
          <w:p w14:paraId="03579C2A" w14:textId="77777777" w:rsidR="006B61B5" w:rsidRPr="00A957DD" w:rsidRDefault="006B61B5" w:rsidP="00605738">
            <w:pPr>
              <w:spacing w:after="0" w:line="240" w:lineRule="auto"/>
              <w:jc w:val="left"/>
              <w:rPr>
                <w:rFonts w:eastAsia="Times New Roman" w:cs="Calibri"/>
                <w:color w:val="000000"/>
                <w:sz w:val="18"/>
                <w:lang w:eastAsia="en-AU"/>
              </w:rPr>
            </w:pPr>
          </w:p>
          <w:p w14:paraId="03579C2B" w14:textId="77777777" w:rsidR="006B61B5" w:rsidRPr="00A957DD" w:rsidRDefault="006B61B5" w:rsidP="00605738">
            <w:pPr>
              <w:spacing w:after="0" w:line="240" w:lineRule="auto"/>
              <w:jc w:val="left"/>
              <w:rPr>
                <w:rFonts w:eastAsia="Times New Roman" w:cs="Calibri"/>
                <w:color w:val="000000"/>
                <w:sz w:val="18"/>
                <w:lang w:eastAsia="en-AU"/>
              </w:rPr>
            </w:pPr>
            <w:r w:rsidRPr="00A957DD">
              <w:rPr>
                <w:rFonts w:eastAsia="Times New Roman" w:cs="Calibri"/>
                <w:color w:val="000000"/>
                <w:sz w:val="18"/>
                <w:lang w:eastAsia="en-AU"/>
              </w:rPr>
              <w:t>Short term: What did Commonwealth environmental water contribute to native fish reproduction?</w:t>
            </w:r>
          </w:p>
          <w:p w14:paraId="03579C2C" w14:textId="77777777" w:rsidR="006B61B5" w:rsidRPr="00A957DD" w:rsidRDefault="006B61B5" w:rsidP="00605738">
            <w:pPr>
              <w:spacing w:after="0" w:line="240" w:lineRule="auto"/>
              <w:jc w:val="left"/>
              <w:rPr>
                <w:rFonts w:eastAsia="Times New Roman" w:cs="Calibri"/>
                <w:color w:val="000000"/>
                <w:sz w:val="18"/>
                <w:lang w:eastAsia="en-AU"/>
              </w:rPr>
            </w:pPr>
          </w:p>
          <w:p w14:paraId="03579C2D" w14:textId="77777777" w:rsidR="006B61B5" w:rsidRPr="00A957DD" w:rsidRDefault="006B61B5" w:rsidP="00605738">
            <w:pPr>
              <w:spacing w:after="0" w:line="240" w:lineRule="auto"/>
              <w:jc w:val="left"/>
              <w:rPr>
                <w:rFonts w:eastAsia="Times New Roman" w:cs="Calibri"/>
                <w:color w:val="000000"/>
                <w:sz w:val="18"/>
                <w:lang w:eastAsia="en-AU"/>
              </w:rPr>
            </w:pPr>
            <w:r w:rsidRPr="00A957DD">
              <w:rPr>
                <w:rFonts w:eastAsia="Times New Roman" w:cs="Calibri"/>
                <w:color w:val="000000"/>
                <w:sz w:val="18"/>
                <w:lang w:eastAsia="en-AU"/>
              </w:rPr>
              <w:t>What did Commonwealth environmental water contribute to native fish survival?</w:t>
            </w:r>
          </w:p>
        </w:tc>
        <w:tc>
          <w:tcPr>
            <w:tcW w:w="1083" w:type="pct"/>
            <w:tcBorders>
              <w:bottom w:val="single" w:sz="4" w:space="0" w:color="auto"/>
            </w:tcBorders>
            <w:shd w:val="clear" w:color="auto" w:fill="auto"/>
            <w:vAlign w:val="center"/>
            <w:hideMark/>
          </w:tcPr>
          <w:p w14:paraId="03579C2E" w14:textId="3E6CB91E" w:rsidR="006B61B5" w:rsidRPr="00A957DD" w:rsidRDefault="006B61B5" w:rsidP="00605738">
            <w:pPr>
              <w:spacing w:after="0" w:line="240" w:lineRule="auto"/>
              <w:jc w:val="left"/>
              <w:rPr>
                <w:rFonts w:eastAsia="Times New Roman" w:cs="Calibri"/>
                <w:color w:val="000000"/>
                <w:sz w:val="18"/>
                <w:lang w:eastAsia="en-AU"/>
              </w:rPr>
            </w:pPr>
            <w:r w:rsidRPr="00A957DD">
              <w:rPr>
                <w:rFonts w:eastAsia="Times New Roman" w:cs="Calibri"/>
                <w:color w:val="000000"/>
                <w:sz w:val="18"/>
                <w:lang w:eastAsia="en-AU"/>
              </w:rPr>
              <w:t xml:space="preserve">Species </w:t>
            </w:r>
            <w:r w:rsidR="009E00F0">
              <w:rPr>
                <w:rFonts w:eastAsia="Times New Roman" w:cs="Calibri"/>
                <w:color w:val="000000"/>
                <w:sz w:val="18"/>
                <w:lang w:eastAsia="en-AU"/>
              </w:rPr>
              <w:t xml:space="preserve">presence/absence, </w:t>
            </w:r>
            <w:r w:rsidRPr="00A957DD">
              <w:rPr>
                <w:rFonts w:eastAsia="Times New Roman" w:cs="Calibri"/>
                <w:color w:val="000000"/>
                <w:sz w:val="18"/>
                <w:lang w:eastAsia="en-AU"/>
              </w:rPr>
              <w:t>CPUE</w:t>
            </w:r>
          </w:p>
          <w:p w14:paraId="03579C2F" w14:textId="77777777" w:rsidR="006B61B5" w:rsidRPr="00A957DD" w:rsidRDefault="006B61B5" w:rsidP="00605738">
            <w:pPr>
              <w:spacing w:after="0" w:line="240" w:lineRule="auto"/>
              <w:jc w:val="left"/>
              <w:rPr>
                <w:rFonts w:eastAsia="Times New Roman" w:cs="Calibri"/>
                <w:color w:val="000000"/>
                <w:sz w:val="18"/>
                <w:lang w:eastAsia="en-AU"/>
              </w:rPr>
            </w:pPr>
          </w:p>
        </w:tc>
        <w:tc>
          <w:tcPr>
            <w:tcW w:w="1083" w:type="pct"/>
            <w:tcBorders>
              <w:bottom w:val="single" w:sz="4" w:space="0" w:color="auto"/>
            </w:tcBorders>
            <w:vAlign w:val="center"/>
          </w:tcPr>
          <w:p w14:paraId="03579C30" w14:textId="6C0684BE" w:rsidR="006B61B5" w:rsidRPr="00A957DD" w:rsidRDefault="006B61B5" w:rsidP="00605738">
            <w:pPr>
              <w:spacing w:after="0" w:line="240" w:lineRule="auto"/>
              <w:jc w:val="left"/>
              <w:rPr>
                <w:rFonts w:eastAsia="Times New Roman" w:cs="Times New Roman"/>
                <w:sz w:val="18"/>
                <w:lang w:eastAsia="en-AU"/>
              </w:rPr>
            </w:pPr>
            <w:r w:rsidRPr="00A957DD">
              <w:rPr>
                <w:rFonts w:eastAsia="Times New Roman" w:cs="Times New Roman"/>
                <w:sz w:val="18"/>
                <w:lang w:eastAsia="en-AU"/>
              </w:rPr>
              <w:t>Murrumbidgee River (Carrathool re</w:t>
            </w:r>
            <w:r w:rsidR="009E00F0">
              <w:rPr>
                <w:rFonts w:eastAsia="Times New Roman" w:cs="Times New Roman"/>
                <w:sz w:val="18"/>
                <w:lang w:eastAsia="en-AU"/>
              </w:rPr>
              <w:t>ach): 3 in-channel river sites sampled over 6 events</w:t>
            </w:r>
          </w:p>
        </w:tc>
        <w:tc>
          <w:tcPr>
            <w:tcW w:w="1083" w:type="pct"/>
            <w:tcBorders>
              <w:bottom w:val="single" w:sz="4" w:space="0" w:color="auto"/>
            </w:tcBorders>
            <w:shd w:val="clear" w:color="auto" w:fill="auto"/>
            <w:vAlign w:val="center"/>
            <w:hideMark/>
          </w:tcPr>
          <w:p w14:paraId="03579C31" w14:textId="77777777" w:rsidR="006B61B5" w:rsidRPr="00A957DD" w:rsidRDefault="006B61B5" w:rsidP="00605738">
            <w:pPr>
              <w:spacing w:after="0" w:line="240" w:lineRule="auto"/>
              <w:jc w:val="left"/>
              <w:rPr>
                <w:rFonts w:eastAsia="Times New Roman" w:cs="Times New Roman"/>
                <w:sz w:val="18"/>
                <w:lang w:eastAsia="en-AU"/>
              </w:rPr>
            </w:pPr>
            <w:r w:rsidRPr="00A957DD">
              <w:rPr>
                <w:rFonts w:eastAsia="Times New Roman" w:cs="Times New Roman"/>
                <w:sz w:val="18"/>
                <w:lang w:eastAsia="en-AU"/>
              </w:rPr>
              <w:t>In-channel: Light traps (10)</w:t>
            </w:r>
          </w:p>
          <w:p w14:paraId="03579C32" w14:textId="511F6CDA" w:rsidR="006B61B5" w:rsidRPr="00A957DD" w:rsidRDefault="006B61B5" w:rsidP="00605738">
            <w:pPr>
              <w:spacing w:after="0" w:line="240" w:lineRule="auto"/>
              <w:jc w:val="left"/>
              <w:rPr>
                <w:rFonts w:eastAsia="Times New Roman" w:cs="Times New Roman"/>
                <w:sz w:val="18"/>
                <w:lang w:eastAsia="en-AU"/>
              </w:rPr>
            </w:pPr>
            <w:r w:rsidRPr="00A957DD">
              <w:rPr>
                <w:rFonts w:eastAsia="Times New Roman" w:cs="Times New Roman"/>
                <w:sz w:val="18"/>
                <w:lang w:eastAsia="en-AU"/>
              </w:rPr>
              <w:t>Drift nets (8) (flowing sites 100m apart)</w:t>
            </w:r>
          </w:p>
          <w:p w14:paraId="03579C33" w14:textId="77777777" w:rsidR="006B61B5" w:rsidRPr="00A957DD" w:rsidRDefault="006B61B5" w:rsidP="00605738">
            <w:pPr>
              <w:spacing w:after="0" w:line="240" w:lineRule="auto"/>
              <w:jc w:val="left"/>
              <w:rPr>
                <w:rFonts w:eastAsia="Times New Roman" w:cs="Times New Roman"/>
                <w:sz w:val="18"/>
                <w:lang w:eastAsia="en-AU"/>
              </w:rPr>
            </w:pPr>
          </w:p>
          <w:p w14:paraId="03579C34" w14:textId="3D9FBC8A" w:rsidR="006B61B5" w:rsidRPr="00A957DD" w:rsidRDefault="006B61B5" w:rsidP="00605738">
            <w:pPr>
              <w:spacing w:after="0" w:line="240" w:lineRule="auto"/>
              <w:jc w:val="left"/>
              <w:rPr>
                <w:rFonts w:eastAsia="Times New Roman" w:cs="Times New Roman"/>
                <w:sz w:val="18"/>
                <w:lang w:eastAsia="en-AU"/>
              </w:rPr>
            </w:pPr>
          </w:p>
        </w:tc>
      </w:tr>
    </w:tbl>
    <w:p w14:paraId="03579C36" w14:textId="77777777" w:rsidR="00025703" w:rsidRDefault="00025703" w:rsidP="00410665">
      <w:pPr>
        <w:spacing w:after="0" w:line="240" w:lineRule="auto"/>
        <w:rPr>
          <w:b/>
        </w:rPr>
      </w:pPr>
      <w:bookmarkStart w:id="133" w:name="_Toc385495677"/>
    </w:p>
    <w:p w14:paraId="03579C37" w14:textId="77777777" w:rsidR="00A957DD" w:rsidRPr="00615454" w:rsidRDefault="00A957DD" w:rsidP="00615454">
      <w:pPr>
        <w:spacing w:line="259" w:lineRule="auto"/>
        <w:jc w:val="left"/>
        <w:rPr>
          <w:b/>
        </w:rPr>
      </w:pPr>
      <w:r w:rsidRPr="00286946">
        <w:rPr>
          <w:b/>
        </w:rPr>
        <w:t>Methods</w:t>
      </w:r>
      <w:bookmarkEnd w:id="133"/>
    </w:p>
    <w:p w14:paraId="03579C38" w14:textId="77777777" w:rsidR="00A957DD" w:rsidRPr="00A957DD" w:rsidRDefault="00A957DD" w:rsidP="00A957DD">
      <w:pPr>
        <w:tabs>
          <w:tab w:val="left" w:pos="851"/>
        </w:tabs>
        <w:spacing w:before="120" w:after="120"/>
        <w:rPr>
          <w:rFonts w:eastAsia="Calibri" w:cs="Angsana New"/>
          <w:lang w:eastAsia="zh-CN" w:bidi="th-TH"/>
        </w:rPr>
      </w:pPr>
      <w:r w:rsidRPr="00A957DD">
        <w:rPr>
          <w:rFonts w:eastAsia="Calibri" w:cs="Angsana New"/>
          <w:lang w:eastAsia="zh-CN" w:bidi="th-TH"/>
        </w:rPr>
        <w:t xml:space="preserve">Category 1 larval fish sampling will be conducted in the Carrathool </w:t>
      </w:r>
      <w:r w:rsidR="00486457" w:rsidRPr="00A957DD">
        <w:rPr>
          <w:rFonts w:eastAsia="Calibri" w:cs="Angsana New"/>
          <w:lang w:eastAsia="zh-CN" w:bidi="th-TH"/>
        </w:rPr>
        <w:t>zone at</w:t>
      </w:r>
      <w:r w:rsidRPr="00A957DD">
        <w:rPr>
          <w:rFonts w:eastAsia="Calibri" w:cs="Angsana New"/>
          <w:lang w:eastAsia="zh-CN" w:bidi="th-TH"/>
        </w:rPr>
        <w:t xml:space="preserve"> three in-channel as per the standard methods outlined by </w:t>
      </w:r>
      <w:r w:rsidR="00D10D1A">
        <w:rPr>
          <w:rFonts w:eastAsia="Calibri" w:cs="Angsana New"/>
          <w:lang w:eastAsia="zh-CN" w:bidi="th-TH"/>
        </w:rPr>
        <w:fldChar w:fldCharType="begin"/>
      </w:r>
      <w:r w:rsidR="00D10D1A">
        <w:rPr>
          <w:rFonts w:eastAsia="Calibri" w:cs="Angsana New"/>
          <w:lang w:eastAsia="zh-CN" w:bidi="th-TH"/>
        </w:rPr>
        <w:instrText xml:space="preserve"> ADDIN EN.CITE &lt;EndNote&gt;&lt;Cite&gt;&lt;Author&gt;Hale&lt;/Author&gt;&lt;Year&gt;2014&lt;/Year&gt;&lt;RecNum&gt;3545&lt;/RecNum&gt;&lt;DisplayText&gt;(Hale&lt;style face="italic"&gt; et al.&lt;/style&gt; 2014)&lt;/DisplayText&gt;&lt;record&gt;&lt;rec-number&gt;3545&lt;/rec-number&gt;&lt;foreign-keys&gt;&lt;key app="EN" db-id="vxxvsda2b05fxpeaw2dp552mtrd5trxdrf0s" timestamp="1393371612"&gt;3545&lt;/key&gt;&lt;/foreign-keys&gt;&lt;ref-type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Methods.&lt;/title&gt;&lt;secondary-title&gt;Final report prepared for the Commonwealth Environmental Water Office by the Murray-Darling Freshwater Research Centre, MDFRC Publication 29.2/2014&lt;/secondary-title&gt;&lt;/titles&gt;&lt;dates&gt;&lt;year&gt;2014&lt;/year&gt;&lt;/dates&gt;&lt;urls&gt;&lt;/urls&gt;&lt;/record&gt;&lt;/Cite&gt;&lt;/EndNote&gt;</w:instrText>
      </w:r>
      <w:r w:rsidR="00D10D1A">
        <w:rPr>
          <w:rFonts w:eastAsia="Calibri" w:cs="Angsana New"/>
          <w:lang w:eastAsia="zh-CN" w:bidi="th-TH"/>
        </w:rPr>
        <w:fldChar w:fldCharType="separate"/>
      </w:r>
      <w:r w:rsidR="00D10D1A">
        <w:rPr>
          <w:rFonts w:eastAsia="Calibri" w:cs="Angsana New"/>
          <w:noProof/>
          <w:lang w:eastAsia="zh-CN" w:bidi="th-TH"/>
        </w:rPr>
        <w:t>(Hale</w:t>
      </w:r>
      <w:r w:rsidR="00D10D1A" w:rsidRPr="00D10D1A">
        <w:rPr>
          <w:rFonts w:eastAsia="Calibri" w:cs="Angsana New"/>
          <w:i/>
          <w:noProof/>
          <w:lang w:eastAsia="zh-CN" w:bidi="th-TH"/>
        </w:rPr>
        <w:t xml:space="preserve"> et al.</w:t>
      </w:r>
      <w:r w:rsidR="00D10D1A">
        <w:rPr>
          <w:rFonts w:eastAsia="Calibri" w:cs="Angsana New"/>
          <w:noProof/>
          <w:lang w:eastAsia="zh-CN" w:bidi="th-TH"/>
        </w:rPr>
        <w:t xml:space="preserve"> 2014)</w:t>
      </w:r>
      <w:r w:rsidR="00D10D1A">
        <w:rPr>
          <w:rFonts w:eastAsia="Calibri" w:cs="Angsana New"/>
          <w:lang w:eastAsia="zh-CN" w:bidi="th-TH"/>
        </w:rPr>
        <w:fldChar w:fldCharType="end"/>
      </w:r>
      <w:r w:rsidRPr="00A957DD">
        <w:rPr>
          <w:rFonts w:eastAsia="Calibri" w:cs="Angsana New"/>
          <w:lang w:eastAsia="zh-CN" w:bidi="th-TH"/>
        </w:rPr>
        <w:t>. Given the low probability of detecting the target species using the standard method alone</w:t>
      </w:r>
      <w:r w:rsidR="0005723C">
        <w:rPr>
          <w:rFonts w:eastAsia="Calibri" w:cs="Angsana New"/>
          <w:lang w:eastAsia="zh-CN" w:bidi="th-TH"/>
        </w:rPr>
        <w:t xml:space="preserve"> </w:t>
      </w:r>
      <w:r w:rsidR="003A6249">
        <w:rPr>
          <w:rFonts w:eastAsia="Calibri" w:cs="Angsana New"/>
          <w:lang w:eastAsia="zh-CN" w:bidi="th-TH"/>
        </w:rPr>
        <w:t xml:space="preserve">based on previous data analysis, </w:t>
      </w:r>
      <w:r w:rsidRPr="00A957DD">
        <w:rPr>
          <w:rFonts w:eastAsia="Calibri" w:cs="Angsana New"/>
          <w:lang w:eastAsia="zh-CN" w:bidi="th-TH"/>
        </w:rPr>
        <w:t>we propose to increase the number of drift nets from three</w:t>
      </w:r>
      <w:r w:rsidR="0005723C">
        <w:rPr>
          <w:rFonts w:eastAsia="Calibri" w:cs="Angsana New"/>
          <w:lang w:eastAsia="zh-CN" w:bidi="th-TH"/>
        </w:rPr>
        <w:t xml:space="preserve"> </w:t>
      </w:r>
      <w:r w:rsidRPr="00A957DD">
        <w:rPr>
          <w:rFonts w:eastAsia="Calibri" w:cs="Angsana New"/>
          <w:lang w:eastAsia="zh-CN" w:bidi="th-TH"/>
        </w:rPr>
        <w:t>to eight at each in-channel site</w:t>
      </w:r>
      <w:r w:rsidR="003A6249">
        <w:rPr>
          <w:rFonts w:eastAsia="Calibri" w:cs="Angsana New"/>
          <w:lang w:eastAsia="zh-CN" w:bidi="th-TH"/>
        </w:rPr>
        <w:t xml:space="preserve"> </w:t>
      </w:r>
      <w:r w:rsidR="003A6249" w:rsidRPr="003A6249">
        <w:rPr>
          <w:rFonts w:eastAsia="Calibri" w:cs="Angsana New"/>
          <w:lang w:eastAsia="zh-CN" w:bidi="th-TH"/>
        </w:rPr>
        <w:t>given that sites will be treated as replicates for Selected Area evaluations rather than pooled</w:t>
      </w:r>
      <w:r w:rsidR="003A6249">
        <w:rPr>
          <w:rFonts w:eastAsia="Calibri" w:cs="Angsana New"/>
          <w:lang w:eastAsia="zh-CN" w:bidi="th-TH"/>
        </w:rPr>
        <w:t>.</w:t>
      </w:r>
      <w:r w:rsidR="003A6249" w:rsidRPr="003A6249">
        <w:rPr>
          <w:rFonts w:eastAsia="Calibri" w:cs="Angsana New"/>
          <w:lang w:eastAsia="zh-CN" w:bidi="th-TH"/>
        </w:rPr>
        <w:t xml:space="preserve"> </w:t>
      </w:r>
      <w:r w:rsidR="003A6249" w:rsidRPr="001A03B7">
        <w:rPr>
          <w:rFonts w:eastAsia="Calibri" w:cs="Angsana New"/>
          <w:lang w:eastAsia="zh-CN" w:bidi="th-TH"/>
        </w:rPr>
        <w:t xml:space="preserve">Each site will be sampled once per fortnight for six </w:t>
      </w:r>
      <w:r w:rsidR="003A6249">
        <w:rPr>
          <w:rFonts w:eastAsia="Calibri" w:cs="Angsana New"/>
          <w:lang w:eastAsia="zh-CN" w:bidi="th-TH"/>
        </w:rPr>
        <w:t>consecutive fortnights (n=6 trips per year).</w:t>
      </w:r>
    </w:p>
    <w:p w14:paraId="03579C39" w14:textId="77777777" w:rsidR="003A6249" w:rsidRDefault="003A6249" w:rsidP="003A6249">
      <w:pPr>
        <w:spacing w:line="259" w:lineRule="auto"/>
        <w:jc w:val="left"/>
        <w:rPr>
          <w:rFonts w:eastAsia="Times New Roman" w:cs="Angsana New"/>
          <w:lang w:eastAsia="zh-CN" w:bidi="th-TH"/>
        </w:rPr>
      </w:pPr>
      <w:bookmarkStart w:id="134" w:name="_Toc385495678"/>
    </w:p>
    <w:p w14:paraId="03579C3A" w14:textId="77777777" w:rsidR="00A957DD" w:rsidRPr="00410665" w:rsidRDefault="00A957DD" w:rsidP="003A6249">
      <w:pPr>
        <w:spacing w:line="259" w:lineRule="auto"/>
        <w:jc w:val="left"/>
        <w:rPr>
          <w:b/>
        </w:rPr>
      </w:pPr>
      <w:r w:rsidRPr="00410665">
        <w:rPr>
          <w:b/>
        </w:rPr>
        <w:t xml:space="preserve">Data analysis </w:t>
      </w:r>
      <w:bookmarkEnd w:id="134"/>
    </w:p>
    <w:p w14:paraId="03579C3B" w14:textId="77777777" w:rsidR="00A957DD" w:rsidRPr="00A957DD" w:rsidRDefault="00A957DD" w:rsidP="00A957DD">
      <w:pPr>
        <w:tabs>
          <w:tab w:val="left" w:pos="851"/>
        </w:tabs>
        <w:spacing w:before="120" w:after="120"/>
        <w:rPr>
          <w:rFonts w:eastAsia="Times New Roman" w:cs="Angsana New"/>
          <w:lang w:eastAsia="zh-CN" w:bidi="th-TH"/>
        </w:rPr>
      </w:pPr>
      <w:r w:rsidRPr="00A957DD">
        <w:rPr>
          <w:rFonts w:eastAsia="Times New Roman" w:cs="Angsana New"/>
          <w:lang w:eastAsia="zh-CN" w:bidi="th-TH"/>
        </w:rPr>
        <w:t>Dependent variables for analysis include:</w:t>
      </w:r>
    </w:p>
    <w:p w14:paraId="03579C3C" w14:textId="77777777" w:rsidR="00A957DD" w:rsidRPr="00A957DD" w:rsidRDefault="00A957DD" w:rsidP="00247857">
      <w:pPr>
        <w:numPr>
          <w:ilvl w:val="0"/>
          <w:numId w:val="23"/>
        </w:numPr>
        <w:tabs>
          <w:tab w:val="left" w:pos="851"/>
        </w:tabs>
        <w:spacing w:before="120" w:after="120"/>
        <w:rPr>
          <w:rFonts w:eastAsia="Times New Roman" w:cs="Angsana New"/>
          <w:lang w:eastAsia="zh-CN" w:bidi="th-TH"/>
        </w:rPr>
      </w:pPr>
      <w:r w:rsidRPr="00A957DD">
        <w:rPr>
          <w:rFonts w:eastAsia="Times New Roman" w:cs="Angsana New"/>
          <w:lang w:eastAsia="zh-CN" w:bidi="th-TH"/>
        </w:rPr>
        <w:t xml:space="preserve">Abundance of larvae, standardised to catch per unit effort (CPUE) (as required by standard methods), </w:t>
      </w:r>
    </w:p>
    <w:p w14:paraId="03579C3D" w14:textId="77777777" w:rsidR="00A957DD" w:rsidRPr="00A957DD" w:rsidRDefault="00A957DD" w:rsidP="00247857">
      <w:pPr>
        <w:numPr>
          <w:ilvl w:val="0"/>
          <w:numId w:val="23"/>
        </w:numPr>
        <w:tabs>
          <w:tab w:val="left" w:pos="851"/>
        </w:tabs>
        <w:spacing w:before="120" w:after="120"/>
        <w:rPr>
          <w:rFonts w:eastAsia="Times New Roman" w:cs="Angsana New"/>
          <w:lang w:eastAsia="zh-CN" w:bidi="th-TH"/>
        </w:rPr>
      </w:pPr>
      <w:r w:rsidRPr="00A957DD">
        <w:rPr>
          <w:rFonts w:eastAsia="Times New Roman" w:cs="Angsana New"/>
          <w:lang w:eastAsia="zh-CN" w:bidi="th-TH"/>
        </w:rPr>
        <w:t>Number of larvae captured per megalitre of water in drift nets and tows, and</w:t>
      </w:r>
    </w:p>
    <w:p w14:paraId="03579C3E" w14:textId="77777777" w:rsidR="00A957DD" w:rsidRPr="00A957DD" w:rsidRDefault="00A957DD" w:rsidP="00247857">
      <w:pPr>
        <w:numPr>
          <w:ilvl w:val="0"/>
          <w:numId w:val="23"/>
        </w:numPr>
        <w:tabs>
          <w:tab w:val="left" w:pos="851"/>
        </w:tabs>
        <w:spacing w:before="120" w:after="120"/>
        <w:rPr>
          <w:rFonts w:eastAsia="Times New Roman" w:cs="Angsana New"/>
          <w:lang w:eastAsia="zh-CN" w:bidi="th-TH"/>
        </w:rPr>
      </w:pPr>
      <w:r w:rsidRPr="00A957DD">
        <w:rPr>
          <w:rFonts w:eastAsia="Times New Roman" w:cs="Angsana New"/>
          <w:lang w:eastAsia="zh-CN" w:bidi="th-TH"/>
        </w:rPr>
        <w:t>Number of larvae per net night for light traps.</w:t>
      </w:r>
    </w:p>
    <w:p w14:paraId="03579C3F" w14:textId="77777777" w:rsidR="006023F1" w:rsidRDefault="006023F1" w:rsidP="00A957DD">
      <w:pPr>
        <w:tabs>
          <w:tab w:val="left" w:pos="851"/>
        </w:tabs>
        <w:spacing w:before="120" w:after="120"/>
        <w:rPr>
          <w:rFonts w:eastAsia="Times New Roman" w:cs="Angsana New"/>
          <w:lang w:eastAsia="zh-CN" w:bidi="th-TH"/>
        </w:rPr>
      </w:pPr>
    </w:p>
    <w:p w14:paraId="03579C40" w14:textId="77777777" w:rsidR="00A957DD" w:rsidRDefault="00A957DD" w:rsidP="00A957DD">
      <w:pPr>
        <w:tabs>
          <w:tab w:val="left" w:pos="851"/>
        </w:tabs>
        <w:spacing w:before="120" w:after="120"/>
        <w:rPr>
          <w:rFonts w:eastAsia="Times New Roman" w:cs="Angsana New"/>
          <w:lang w:eastAsia="zh-CN" w:bidi="th-TH"/>
        </w:rPr>
      </w:pPr>
      <w:r w:rsidRPr="00A957DD">
        <w:rPr>
          <w:rFonts w:eastAsia="Times New Roman" w:cs="Angsana New"/>
          <w:lang w:eastAsia="zh-CN" w:bidi="th-TH"/>
        </w:rPr>
        <w:t xml:space="preserve">To examine the effect of multiple water indices on larval fish abundance, a Generalized Linear Regression modelling approach will be used. Using a model selection approach enables quantification of the magnitude and direction of change in larval fish abundance driven by key covariates including water temperature, discharge and water level.  </w:t>
      </w:r>
    </w:p>
    <w:p w14:paraId="03579C41" w14:textId="77777777" w:rsidR="006023F1" w:rsidRDefault="006023F1" w:rsidP="00A957DD">
      <w:pPr>
        <w:tabs>
          <w:tab w:val="left" w:pos="851"/>
        </w:tabs>
        <w:spacing w:before="120" w:after="120"/>
        <w:rPr>
          <w:rFonts w:eastAsia="Times New Roman" w:cs="Angsana New"/>
          <w:lang w:eastAsia="zh-CN" w:bidi="th-TH"/>
        </w:rPr>
      </w:pPr>
    </w:p>
    <w:p w14:paraId="03579C42" w14:textId="77777777" w:rsidR="00A56A02" w:rsidRDefault="00A957DD" w:rsidP="00E42020">
      <w:pPr>
        <w:pStyle w:val="Heading3"/>
      </w:pPr>
      <w:bookmarkStart w:id="135" w:name="_Toc11143918"/>
      <w:bookmarkStart w:id="136" w:name="_Toc11144063"/>
      <w:r w:rsidRPr="00E42020">
        <w:t>Research</w:t>
      </w:r>
      <w:bookmarkEnd w:id="135"/>
      <w:bookmarkEnd w:id="136"/>
    </w:p>
    <w:p w14:paraId="03579C43" w14:textId="77777777" w:rsidR="003A6249" w:rsidRPr="00486457" w:rsidRDefault="003A6249" w:rsidP="00486457">
      <w:pPr>
        <w:tabs>
          <w:tab w:val="left" w:pos="851"/>
        </w:tabs>
        <w:spacing w:before="120" w:after="120"/>
        <w:rPr>
          <w:rFonts w:eastAsia="Calibri" w:cs="Angsana New"/>
          <w:lang w:eastAsia="zh-CN" w:bidi="th-TH"/>
        </w:rPr>
      </w:pPr>
      <w:r w:rsidRPr="00486457">
        <w:rPr>
          <w:rFonts w:eastAsia="Calibri" w:cs="Angsana New"/>
          <w:bCs/>
          <w:iCs/>
          <w:szCs w:val="33"/>
          <w:lang w:eastAsia="zh-CN" w:bidi="th-TH"/>
        </w:rPr>
        <w:t>Do flow conditions in rivers influence food choice and condition of young fish?</w:t>
      </w:r>
    </w:p>
    <w:p w14:paraId="03579C44" w14:textId="77777777" w:rsidR="003A6249" w:rsidRPr="003A6249" w:rsidRDefault="003A6249" w:rsidP="003A6249">
      <w:pPr>
        <w:tabs>
          <w:tab w:val="left" w:pos="851"/>
        </w:tabs>
        <w:spacing w:before="120" w:after="120"/>
        <w:rPr>
          <w:rFonts w:eastAsia="Calibri" w:cs="Angsana New"/>
          <w:lang w:eastAsia="zh-CN" w:bidi="th-TH"/>
        </w:rPr>
      </w:pPr>
      <w:r w:rsidRPr="003A6249">
        <w:rPr>
          <w:lang w:eastAsia="zh-CN" w:bidi="th-TH"/>
        </w:rPr>
        <w:t>The early life of fishes is a period of high natural mortality, with &lt;1% of young surviving to recruit into the adult population. Environmental watering in our rivers is often now</w:t>
      </w:r>
      <w:r>
        <w:rPr>
          <w:lang w:eastAsia="zh-CN" w:bidi="th-TH"/>
        </w:rPr>
        <w:t xml:space="preserve"> </w:t>
      </w:r>
      <w:r w:rsidRPr="003A6249">
        <w:rPr>
          <w:lang w:eastAsia="zh-CN" w:bidi="th-TH"/>
        </w:rPr>
        <w:t xml:space="preserve">targeted at triggering spawning and improving survival of young fish. However there is surprisingly little information about how diet and condition of young fish varies under different flow conditions. This project is aimed at determining how food choice and condition of young fish varies under different flow conditions such as low flows, floods and with the use of environmental water. The project will use existing samples </w:t>
      </w:r>
      <w:r>
        <w:rPr>
          <w:lang w:eastAsia="zh-CN" w:bidi="th-TH"/>
        </w:rPr>
        <w:t>collected under LTIM</w:t>
      </w:r>
      <w:r w:rsidRPr="003A6249">
        <w:rPr>
          <w:lang w:eastAsia="zh-CN" w:bidi="th-TH"/>
        </w:rPr>
        <w:t xml:space="preserve"> and strengthen links between river flows and native fish spawning, survival and food availability. Collaborators: Alison King</w:t>
      </w:r>
      <w:r w:rsidR="006C5790">
        <w:rPr>
          <w:lang w:eastAsia="zh-CN" w:bidi="th-TH"/>
        </w:rPr>
        <w:t xml:space="preserve"> (La Trobe)</w:t>
      </w:r>
      <w:r w:rsidRPr="003A6249">
        <w:rPr>
          <w:lang w:eastAsia="zh-CN" w:bidi="th-TH"/>
        </w:rPr>
        <w:t>, Skye Wassens</w:t>
      </w:r>
      <w:r w:rsidR="006C5790">
        <w:rPr>
          <w:lang w:eastAsia="zh-CN" w:bidi="th-TH"/>
        </w:rPr>
        <w:t xml:space="preserve"> (CSU)</w:t>
      </w:r>
      <w:r w:rsidRPr="003A6249">
        <w:rPr>
          <w:lang w:eastAsia="zh-CN" w:bidi="th-TH"/>
        </w:rPr>
        <w:t>, Jason Thiem</w:t>
      </w:r>
      <w:r w:rsidR="006C5790">
        <w:rPr>
          <w:lang w:eastAsia="zh-CN" w:bidi="th-TH"/>
        </w:rPr>
        <w:t xml:space="preserve"> (DPI Fisheries)</w:t>
      </w:r>
      <w:r w:rsidRPr="003A6249">
        <w:rPr>
          <w:lang w:eastAsia="zh-CN" w:bidi="th-TH"/>
        </w:rPr>
        <w:t>.</w:t>
      </w:r>
    </w:p>
    <w:p w14:paraId="03579C45" w14:textId="77777777" w:rsidR="00486457" w:rsidRPr="00486457" w:rsidRDefault="00486457" w:rsidP="00486457">
      <w:pPr>
        <w:tabs>
          <w:tab w:val="left" w:pos="851"/>
        </w:tabs>
        <w:spacing w:before="120" w:after="120"/>
        <w:rPr>
          <w:rFonts w:eastAsia="Calibri" w:cs="Angsana New"/>
          <w:lang w:eastAsia="zh-CN" w:bidi="th-TH"/>
        </w:rPr>
      </w:pPr>
      <w:r w:rsidRPr="00486457">
        <w:rPr>
          <w:rFonts w:eastAsia="Calibri" w:cs="Angsana New"/>
          <w:bCs/>
          <w:iCs/>
          <w:szCs w:val="33"/>
          <w:lang w:eastAsia="zh-CN" w:bidi="th-TH"/>
        </w:rPr>
        <w:t>Optional monitoring for periodic species (</w:t>
      </w:r>
      <w:r w:rsidR="006023F1">
        <w:rPr>
          <w:rFonts w:eastAsia="Calibri" w:cs="Angsana New"/>
          <w:bCs/>
          <w:iCs/>
          <w:szCs w:val="33"/>
          <w:lang w:eastAsia="zh-CN" w:bidi="th-TH"/>
        </w:rPr>
        <w:t xml:space="preserve">e.g. </w:t>
      </w:r>
      <w:r w:rsidRPr="00486457">
        <w:rPr>
          <w:rFonts w:eastAsia="Calibri" w:cs="Angsana New"/>
          <w:bCs/>
          <w:iCs/>
          <w:szCs w:val="33"/>
          <w:lang w:eastAsia="zh-CN" w:bidi="th-TH"/>
        </w:rPr>
        <w:t>golden perch) could be considered during CEWO watering actions targeting in-channel or floodplain habitats in the Carrat</w:t>
      </w:r>
      <w:r w:rsidR="006023F1">
        <w:rPr>
          <w:rFonts w:eastAsia="Calibri" w:cs="Angsana New"/>
          <w:bCs/>
          <w:iCs/>
          <w:szCs w:val="33"/>
          <w:lang w:eastAsia="zh-CN" w:bidi="th-TH"/>
        </w:rPr>
        <w:t xml:space="preserve">hool, Hay and Balranald reach. </w:t>
      </w:r>
      <w:r w:rsidRPr="00486457">
        <w:rPr>
          <w:rFonts w:eastAsia="Times New Roman" w:cs="Angsana New"/>
          <w:lang w:eastAsia="zh-CN" w:bidi="th-TH"/>
        </w:rPr>
        <w:t xml:space="preserve">Key indicators will be eggs and larvae older than 14 days given larvae 0-14 days post-hatch are extremely fragile and may be destroyed in larval drift nets. </w:t>
      </w:r>
      <w:r w:rsidRPr="00486457">
        <w:rPr>
          <w:rFonts w:eastAsia="Calibri" w:cs="Angsana New"/>
          <w:lang w:eastAsia="zh-CN" w:bidi="th-TH"/>
        </w:rPr>
        <w:t xml:space="preserve">Intensive sampling could be undertaken in floodplains or downstream reaches (Maude to Balranald) or to extend the monitoring period in the Carrathool reach to increase the likelihood of detecting early or late spawning event using a modified standard methods (n=8 larval drift nets and n=10 light traps). </w:t>
      </w:r>
    </w:p>
    <w:p w14:paraId="03579C46" w14:textId="77777777" w:rsidR="003A6249" w:rsidRPr="003A6249" w:rsidRDefault="003A6249" w:rsidP="003A6249">
      <w:pPr>
        <w:tabs>
          <w:tab w:val="left" w:pos="851"/>
        </w:tabs>
        <w:spacing w:before="120" w:after="120"/>
        <w:rPr>
          <w:rFonts w:eastAsia="Calibri" w:cs="Angsana New"/>
          <w:lang w:eastAsia="zh-CN" w:bidi="th-TH"/>
        </w:rPr>
      </w:pPr>
    </w:p>
    <w:p w14:paraId="03579C47" w14:textId="77777777" w:rsidR="00A56A02" w:rsidRDefault="00A56A02">
      <w:pPr>
        <w:rPr>
          <w:rFonts w:eastAsia="Times New Roman" w:cs="Times New Roman"/>
          <w:b/>
          <w:bCs/>
          <w:sz w:val="24"/>
          <w:szCs w:val="26"/>
        </w:rPr>
      </w:pPr>
      <w:r>
        <w:br w:type="page"/>
      </w:r>
    </w:p>
    <w:p w14:paraId="03579C48" w14:textId="77777777" w:rsidR="00A56A02" w:rsidRPr="00203B0D" w:rsidRDefault="00A56A02" w:rsidP="00486457">
      <w:pPr>
        <w:pStyle w:val="Heading2"/>
      </w:pPr>
      <w:bookmarkStart w:id="137" w:name="_Toc11143919"/>
      <w:bookmarkStart w:id="138" w:name="_Toc11144064"/>
      <w:r>
        <w:t>Vegetation Diversity</w:t>
      </w:r>
      <w:bookmarkEnd w:id="137"/>
      <w:bookmarkEnd w:id="138"/>
    </w:p>
    <w:p w14:paraId="03579C49" w14:textId="77777777" w:rsidR="008076BC" w:rsidRDefault="008076BC" w:rsidP="008076BC">
      <w:pPr>
        <w:pStyle w:val="Heading3"/>
      </w:pPr>
      <w:bookmarkStart w:id="139" w:name="_Toc11143920"/>
      <w:bookmarkStart w:id="140" w:name="_Toc11144065"/>
      <w:r>
        <w:t>Monitoring</w:t>
      </w:r>
      <w:bookmarkEnd w:id="139"/>
      <w:bookmarkEnd w:id="140"/>
    </w:p>
    <w:p w14:paraId="03579C4A" w14:textId="77777777" w:rsidR="00A56A02" w:rsidRPr="00E63C16" w:rsidRDefault="00A56A02" w:rsidP="00A56A02">
      <w:pPr>
        <w:pStyle w:val="BodyText1"/>
      </w:pPr>
      <w:r w:rsidRPr="00E63C16">
        <w:t xml:space="preserve">The percent cover and composition of aquatic vegetation can determine the availability of oviposition sites for macroinvertebrates </w:t>
      </w:r>
      <w:r w:rsidR="00D10D1A">
        <w:fldChar w:fldCharType="begin"/>
      </w:r>
      <w:r w:rsidR="00D10D1A">
        <w:instrText xml:space="preserve"> ADDIN EN.CITE &lt;EndNote&gt;&lt;Cite&gt;&lt;Author&gt;Humphries&lt;/Author&gt;&lt;Year&gt;1996&lt;/Year&gt;&lt;RecNum&gt;3298&lt;/RecNum&gt;&lt;DisplayText&gt;(Humphries 1996)&lt;/DisplayText&gt;&lt;record&gt;&lt;rec-number&gt;3298&lt;/rec-number&gt;&lt;foreign-keys&gt;&lt;key app="EN" db-id="vxxvsda2b05fxpeaw2dp552mtrd5trxdrf0s" timestamp="1343698104"&gt;3298&lt;/key&gt;&lt;/foreign-keys&gt;&lt;ref-type name="Journal Article"&gt;17&lt;/ref-type&gt;&lt;contributors&gt;&lt;authors&gt;&lt;author&gt;Humphries, Paul&lt;/author&gt;&lt;/authors&gt;&lt;/contributors&gt;&lt;titles&gt;&lt;title&gt;Aquatic macrophytes, macroinvertebrate associations and water levels in a lowland Tasmanian river&lt;/title&gt;&lt;secondary-title&gt;Hydrobiologia&lt;/secondary-title&gt;&lt;/titles&gt;&lt;periodical&gt;&lt;full-title&gt;Hydrobiologia&lt;/full-title&gt;&lt;/periodical&gt;&lt;pages&gt;219-233&lt;/pages&gt;&lt;volume&gt;321&lt;/volume&gt;&lt;number&gt;3&lt;/number&gt;&lt;keywords&gt;&lt;keyword&gt;Biomedical and Life Sciences&lt;/keyword&gt;&lt;/keywords&gt;&lt;dates&gt;&lt;year&gt;1996&lt;/year&gt;&lt;/dates&gt;&lt;publisher&gt;Springer Netherlands&lt;/publisher&gt;&lt;isbn&gt;0018-8158&lt;/isbn&gt;&lt;urls&gt;&lt;related-urls&gt;&lt;url&gt;http://dx.doi.org/10.1007/BF00143752&lt;/url&gt;&lt;/related-urls&gt;&lt;/urls&gt;&lt;electronic-resource-num&gt;10.1007/bf00143752&lt;/electronic-resource-num&gt;&lt;/record&gt;&lt;/Cite&gt;&lt;/EndNote&gt;</w:instrText>
      </w:r>
      <w:r w:rsidR="00D10D1A">
        <w:fldChar w:fldCharType="separate"/>
      </w:r>
      <w:r w:rsidR="00D10D1A">
        <w:rPr>
          <w:noProof/>
        </w:rPr>
        <w:t>(Humphries 1996)</w:t>
      </w:r>
      <w:r w:rsidR="00D10D1A">
        <w:fldChar w:fldCharType="end"/>
      </w:r>
      <w:r w:rsidR="006023F1">
        <w:t xml:space="preserve">, </w:t>
      </w:r>
      <w:r w:rsidRPr="00E63C16">
        <w:t xml:space="preserve">calling and spawning locations for frogs </w:t>
      </w:r>
      <w:r w:rsidR="00D10D1A">
        <w:fldChar w:fldCharType="begin"/>
      </w:r>
      <w:r w:rsidR="00D10D1A">
        <w:instrText xml:space="preserve"> ADDIN EN.CITE &lt;EndNote&gt;&lt;Cite&gt;&lt;Author&gt;Wassens&lt;/Author&gt;&lt;Year&gt;2010&lt;/Year&gt;&lt;RecNum&gt;3063&lt;/RecNum&gt;&lt;DisplayText&gt;(Wassens&lt;style face="italic"&gt; et al.&lt;/style&gt; 2010)&lt;/DisplayText&gt;&lt;record&gt;&lt;rec-number&gt;3063&lt;/rec-number&gt;&lt;foreign-keys&gt;&lt;key app="EN" db-id="vxxvsda2b05fxpeaw2dp552mtrd5trxdrf0s" timestamp="0"&gt;3063&lt;/key&gt;&lt;/foreign-keys&gt;&lt;ref-type name="Journal Article"&gt;17&lt;/ref-type&gt;&lt;contributors&gt;&lt;authors&gt;&lt;author&gt;Wassens, S.&lt;/author&gt;&lt;author&gt;Hall, A.&lt;/author&gt;&lt;author&gt;Osborne, W.&lt;/author&gt;&lt;author&gt;Watts, R. J.&lt;/author&gt;&lt;/authors&gt;&lt;/contributors&gt;&lt;titles&gt;&lt;title&gt;Habitat characteristics predict occupancy patterns of the endangered amphibian Litoria raniformis in flow-regulated flood plain wetlands&lt;/title&gt;&lt;secondary-title&gt;Austral Ecology&lt;/secondary-title&gt;&lt;/titles&gt;&lt;periodical&gt;&lt;full-title&gt;Austral Ecology&lt;/full-title&gt;&lt;/periodical&gt;&lt;pages&gt;944-955&lt;/pages&gt;&lt;volume&gt;35&lt;/volume&gt;&lt;number&gt;8&lt;/number&gt;&lt;keywords&gt;&lt;keyword&gt;amphibian decline&lt;/keyword&gt;&lt;keyword&gt;habitat selection&lt;/keyword&gt;&lt;keyword&gt;Litoria raniformis&lt;/keyword&gt;&lt;keyword&gt;logistic regression&lt;/keyword&gt;&lt;keyword&gt;river regulation&lt;/keyword&gt;&lt;/keywords&gt;&lt;dates&gt;&lt;year&gt;2010&lt;/year&gt;&lt;/dates&gt;&lt;publisher&gt;Blackwell Publishing Asia&lt;/publisher&gt;&lt;isbn&gt;1442-9993&lt;/isbn&gt;&lt;urls&gt;&lt;related-urls&gt;&lt;url&gt;http://dx.doi.org/10.1111/j.1442-9993.2010.02106.x&lt;/url&gt;&lt;/related-urls&gt;&lt;/urls&gt;&lt;electronic-resource-num&gt;10.1111/j.1442-9993.2010.02106.x&lt;/electronic-resource-num&gt;&lt;/record&gt;&lt;/Cite&gt;&lt;/EndNote&gt;</w:instrText>
      </w:r>
      <w:r w:rsidR="00D10D1A">
        <w:fldChar w:fldCharType="separate"/>
      </w:r>
      <w:r w:rsidR="00D10D1A">
        <w:rPr>
          <w:noProof/>
        </w:rPr>
        <w:t>(Wassens</w:t>
      </w:r>
      <w:r w:rsidR="00D10D1A" w:rsidRPr="00D10D1A">
        <w:rPr>
          <w:i/>
          <w:noProof/>
        </w:rPr>
        <w:t xml:space="preserve"> et al.</w:t>
      </w:r>
      <w:r w:rsidR="00D10D1A">
        <w:rPr>
          <w:noProof/>
        </w:rPr>
        <w:t xml:space="preserve"> 2010)</w:t>
      </w:r>
      <w:r w:rsidR="00D10D1A">
        <w:fldChar w:fldCharType="end"/>
      </w:r>
      <w:r w:rsidRPr="00E63C16">
        <w:t xml:space="preserve"> and support wetland food webs and zooplankton communities </w:t>
      </w:r>
      <w:r w:rsidR="00D10D1A">
        <w:fldChar w:fldCharType="begin"/>
      </w:r>
      <w:r w:rsidR="00D10D1A">
        <w:instrText xml:space="preserve"> ADDIN EN.CITE &lt;EndNote&gt;&lt;Cite&gt;&lt;Author&gt;Warfe&lt;/Author&gt;&lt;Year&gt;2006&lt;/Year&gt;&lt;RecNum&gt;3299&lt;/RecNum&gt;&lt;DisplayText&gt;(Warfe&lt;style face="italic"&gt; et al.&lt;/style&gt; 2006)&lt;/DisplayText&gt;&lt;record&gt;&lt;rec-number&gt;3299&lt;/rec-number&gt;&lt;foreign-keys&gt;&lt;key app="EN" db-id="vxxvsda2b05fxpeaw2dp552mtrd5trxdrf0s" timestamp="1343698132"&gt;3299&lt;/key&gt;&lt;/foreign-keys&gt;&lt;ref-type name="Journal Article"&gt;17&lt;/ref-type&gt;&lt;contributors&gt;&lt;authors&gt;&lt;author&gt;Warfe, Danielle&lt;/author&gt;&lt;author&gt;Barmuta, Leon&lt;/author&gt;&lt;/authors&gt;&lt;/contributors&gt;&lt;titles&gt;&lt;title&gt;Habitat structural complexity mediates food web dynamics in a freshwater macrophyte community&lt;/title&gt;&lt;secondary-title&gt;Oecologia&lt;/secondary-title&gt;&lt;/titles&gt;&lt;periodical&gt;&lt;full-title&gt;Oecologia&lt;/full-title&gt;&lt;/periodical&gt;&lt;pages&gt;141-154&lt;/pages&gt;&lt;volume&gt;150&lt;/volume&gt;&lt;number&gt;1&lt;/number&gt;&lt;keywords&gt;&lt;keyword&gt;Biomedical and Life Sciences&lt;/keyword&gt;&lt;/keywords&gt;&lt;dates&gt;&lt;year&gt;2006&lt;/year&gt;&lt;/dates&gt;&lt;publisher&gt;Springer Berlin / Heidelberg&lt;/publisher&gt;&lt;isbn&gt;0029-8549&lt;/isbn&gt;&lt;urls&gt;&lt;related-urls&gt;&lt;url&gt;http://dx.doi.org/10.1007/s00442-006-0505-1&lt;/url&gt;&lt;/related-urls&gt;&lt;/urls&gt;&lt;electronic-resource-num&gt;10.1007/s00442-006-0505-1&lt;/electronic-resource-num&gt;&lt;/record&gt;&lt;/Cite&gt;&lt;/EndNote&gt;</w:instrText>
      </w:r>
      <w:r w:rsidR="00D10D1A">
        <w:fldChar w:fldCharType="separate"/>
      </w:r>
      <w:r w:rsidR="00D10D1A">
        <w:rPr>
          <w:noProof/>
        </w:rPr>
        <w:t>(Warfe</w:t>
      </w:r>
      <w:r w:rsidR="006023F1">
        <w:rPr>
          <w:i/>
          <w:noProof/>
        </w:rPr>
        <w:t xml:space="preserve"> </w:t>
      </w:r>
      <w:r w:rsidR="006023F1" w:rsidRPr="006023F1">
        <w:rPr>
          <w:noProof/>
        </w:rPr>
        <w:t>&amp; Barmuta</w:t>
      </w:r>
      <w:r w:rsidR="00D10D1A">
        <w:rPr>
          <w:noProof/>
        </w:rPr>
        <w:t xml:space="preserve"> 2006)</w:t>
      </w:r>
      <w:r w:rsidR="00D10D1A">
        <w:fldChar w:fldCharType="end"/>
      </w:r>
      <w:r w:rsidRPr="00E63C16">
        <w:t xml:space="preserve">. The response of aquatic and semi-aquatic vegetation following a flow event is important in its own right and as a critical covariate </w:t>
      </w:r>
      <w:r w:rsidR="006023F1">
        <w:t>to explain</w:t>
      </w:r>
      <w:r w:rsidRPr="00E63C16">
        <w:t xml:space="preserve"> the breeding and recruitment outcomes by frogs and waterbirds, as well as nutrient transfer, and composition of microinvertebrate communities. </w:t>
      </w:r>
    </w:p>
    <w:p w14:paraId="03579C4B" w14:textId="77777777" w:rsidR="006D4067" w:rsidRDefault="00A56A02" w:rsidP="006D4067">
      <w:pPr>
        <w:pStyle w:val="BodyText1"/>
      </w:pPr>
      <w:r w:rsidRPr="00E63C16">
        <w:t xml:space="preserve">Prolonged drought can reduce the diversity and cover of wetland vegetation and the resilience of established seed banks </w:t>
      </w:r>
      <w:r w:rsidR="00D10D1A">
        <w:fldChar w:fldCharType="begin">
          <w:fldData xml:space="preserve">PEVuZE5vdGU+PENpdGU+PEF1dGhvcj5Ccm9jazwvQXV0aG9yPjxZZWFyPjIwMDM8L1llYXI+PFJl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</w:fldData>
        </w:fldChar>
      </w:r>
      <w:r w:rsidR="00D10D1A">
        <w:instrText xml:space="preserve"> ADDIN EN.CITE </w:instrText>
      </w:r>
      <w:r w:rsidR="00D10D1A">
        <w:fldChar w:fldCharType="begin">
          <w:fldData xml:space="preserve">PEVuZE5vdGU+PENpdGU+PEF1dGhvcj5Ccm9jazwvQXV0aG9yPjxZZWFyPjIwMDM8L1llYXI+PFJl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</w:fldData>
        </w:fldChar>
      </w:r>
      <w:r w:rsidR="00D10D1A">
        <w:instrText xml:space="preserve"> ADDIN EN.CITE.DATA </w:instrText>
      </w:r>
      <w:r w:rsidR="00D10D1A">
        <w:fldChar w:fldCharType="end"/>
      </w:r>
      <w:r w:rsidR="00D10D1A">
        <w:fldChar w:fldCharType="separate"/>
      </w:r>
      <w:r w:rsidR="00D10D1A">
        <w:rPr>
          <w:noProof/>
        </w:rPr>
        <w:t>(Brock</w:t>
      </w:r>
      <w:r w:rsidR="00D10D1A" w:rsidRPr="00D10D1A">
        <w:rPr>
          <w:i/>
          <w:noProof/>
        </w:rPr>
        <w:t xml:space="preserve"> et al.</w:t>
      </w:r>
      <w:r w:rsidR="00D10D1A">
        <w:rPr>
          <w:noProof/>
        </w:rPr>
        <w:t xml:space="preserve"> 2003; Tuckett</w:t>
      </w:r>
      <w:r w:rsidR="00D10D1A" w:rsidRPr="00D10D1A">
        <w:rPr>
          <w:i/>
          <w:noProof/>
        </w:rPr>
        <w:t xml:space="preserve"> et al.</w:t>
      </w:r>
      <w:r w:rsidR="00D10D1A">
        <w:rPr>
          <w:noProof/>
        </w:rPr>
        <w:t xml:space="preserve"> 2010)</w:t>
      </w:r>
      <w:r w:rsidR="00D10D1A">
        <w:fldChar w:fldCharType="end"/>
      </w:r>
      <w:r w:rsidRPr="00E63C16">
        <w:t xml:space="preserve">. The recovery of aquatic vegetation communities in the mid-Murrumbidgee wetlands has been intensively monitored by CSU </w:t>
      </w:r>
      <w:r w:rsidR="006023F1">
        <w:t xml:space="preserve">researchers </w:t>
      </w:r>
      <w:r w:rsidRPr="00E63C16">
        <w:t>since November 2010</w:t>
      </w:r>
      <w:r w:rsidR="006D4067">
        <w:t>, and in the Lowbidgee floodplain since 2014 as part of the LTI</w:t>
      </w:r>
      <w:r w:rsidR="008076BC">
        <w:t>M program (</w:t>
      </w:r>
      <w:r w:rsidR="006D4067">
        <w:t xml:space="preserve">Wassens </w:t>
      </w:r>
      <w:r w:rsidR="008076BC" w:rsidRPr="008076BC">
        <w:rPr>
          <w:i/>
        </w:rPr>
        <w:t>et al.</w:t>
      </w:r>
      <w:r w:rsidR="008076BC">
        <w:t xml:space="preserve"> 2014)</w:t>
      </w:r>
      <w:r w:rsidRPr="00E63C16">
        <w:t xml:space="preserve">. Environmental releases targeting wetlands in the mid-Murrumbidgee region </w:t>
      </w:r>
      <w:r w:rsidR="006D4067">
        <w:t xml:space="preserve">since 2011 have been successful in </w:t>
      </w:r>
      <w:r w:rsidRPr="00E63C16">
        <w:t>promoting recovery of aquatic and semi-aquatic vegetation</w:t>
      </w:r>
      <w:r w:rsidR="008076BC">
        <w:t xml:space="preserve"> (</w:t>
      </w:r>
      <w:r w:rsidR="006D4067">
        <w:t xml:space="preserve">Wassens </w:t>
      </w:r>
      <w:r w:rsidR="008076BC" w:rsidRPr="008076BC">
        <w:rPr>
          <w:i/>
        </w:rPr>
        <w:t>et al.</w:t>
      </w:r>
      <w:r w:rsidR="008076BC">
        <w:t xml:space="preserve"> </w:t>
      </w:r>
      <w:r w:rsidR="006D4067">
        <w:t>201</w:t>
      </w:r>
      <w:r w:rsidR="002E172C">
        <w:t>8</w:t>
      </w:r>
      <w:r w:rsidR="008076BC">
        <w:t>)</w:t>
      </w:r>
      <w:r w:rsidR="006D4067">
        <w:t xml:space="preserve"> and the maintenance and recovery of aquatic vegetation remains a high priority for environmenta</w:t>
      </w:r>
      <w:r w:rsidR="008076BC">
        <w:t xml:space="preserve">l watering as part of the LTWP </w:t>
      </w:r>
      <w:r w:rsidR="00D10D1A">
        <w:fldChar w:fldCharType="begin"/>
      </w:r>
      <w:r w:rsidR="00D10D1A">
        <w:instrText xml:space="preserve"> ADDIN EN.CITE &lt;EndNote&gt;&lt;Cite&gt;&lt;Author&gt;Office of Environment and Heritage&lt;/Author&gt;&lt;Year&gt;2019&lt;/Year&gt;&lt;RecNum&gt;4055&lt;/RecNum&gt;&lt;DisplayText&gt;(Office of Environment and Heritage 2019)&lt;/DisplayText&gt;&lt;record&gt;&lt;rec-number&gt;4055&lt;/rec-number&gt;&lt;foreign-keys&gt;&lt;key app="EN" db-id="vxxvsda2b05fxpeaw2dp552mtrd5trxdrf0s" timestamp="1558921005"&gt;4055&lt;/key&gt;&lt;/foreign-keys&gt;&lt;ref-type name="Report"&gt;27&lt;/ref-type&gt;&lt;contributors&gt;&lt;authors&gt;&lt;author&gt;Office of Environment and Heritage,&lt;/author&gt;&lt;/authors&gt;&lt;tertiary-authors&gt;&lt;author&gt;Office of Environment and Heritage&lt;/author&gt;&lt;/tertiary-authors&gt;&lt;/contributors&gt;&lt;titles&gt;&lt;title&gt;Murrumbidgee Long Term Water Plan. Part A: Murrumbidgee catchment. Draft&lt;/title&gt;&lt;/titles&gt;&lt;dates&gt;&lt;year&gt;2019&lt;/year&gt;&lt;/dates&gt;&lt;pub-location&gt;Sydney&lt;/pub-location&gt;&lt;urls&gt;&lt;/urls&gt;&lt;/record&gt;&lt;/Cite&gt;&lt;/EndNote&gt;</w:instrText>
      </w:r>
      <w:r w:rsidR="00D10D1A">
        <w:fldChar w:fldCharType="separate"/>
      </w:r>
      <w:r w:rsidR="00D10D1A">
        <w:rPr>
          <w:noProof/>
        </w:rPr>
        <w:t>(Office of Environment and Heritage 2019)</w:t>
      </w:r>
      <w:r w:rsidR="00D10D1A">
        <w:fldChar w:fldCharType="end"/>
      </w:r>
      <w:r w:rsidR="002E172C">
        <w:t xml:space="preserve">. </w:t>
      </w:r>
      <w:r w:rsidR="006D4067">
        <w:t xml:space="preserve">Vegetation diversity is a Category 2 indicator and forms part of the evaluation of Basin </w:t>
      </w:r>
      <w:r w:rsidR="002E172C">
        <w:t xml:space="preserve">scale </w:t>
      </w:r>
      <w:r w:rsidR="006D4067">
        <w:t>outcomes, it is therefore collected across multiple selected areas using an agreed standard method with common evaluation questions</w:t>
      </w:r>
      <w:r w:rsidR="00486457">
        <w:t xml:space="preserve"> (</w:t>
      </w:r>
      <w:r w:rsidR="00486457">
        <w:fldChar w:fldCharType="begin"/>
      </w:r>
      <w:r w:rsidR="00486457">
        <w:instrText xml:space="preserve"> REF _Ref10111926 \h </w:instrText>
      </w:r>
      <w:r w:rsidR="00486457">
        <w:fldChar w:fldCharType="separate"/>
      </w:r>
      <w:r w:rsidR="00DE0A62">
        <w:t xml:space="preserve">Table </w:t>
      </w:r>
      <w:r w:rsidR="00DE0A62">
        <w:rPr>
          <w:noProof/>
        </w:rPr>
        <w:t>5</w:t>
      </w:r>
      <w:r w:rsidR="00DE0A62">
        <w:noBreakHyphen/>
      </w:r>
      <w:r w:rsidR="00DE0A62">
        <w:rPr>
          <w:noProof/>
        </w:rPr>
        <w:t>5</w:t>
      </w:r>
      <w:r w:rsidR="00486457">
        <w:fldChar w:fldCharType="end"/>
      </w:r>
      <w:r w:rsidR="00486457">
        <w:t>)</w:t>
      </w:r>
      <w:r w:rsidR="006D4067">
        <w:t xml:space="preserve">. </w:t>
      </w:r>
    </w:p>
    <w:p w14:paraId="03579C4C" w14:textId="77777777" w:rsidR="006D4067" w:rsidRDefault="006D4067" w:rsidP="006D4067">
      <w:pPr>
        <w:pStyle w:val="BodyText1"/>
      </w:pPr>
    </w:p>
    <w:p w14:paraId="03579C4D" w14:textId="77777777" w:rsidR="00A56A02" w:rsidRPr="006D4067" w:rsidRDefault="00A56A02" w:rsidP="008076BC">
      <w:pPr>
        <w:pStyle w:val="Heading3"/>
      </w:pPr>
      <w:bookmarkStart w:id="141" w:name="_Toc11143921"/>
      <w:bookmarkStart w:id="142" w:name="_Toc11144066"/>
      <w:r w:rsidRPr="006D4067">
        <w:t>Evaluation</w:t>
      </w:r>
      <w:bookmarkEnd w:id="141"/>
      <w:bookmarkEnd w:id="142"/>
    </w:p>
    <w:p w14:paraId="03579C4E" w14:textId="77777777" w:rsidR="00A56A02" w:rsidRPr="002E172C" w:rsidRDefault="00A56A02" w:rsidP="002E172C">
      <w:pPr>
        <w:pStyle w:val="Heading4"/>
        <w:pBdr>
          <w:top w:val="single" w:sz="4" w:space="1" w:color="auto"/>
          <w:left w:val="single" w:sz="4" w:space="4" w:color="auto"/>
          <w:bottom w:val="single" w:sz="4" w:space="1" w:color="auto"/>
          <w:right w:val="single" w:sz="4" w:space="4" w:color="auto"/>
        </w:pBdr>
        <w:shd w:val="clear" w:color="auto" w:fill="D9D9D9" w:themeFill="background1" w:themeFillShade="D9"/>
      </w:pPr>
      <w:r w:rsidRPr="002E172C">
        <w:t xml:space="preserve">Basin-scale and Selected area evaluation questions </w:t>
      </w:r>
    </w:p>
    <w:p w14:paraId="03579C4F" w14:textId="77777777" w:rsidR="00A56A02" w:rsidRPr="00E63C16" w:rsidRDefault="00A56A02" w:rsidP="002E172C">
      <w:pPr>
        <w:pStyle w:val="BodyText1"/>
        <w:pBdr>
          <w:top w:val="single" w:sz="4" w:space="1" w:color="auto"/>
          <w:left w:val="single" w:sz="4" w:space="4" w:color="auto"/>
          <w:bottom w:val="single" w:sz="4" w:space="1" w:color="auto"/>
          <w:right w:val="single" w:sz="4" w:space="4" w:color="auto"/>
        </w:pBdr>
        <w:shd w:val="clear" w:color="auto" w:fill="D9D9D9" w:themeFill="background1" w:themeFillShade="D9"/>
      </w:pPr>
      <w:r w:rsidRPr="00E63C16">
        <w:t>What did Commonwealth environmental water contribute to vegetation species diversity</w:t>
      </w:r>
      <w:r w:rsidR="00E2791D">
        <w:t xml:space="preserve"> over time</w:t>
      </w:r>
      <w:r w:rsidRPr="00E63C16">
        <w:t>?</w:t>
      </w:r>
    </w:p>
    <w:p w14:paraId="03579C50" w14:textId="77777777" w:rsidR="00A56A02" w:rsidRDefault="00A56A02" w:rsidP="002E172C">
      <w:pPr>
        <w:pStyle w:val="BodyText1"/>
        <w:pBdr>
          <w:top w:val="single" w:sz="4" w:space="1" w:color="auto"/>
          <w:left w:val="single" w:sz="4" w:space="4" w:color="auto"/>
          <w:bottom w:val="single" w:sz="4" w:space="1" w:color="auto"/>
          <w:right w:val="single" w:sz="4" w:space="4" w:color="auto"/>
        </w:pBdr>
        <w:shd w:val="clear" w:color="auto" w:fill="D9D9D9" w:themeFill="background1" w:themeFillShade="D9"/>
      </w:pPr>
      <w:r w:rsidRPr="00E63C16">
        <w:t>What did Commonwealth environmental water contribute to vegetation community diversity</w:t>
      </w:r>
      <w:r w:rsidR="00E2791D">
        <w:t xml:space="preserve"> over time</w:t>
      </w:r>
      <w:r w:rsidRPr="00E63C16">
        <w:t>?</w:t>
      </w:r>
    </w:p>
    <w:p w14:paraId="03579C51" w14:textId="77777777" w:rsidR="00486457" w:rsidRDefault="00486457">
      <w:pPr>
        <w:spacing w:line="259" w:lineRule="auto"/>
        <w:jc w:val="left"/>
        <w:rPr>
          <w:rFonts w:eastAsia="Calibri" w:cs="Times New Roman"/>
          <w:bCs/>
          <w:sz w:val="20"/>
          <w:szCs w:val="16"/>
          <w:lang w:eastAsia="en-AU" w:bidi="th-TH"/>
        </w:rPr>
      </w:pPr>
      <w:r>
        <w:rPr>
          <w:rFonts w:eastAsia="Calibri" w:cs="Times New Roman"/>
          <w:bCs/>
          <w:sz w:val="20"/>
          <w:szCs w:val="16"/>
          <w:lang w:eastAsia="en-AU"/>
        </w:rPr>
        <w:br w:type="page"/>
      </w:r>
    </w:p>
    <w:p w14:paraId="03579C52" w14:textId="77777777" w:rsidR="00A56A02" w:rsidRPr="00401F81" w:rsidRDefault="00486457" w:rsidP="00486457">
      <w:pPr>
        <w:pStyle w:val="Caption"/>
      </w:pPr>
      <w:bookmarkStart w:id="143" w:name="_Ref10111926"/>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5</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5</w:t>
      </w:r>
      <w:r w:rsidR="00DC0B37">
        <w:rPr>
          <w:noProof/>
        </w:rPr>
        <w:fldChar w:fldCharType="end"/>
      </w:r>
      <w:bookmarkEnd w:id="143"/>
      <w:r>
        <w:t xml:space="preserve"> </w:t>
      </w:r>
      <w:r w:rsidR="00A56A02" w:rsidRPr="00401F81">
        <w:rPr>
          <w:szCs w:val="24"/>
        </w:rPr>
        <w:t>Summary of proposed activities to monitor vegetation diversity responses to environmental water delivery in the Murrumbidgee Selected Area.</w:t>
      </w:r>
    </w:p>
    <w:tbl>
      <w:tblPr>
        <w:tblW w:w="5000" w:type="pct"/>
        <w:tblInd w:w="-5" w:type="dxa"/>
        <w:tblLayout w:type="fixed"/>
        <w:tblLook w:val="00A0" w:firstRow="1" w:lastRow="0" w:firstColumn="1" w:lastColumn="0" w:noHBand="0" w:noVBand="0"/>
      </w:tblPr>
      <w:tblGrid>
        <w:gridCol w:w="1271"/>
        <w:gridCol w:w="1937"/>
        <w:gridCol w:w="1937"/>
        <w:gridCol w:w="1937"/>
        <w:gridCol w:w="1935"/>
      </w:tblGrid>
      <w:tr w:rsidR="00A56A02" w:rsidRPr="00E63C16" w14:paraId="03579C58" w14:textId="77777777" w:rsidTr="00B6492E">
        <w:trPr>
          <w:cantSplit/>
          <w:trHeight w:val="1200"/>
        </w:trPr>
        <w:tc>
          <w:tcPr>
            <w:tcW w:w="705" w:type="pct"/>
            <w:tcBorders>
              <w:top w:val="single" w:sz="4" w:space="0" w:color="auto"/>
              <w:left w:val="single" w:sz="4" w:space="0" w:color="auto"/>
              <w:bottom w:val="single" w:sz="4" w:space="0" w:color="auto"/>
              <w:right w:val="single" w:sz="4" w:space="0" w:color="auto"/>
            </w:tcBorders>
            <w:noWrap/>
            <w:textDirection w:val="btLr"/>
            <w:vAlign w:val="center"/>
          </w:tcPr>
          <w:p w14:paraId="03579C53" w14:textId="77777777" w:rsidR="00A56A02" w:rsidRPr="00063BAF" w:rsidRDefault="00B6492E" w:rsidP="00B6492E">
            <w:pPr>
              <w:pStyle w:val="Tabletext"/>
              <w:ind w:left="113" w:right="113"/>
              <w:rPr>
                <w:b/>
              </w:rPr>
            </w:pPr>
            <w:r>
              <w:rPr>
                <w:b/>
              </w:rPr>
              <w:t>MER i</w:t>
            </w:r>
            <w:r w:rsidRPr="00E63C16">
              <w:rPr>
                <w:b/>
              </w:rPr>
              <w:t>ndicators</w:t>
            </w:r>
          </w:p>
        </w:tc>
        <w:tc>
          <w:tcPr>
            <w:tcW w:w="1074" w:type="pct"/>
            <w:tcBorders>
              <w:top w:val="single" w:sz="4" w:space="0" w:color="auto"/>
              <w:left w:val="nil"/>
              <w:bottom w:val="single" w:sz="4" w:space="0" w:color="auto"/>
              <w:right w:val="single" w:sz="4" w:space="0" w:color="auto"/>
            </w:tcBorders>
            <w:textDirection w:val="btLr"/>
            <w:vAlign w:val="center"/>
          </w:tcPr>
          <w:p w14:paraId="03579C54" w14:textId="77777777" w:rsidR="00A56A02" w:rsidRPr="00063BAF" w:rsidRDefault="00A56A02" w:rsidP="00B6492E">
            <w:pPr>
              <w:pStyle w:val="Tabletext"/>
              <w:ind w:left="113" w:right="113"/>
              <w:rPr>
                <w:b/>
              </w:rPr>
            </w:pPr>
            <w:r w:rsidRPr="00063BAF">
              <w:rPr>
                <w:b/>
              </w:rPr>
              <w:t>evaluation questions</w:t>
            </w:r>
          </w:p>
        </w:tc>
        <w:tc>
          <w:tcPr>
            <w:tcW w:w="1074" w:type="pct"/>
            <w:tcBorders>
              <w:top w:val="single" w:sz="4" w:space="0" w:color="auto"/>
              <w:left w:val="nil"/>
              <w:bottom w:val="single" w:sz="4" w:space="0" w:color="auto"/>
              <w:right w:val="single" w:sz="4" w:space="0" w:color="auto"/>
            </w:tcBorders>
            <w:textDirection w:val="btLr"/>
            <w:vAlign w:val="center"/>
          </w:tcPr>
          <w:p w14:paraId="03579C55" w14:textId="77777777" w:rsidR="00A56A02" w:rsidRPr="00063BAF" w:rsidRDefault="00A56A02" w:rsidP="00B6492E">
            <w:pPr>
              <w:pStyle w:val="Tabletext"/>
              <w:ind w:left="113" w:right="113"/>
              <w:rPr>
                <w:b/>
              </w:rPr>
            </w:pPr>
            <w:r w:rsidRPr="00063BAF">
              <w:rPr>
                <w:b/>
              </w:rPr>
              <w:t>Metrics</w:t>
            </w:r>
          </w:p>
        </w:tc>
        <w:tc>
          <w:tcPr>
            <w:tcW w:w="1074" w:type="pct"/>
            <w:tcBorders>
              <w:top w:val="single" w:sz="4" w:space="0" w:color="auto"/>
              <w:left w:val="single" w:sz="4" w:space="0" w:color="auto"/>
              <w:bottom w:val="single" w:sz="4" w:space="0" w:color="000000"/>
              <w:right w:val="single" w:sz="4" w:space="0" w:color="auto"/>
            </w:tcBorders>
            <w:textDirection w:val="btLr"/>
            <w:vAlign w:val="center"/>
          </w:tcPr>
          <w:p w14:paraId="03579C56" w14:textId="77777777" w:rsidR="00A56A02" w:rsidRPr="00063BAF" w:rsidRDefault="00A56A02" w:rsidP="00B6492E">
            <w:pPr>
              <w:pStyle w:val="Tabletext"/>
              <w:ind w:left="113" w:right="113"/>
              <w:rPr>
                <w:b/>
              </w:rPr>
            </w:pPr>
            <w:r w:rsidRPr="00063BAF">
              <w:rPr>
                <w:b/>
              </w:rPr>
              <w:t>Sites</w:t>
            </w:r>
          </w:p>
        </w:tc>
        <w:tc>
          <w:tcPr>
            <w:tcW w:w="1074" w:type="pct"/>
            <w:tcBorders>
              <w:top w:val="single" w:sz="4" w:space="0" w:color="auto"/>
              <w:left w:val="single" w:sz="4" w:space="0" w:color="auto"/>
              <w:bottom w:val="single" w:sz="4" w:space="0" w:color="000000"/>
              <w:right w:val="single" w:sz="4" w:space="0" w:color="auto"/>
            </w:tcBorders>
            <w:textDirection w:val="btLr"/>
            <w:vAlign w:val="center"/>
          </w:tcPr>
          <w:p w14:paraId="03579C57" w14:textId="77777777" w:rsidR="00A56A02" w:rsidRPr="00063BAF" w:rsidRDefault="00A56A02" w:rsidP="00B6492E">
            <w:pPr>
              <w:pStyle w:val="Tabletext"/>
              <w:ind w:left="113" w:right="113"/>
              <w:rPr>
                <w:b/>
              </w:rPr>
            </w:pPr>
            <w:r w:rsidRPr="00063BAF">
              <w:rPr>
                <w:b/>
              </w:rPr>
              <w:t>Method</w:t>
            </w:r>
          </w:p>
        </w:tc>
      </w:tr>
      <w:tr w:rsidR="00A56A02" w:rsidRPr="00E63C16" w14:paraId="03579C6D" w14:textId="77777777" w:rsidTr="00B6492E">
        <w:trPr>
          <w:cantSplit/>
          <w:trHeight w:val="3188"/>
        </w:trPr>
        <w:tc>
          <w:tcPr>
            <w:tcW w:w="705" w:type="pct"/>
            <w:tcBorders>
              <w:top w:val="single" w:sz="4" w:space="0" w:color="auto"/>
              <w:left w:val="single" w:sz="4" w:space="0" w:color="auto"/>
              <w:bottom w:val="single" w:sz="4" w:space="0" w:color="auto"/>
              <w:right w:val="single" w:sz="4" w:space="0" w:color="auto"/>
            </w:tcBorders>
            <w:noWrap/>
            <w:textDirection w:val="btLr"/>
            <w:vAlign w:val="center"/>
          </w:tcPr>
          <w:p w14:paraId="03579C59" w14:textId="77777777" w:rsidR="00A56A02" w:rsidRPr="00E63C16" w:rsidRDefault="00A56A02" w:rsidP="00B6492E">
            <w:pPr>
              <w:pStyle w:val="Tabletext"/>
              <w:ind w:left="113" w:right="113"/>
            </w:pPr>
            <w:r w:rsidRPr="00E63C16">
              <w:t>Vegetation diversity (Cat 2)</w:t>
            </w:r>
          </w:p>
        </w:tc>
        <w:tc>
          <w:tcPr>
            <w:tcW w:w="1074" w:type="pct"/>
            <w:tcBorders>
              <w:top w:val="single" w:sz="4" w:space="0" w:color="auto"/>
              <w:left w:val="nil"/>
              <w:bottom w:val="single" w:sz="4" w:space="0" w:color="auto"/>
              <w:right w:val="single" w:sz="4" w:space="0" w:color="auto"/>
            </w:tcBorders>
            <w:vAlign w:val="center"/>
          </w:tcPr>
          <w:p w14:paraId="03579C5A" w14:textId="77777777" w:rsidR="00A56A02" w:rsidRPr="00E63C16" w:rsidRDefault="00A56A02" w:rsidP="008310AA">
            <w:pPr>
              <w:pStyle w:val="Tabletext"/>
              <w:jc w:val="left"/>
            </w:pPr>
            <w:r w:rsidRPr="00E63C16">
              <w:t>What did Commonwealth environmental water contribute to Vegetation species diversity?</w:t>
            </w:r>
          </w:p>
          <w:p w14:paraId="03579C5B" w14:textId="77777777" w:rsidR="00A56A02" w:rsidRPr="00E63C16" w:rsidRDefault="00A56A02" w:rsidP="008310AA">
            <w:pPr>
              <w:pStyle w:val="Tabletext"/>
              <w:jc w:val="left"/>
            </w:pPr>
          </w:p>
          <w:p w14:paraId="03579C5C" w14:textId="77777777" w:rsidR="00A56A02" w:rsidRPr="00E63C16" w:rsidRDefault="00A56A02" w:rsidP="008310AA">
            <w:pPr>
              <w:pStyle w:val="Tabletext"/>
              <w:jc w:val="left"/>
            </w:pPr>
            <w:r w:rsidRPr="00E63C16">
              <w:t>What did Commonwealth environmental water contribute to Vegetation community diversity?</w:t>
            </w:r>
          </w:p>
          <w:p w14:paraId="03579C5D" w14:textId="77777777" w:rsidR="00A56A02" w:rsidRPr="00E63C16" w:rsidRDefault="00A56A02" w:rsidP="008310AA">
            <w:pPr>
              <w:pStyle w:val="Tabletext"/>
              <w:jc w:val="left"/>
            </w:pPr>
          </w:p>
        </w:tc>
        <w:tc>
          <w:tcPr>
            <w:tcW w:w="1074" w:type="pct"/>
            <w:tcBorders>
              <w:top w:val="single" w:sz="4" w:space="0" w:color="auto"/>
              <w:left w:val="nil"/>
              <w:bottom w:val="single" w:sz="4" w:space="0" w:color="auto"/>
              <w:right w:val="single" w:sz="4" w:space="0" w:color="auto"/>
            </w:tcBorders>
            <w:vAlign w:val="center"/>
          </w:tcPr>
          <w:p w14:paraId="03579C5E" w14:textId="77777777" w:rsidR="00A56A02" w:rsidRPr="00E63C16" w:rsidRDefault="00A56A02" w:rsidP="008310AA">
            <w:pPr>
              <w:pStyle w:val="Tabletext"/>
              <w:jc w:val="left"/>
            </w:pPr>
            <w:r w:rsidRPr="00E63C16">
              <w:t xml:space="preserve">Understory species richness </w:t>
            </w:r>
          </w:p>
          <w:p w14:paraId="03579C5F" w14:textId="77777777" w:rsidR="00A56A02" w:rsidRDefault="00A56A02" w:rsidP="008310AA">
            <w:pPr>
              <w:pStyle w:val="Tabletext"/>
              <w:jc w:val="left"/>
            </w:pPr>
            <w:r w:rsidRPr="00E63C16">
              <w:t>Percent cover of each understory  species</w:t>
            </w:r>
          </w:p>
          <w:p w14:paraId="03579C60" w14:textId="77777777" w:rsidR="00B6492E" w:rsidRPr="00E63C16" w:rsidRDefault="00B6492E" w:rsidP="008310AA">
            <w:pPr>
              <w:pStyle w:val="Tabletext"/>
              <w:jc w:val="left"/>
            </w:pPr>
          </w:p>
          <w:p w14:paraId="03579C61" w14:textId="77777777" w:rsidR="00A56A02" w:rsidRDefault="00A56A02" w:rsidP="008310AA">
            <w:pPr>
              <w:pStyle w:val="Tabletext"/>
              <w:jc w:val="left"/>
            </w:pPr>
            <w:r w:rsidRPr="00E63C16">
              <w:t>Tree recruitment</w:t>
            </w:r>
          </w:p>
          <w:p w14:paraId="03579C62" w14:textId="77777777" w:rsidR="00B6492E" w:rsidRPr="00E63C16" w:rsidRDefault="00B6492E" w:rsidP="008310AA">
            <w:pPr>
              <w:pStyle w:val="Tabletext"/>
              <w:jc w:val="left"/>
            </w:pPr>
          </w:p>
          <w:p w14:paraId="03579C63" w14:textId="77777777" w:rsidR="00A56A02" w:rsidRPr="00E63C16" w:rsidRDefault="00A56A02" w:rsidP="008310AA">
            <w:pPr>
              <w:pStyle w:val="Tabletext"/>
              <w:jc w:val="left"/>
              <w:rPr>
                <w:bCs/>
                <w:szCs w:val="18"/>
              </w:rPr>
            </w:pPr>
            <w:r w:rsidRPr="00E63C16">
              <w:rPr>
                <w:bCs/>
                <w:szCs w:val="18"/>
              </w:rPr>
              <w:t>Photo point</w:t>
            </w:r>
          </w:p>
        </w:tc>
        <w:tc>
          <w:tcPr>
            <w:tcW w:w="1074" w:type="pct"/>
            <w:tcBorders>
              <w:top w:val="single" w:sz="4" w:space="0" w:color="auto"/>
              <w:left w:val="single" w:sz="4" w:space="0" w:color="auto"/>
              <w:bottom w:val="single" w:sz="4" w:space="0" w:color="auto"/>
              <w:right w:val="single" w:sz="4" w:space="0" w:color="auto"/>
            </w:tcBorders>
            <w:vAlign w:val="center"/>
          </w:tcPr>
          <w:p w14:paraId="03579C64" w14:textId="77777777" w:rsidR="00A56A02" w:rsidRPr="00E63C16" w:rsidRDefault="00A56A02" w:rsidP="008310AA">
            <w:pPr>
              <w:pStyle w:val="Tabletext"/>
              <w:jc w:val="left"/>
            </w:pPr>
            <w:r w:rsidRPr="00E63C16">
              <w:t>Mid-Murrumbidgee w</w:t>
            </w:r>
            <w:r>
              <w:t>etlands (River red gum oxbow lagoons (4</w:t>
            </w:r>
            <w:r w:rsidR="002E172C">
              <w:t xml:space="preserve"> sites,</w:t>
            </w:r>
          </w:p>
          <w:p w14:paraId="03579C65" w14:textId="77777777" w:rsidR="00A56A02" w:rsidRPr="00203B0D" w:rsidRDefault="00A56A02" w:rsidP="008310AA">
            <w:pPr>
              <w:pStyle w:val="Tabletext"/>
              <w:jc w:val="left"/>
            </w:pPr>
            <w:r>
              <w:rPr>
                <w:szCs w:val="18"/>
              </w:rPr>
              <w:t>Nimmie-Caira (4 sites), Redbank south (4</w:t>
            </w:r>
            <w:r w:rsidRPr="00E63C16">
              <w:rPr>
                <w:szCs w:val="18"/>
              </w:rPr>
              <w:t xml:space="preserve"> sites)</w:t>
            </w:r>
          </w:p>
          <w:p w14:paraId="03579C66" w14:textId="77777777" w:rsidR="00A56A02" w:rsidRPr="00E63C16" w:rsidRDefault="00A56A02" w:rsidP="008310AA">
            <w:pPr>
              <w:pStyle w:val="Tabletext"/>
              <w:jc w:val="left"/>
            </w:pPr>
          </w:p>
        </w:tc>
        <w:tc>
          <w:tcPr>
            <w:tcW w:w="1074" w:type="pct"/>
            <w:tcBorders>
              <w:top w:val="single" w:sz="4" w:space="0" w:color="auto"/>
              <w:left w:val="single" w:sz="4" w:space="0" w:color="auto"/>
              <w:bottom w:val="single" w:sz="4" w:space="0" w:color="auto"/>
              <w:right w:val="single" w:sz="4" w:space="0" w:color="auto"/>
            </w:tcBorders>
            <w:vAlign w:val="center"/>
          </w:tcPr>
          <w:p w14:paraId="03579C67" w14:textId="77777777" w:rsidR="00B6492E" w:rsidRDefault="00B6492E" w:rsidP="00B6492E">
            <w:pPr>
              <w:pStyle w:val="Tabletext"/>
              <w:jc w:val="left"/>
              <w:rPr>
                <w:color w:val="000000" w:themeColor="text1"/>
              </w:rPr>
            </w:pPr>
            <w:r w:rsidRPr="00BF6552">
              <w:rPr>
                <w:color w:val="000000" w:themeColor="text1"/>
              </w:rPr>
              <w:t>Four surveys per year</w:t>
            </w:r>
            <w:r>
              <w:rPr>
                <w:color w:val="000000" w:themeColor="text1"/>
              </w:rPr>
              <w:t xml:space="preserve"> (Sep, Nov, Jan, Mar)</w:t>
            </w:r>
          </w:p>
          <w:p w14:paraId="03579C68" w14:textId="77777777" w:rsidR="00B6492E" w:rsidRDefault="00B6492E" w:rsidP="008310AA">
            <w:pPr>
              <w:pStyle w:val="Tabletext"/>
              <w:jc w:val="left"/>
            </w:pPr>
          </w:p>
          <w:p w14:paraId="03579C69" w14:textId="77777777" w:rsidR="00A56A02" w:rsidRDefault="00A56A02" w:rsidP="008310AA">
            <w:pPr>
              <w:pStyle w:val="Tabletext"/>
              <w:jc w:val="left"/>
            </w:pPr>
            <w:r>
              <w:t>As per standard method</w:t>
            </w:r>
            <w:r w:rsidR="006D4067">
              <w:t xml:space="preserve"> for vegetation Diversity (Cat 2)</w:t>
            </w:r>
          </w:p>
          <w:p w14:paraId="03579C6A" w14:textId="77777777" w:rsidR="006D4067" w:rsidRDefault="006D4067" w:rsidP="008310AA">
            <w:pPr>
              <w:pStyle w:val="Tabletext"/>
              <w:jc w:val="left"/>
            </w:pPr>
          </w:p>
          <w:p w14:paraId="03579C6B" w14:textId="77777777" w:rsidR="00A56A02" w:rsidRPr="00E63C16" w:rsidRDefault="006D4067" w:rsidP="008310AA">
            <w:pPr>
              <w:pStyle w:val="Tabletext"/>
              <w:jc w:val="left"/>
            </w:pPr>
            <w:r>
              <w:t xml:space="preserve">9 or 10 x 1m quadrats collected along transects with variable length, </w:t>
            </w:r>
            <w:r w:rsidR="00A56A02" w:rsidRPr="00E63C16">
              <w:t xml:space="preserve">3 x </w:t>
            </w:r>
            <w:r>
              <w:t>90</w:t>
            </w:r>
            <w:r w:rsidR="002E172C">
              <w:t xml:space="preserve"> </w:t>
            </w:r>
            <w:r>
              <w:t xml:space="preserve">m, 3 x </w:t>
            </w:r>
            <w:r w:rsidR="00A56A02">
              <w:t xml:space="preserve"> </w:t>
            </w:r>
            <w:r>
              <w:t>150 or 2 x 250</w:t>
            </w:r>
            <w:r w:rsidR="002E172C">
              <w:t xml:space="preserve"> </w:t>
            </w:r>
            <w:r>
              <w:t>m</w:t>
            </w:r>
          </w:p>
          <w:p w14:paraId="03579C6C" w14:textId="77777777" w:rsidR="00A56A02" w:rsidRPr="00E63C16" w:rsidRDefault="00A56A02" w:rsidP="008310AA">
            <w:pPr>
              <w:pStyle w:val="Tabletext"/>
              <w:jc w:val="left"/>
            </w:pPr>
          </w:p>
        </w:tc>
      </w:tr>
    </w:tbl>
    <w:p w14:paraId="03579C6E" w14:textId="77777777" w:rsidR="00A56A02" w:rsidRDefault="00A56A02" w:rsidP="00A56A02"/>
    <w:p w14:paraId="03579C6F" w14:textId="77777777" w:rsidR="00A56A02" w:rsidRPr="000851EE" w:rsidRDefault="00A56A02" w:rsidP="00A56A02">
      <w:pPr>
        <w:rPr>
          <w:b/>
        </w:rPr>
      </w:pPr>
      <w:bookmarkStart w:id="144" w:name="_Toc385495661"/>
      <w:r w:rsidRPr="000851EE">
        <w:rPr>
          <w:b/>
        </w:rPr>
        <w:t>Methods</w:t>
      </w:r>
      <w:bookmarkEnd w:id="144"/>
    </w:p>
    <w:p w14:paraId="03579C70" w14:textId="77777777" w:rsidR="00A56A02" w:rsidRPr="002518DF" w:rsidRDefault="00A56A02" w:rsidP="00A56A02">
      <w:pPr>
        <w:pStyle w:val="Heading4"/>
        <w:rPr>
          <w:b w:val="0"/>
        </w:rPr>
      </w:pPr>
      <w:r w:rsidRPr="002518DF">
        <w:rPr>
          <w:b w:val="0"/>
        </w:rPr>
        <w:t xml:space="preserve">Understory vegetation diversity (Cat 2) </w:t>
      </w:r>
    </w:p>
    <w:p w14:paraId="03579C71" w14:textId="77777777" w:rsidR="00A56A02" w:rsidRPr="00E63C16" w:rsidRDefault="00A56A02" w:rsidP="00A56A02">
      <w:pPr>
        <w:pStyle w:val="BodyText1"/>
      </w:pPr>
      <w:r w:rsidRPr="00E63C16">
        <w:t>Vegetation community composition, percent cover and tree recruitment will be assessed as per the standard method and w</w:t>
      </w:r>
      <w:r w:rsidR="002E172C">
        <w:t>ill be undertaken at twelve fixed</w:t>
      </w:r>
      <w:r w:rsidRPr="00E63C16">
        <w:t xml:space="preserve"> wetlands (aligned with fish wetland monitoring sites). These sites are representative of dominant vegetation communities </w:t>
      </w:r>
      <w:r>
        <w:t>across the mid-Murrumbidgee (n=4</w:t>
      </w:r>
      <w:r w:rsidRPr="00E63C16">
        <w:t>) (river red gum- oxbows</w:t>
      </w:r>
      <w:r>
        <w:t>) and Lowbidgee floodplain (n=8</w:t>
      </w:r>
      <w:r w:rsidRPr="00E63C16">
        <w:t>) (lignum (n=2), black-box (n=2), river red</w:t>
      </w:r>
      <w:r>
        <w:t xml:space="preserve"> gum-spike rush depressions (n=2</w:t>
      </w:r>
      <w:r w:rsidRPr="00E63C16">
        <w:t xml:space="preserve">), </w:t>
      </w:r>
      <w:r>
        <w:t>r</w:t>
      </w:r>
      <w:r w:rsidRPr="00E63C16">
        <w:t>iver red gum –</w:t>
      </w:r>
      <w:r>
        <w:t xml:space="preserve"> </w:t>
      </w:r>
      <w:r w:rsidRPr="00E63C16">
        <w:t xml:space="preserve">aquatic grasses/forbs (n=2)). Surveys will be undertaken on four occasions each year </w:t>
      </w:r>
      <w:r>
        <w:t>(September, November, January and March)</w:t>
      </w:r>
      <w:r w:rsidRPr="00E63C16">
        <w:t xml:space="preserve"> to capture annual changes in vegetation growth and establishment and wetland draw down. </w:t>
      </w:r>
    </w:p>
    <w:p w14:paraId="03579C72" w14:textId="77777777" w:rsidR="00A56A02" w:rsidRDefault="008310AA" w:rsidP="00A56A02">
      <w:pPr>
        <w:pStyle w:val="BodyText1"/>
      </w:pPr>
      <w:r>
        <w:t xml:space="preserve">The monitoring </w:t>
      </w:r>
      <w:r w:rsidR="00CF3AA8">
        <w:t xml:space="preserve">regime </w:t>
      </w:r>
      <w:r>
        <w:t xml:space="preserve">will </w:t>
      </w:r>
      <w:r w:rsidR="002E172C">
        <w:t xml:space="preserve">be a continuation of </w:t>
      </w:r>
      <w:r>
        <w:t>the LTIM program. The length of transects will be based on the size and bathometry of the target wetland with the length of transects increasing as the size of the wetland increases. This ensures that all sites have similar level of sampling effort from the edge into the centre (deepest point)</w:t>
      </w:r>
      <w:r w:rsidR="0098240D">
        <w:t xml:space="preserve"> of the wetland. Standard transect lengths are 90</w:t>
      </w:r>
      <w:r w:rsidR="008076BC">
        <w:t xml:space="preserve"> </w:t>
      </w:r>
      <w:r w:rsidR="0098240D">
        <w:t>m (30 x 1</w:t>
      </w:r>
      <w:r w:rsidR="002E172C">
        <w:t xml:space="preserve"> </w:t>
      </w:r>
      <w:r w:rsidR="0098240D">
        <w:t>m quadrats spaced at 3</w:t>
      </w:r>
      <w:r w:rsidR="008076BC">
        <w:t xml:space="preserve"> </w:t>
      </w:r>
      <w:r w:rsidR="0098240D">
        <w:t>m intervals), 150</w:t>
      </w:r>
      <w:r w:rsidR="008076BC">
        <w:t xml:space="preserve"> </w:t>
      </w:r>
      <w:r w:rsidR="0098240D">
        <w:t>m (30 x 1</w:t>
      </w:r>
      <w:r w:rsidR="002E172C">
        <w:t xml:space="preserve"> </w:t>
      </w:r>
      <w:r w:rsidR="0098240D">
        <w:t>m quadrats spaced at 5</w:t>
      </w:r>
      <w:r w:rsidR="008076BC">
        <w:t xml:space="preserve"> </w:t>
      </w:r>
      <w:r w:rsidR="00E2791D">
        <w:t xml:space="preserve">m intervals), and </w:t>
      </w:r>
      <w:r w:rsidR="0098240D">
        <w:t>250</w:t>
      </w:r>
      <w:r w:rsidR="002E172C">
        <w:t xml:space="preserve"> </w:t>
      </w:r>
      <w:r w:rsidR="0098240D">
        <w:t>m (50 x 1</w:t>
      </w:r>
      <w:r w:rsidR="008076BC">
        <w:t xml:space="preserve"> </w:t>
      </w:r>
      <w:r w:rsidR="0098240D">
        <w:t>m quadrats spaced at 5</w:t>
      </w:r>
      <w:r w:rsidR="008076BC">
        <w:t xml:space="preserve"> </w:t>
      </w:r>
      <w:r w:rsidR="0098240D">
        <w:t xml:space="preserve">m intervals).  </w:t>
      </w:r>
      <w:r w:rsidR="00A56A02" w:rsidRPr="002518DF">
        <w:t xml:space="preserve">Three permanent </w:t>
      </w:r>
      <w:r w:rsidR="0098240D">
        <w:t>transects (90</w:t>
      </w:r>
      <w:r w:rsidR="00E2791D">
        <w:t xml:space="preserve"> </w:t>
      </w:r>
      <w:r w:rsidR="0098240D">
        <w:t>-</w:t>
      </w:r>
      <w:r w:rsidR="00E2791D">
        <w:t xml:space="preserve"> </w:t>
      </w:r>
      <w:r w:rsidR="0098240D">
        <w:t>150</w:t>
      </w:r>
      <w:r w:rsidR="008076BC">
        <w:t xml:space="preserve"> </w:t>
      </w:r>
      <w:r w:rsidR="0098240D">
        <w:t>m) or two 250</w:t>
      </w:r>
      <w:r w:rsidR="008076BC">
        <w:t xml:space="preserve"> </w:t>
      </w:r>
      <w:r w:rsidR="0098240D">
        <w:t>m transects are spaced at least 100</w:t>
      </w:r>
      <w:r w:rsidR="008076BC">
        <w:t xml:space="preserve"> </w:t>
      </w:r>
      <w:r w:rsidR="0098240D">
        <w:t xml:space="preserve">m </w:t>
      </w:r>
      <w:r w:rsidR="00A56A02" w:rsidRPr="002518DF">
        <w:t xml:space="preserve">at each wetland </w:t>
      </w:r>
      <w:r w:rsidR="0098240D">
        <w:t>and</w:t>
      </w:r>
      <w:r w:rsidR="00A56A02" w:rsidRPr="002518DF">
        <w:t xml:space="preserve"> align with the</w:t>
      </w:r>
      <w:r w:rsidR="002E172C">
        <w:t xml:space="preserve"> previous LTIM </w:t>
      </w:r>
      <w:r w:rsidR="0098240D">
        <w:t>sites. Within each quadrat</w:t>
      </w:r>
      <w:r w:rsidR="002E172C">
        <w:t>,</w:t>
      </w:r>
      <w:r w:rsidR="0098240D">
        <w:t xml:space="preserve"> </w:t>
      </w:r>
      <w:r w:rsidR="00A56A02" w:rsidRPr="002518DF">
        <w:t xml:space="preserve">vegetation species </w:t>
      </w:r>
      <w:r w:rsidR="0098240D">
        <w:t>and percent cover are estimated</w:t>
      </w:r>
      <w:r w:rsidR="00A56A02" w:rsidRPr="002518DF">
        <w:t>, leaf litter,</w:t>
      </w:r>
      <w:r w:rsidR="002E172C">
        <w:t xml:space="preserve"> logs &gt; tha</w:t>
      </w:r>
      <w:r w:rsidR="0098240D">
        <w:t>n 10</w:t>
      </w:r>
      <w:r w:rsidR="002E172C">
        <w:t xml:space="preserve"> </w:t>
      </w:r>
      <w:r w:rsidR="0098240D">
        <w:t>cm diameter,</w:t>
      </w:r>
      <w:r w:rsidR="00A56A02" w:rsidRPr="002518DF">
        <w:t xml:space="preserve"> bare ground, open water</w:t>
      </w:r>
      <w:r w:rsidR="0098240D">
        <w:t xml:space="preserve">, soil moisture, and water depth </w:t>
      </w:r>
      <w:r w:rsidR="00A56A02" w:rsidRPr="002518DF">
        <w:t>and tree size class as per standard method (Cat 2)</w:t>
      </w:r>
      <w:r w:rsidR="002E172C">
        <w:t xml:space="preserve"> are also recorded</w:t>
      </w:r>
      <w:r w:rsidR="00A56A02" w:rsidRPr="002518DF">
        <w:t>.  Permanent photo points were established at the start of each quadrat in 201</w:t>
      </w:r>
      <w:r w:rsidR="0098240D">
        <w:t>4</w:t>
      </w:r>
      <w:r w:rsidR="00A56A02" w:rsidRPr="002518DF">
        <w:t xml:space="preserve"> to provide a graphic representation of vegetation recovery over time.</w:t>
      </w:r>
      <w:r w:rsidR="00A56A02" w:rsidRPr="00E63C16">
        <w:t xml:space="preserve"> </w:t>
      </w:r>
    </w:p>
    <w:p w14:paraId="03579C73" w14:textId="77777777" w:rsidR="00A56A02" w:rsidRDefault="00A56A02" w:rsidP="00A56A02">
      <w:pPr>
        <w:pStyle w:val="BodyText1"/>
        <w:rPr>
          <w:i/>
        </w:rPr>
      </w:pPr>
    </w:p>
    <w:p w14:paraId="03579C74" w14:textId="77777777" w:rsidR="00A56A02" w:rsidRPr="00410665" w:rsidRDefault="00A56A02" w:rsidP="00A56A02">
      <w:pPr>
        <w:pStyle w:val="BodyText1"/>
        <w:rPr>
          <w:b/>
        </w:rPr>
      </w:pPr>
      <w:r w:rsidRPr="00410665">
        <w:rPr>
          <w:b/>
        </w:rPr>
        <w:t xml:space="preserve">Data </w:t>
      </w:r>
      <w:r w:rsidR="00615454">
        <w:rPr>
          <w:b/>
        </w:rPr>
        <w:t>a</w:t>
      </w:r>
      <w:r w:rsidRPr="00410665">
        <w:rPr>
          <w:b/>
        </w:rPr>
        <w:t>nalysis</w:t>
      </w:r>
    </w:p>
    <w:p w14:paraId="03579C75" w14:textId="77777777" w:rsidR="00A56A02" w:rsidRDefault="00A56A02" w:rsidP="00A56A02">
      <w:pPr>
        <w:pStyle w:val="BodyText1"/>
      </w:pPr>
      <w:r w:rsidRPr="00787143">
        <w:t xml:space="preserve">The </w:t>
      </w:r>
      <w:r>
        <w:t xml:space="preserve">change in vegetation community composition before, during and after Commonwealth environmental watering actions within the Selected Area, </w:t>
      </w:r>
      <w:r w:rsidRPr="00787143">
        <w:t>w</w:t>
      </w:r>
      <w:r w:rsidR="002E172C">
        <w:t>ill be analysed using PERMANOVA</w:t>
      </w:r>
      <w:r w:rsidRPr="00787143">
        <w:t xml:space="preserve"> for multivariate community data. </w:t>
      </w:r>
      <w:r>
        <w:t>Vegetation diversity change will be assessed at two temporal scales –</w:t>
      </w:r>
      <w:r w:rsidR="005B55D5">
        <w:t xml:space="preserve"> </w:t>
      </w:r>
      <w:r>
        <w:t xml:space="preserve">within year change in vegetation cover and diversity following environmental watering actions is evaluated </w:t>
      </w:r>
      <w:r w:rsidRPr="00787143">
        <w:t xml:space="preserve">within and between water years, and between zones using PERMANOVA </w:t>
      </w:r>
      <w:r w:rsidR="00D10D1A">
        <w:fldChar w:fldCharType="begin"/>
      </w:r>
      <w:r w:rsidR="00D10D1A">
        <w:instrText xml:space="preserve"> ADDIN EN.CITE &lt;EndNote&gt;&lt;Cite&gt;&lt;Author&gt;Anderson&lt;/Author&gt;&lt;Year&gt;2008&lt;/Year&gt;&lt;RecNum&gt;3582&lt;/RecNum&gt;&lt;DisplayText&gt;(Anderson&lt;style face="italic"&gt; et al.&lt;/style&gt; 2008)&lt;/DisplayText&gt;&lt;record&gt;&lt;rec-number&gt;3582&lt;/rec-number&gt;&lt;foreign-keys&gt;&lt;key app="EN" db-id="vxxvsda2b05fxpeaw2dp552mtrd5trxdrf0s" timestamp="1396567941"&gt;3582&lt;/key&gt;&lt;/foreign-keys&gt;&lt;ref-type name="Book"&gt;6&lt;/ref-type&gt;&lt;contributors&gt;&lt;authors&gt;&lt;author&gt;Anderson, M.&lt;/author&gt;&lt;author&gt;Gorley, R.N.&lt;/author&gt;&lt;author&gt;Clarke, K.R.&lt;/author&gt;&lt;/authors&gt;&lt;/contributors&gt;&lt;titles&gt;&lt;title&gt;Permanova+ for Primer: Guide to Software and Statistical Methods&lt;/title&gt;&lt;/titles&gt;&lt;dates&gt;&lt;year&gt;2008&lt;/year&gt;&lt;/dates&gt;&lt;pub-location&gt;Plymouth.&lt;/pub-location&gt;&lt;publisher&gt;PRIMER-E &lt;/publisher&gt;&lt;urls&gt;&lt;/urls&gt;&lt;/record&gt;&lt;/Cite&gt;&lt;/EndNote&gt;</w:instrText>
      </w:r>
      <w:r w:rsidR="00D10D1A">
        <w:fldChar w:fldCharType="separate"/>
      </w:r>
      <w:r w:rsidR="00D10D1A">
        <w:rPr>
          <w:noProof/>
        </w:rPr>
        <w:t>(Anderson</w:t>
      </w:r>
      <w:r w:rsidR="00D10D1A" w:rsidRPr="00D10D1A">
        <w:rPr>
          <w:i/>
          <w:noProof/>
        </w:rPr>
        <w:t xml:space="preserve"> et al.</w:t>
      </w:r>
      <w:r w:rsidR="00D10D1A">
        <w:rPr>
          <w:noProof/>
        </w:rPr>
        <w:t xml:space="preserve"> 2008)</w:t>
      </w:r>
      <w:r w:rsidR="00D10D1A">
        <w:fldChar w:fldCharType="end"/>
      </w:r>
      <w:r w:rsidRPr="00787143">
        <w:t xml:space="preserve"> in Primer </w:t>
      </w:r>
      <w:r w:rsidR="00D10D1A">
        <w:fldChar w:fldCharType="begin"/>
      </w:r>
      <w:r w:rsidR="00D10D1A">
        <w:instrText xml:space="preserve"> ADDIN EN.CITE &lt;EndNote&gt;&lt;Cite&gt;&lt;Author&gt;Clarke&lt;/Author&gt;&lt;Year&gt;2006&lt;/Year&gt;&lt;RecNum&gt;3583&lt;/RecNum&gt;&lt;DisplayText&gt;(Clarke&lt;style face="italic"&gt; et al.&lt;/style&gt; 2006)&lt;/DisplayText&gt;&lt;record&gt;&lt;rec-number&gt;3583&lt;/rec-number&gt;&lt;foreign-keys&gt;&lt;key app="EN" db-id="vxxvsda2b05fxpeaw2dp552mtrd5trxdrf0s" timestamp="1396568016"&gt;3583&lt;/key&gt;&lt;/foreign-keys&gt;&lt;ref-type name="Book"&gt;6&lt;/ref-type&gt;&lt;contributors&gt;&lt;authors&gt;&lt;author&gt;Clarke, K.R.,&lt;/author&gt;&lt;author&gt;Gorley, R.N.&lt;/author&gt;&lt;/authors&gt;&lt;/contributors&gt;&lt;titles&gt;&lt;title&gt; PRIMER v6: User Manual/Tutorial&lt;/title&gt;&lt;/titles&gt;&lt;volume&gt;&amp;#xD;. .&lt;/volume&gt;&lt;dates&gt;&lt;year&gt;2006&lt;/year&gt;&lt;/dates&gt;&lt;pub-location&gt;Plymouth&lt;/pub-location&gt;&lt;publisher&gt;PRIMER-E&lt;/publisher&gt;&lt;urls&gt;&lt;/urls&gt;&lt;/record&gt;&lt;/Cite&gt;&lt;/EndNote&gt;</w:instrText>
      </w:r>
      <w:r w:rsidR="00D10D1A">
        <w:fldChar w:fldCharType="separate"/>
      </w:r>
      <w:r w:rsidR="00D10D1A">
        <w:rPr>
          <w:noProof/>
        </w:rPr>
        <w:t>(Clarke</w:t>
      </w:r>
      <w:r w:rsidR="002E172C">
        <w:rPr>
          <w:i/>
          <w:noProof/>
        </w:rPr>
        <w:t xml:space="preserve"> </w:t>
      </w:r>
      <w:r w:rsidR="002E172C" w:rsidRPr="002E172C">
        <w:rPr>
          <w:noProof/>
        </w:rPr>
        <w:t>&amp; Gorley</w:t>
      </w:r>
      <w:r w:rsidR="00D10D1A" w:rsidRPr="002E172C">
        <w:rPr>
          <w:noProof/>
        </w:rPr>
        <w:t xml:space="preserve"> </w:t>
      </w:r>
      <w:r w:rsidR="00D10D1A">
        <w:rPr>
          <w:noProof/>
        </w:rPr>
        <w:t>2006)</w:t>
      </w:r>
      <w:r w:rsidR="00D10D1A">
        <w:fldChar w:fldCharType="end"/>
      </w:r>
      <w:r>
        <w:t xml:space="preserve">. </w:t>
      </w:r>
      <w:r w:rsidRPr="00787143">
        <w:t xml:space="preserve">Post-hoc testing will be used to examine where significant differences were observed among times and zones. This will allow us to evaluate whether environmental water </w:t>
      </w:r>
      <w:r>
        <w:t>changed the relative contribution of key functional groups</w:t>
      </w:r>
      <w:r w:rsidRPr="00787143">
        <w:t xml:space="preserve">. </w:t>
      </w:r>
    </w:p>
    <w:p w14:paraId="03579C76" w14:textId="77777777" w:rsidR="002E172C" w:rsidRPr="00787143" w:rsidRDefault="002E172C" w:rsidP="00A56A02">
      <w:pPr>
        <w:pStyle w:val="BodyText1"/>
      </w:pPr>
    </w:p>
    <w:p w14:paraId="03579C77" w14:textId="77777777" w:rsidR="00A56A02" w:rsidRDefault="00A56A02" w:rsidP="005B55D5">
      <w:pPr>
        <w:pStyle w:val="Heading3"/>
        <w:rPr>
          <w:lang w:eastAsia="en-AU"/>
        </w:rPr>
      </w:pPr>
      <w:bookmarkStart w:id="145" w:name="_Toc11143922"/>
      <w:bookmarkStart w:id="146" w:name="_Toc11144067"/>
      <w:r>
        <w:rPr>
          <w:lang w:eastAsia="en-AU"/>
        </w:rPr>
        <w:t>Research</w:t>
      </w:r>
      <w:bookmarkEnd w:id="145"/>
      <w:bookmarkEnd w:id="146"/>
    </w:p>
    <w:p w14:paraId="03579C78" w14:textId="77777777" w:rsidR="00A56A02" w:rsidRPr="00410665" w:rsidRDefault="00E82A29" w:rsidP="00A56A02">
      <w:pPr>
        <w:rPr>
          <w:lang w:eastAsia="en-AU"/>
        </w:rPr>
      </w:pPr>
      <w:r>
        <w:t xml:space="preserve">The primary focus of research and optional monitoring around the vegetation diversity theme </w:t>
      </w:r>
      <w:r w:rsidR="005B55D5">
        <w:t xml:space="preserve">is </w:t>
      </w:r>
      <w:r>
        <w:t xml:space="preserve">to quantify the recovery trajectories of vegetation communities following the reinstatement of suitable </w:t>
      </w:r>
      <w:r w:rsidR="002E172C">
        <w:t>watering regimes using CEW</w:t>
      </w:r>
      <w:r>
        <w:t>. The vegetation diversity program also aligns with</w:t>
      </w:r>
      <w:r w:rsidR="002E172C">
        <w:t xml:space="preserve"> the</w:t>
      </w:r>
      <w:r>
        <w:t xml:space="preserve"> Basin</w:t>
      </w:r>
      <w:r w:rsidR="002E172C">
        <w:t xml:space="preserve"> scale</w:t>
      </w:r>
      <w:r>
        <w:t xml:space="preserve"> vegetation theme. V</w:t>
      </w:r>
      <w:r w:rsidR="00A56A02" w:rsidRPr="00410665">
        <w:rPr>
          <w:lang w:eastAsia="en-AU"/>
        </w:rPr>
        <w:t>egetation met</w:t>
      </w:r>
      <w:r w:rsidR="00A56A02">
        <w:rPr>
          <w:lang w:eastAsia="en-AU"/>
        </w:rPr>
        <w:t>r</w:t>
      </w:r>
      <w:r w:rsidR="00A56A02" w:rsidRPr="00410665">
        <w:rPr>
          <w:lang w:eastAsia="en-AU"/>
        </w:rPr>
        <w:t>ics collected during the MER program will be used as predictor</w:t>
      </w:r>
      <w:r w:rsidR="00A56A02">
        <w:rPr>
          <w:lang w:eastAsia="en-AU"/>
        </w:rPr>
        <w:t xml:space="preserve"> variables in the analysis of wetland fish communities, frog a</w:t>
      </w:r>
      <w:r>
        <w:rPr>
          <w:lang w:eastAsia="en-AU"/>
        </w:rPr>
        <w:t xml:space="preserve">bundance and </w:t>
      </w:r>
      <w:r w:rsidR="002E172C">
        <w:rPr>
          <w:lang w:eastAsia="en-AU"/>
        </w:rPr>
        <w:t xml:space="preserve">in the </w:t>
      </w:r>
      <w:r>
        <w:rPr>
          <w:lang w:eastAsia="en-AU"/>
        </w:rPr>
        <w:t xml:space="preserve">synthesis analyses (see </w:t>
      </w:r>
      <w:r w:rsidR="002E172C">
        <w:rPr>
          <w:lang w:eastAsia="en-AU"/>
        </w:rPr>
        <w:t>I</w:t>
      </w:r>
      <w:r>
        <w:rPr>
          <w:lang w:eastAsia="en-AU"/>
        </w:rPr>
        <w:t xml:space="preserve">ntegrated </w:t>
      </w:r>
      <w:r w:rsidR="002E172C">
        <w:rPr>
          <w:lang w:eastAsia="en-AU"/>
        </w:rPr>
        <w:t>R</w:t>
      </w:r>
      <w:r>
        <w:rPr>
          <w:lang w:eastAsia="en-AU"/>
        </w:rPr>
        <w:t>esearch</w:t>
      </w:r>
      <w:r w:rsidR="002E172C">
        <w:rPr>
          <w:lang w:eastAsia="en-AU"/>
        </w:rPr>
        <w:t xml:space="preserve"> section</w:t>
      </w:r>
      <w:r w:rsidR="00F13DF0">
        <w:rPr>
          <w:lang w:eastAsia="en-AU"/>
        </w:rPr>
        <w:t xml:space="preserve"> 6</w:t>
      </w:r>
      <w:r>
        <w:rPr>
          <w:lang w:eastAsia="en-AU"/>
        </w:rPr>
        <w:t>). Optional monitoring activities related to vegetation that could be considered would include benchmarking of understory vegetation at wetlands in the Junction wetlands and at the start of managed pumping activiti</w:t>
      </w:r>
      <w:r w:rsidR="002E172C">
        <w:rPr>
          <w:lang w:eastAsia="en-AU"/>
        </w:rPr>
        <w:t>es in the mid-Murrumbidgee. B</w:t>
      </w:r>
      <w:r>
        <w:rPr>
          <w:lang w:eastAsia="en-AU"/>
        </w:rPr>
        <w:t xml:space="preserve">enchmarking would allow for the longer-term success of CEW actions to be quantified in future years. </w:t>
      </w:r>
    </w:p>
    <w:p w14:paraId="03579C79" w14:textId="77777777" w:rsidR="00A56A02" w:rsidRDefault="00A56A02">
      <w:pPr>
        <w:rPr>
          <w:rFonts w:eastAsia="Times New Roman" w:cs="Times New Roman"/>
          <w:b/>
          <w:bCs/>
          <w:sz w:val="24"/>
          <w:szCs w:val="26"/>
        </w:rPr>
      </w:pPr>
      <w:r>
        <w:br w:type="page"/>
      </w:r>
    </w:p>
    <w:p w14:paraId="03579C7A" w14:textId="77777777" w:rsidR="00A957DD" w:rsidRDefault="00A957DD" w:rsidP="00486457">
      <w:pPr>
        <w:pStyle w:val="Heading2"/>
        <w:rPr>
          <w:lang w:eastAsia="zh-CN" w:bidi="th-TH"/>
        </w:rPr>
      </w:pPr>
      <w:bookmarkStart w:id="147" w:name="_Toc11143923"/>
      <w:bookmarkStart w:id="148" w:name="_Toc11144068"/>
      <w:r>
        <w:rPr>
          <w:lang w:eastAsia="zh-CN" w:bidi="th-TH"/>
        </w:rPr>
        <w:t>Wetland Fish Communities</w:t>
      </w:r>
      <w:bookmarkEnd w:id="147"/>
      <w:bookmarkEnd w:id="148"/>
    </w:p>
    <w:p w14:paraId="03579C7B" w14:textId="77777777" w:rsidR="00A957DD" w:rsidRDefault="00A957DD" w:rsidP="00A957DD">
      <w:pPr>
        <w:pStyle w:val="Heading3"/>
        <w:rPr>
          <w:lang w:eastAsia="zh-CN" w:bidi="th-TH"/>
        </w:rPr>
      </w:pPr>
      <w:bookmarkStart w:id="149" w:name="_Toc11143924"/>
      <w:bookmarkStart w:id="150" w:name="_Toc11144069"/>
      <w:r>
        <w:rPr>
          <w:lang w:eastAsia="zh-CN" w:bidi="th-TH"/>
        </w:rPr>
        <w:t>Monitoring</w:t>
      </w:r>
      <w:bookmarkEnd w:id="149"/>
      <w:bookmarkEnd w:id="150"/>
    </w:p>
    <w:p w14:paraId="03579C7C" w14:textId="77777777" w:rsidR="00A957DD" w:rsidRPr="00E63C16" w:rsidRDefault="00A957DD" w:rsidP="00A957DD">
      <w:pPr>
        <w:pStyle w:val="BodyText1"/>
      </w:pPr>
      <w:r w:rsidRPr="00E63C16">
        <w:t>Historically, small-bodied fish species such as the Murray hardyhead (</w:t>
      </w:r>
      <w:r w:rsidRPr="00E63C16">
        <w:rPr>
          <w:i/>
        </w:rPr>
        <w:t>Craterocephalus fluviatilis</w:t>
      </w:r>
      <w:r w:rsidRPr="00E63C16">
        <w:t xml:space="preserve">), </w:t>
      </w:r>
      <w:r w:rsidR="00090A08">
        <w:t>o</w:t>
      </w:r>
      <w:r w:rsidRPr="00E63C16">
        <w:t>live perchlet (</w:t>
      </w:r>
      <w:r w:rsidRPr="00E63C16">
        <w:rPr>
          <w:i/>
        </w:rPr>
        <w:t>Ambassis agassizi</w:t>
      </w:r>
      <w:r w:rsidRPr="00E63C16">
        <w:t xml:space="preserve">), </w:t>
      </w:r>
      <w:r w:rsidR="00090A08">
        <w:t>s</w:t>
      </w:r>
      <w:r w:rsidRPr="00E63C16">
        <w:t>outhern pygmy perch (</w:t>
      </w:r>
      <w:r w:rsidRPr="00E63C16">
        <w:rPr>
          <w:i/>
        </w:rPr>
        <w:t>Nannoperca australis</w:t>
      </w:r>
      <w:r w:rsidRPr="00E63C16">
        <w:t>) and southern purple spotted gudgeon (</w:t>
      </w:r>
      <w:r w:rsidRPr="00E63C16">
        <w:rPr>
          <w:i/>
        </w:rPr>
        <w:t>Mogurdna adspersa</w:t>
      </w:r>
      <w:r w:rsidRPr="00E63C16">
        <w:t xml:space="preserve">) utilised wetland habitats of the Murrumbidgee River </w:t>
      </w:r>
      <w:r w:rsidR="00D10D1A">
        <w:fldChar w:fldCharType="begin"/>
      </w:r>
      <w:r w:rsidR="00D10D1A">
        <w:instrText xml:space="preserve"> ADDIN EN.CITE &lt;EndNote&gt;&lt;Cite&gt;&lt;Author&gt;Anderson&lt;/Author&gt;&lt;Year&gt;1915&lt;/Year&gt;&lt;RecNum&gt;3294&lt;/RecNum&gt;&lt;DisplayText&gt;(Anderson 1915)&lt;/DisplayText&gt;&lt;record&gt;&lt;rec-number&gt;3294&lt;/rec-number&gt;&lt;foreign-keys&gt;&lt;key app="EN" db-id="vxxvsda2b05fxpeaw2dp552mtrd5trxdrf0s" timestamp="1343691738"&gt;3294&lt;/key&gt;&lt;/foreign-keys&gt;&lt;ref-type name="Journal Article"&gt;17&lt;/ref-type&gt;&lt;contributors&gt;&lt;authors&gt;&lt;author&gt;Anderson, H. K. &lt;/author&gt;&lt;/authors&gt;&lt;/contributors&gt;&lt;titles&gt;&lt;title&gt;Rescue Operations on the Murrumbidgee River&lt;/title&gt;&lt;secondary-title&gt;The Australian Zoologist&lt;/secondary-title&gt;&lt;/titles&gt;&lt;periodical&gt;&lt;full-title&gt;The Australian Zoologist&lt;/full-title&gt;&lt;/periodical&gt;&lt;pages&gt;157-160&lt;/pages&gt;&lt;volume&gt;1&lt;/volume&gt;&lt;dates&gt;&lt;year&gt;1915&lt;/year&gt;&lt;/dates&gt;&lt;urls&gt;&lt;/urls&gt;&lt;/record&gt;&lt;/Cite&gt;&lt;/EndNote&gt;</w:instrText>
      </w:r>
      <w:r w:rsidR="00D10D1A">
        <w:fldChar w:fldCharType="separate"/>
      </w:r>
      <w:r w:rsidR="00D10D1A">
        <w:rPr>
          <w:noProof/>
        </w:rPr>
        <w:t>(Anderson 1915)</w:t>
      </w:r>
      <w:r w:rsidR="00D10D1A">
        <w:fldChar w:fldCharType="end"/>
      </w:r>
      <w:r w:rsidRPr="00E63C16">
        <w:t>. These species presumably moved into wetlands during connection (high flows and floods), taking advantage of the highly productive wetland nursery habitats to spawn and recruit, and successfully re-colonised in-channel habitats during re-connection to the main channel. The change to flow variability within the Murrumbidgee River has led to a major decline in the frequency of reconnections between the Murrumbidgee River and connected wetlands as well as a decline in water permanence, which is one of the primary causes of major declines of many native fish species</w:t>
      </w:r>
      <w:r w:rsidR="00090A08">
        <w:t xml:space="preserve"> (Humphries </w:t>
      </w:r>
      <w:r w:rsidR="00090A08" w:rsidRPr="00090A08">
        <w:rPr>
          <w:i/>
        </w:rPr>
        <w:t>et al.</w:t>
      </w:r>
      <w:r w:rsidR="00090A08">
        <w:t xml:space="preserve"> 1999)</w:t>
      </w:r>
      <w:r w:rsidRPr="00E63C16">
        <w:t xml:space="preserve">. </w:t>
      </w:r>
    </w:p>
    <w:p w14:paraId="03579C7D" w14:textId="77777777" w:rsidR="00A957DD" w:rsidRDefault="00A957DD" w:rsidP="00A957DD">
      <w:pPr>
        <w:pStyle w:val="BodyText1"/>
      </w:pPr>
      <w:r w:rsidRPr="00E63C16">
        <w:t xml:space="preserve">Prior to major regulation of the Murrumbidgee River, many native fish species utilised off-channel habitats such as wetlands and floodplains due to the increased habitat diversity and food availability that these habitats provide </w:t>
      </w:r>
      <w:r w:rsidR="00D10D1A">
        <w:fldChar w:fldCharType="begin"/>
      </w:r>
      <w:r w:rsidR="00D10D1A">
        <w:instrText xml:space="preserve"> ADDIN EN.CITE &lt;EndNote&gt;&lt;Cite&gt;&lt;Author&gt;Lyon&lt;/Author&gt;&lt;Year&gt;2010&lt;/Year&gt;&lt;RecNum&gt;3377&lt;/RecNum&gt;&lt;DisplayText&gt;(Lyon, Stuart, Ramsey O’Mahony 2010)&lt;/DisplayText&gt;&lt;record&gt;&lt;rec-number&gt;3377&lt;/rec-number&gt;&lt;foreign-keys&gt;&lt;key app="EN" db-id="vxxvsda2b05fxpeaw2dp552mtrd5trxdrf0s" timestamp="1374473560"&gt;3377&lt;/key&gt;&lt;/foreign-keys&gt;&lt;ref-type name="Journal Article"&gt;17&lt;/ref-type&gt;&lt;contributors&gt;&lt;authors&gt;&lt;author&gt;Lyon, J.&lt;/author&gt;&lt;author&gt;Stuart, I.&lt;/author&gt;&lt;author&gt;Ramsey, D.&lt;/author&gt;&lt;author&gt;O’Mahony, J.&lt;/author&gt;&lt;/authors&gt;&lt;/contributors&gt;&lt;titles&gt;&lt;title&gt;The effect of water level on lateral movements of fish between river and off-channel habitats and implications for management&lt;/title&gt;&lt;secondary-title&gt;Marine and Freshwater Research&lt;/secondary-title&gt;&lt;/titles&gt;&lt;periodical&gt;&lt;full-title&gt;Marine and Freshwater Research&lt;/full-title&gt;&lt;/periodical&gt;&lt;pages&gt;271-278&lt;/pages&gt;&lt;volume&gt;61&lt;/volume&gt;&lt;number&gt;3&lt;/number&gt;&lt;keywords&gt;&lt;keyword&gt;Australia, carp gudgeon, floodplain, Murray River.&lt;/keyword&gt;&lt;/keywords&gt;&lt;dates&gt;&lt;year&gt;2010&lt;/year&gt;&lt;/dates&gt;&lt;urls&gt;&lt;related-urls&gt;&lt;url&gt;http://www.publish.csiro.au/paper/MF08246&lt;/url&gt;&lt;/related-urls&gt;&lt;/urls&gt;&lt;electronic-resource-num&gt;http://dx.doi.org/10.1071/MF08246&lt;/electronic-resource-num&gt;&lt;/record&gt;&lt;/Cite&gt;&lt;/EndNote&gt;</w:instrText>
      </w:r>
      <w:r w:rsidR="00D10D1A">
        <w:fldChar w:fldCharType="separate"/>
      </w:r>
      <w:r w:rsidR="00090A08">
        <w:rPr>
          <w:noProof/>
        </w:rPr>
        <w:t xml:space="preserve">(Lyon </w:t>
      </w:r>
      <w:r w:rsidR="00090A08" w:rsidRPr="00090A08">
        <w:rPr>
          <w:i/>
          <w:noProof/>
        </w:rPr>
        <w:t>et al.</w:t>
      </w:r>
      <w:r w:rsidR="00D10D1A" w:rsidRPr="00090A08">
        <w:rPr>
          <w:i/>
          <w:noProof/>
        </w:rPr>
        <w:t xml:space="preserve"> </w:t>
      </w:r>
      <w:r w:rsidR="00D10D1A">
        <w:rPr>
          <w:noProof/>
        </w:rPr>
        <w:t>2010)</w:t>
      </w:r>
      <w:r w:rsidR="00D10D1A">
        <w:fldChar w:fldCharType="end"/>
      </w:r>
      <w:r w:rsidRPr="00E63C16">
        <w:rPr>
          <w:i/>
        </w:rPr>
        <w:t xml:space="preserve">. </w:t>
      </w:r>
      <w:r w:rsidRPr="00E63C16">
        <w:t xml:space="preserve">Small-bodied native fish actively moved into wetland habitats upon commencement of filling </w:t>
      </w:r>
      <w:r w:rsidR="00D10D1A">
        <w:fldChar w:fldCharType="begin"/>
      </w:r>
      <w:r w:rsidR="00D10D1A">
        <w:instrText xml:space="preserve"> ADDIN EN.CITE &lt;EndNote&gt;&lt;Cite&gt;&lt;Author&gt;Lyon&lt;/Author&gt;&lt;Year&gt;2010&lt;/Year&gt;&lt;RecNum&gt;3377&lt;/RecNum&gt;&lt;DisplayText&gt;(Lyon, Stuart, Ramsey O’Mahony 2010)&lt;/DisplayText&gt;&lt;record&gt;&lt;rec-number&gt;3377&lt;/rec-number&gt;&lt;foreign-keys&gt;&lt;key app="EN" db-id="vxxvsda2b05fxpeaw2dp552mtrd5trxdrf0s" timestamp="1374473560"&gt;3377&lt;/key&gt;&lt;/foreign-keys&gt;&lt;ref-type name="Journal Article"&gt;17&lt;/ref-type&gt;&lt;contributors&gt;&lt;authors&gt;&lt;author&gt;Lyon, J.&lt;/author&gt;&lt;author&gt;Stuart, I.&lt;/author&gt;&lt;author&gt;Ramsey, D.&lt;/author&gt;&lt;author&gt;O’Mahony, J.&lt;/author&gt;&lt;/authors&gt;&lt;/contributors&gt;&lt;titles&gt;&lt;title&gt;The effect of water level on lateral movements of fish between river and off-channel habitats and implications for management&lt;/title&gt;&lt;secondary-title&gt;Marine and Freshwater Research&lt;/secondary-title&gt;&lt;/titles&gt;&lt;periodical&gt;&lt;full-title&gt;Marine and Freshwater Research&lt;/full-title&gt;&lt;/periodical&gt;&lt;pages&gt;271-278&lt;/pages&gt;&lt;volume&gt;61&lt;/volume&gt;&lt;number&gt;3&lt;/number&gt;&lt;keywords&gt;&lt;keyword&gt;Australia, carp gudgeon, floodplain, Murray River.&lt;/keyword&gt;&lt;/keywords&gt;&lt;dates&gt;&lt;year&gt;2010&lt;/year&gt;&lt;/dates&gt;&lt;urls&gt;&lt;related-urls&gt;&lt;url&gt;http://www.publish.csiro.au/paper/MF08246&lt;/url&gt;&lt;/related-urls&gt;&lt;/urls&gt;&lt;electronic-resource-num&gt;http://dx.doi.org/10.1071/MF08246&lt;/electronic-resource-num&gt;&lt;/record&gt;&lt;/Cite&gt;&lt;/EndNote&gt;</w:instrText>
      </w:r>
      <w:r w:rsidR="00D10D1A">
        <w:fldChar w:fldCharType="separate"/>
      </w:r>
      <w:r w:rsidR="00090A08">
        <w:rPr>
          <w:noProof/>
        </w:rPr>
        <w:t xml:space="preserve">(Lyon </w:t>
      </w:r>
      <w:r w:rsidR="00090A08" w:rsidRPr="00090A08">
        <w:rPr>
          <w:i/>
          <w:noProof/>
        </w:rPr>
        <w:t>et al.</w:t>
      </w:r>
      <w:r w:rsidR="00D10D1A">
        <w:rPr>
          <w:noProof/>
        </w:rPr>
        <w:t xml:space="preserve"> 2010)</w:t>
      </w:r>
      <w:r w:rsidR="00D10D1A">
        <w:fldChar w:fldCharType="end"/>
      </w:r>
      <w:r w:rsidRPr="00E63C16">
        <w:t xml:space="preserve"> and used this habitat to successfully spawn and support larval development and recruitment. Environmental watering in the Murrumbidgee to fill mid-Murrumbidgee wetlands will introduce flow variability into the mid-Murrumbidgee region, allowing for native fish species to spawn and reproduce in a productive wetland environment and also disperse via the main channel.  </w:t>
      </w:r>
    </w:p>
    <w:p w14:paraId="03579C7E" w14:textId="77777777" w:rsidR="00A957DD" w:rsidRDefault="00A957DD" w:rsidP="00A957DD">
      <w:pPr>
        <w:spacing w:after="0" w:line="240" w:lineRule="auto"/>
        <w:rPr>
          <w:rFonts w:eastAsia="Times New Roman" w:cs="Angsana New"/>
          <w:lang w:eastAsia="zh-CN" w:bidi="th-TH"/>
        </w:rPr>
      </w:pPr>
    </w:p>
    <w:p w14:paraId="03579C7F" w14:textId="77777777" w:rsidR="00615454" w:rsidRDefault="00615454">
      <w:pPr>
        <w:spacing w:line="259" w:lineRule="auto"/>
        <w:jc w:val="left"/>
        <w:rPr>
          <w:rFonts w:eastAsia="Times New Roman" w:cs="Times New Roman"/>
          <w:b/>
          <w:bCs/>
          <w:sz w:val="24"/>
          <w:szCs w:val="26"/>
          <w:highlight w:val="lightGray"/>
        </w:rPr>
      </w:pPr>
      <w:r>
        <w:rPr>
          <w:highlight w:val="lightGray"/>
        </w:rPr>
        <w:br w:type="page"/>
      </w:r>
    </w:p>
    <w:p w14:paraId="03579C80" w14:textId="77777777" w:rsidR="00A957DD" w:rsidRDefault="00A957DD" w:rsidP="00486457">
      <w:pPr>
        <w:pStyle w:val="Heading3"/>
      </w:pPr>
      <w:r w:rsidRPr="00486457">
        <w:t xml:space="preserve"> </w:t>
      </w:r>
      <w:bookmarkStart w:id="151" w:name="_Toc11143925"/>
      <w:bookmarkStart w:id="152" w:name="_Toc11144070"/>
      <w:bookmarkStart w:id="153" w:name="_Toc385495680"/>
      <w:r w:rsidRPr="00486457">
        <w:t>Evaluation</w:t>
      </w:r>
      <w:bookmarkEnd w:id="151"/>
      <w:bookmarkEnd w:id="152"/>
      <w:r w:rsidRPr="00486457">
        <w:t xml:space="preserve"> </w:t>
      </w:r>
      <w:bookmarkEnd w:id="153"/>
    </w:p>
    <w:p w14:paraId="03579C81" w14:textId="77777777" w:rsidR="00090A08" w:rsidRPr="00090A08" w:rsidRDefault="00D6038D" w:rsidP="00090A08">
      <w:r>
        <w:t xml:space="preserve">Wetland </w:t>
      </w:r>
      <w:r w:rsidR="00090A08" w:rsidRPr="00090A08">
        <w:t xml:space="preserve">fish communities will directly address </w:t>
      </w:r>
      <w:r>
        <w:t xml:space="preserve">several </w:t>
      </w:r>
      <w:r w:rsidR="00090A08" w:rsidRPr="00090A08">
        <w:t>Selected Area evaluation questions provided in Table 5-</w:t>
      </w:r>
      <w:r>
        <w:t>6</w:t>
      </w:r>
      <w:r w:rsidR="00090A08" w:rsidRPr="00090A08">
        <w:t xml:space="preserve">. The key monitoring and evaluation questions </w:t>
      </w:r>
      <w:r>
        <w:t xml:space="preserve">for this indicator </w:t>
      </w:r>
      <w:r w:rsidR="00090A08" w:rsidRPr="00090A08">
        <w:t>are listed below.</w:t>
      </w:r>
    </w:p>
    <w:p w14:paraId="03579C82" w14:textId="77777777" w:rsidR="00A957DD" w:rsidRPr="00511F5D" w:rsidRDefault="00A957DD" w:rsidP="00511F5D">
      <w:pPr>
        <w:pBdr>
          <w:top w:val="single" w:sz="4" w:space="1" w:color="auto"/>
          <w:left w:val="single" w:sz="4" w:space="4" w:color="auto"/>
          <w:bottom w:val="single" w:sz="4" w:space="1" w:color="auto"/>
          <w:right w:val="single" w:sz="4" w:space="4" w:color="auto"/>
        </w:pBdr>
        <w:shd w:val="clear" w:color="auto" w:fill="D9D9D9" w:themeFill="background1" w:themeFillShade="D9"/>
        <w:rPr>
          <w:b/>
          <w:i/>
        </w:rPr>
      </w:pPr>
      <w:r w:rsidRPr="00511F5D">
        <w:rPr>
          <w:b/>
          <w:i/>
        </w:rPr>
        <w:t>Selected Area evaluation questions</w:t>
      </w:r>
    </w:p>
    <w:p w14:paraId="03579C83" w14:textId="77777777" w:rsidR="00511F5D" w:rsidRDefault="00A957DD" w:rsidP="00511F5D">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E63C16">
        <w:t>What did Commonwealth environmental water contribute to native fish populations and native fish diversity</w:t>
      </w:r>
      <w:r w:rsidR="00E2791D">
        <w:t xml:space="preserve"> over time</w:t>
      </w:r>
      <w:r w:rsidRPr="00E63C16">
        <w:t xml:space="preserve">? </w:t>
      </w:r>
    </w:p>
    <w:p w14:paraId="03579C84" w14:textId="77777777" w:rsidR="00A957DD" w:rsidRPr="00E63C16" w:rsidRDefault="00A957DD" w:rsidP="00511F5D">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E63C16">
        <w:t>What did Commonwealth environmental water contribute to native fish community resilience and native fish survival</w:t>
      </w:r>
      <w:r w:rsidR="00E2791D">
        <w:t xml:space="preserve"> over time</w:t>
      </w:r>
      <w:r w:rsidRPr="00E63C16">
        <w:t>?</w:t>
      </w:r>
    </w:p>
    <w:p w14:paraId="03579C85" w14:textId="77777777" w:rsidR="00D6038D" w:rsidRDefault="00D6038D" w:rsidP="00486457">
      <w:pPr>
        <w:pStyle w:val="Caption"/>
      </w:pPr>
    </w:p>
    <w:p w14:paraId="03579C86" w14:textId="77777777" w:rsidR="00A957DD" w:rsidRPr="008A513E" w:rsidRDefault="00486457" w:rsidP="00486457">
      <w:pPr>
        <w:pStyle w:val="Caption"/>
        <w:rPr>
          <w:rFonts w:eastAsia="Times New Roman" w:cs="Angsana New"/>
          <w:lang w:eastAsia="zh-CN" w:bidi="th-TH"/>
        </w:rPr>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5</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6</w:t>
      </w:r>
      <w:r w:rsidR="00DC0B37">
        <w:rPr>
          <w:noProof/>
        </w:rPr>
        <w:fldChar w:fldCharType="end"/>
      </w:r>
      <w:r>
        <w:t xml:space="preserve"> </w:t>
      </w:r>
      <w:r w:rsidR="00BC3934" w:rsidRPr="008A513E">
        <w:rPr>
          <w:szCs w:val="24"/>
        </w:rPr>
        <w:t>Summary of proposed activities to monitor wetland fish community responses to environmental water delivery in the Murrumbidgee Selected Area.</w:t>
      </w:r>
    </w:p>
    <w:tbl>
      <w:tblPr>
        <w:tblW w:w="5001" w:type="pct"/>
        <w:tblLayout w:type="fixed"/>
        <w:tblLook w:val="00A0" w:firstRow="1" w:lastRow="0" w:firstColumn="1" w:lastColumn="0" w:noHBand="0" w:noVBand="0"/>
      </w:tblPr>
      <w:tblGrid>
        <w:gridCol w:w="949"/>
        <w:gridCol w:w="2017"/>
        <w:gridCol w:w="2018"/>
        <w:gridCol w:w="2017"/>
        <w:gridCol w:w="2018"/>
      </w:tblGrid>
      <w:tr w:rsidR="00B6492E" w:rsidRPr="00E63C16" w14:paraId="03579C8C" w14:textId="77777777" w:rsidTr="00B6492E">
        <w:trPr>
          <w:cantSplit/>
          <w:trHeight w:val="1200"/>
        </w:trPr>
        <w:tc>
          <w:tcPr>
            <w:tcW w:w="526" w:type="pct"/>
            <w:tcBorders>
              <w:top w:val="single" w:sz="4" w:space="0" w:color="auto"/>
              <w:left w:val="single" w:sz="4" w:space="0" w:color="auto"/>
              <w:bottom w:val="single" w:sz="4" w:space="0" w:color="auto"/>
              <w:right w:val="single" w:sz="4" w:space="0" w:color="auto"/>
            </w:tcBorders>
            <w:noWrap/>
            <w:textDirection w:val="btLr"/>
            <w:vAlign w:val="center"/>
          </w:tcPr>
          <w:p w14:paraId="03579C87" w14:textId="77777777" w:rsidR="00B6492E" w:rsidRPr="00E63C16" w:rsidRDefault="00B6492E" w:rsidP="00B6492E">
            <w:pPr>
              <w:pStyle w:val="NoSpacing"/>
              <w:ind w:left="113" w:right="113"/>
              <w:jc w:val="center"/>
              <w:rPr>
                <w:b/>
              </w:rPr>
            </w:pPr>
            <w:r>
              <w:rPr>
                <w:b/>
              </w:rPr>
              <w:t>MER i</w:t>
            </w:r>
            <w:r w:rsidRPr="00E63C16">
              <w:rPr>
                <w:b/>
              </w:rPr>
              <w:t>ndicators</w:t>
            </w:r>
          </w:p>
        </w:tc>
        <w:tc>
          <w:tcPr>
            <w:tcW w:w="1118" w:type="pct"/>
            <w:tcBorders>
              <w:top w:val="single" w:sz="4" w:space="0" w:color="auto"/>
              <w:left w:val="nil"/>
              <w:bottom w:val="single" w:sz="4" w:space="0" w:color="auto"/>
              <w:right w:val="single" w:sz="4" w:space="0" w:color="auto"/>
            </w:tcBorders>
            <w:textDirection w:val="btLr"/>
            <w:vAlign w:val="center"/>
          </w:tcPr>
          <w:p w14:paraId="03579C88" w14:textId="77777777" w:rsidR="00B6492E" w:rsidRPr="00E63C16" w:rsidRDefault="00B6492E" w:rsidP="00B6492E">
            <w:pPr>
              <w:pStyle w:val="NoSpacing"/>
              <w:ind w:left="113" w:right="113"/>
              <w:rPr>
                <w:b/>
              </w:rPr>
            </w:pPr>
            <w:r w:rsidRPr="00E63C16">
              <w:rPr>
                <w:b/>
              </w:rPr>
              <w:t>evaluation questions</w:t>
            </w:r>
          </w:p>
        </w:tc>
        <w:tc>
          <w:tcPr>
            <w:tcW w:w="1119" w:type="pct"/>
            <w:tcBorders>
              <w:top w:val="single" w:sz="4" w:space="0" w:color="auto"/>
              <w:left w:val="nil"/>
              <w:bottom w:val="single" w:sz="4" w:space="0" w:color="auto"/>
              <w:right w:val="single" w:sz="4" w:space="0" w:color="auto"/>
            </w:tcBorders>
            <w:textDirection w:val="btLr"/>
            <w:vAlign w:val="center"/>
          </w:tcPr>
          <w:p w14:paraId="03579C89" w14:textId="77777777" w:rsidR="00B6492E" w:rsidRPr="00E63C16" w:rsidRDefault="00B6492E" w:rsidP="00B6492E">
            <w:pPr>
              <w:pStyle w:val="NoSpacing"/>
              <w:ind w:left="113" w:right="113"/>
              <w:jc w:val="center"/>
              <w:rPr>
                <w:b/>
              </w:rPr>
            </w:pPr>
            <w:r w:rsidRPr="00E63C16">
              <w:rPr>
                <w:b/>
              </w:rPr>
              <w:t>Metrics</w:t>
            </w:r>
          </w:p>
        </w:tc>
        <w:tc>
          <w:tcPr>
            <w:tcW w:w="1118" w:type="pct"/>
            <w:tcBorders>
              <w:top w:val="single" w:sz="4" w:space="0" w:color="auto"/>
              <w:left w:val="single" w:sz="4" w:space="0" w:color="auto"/>
              <w:bottom w:val="single" w:sz="4" w:space="0" w:color="000000"/>
              <w:right w:val="single" w:sz="4" w:space="0" w:color="auto"/>
            </w:tcBorders>
            <w:textDirection w:val="btLr"/>
            <w:vAlign w:val="center"/>
          </w:tcPr>
          <w:p w14:paraId="03579C8A" w14:textId="77777777" w:rsidR="00B6492E" w:rsidRPr="00E63C16" w:rsidRDefault="00B6492E" w:rsidP="00B6492E">
            <w:pPr>
              <w:pStyle w:val="NoSpacing"/>
              <w:ind w:left="113" w:right="113"/>
              <w:jc w:val="center"/>
              <w:rPr>
                <w:b/>
              </w:rPr>
            </w:pPr>
            <w:r w:rsidRPr="00063BAF">
              <w:rPr>
                <w:b/>
              </w:rPr>
              <w:t>Sites</w:t>
            </w:r>
          </w:p>
        </w:tc>
        <w:tc>
          <w:tcPr>
            <w:tcW w:w="1119" w:type="pct"/>
            <w:tcBorders>
              <w:top w:val="single" w:sz="4" w:space="0" w:color="auto"/>
              <w:left w:val="single" w:sz="4" w:space="0" w:color="auto"/>
              <w:bottom w:val="single" w:sz="4" w:space="0" w:color="000000"/>
              <w:right w:val="single" w:sz="4" w:space="0" w:color="auto"/>
            </w:tcBorders>
            <w:textDirection w:val="btLr"/>
            <w:vAlign w:val="center"/>
          </w:tcPr>
          <w:p w14:paraId="03579C8B" w14:textId="77777777" w:rsidR="00B6492E" w:rsidRPr="00E63C16" w:rsidRDefault="00B6492E" w:rsidP="00B6492E">
            <w:pPr>
              <w:pStyle w:val="NoSpacing"/>
              <w:ind w:left="113" w:right="113"/>
              <w:jc w:val="center"/>
              <w:rPr>
                <w:b/>
              </w:rPr>
            </w:pPr>
            <w:r w:rsidRPr="00E63C16">
              <w:rPr>
                <w:b/>
              </w:rPr>
              <w:t>Method</w:t>
            </w:r>
          </w:p>
        </w:tc>
      </w:tr>
      <w:tr w:rsidR="00B6492E" w:rsidRPr="00E63C16" w14:paraId="03579C9F" w14:textId="77777777" w:rsidTr="00B6492E">
        <w:trPr>
          <w:cantSplit/>
          <w:trHeight w:val="3507"/>
        </w:trPr>
        <w:tc>
          <w:tcPr>
            <w:tcW w:w="526" w:type="pct"/>
            <w:tcBorders>
              <w:top w:val="single" w:sz="4" w:space="0" w:color="auto"/>
              <w:left w:val="single" w:sz="4" w:space="0" w:color="auto"/>
              <w:bottom w:val="single" w:sz="4" w:space="0" w:color="auto"/>
              <w:right w:val="single" w:sz="4" w:space="0" w:color="auto"/>
            </w:tcBorders>
            <w:textDirection w:val="btLr"/>
            <w:vAlign w:val="center"/>
          </w:tcPr>
          <w:p w14:paraId="03579C8D" w14:textId="77777777" w:rsidR="00B6492E" w:rsidRPr="00B6492E" w:rsidRDefault="00B6492E" w:rsidP="00B6492E">
            <w:pPr>
              <w:pStyle w:val="NoSpacing"/>
              <w:ind w:left="113" w:right="113"/>
              <w:jc w:val="center"/>
            </w:pPr>
            <w:r w:rsidRPr="00B6492E">
              <w:t>Wetland fish Cat 3</w:t>
            </w:r>
          </w:p>
        </w:tc>
        <w:tc>
          <w:tcPr>
            <w:tcW w:w="1118" w:type="pct"/>
            <w:tcBorders>
              <w:top w:val="single" w:sz="4" w:space="0" w:color="auto"/>
              <w:left w:val="nil"/>
              <w:bottom w:val="single" w:sz="4" w:space="0" w:color="auto"/>
              <w:right w:val="single" w:sz="4" w:space="0" w:color="auto"/>
            </w:tcBorders>
            <w:vAlign w:val="center"/>
          </w:tcPr>
          <w:p w14:paraId="03579C8E" w14:textId="77777777" w:rsidR="00B6492E" w:rsidRPr="00E63C16" w:rsidRDefault="00B6492E" w:rsidP="00B6492E">
            <w:pPr>
              <w:pStyle w:val="Tabletext"/>
              <w:jc w:val="left"/>
            </w:pPr>
            <w:r w:rsidRPr="00E63C16">
              <w:t>Long term: What did Commonwealth environmental water contribute to native fish populations and native fish diversity?</w:t>
            </w:r>
          </w:p>
          <w:p w14:paraId="03579C8F" w14:textId="77777777" w:rsidR="00B6492E" w:rsidRPr="00E63C16" w:rsidRDefault="00B6492E" w:rsidP="00B6492E">
            <w:pPr>
              <w:pStyle w:val="Tabletext"/>
              <w:jc w:val="left"/>
            </w:pPr>
          </w:p>
          <w:p w14:paraId="03579C90" w14:textId="77777777" w:rsidR="00B6492E" w:rsidRPr="00E63C16" w:rsidRDefault="00B6492E" w:rsidP="00B6492E">
            <w:pPr>
              <w:pStyle w:val="Tabletext"/>
              <w:jc w:val="left"/>
            </w:pPr>
            <w:r w:rsidRPr="00E63C16">
              <w:t>Short term: What did Commonwealth environmental water contribute to native fish community resilience and native fish survival?</w:t>
            </w:r>
          </w:p>
        </w:tc>
        <w:tc>
          <w:tcPr>
            <w:tcW w:w="1119" w:type="pct"/>
            <w:tcBorders>
              <w:top w:val="single" w:sz="4" w:space="0" w:color="auto"/>
              <w:left w:val="nil"/>
              <w:bottom w:val="single" w:sz="4" w:space="0" w:color="auto"/>
              <w:right w:val="single" w:sz="4" w:space="0" w:color="auto"/>
            </w:tcBorders>
            <w:vAlign w:val="center"/>
          </w:tcPr>
          <w:p w14:paraId="03579C91" w14:textId="77777777" w:rsidR="00B6492E" w:rsidRPr="00E63C16" w:rsidRDefault="00B6492E" w:rsidP="00B6492E">
            <w:pPr>
              <w:pStyle w:val="Tabletext"/>
              <w:jc w:val="left"/>
            </w:pPr>
            <w:r w:rsidRPr="00E63C16">
              <w:t>Species diversity and abundance of large and small-bodied fish (CPUE)</w:t>
            </w:r>
          </w:p>
          <w:p w14:paraId="03579C92" w14:textId="77777777" w:rsidR="00B6492E" w:rsidRPr="00E63C16" w:rsidRDefault="00B6492E" w:rsidP="00B6492E">
            <w:pPr>
              <w:pStyle w:val="Tabletext"/>
              <w:jc w:val="left"/>
            </w:pPr>
          </w:p>
          <w:p w14:paraId="03579C93" w14:textId="77777777" w:rsidR="00B6492E" w:rsidRPr="00E63C16" w:rsidRDefault="00B6492E" w:rsidP="00B6492E">
            <w:pPr>
              <w:pStyle w:val="Tabletext"/>
              <w:jc w:val="left"/>
            </w:pPr>
            <w:r w:rsidRPr="00E63C16">
              <w:t xml:space="preserve">Population structure: </w:t>
            </w:r>
            <w:r>
              <w:t>size frequency</w:t>
            </w:r>
          </w:p>
          <w:p w14:paraId="03579C94" w14:textId="77777777" w:rsidR="00B6492E" w:rsidRPr="00E63C16" w:rsidRDefault="00B6492E" w:rsidP="00B6492E">
            <w:pPr>
              <w:pStyle w:val="Tabletext"/>
              <w:jc w:val="left"/>
              <w:rPr>
                <w:szCs w:val="18"/>
              </w:rPr>
            </w:pPr>
          </w:p>
          <w:p w14:paraId="03579C95" w14:textId="77777777" w:rsidR="00B6492E" w:rsidRPr="00E63C16" w:rsidRDefault="00B6492E" w:rsidP="00B6492E">
            <w:pPr>
              <w:pStyle w:val="Tabletext"/>
              <w:jc w:val="left"/>
              <w:rPr>
                <w:szCs w:val="18"/>
              </w:rPr>
            </w:pPr>
            <w:r w:rsidRPr="00E63C16">
              <w:rPr>
                <w:szCs w:val="18"/>
              </w:rPr>
              <w:t>Species occupancy patterns and changes in spatial distribution</w:t>
            </w:r>
          </w:p>
          <w:p w14:paraId="03579C96" w14:textId="77777777" w:rsidR="00B6492E" w:rsidRPr="00E63C16" w:rsidRDefault="00B6492E" w:rsidP="00B6492E">
            <w:pPr>
              <w:pStyle w:val="Tabletext"/>
              <w:jc w:val="left"/>
              <w:rPr>
                <w:szCs w:val="18"/>
              </w:rPr>
            </w:pPr>
          </w:p>
          <w:p w14:paraId="03579C97" w14:textId="77777777" w:rsidR="00B6492E" w:rsidRPr="00BC3934" w:rsidRDefault="00B6492E" w:rsidP="00B6492E">
            <w:pPr>
              <w:pStyle w:val="Tabletext"/>
              <w:jc w:val="left"/>
              <w:rPr>
                <w:szCs w:val="18"/>
              </w:rPr>
            </w:pPr>
            <w:r w:rsidRPr="00E63C16">
              <w:rPr>
                <w:szCs w:val="18"/>
              </w:rPr>
              <w:t>Community composition (proportion of native species)</w:t>
            </w:r>
          </w:p>
        </w:tc>
        <w:tc>
          <w:tcPr>
            <w:tcW w:w="1118" w:type="pct"/>
            <w:tcBorders>
              <w:top w:val="single" w:sz="4" w:space="0" w:color="auto"/>
              <w:left w:val="single" w:sz="4" w:space="0" w:color="auto"/>
              <w:bottom w:val="single" w:sz="4" w:space="0" w:color="000000"/>
              <w:right w:val="single" w:sz="4" w:space="0" w:color="auto"/>
            </w:tcBorders>
            <w:vAlign w:val="center"/>
          </w:tcPr>
          <w:p w14:paraId="03579C98" w14:textId="77777777" w:rsidR="00B6492E" w:rsidRPr="00E63C16" w:rsidRDefault="00B6492E" w:rsidP="00B6492E">
            <w:pPr>
              <w:pStyle w:val="Tabletext"/>
              <w:jc w:val="left"/>
            </w:pPr>
            <w:r w:rsidRPr="00E63C16">
              <w:t>Mid-Murrumbidgee w</w:t>
            </w:r>
            <w:r>
              <w:t>etlands (River red gum oxbow lagoons (4</w:t>
            </w:r>
            <w:r w:rsidRPr="00E63C16">
              <w:t xml:space="preserve"> sites)</w:t>
            </w:r>
          </w:p>
          <w:p w14:paraId="03579C99" w14:textId="77777777" w:rsidR="00B6492E" w:rsidRPr="00203B0D" w:rsidRDefault="00B6492E" w:rsidP="00B6492E">
            <w:pPr>
              <w:pStyle w:val="Tabletext"/>
              <w:jc w:val="left"/>
            </w:pPr>
            <w:r>
              <w:rPr>
                <w:szCs w:val="18"/>
              </w:rPr>
              <w:t>Nimmie-Caira (4 sites), Redbank south (4</w:t>
            </w:r>
            <w:r w:rsidRPr="00E63C16">
              <w:rPr>
                <w:szCs w:val="18"/>
              </w:rPr>
              <w:t xml:space="preserve"> sites)</w:t>
            </w:r>
          </w:p>
          <w:p w14:paraId="03579C9A" w14:textId="77777777" w:rsidR="00B6492E" w:rsidRPr="00BF6552" w:rsidRDefault="00B6492E" w:rsidP="00B6492E">
            <w:pPr>
              <w:pStyle w:val="Tabletext"/>
              <w:jc w:val="left"/>
              <w:rPr>
                <w:color w:val="000000" w:themeColor="text1"/>
              </w:rPr>
            </w:pPr>
          </w:p>
        </w:tc>
        <w:tc>
          <w:tcPr>
            <w:tcW w:w="1119" w:type="pct"/>
            <w:tcBorders>
              <w:top w:val="single" w:sz="4" w:space="0" w:color="auto"/>
              <w:left w:val="single" w:sz="4" w:space="0" w:color="auto"/>
              <w:bottom w:val="single" w:sz="4" w:space="0" w:color="000000"/>
              <w:right w:val="single" w:sz="4" w:space="0" w:color="auto"/>
            </w:tcBorders>
            <w:vAlign w:val="center"/>
          </w:tcPr>
          <w:p w14:paraId="03579C9B" w14:textId="77777777" w:rsidR="00B6492E" w:rsidRDefault="00B6492E" w:rsidP="00B6492E">
            <w:pPr>
              <w:pStyle w:val="Tabletext"/>
              <w:jc w:val="left"/>
              <w:rPr>
                <w:color w:val="000000" w:themeColor="text1"/>
              </w:rPr>
            </w:pPr>
            <w:r w:rsidRPr="00BF6552">
              <w:rPr>
                <w:color w:val="000000" w:themeColor="text1"/>
              </w:rPr>
              <w:t>Four surveys per year</w:t>
            </w:r>
            <w:r>
              <w:rPr>
                <w:color w:val="000000" w:themeColor="text1"/>
              </w:rPr>
              <w:t xml:space="preserve"> (Sep, Nov, Jan, Mar)</w:t>
            </w:r>
          </w:p>
          <w:p w14:paraId="03579C9C" w14:textId="77777777" w:rsidR="00B6492E" w:rsidRDefault="00B6492E" w:rsidP="00B6492E">
            <w:pPr>
              <w:pStyle w:val="Tabletext"/>
              <w:jc w:val="left"/>
              <w:rPr>
                <w:color w:val="000000" w:themeColor="text1"/>
              </w:rPr>
            </w:pPr>
          </w:p>
          <w:p w14:paraId="03579C9D" w14:textId="77777777" w:rsidR="00B6492E" w:rsidRPr="00E63C16" w:rsidRDefault="00B6492E" w:rsidP="00B6492E">
            <w:pPr>
              <w:pStyle w:val="Tabletext"/>
              <w:jc w:val="left"/>
            </w:pPr>
            <w:r>
              <w:t>2  x replicate</w:t>
            </w:r>
            <w:r w:rsidRPr="00E63C16">
              <w:t xml:space="preserve">  sets of 1</w:t>
            </w:r>
            <w:r>
              <w:t>9</w:t>
            </w:r>
            <w:r w:rsidRPr="00E63C16">
              <w:t xml:space="preserve"> mm double winged large fyke (80</w:t>
            </w:r>
            <w:r>
              <w:t xml:space="preserve"> </w:t>
            </w:r>
            <w:r w:rsidRPr="00E63C16">
              <w:t>cm hoops) or 2 replicates 1</w:t>
            </w:r>
            <w:r>
              <w:t xml:space="preserve">9 </w:t>
            </w:r>
            <w:r w:rsidRPr="00E63C16">
              <w:t>m</w:t>
            </w:r>
            <w:r>
              <w:t xml:space="preserve">m mesh double winged 50 cm hoop </w:t>
            </w:r>
            <w:r w:rsidRPr="00E63C16">
              <w:t>shallow wetlands)</w:t>
            </w:r>
            <w:r>
              <w:t xml:space="preserve"> </w:t>
            </w:r>
            <w:r w:rsidRPr="00E63C16">
              <w:t>and 2</w:t>
            </w:r>
            <w:r>
              <w:t xml:space="preserve"> </w:t>
            </w:r>
            <w:r w:rsidRPr="00E63C16">
              <w:t>mm (double wing) fyke nets (50</w:t>
            </w:r>
            <w:r>
              <w:t xml:space="preserve"> </w:t>
            </w:r>
            <w:r w:rsidRPr="00E63C16">
              <w:t>cm hoops) optimised methods.</w:t>
            </w:r>
          </w:p>
          <w:p w14:paraId="03579C9E" w14:textId="77777777" w:rsidR="00B6492E" w:rsidRPr="00E63C16" w:rsidRDefault="00B6492E" w:rsidP="00B6492E">
            <w:pPr>
              <w:pStyle w:val="Tabletext"/>
              <w:jc w:val="left"/>
            </w:pPr>
          </w:p>
        </w:tc>
      </w:tr>
    </w:tbl>
    <w:p w14:paraId="03579CA0" w14:textId="77777777" w:rsidR="00F32AC8" w:rsidRDefault="00F32AC8" w:rsidP="00A957DD">
      <w:pPr>
        <w:pStyle w:val="BodyText1"/>
        <w:rPr>
          <w:rFonts w:cs="Calibri"/>
          <w:b/>
          <w:bCs/>
        </w:rPr>
      </w:pPr>
    </w:p>
    <w:p w14:paraId="03579CA1" w14:textId="77777777" w:rsidR="00D6038D" w:rsidRDefault="00D6038D" w:rsidP="00A957DD">
      <w:pPr>
        <w:pStyle w:val="BodyText1"/>
        <w:rPr>
          <w:rFonts w:cs="Calibri"/>
          <w:b/>
          <w:bCs/>
        </w:rPr>
      </w:pPr>
    </w:p>
    <w:p w14:paraId="03579CA2" w14:textId="77777777" w:rsidR="00D6038D" w:rsidRDefault="00D6038D" w:rsidP="00A957DD">
      <w:pPr>
        <w:pStyle w:val="BodyText1"/>
        <w:rPr>
          <w:rFonts w:cs="Calibri"/>
          <w:b/>
          <w:bCs/>
        </w:rPr>
      </w:pPr>
    </w:p>
    <w:p w14:paraId="03579CA3" w14:textId="77777777" w:rsidR="00D6038D" w:rsidRDefault="00D6038D" w:rsidP="00A957DD">
      <w:pPr>
        <w:pStyle w:val="BodyText1"/>
        <w:rPr>
          <w:rFonts w:cs="Calibri"/>
          <w:b/>
          <w:bCs/>
        </w:rPr>
      </w:pPr>
    </w:p>
    <w:p w14:paraId="03579CA4" w14:textId="77777777" w:rsidR="00D6038D" w:rsidRDefault="00D6038D" w:rsidP="00A957DD">
      <w:pPr>
        <w:pStyle w:val="BodyText1"/>
        <w:rPr>
          <w:rFonts w:cs="Calibri"/>
          <w:b/>
          <w:bCs/>
        </w:rPr>
      </w:pPr>
    </w:p>
    <w:p w14:paraId="03579CA5" w14:textId="77777777" w:rsidR="00D6038D" w:rsidRDefault="00D6038D" w:rsidP="00A957DD">
      <w:pPr>
        <w:pStyle w:val="BodyText1"/>
        <w:rPr>
          <w:rFonts w:cs="Calibri"/>
          <w:b/>
          <w:bCs/>
        </w:rPr>
      </w:pPr>
    </w:p>
    <w:p w14:paraId="03579CA6" w14:textId="77777777" w:rsidR="00A957DD" w:rsidRPr="00E63C16" w:rsidRDefault="00BC3934" w:rsidP="00A957DD">
      <w:pPr>
        <w:pStyle w:val="BodyText1"/>
        <w:rPr>
          <w:rFonts w:cs="Calibri"/>
          <w:b/>
          <w:bCs/>
        </w:rPr>
      </w:pPr>
      <w:r>
        <w:rPr>
          <w:rFonts w:cs="Calibri"/>
          <w:b/>
          <w:bCs/>
        </w:rPr>
        <w:t>Methods</w:t>
      </w:r>
    </w:p>
    <w:p w14:paraId="03579CA7" w14:textId="77777777" w:rsidR="00A957DD" w:rsidRPr="00E63C16" w:rsidRDefault="00A957DD" w:rsidP="00A957DD">
      <w:pPr>
        <w:pStyle w:val="BodyText1"/>
      </w:pPr>
      <w:r w:rsidRPr="00E63C16">
        <w:t>Wetland fish monitoring is integrated with assessment of wetland recruitment (</w:t>
      </w:r>
      <w:r w:rsidR="00D6038D">
        <w:t xml:space="preserve">e.g. </w:t>
      </w:r>
      <w:r w:rsidRPr="00E63C16">
        <w:t xml:space="preserve">fish and other vertebrates </w:t>
      </w:r>
      <w:r w:rsidR="00D6038D">
        <w:t xml:space="preserve">such as </w:t>
      </w:r>
      <w:r w:rsidRPr="00E63C16">
        <w:t>frogs and turtles) as well as critical covariates</w:t>
      </w:r>
      <w:r w:rsidR="00D6038D">
        <w:t>,</w:t>
      </w:r>
      <w:r w:rsidRPr="00E63C16">
        <w:t xml:space="preserve"> incl</w:t>
      </w:r>
      <w:r w:rsidR="00D6038D">
        <w:t>uding</w:t>
      </w:r>
      <w:r w:rsidR="00486457">
        <w:t xml:space="preserve"> water quality, nutrients and</w:t>
      </w:r>
      <w:r w:rsidRPr="00E63C16">
        <w:t xml:space="preserve"> primary productivity</w:t>
      </w:r>
      <w:r w:rsidR="00486457">
        <w:t>.</w:t>
      </w:r>
      <w:r w:rsidRPr="00E63C16">
        <w:t xml:space="preserve"> </w:t>
      </w:r>
    </w:p>
    <w:p w14:paraId="03579CA8" w14:textId="77777777" w:rsidR="00A957DD" w:rsidRPr="00BC3934" w:rsidRDefault="00A957DD" w:rsidP="00A957DD">
      <w:pPr>
        <w:pStyle w:val="Heading4"/>
        <w:rPr>
          <w:b w:val="0"/>
        </w:rPr>
      </w:pPr>
      <w:r w:rsidRPr="00BC3934">
        <w:rPr>
          <w:b w:val="0"/>
        </w:rPr>
        <w:t>Site selection</w:t>
      </w:r>
    </w:p>
    <w:p w14:paraId="03579CA9" w14:textId="77777777" w:rsidR="00A957DD" w:rsidRPr="00E63C16" w:rsidRDefault="00E82A29" w:rsidP="00A957DD">
      <w:pPr>
        <w:pStyle w:val="BodyText1"/>
      </w:pPr>
      <w:r>
        <w:t xml:space="preserve">Monitoring will be undertaken at </w:t>
      </w:r>
      <w:r w:rsidR="00D6038D">
        <w:t xml:space="preserve">twelve </w:t>
      </w:r>
      <w:r w:rsidRPr="00E63C16">
        <w:t>fixed</w:t>
      </w:r>
      <w:r w:rsidR="00D6038D">
        <w:t xml:space="preserve"> wetland monitoring locations continuing on</w:t>
      </w:r>
      <w:r>
        <w:t xml:space="preserve"> from the </w:t>
      </w:r>
      <w:r w:rsidR="00D6038D">
        <w:t xml:space="preserve">LTIM program (Wassens </w:t>
      </w:r>
      <w:r w:rsidR="00D6038D" w:rsidRPr="00D6038D">
        <w:rPr>
          <w:i/>
        </w:rPr>
        <w:t>et al</w:t>
      </w:r>
      <w:r w:rsidR="00D6038D">
        <w:t>. 2014)</w:t>
      </w:r>
      <w:r>
        <w:t xml:space="preserve">. In the event that </w:t>
      </w:r>
      <w:r w:rsidR="00486457">
        <w:t>one of the fixed monitoring locations does not received CEW in a given year and remains dry throughout the sampling year, options for the incorporation of an alternate site within the same monitoring zone will be discussed with CEWO water managers</w:t>
      </w:r>
      <w:r w:rsidR="00D6038D">
        <w:t>,</w:t>
      </w:r>
      <w:r w:rsidR="00486457">
        <w:t xml:space="preserve"> and where practical</w:t>
      </w:r>
      <w:r w:rsidR="00D6038D">
        <w:t>,</w:t>
      </w:r>
      <w:r w:rsidR="00486457">
        <w:t xml:space="preserve"> data will be drawn from these alternate sites to support evaluation of CEW actions. </w:t>
      </w:r>
      <w:r w:rsidR="00A957DD" w:rsidRPr="00E63C16">
        <w:t xml:space="preserve">The benefit of including fixed sites across multiple years is that it allows for evaluation of long-term changes in fish communities over successive years of environmental watering and provides a more accurate estimate of recruitment and population change, which is not possible to obtain from single year sampling. This approach also recognises that time lags can exist and that the key responses such as changing population structure may not be evident when monitored over a single year. </w:t>
      </w:r>
    </w:p>
    <w:p w14:paraId="03579CAA" w14:textId="77777777" w:rsidR="00A957DD" w:rsidRPr="00BC3934" w:rsidRDefault="00A957DD" w:rsidP="00A957DD">
      <w:pPr>
        <w:pStyle w:val="Heading4"/>
        <w:rPr>
          <w:b w:val="0"/>
        </w:rPr>
      </w:pPr>
      <w:r w:rsidRPr="00BC3934">
        <w:rPr>
          <w:b w:val="0"/>
        </w:rPr>
        <w:t>Field methods</w:t>
      </w:r>
    </w:p>
    <w:p w14:paraId="03579CAB" w14:textId="77777777" w:rsidR="00A957DD" w:rsidRPr="00E63C16" w:rsidRDefault="005B55D5" w:rsidP="00A957DD">
      <w:pPr>
        <w:pStyle w:val="BodyText1"/>
      </w:pPr>
      <w:r>
        <w:t xml:space="preserve">Wetland fish will be sampled using large and small </w:t>
      </w:r>
      <w:r w:rsidR="00A957DD" w:rsidRPr="00E63C16">
        <w:t xml:space="preserve">double winged fyke nets </w:t>
      </w:r>
      <w:r>
        <w:t xml:space="preserve">to </w:t>
      </w:r>
      <w:r w:rsidR="00A957DD" w:rsidRPr="00E63C16">
        <w:t xml:space="preserve">ensure high detection rates for the target species and </w:t>
      </w:r>
      <w:r>
        <w:t xml:space="preserve">to </w:t>
      </w:r>
      <w:r w:rsidR="00A957DD" w:rsidRPr="00E63C16">
        <w:t xml:space="preserve">provide robust data for assessment of community composition, population size structure, the presence of exotic species and changes of demographic structure, including identification of young-of-year following </w:t>
      </w:r>
      <w:r w:rsidR="00A957DD">
        <w:t>Commonwealth</w:t>
      </w:r>
      <w:r w:rsidR="00A957DD" w:rsidRPr="00E63C16">
        <w:t xml:space="preserve"> environmental watering actions.  </w:t>
      </w:r>
    </w:p>
    <w:p w14:paraId="03579CAC" w14:textId="77777777" w:rsidR="00A957DD" w:rsidRDefault="00A957DD" w:rsidP="00A957DD">
      <w:pPr>
        <w:pStyle w:val="BodyText1"/>
      </w:pPr>
      <w:r w:rsidRPr="00E63C16">
        <w:t>As wetlands dry</w:t>
      </w:r>
      <w:r>
        <w:t>,</w:t>
      </w:r>
      <w:r w:rsidRPr="00E63C16">
        <w:t xml:space="preserve"> it becomes difficult to place large fyke nets as water is too shallow to cover the hoops. As small (fine mesh) </w:t>
      </w:r>
      <w:r>
        <w:t>nets</w:t>
      </w:r>
      <w:r w:rsidRPr="00E63C16">
        <w:t xml:space="preserve"> are likely to bias against a number of key native species, large fyke nets will be replaced by 5</w:t>
      </w:r>
      <w:r>
        <w:t xml:space="preserve"> </w:t>
      </w:r>
      <w:r w:rsidRPr="00E63C16">
        <w:t>m double winged 50</w:t>
      </w:r>
      <w:r>
        <w:t xml:space="preserve"> </w:t>
      </w:r>
      <w:r w:rsidRPr="00E63C16">
        <w:t>cm D-bottom fyke nets with 12</w:t>
      </w:r>
      <w:r>
        <w:t xml:space="preserve"> </w:t>
      </w:r>
      <w:r w:rsidRPr="00E63C16">
        <w:t xml:space="preserve">mm mesh. Recording wing width and depth </w:t>
      </w:r>
      <w:r w:rsidR="00E2791D">
        <w:t xml:space="preserve">of the fyke nets </w:t>
      </w:r>
      <w:r w:rsidRPr="00E63C16">
        <w:t xml:space="preserve">will allow for correction of CPUE circulations to account for smaller net size.  </w:t>
      </w:r>
    </w:p>
    <w:p w14:paraId="03579CAD" w14:textId="77777777" w:rsidR="00D6038D" w:rsidRDefault="00D6038D">
      <w:pPr>
        <w:spacing w:line="259" w:lineRule="auto"/>
        <w:jc w:val="left"/>
        <w:rPr>
          <w:rFonts w:eastAsia="Times New Roman" w:cs="Angsana New"/>
          <w:b/>
          <w:bCs/>
          <w:iCs/>
          <w:szCs w:val="33"/>
          <w:lang w:val="en-GB" w:eastAsia="zh-CN" w:bidi="th-TH"/>
        </w:rPr>
      </w:pPr>
      <w:r>
        <w:rPr>
          <w:b/>
          <w:i/>
          <w:lang w:val="en-GB"/>
        </w:rPr>
        <w:br w:type="page"/>
      </w:r>
    </w:p>
    <w:p w14:paraId="03579CAE" w14:textId="77777777" w:rsidR="00BC3934" w:rsidRPr="00BC3934" w:rsidRDefault="00BC3934" w:rsidP="00A957DD">
      <w:pPr>
        <w:pStyle w:val="Heading5"/>
        <w:rPr>
          <w:b/>
          <w:i w:val="0"/>
          <w:lang w:val="en-GB"/>
        </w:rPr>
      </w:pPr>
      <w:r w:rsidRPr="00BC3934">
        <w:rPr>
          <w:b/>
          <w:i w:val="0"/>
          <w:lang w:val="en-GB"/>
        </w:rPr>
        <w:t>Data Analysis</w:t>
      </w:r>
    </w:p>
    <w:p w14:paraId="03579CAF" w14:textId="77777777" w:rsidR="00A957DD" w:rsidRPr="00E63C16" w:rsidRDefault="00A957DD" w:rsidP="00A957DD">
      <w:pPr>
        <w:pStyle w:val="Heading5"/>
        <w:rPr>
          <w:lang w:val="en-GB"/>
        </w:rPr>
      </w:pPr>
      <w:r w:rsidRPr="00E63C16">
        <w:rPr>
          <w:lang w:val="en-GB"/>
        </w:rPr>
        <w:t xml:space="preserve">Community composition </w:t>
      </w:r>
    </w:p>
    <w:p w14:paraId="03579CB0" w14:textId="77777777" w:rsidR="00410665" w:rsidRDefault="00A957DD" w:rsidP="00BC3934">
      <w:pPr>
        <w:pStyle w:val="BodyText1"/>
      </w:pPr>
      <w:r w:rsidRPr="00E63C16">
        <w:t xml:space="preserve">The change in fish community composition within (including before and after </w:t>
      </w:r>
      <w:r>
        <w:t>Commonwealth</w:t>
      </w:r>
      <w:r w:rsidRPr="00E63C16">
        <w:t xml:space="preserve"> environmental watering actions) and between water years will be assessed using Plymouth Routines in Multivariate Ecological Research (PRIMER). Analyses will include consideration of both fish abundance (CPUE) and biomass estimates for sites sampled to determine changes. A vector analysis will be used to demonstrate how species contributed to any observed groupings.  Statistical differences in Bray-Curtis transformed fish abundances and biomass data will be investigated using two-way crossed Analysis of Similarities (ANOSIM) using regio</w:t>
      </w:r>
      <w:r w:rsidR="00BC3934">
        <w:t xml:space="preserve">n, sampling period as factors. </w:t>
      </w:r>
    </w:p>
    <w:p w14:paraId="03579CB1" w14:textId="77777777" w:rsidR="00A957DD" w:rsidRPr="00BC3934" w:rsidRDefault="00A957DD" w:rsidP="00BC3934">
      <w:pPr>
        <w:pStyle w:val="BodyText1"/>
        <w:rPr>
          <w:i/>
        </w:rPr>
      </w:pPr>
      <w:r w:rsidRPr="00BC3934">
        <w:rPr>
          <w:i/>
        </w:rPr>
        <w:t>Change in population structure</w:t>
      </w:r>
    </w:p>
    <w:p w14:paraId="03579CB2" w14:textId="77777777" w:rsidR="00A957DD" w:rsidRDefault="00A957DD" w:rsidP="00BC3934">
      <w:r w:rsidRPr="00BC3934">
        <w:t xml:space="preserve">Length-frequency distributions of fish species with higher relative abundances (more than </w:t>
      </w:r>
      <w:r w:rsidR="00025703">
        <w:t>20</w:t>
      </w:r>
      <w:r w:rsidR="00E2791D">
        <w:t xml:space="preserve"> individuals) </w:t>
      </w:r>
      <w:r w:rsidRPr="00BC3934">
        <w:t xml:space="preserve">will be quantified using a Kolmogorov-Smirnov goodness of fit test to determine whether there were significantly larger or smaller individuals (length) among sampling trips (as an indicator of potential recruitment). </w:t>
      </w:r>
    </w:p>
    <w:p w14:paraId="03579CB3" w14:textId="77777777" w:rsidR="00BC3934" w:rsidRDefault="00BC3934" w:rsidP="00BC3934">
      <w:pPr>
        <w:pStyle w:val="Heading3"/>
      </w:pPr>
      <w:bookmarkStart w:id="154" w:name="_Toc11143926"/>
      <w:bookmarkStart w:id="155" w:name="_Toc11144071"/>
      <w:r>
        <w:t>Research</w:t>
      </w:r>
      <w:bookmarkEnd w:id="154"/>
      <w:bookmarkEnd w:id="155"/>
    </w:p>
    <w:p w14:paraId="03579CB4" w14:textId="77777777" w:rsidR="00486457" w:rsidRDefault="00486457">
      <w:r>
        <w:t>The current monitoring and evaluation regime within wetlands provides a very robust long-term dataset that can be utilised to test a range of hypothesis associated with native fish requirement</w:t>
      </w:r>
      <w:r w:rsidR="00E72742">
        <w:t>s</w:t>
      </w:r>
      <w:r>
        <w:t xml:space="preserve"> and growth on floodplains, patterns of occurrence of native fish through floodplain wetlands and exotic fish colonisation a</w:t>
      </w:r>
      <w:r w:rsidR="00E72742">
        <w:t>nd population. Data generated f</w:t>
      </w:r>
      <w:r>
        <w:t>r</w:t>
      </w:r>
      <w:r w:rsidR="00E72742">
        <w:t>o</w:t>
      </w:r>
      <w:r>
        <w:t>m wetland fish monitoring also informs studies of food availability for waterbirds and floodplain food web dynamics. Given the current availability of data there are no plan</w:t>
      </w:r>
      <w:r w:rsidR="00E72742">
        <w:t>s</w:t>
      </w:r>
      <w:r>
        <w:t xml:space="preserve"> to undertake additional field based research on floodplain fish communities.</w:t>
      </w:r>
    </w:p>
    <w:p w14:paraId="03579CB5" w14:textId="77777777" w:rsidR="00486457" w:rsidRDefault="00486457"/>
    <w:p w14:paraId="03579CB6" w14:textId="77777777" w:rsidR="00486457" w:rsidRDefault="00486457"/>
    <w:p w14:paraId="03579CB7" w14:textId="77777777" w:rsidR="00A56A02" w:rsidRDefault="00A56A02">
      <w:r>
        <w:br w:type="page"/>
      </w:r>
    </w:p>
    <w:p w14:paraId="03579CB8" w14:textId="77777777" w:rsidR="00A56A02" w:rsidRPr="00A56A02" w:rsidRDefault="00A56A02" w:rsidP="00A56A02"/>
    <w:p w14:paraId="03579CB9" w14:textId="77777777" w:rsidR="00BC3934" w:rsidRDefault="00BC3934" w:rsidP="00486457">
      <w:pPr>
        <w:pStyle w:val="Heading2"/>
      </w:pPr>
      <w:bookmarkStart w:id="156" w:name="_Toc11143927"/>
      <w:bookmarkStart w:id="157" w:name="_Toc11144072"/>
      <w:r>
        <w:t>Frogs, tadpoles and turtles</w:t>
      </w:r>
      <w:bookmarkEnd w:id="156"/>
      <w:bookmarkEnd w:id="157"/>
    </w:p>
    <w:p w14:paraId="03579CBA" w14:textId="77777777" w:rsidR="00BC3934" w:rsidRDefault="00BC3934" w:rsidP="00BC3934">
      <w:pPr>
        <w:pStyle w:val="Heading3"/>
      </w:pPr>
      <w:bookmarkStart w:id="158" w:name="_Toc11143928"/>
      <w:bookmarkStart w:id="159" w:name="_Toc11144073"/>
      <w:r w:rsidRPr="00BC3934">
        <w:t>Monitoring</w:t>
      </w:r>
      <w:bookmarkEnd w:id="158"/>
      <w:bookmarkEnd w:id="159"/>
    </w:p>
    <w:p w14:paraId="03579CBB" w14:textId="77777777" w:rsidR="00BC3934" w:rsidRPr="00E63C16" w:rsidRDefault="00E72742" w:rsidP="00BC3934">
      <w:pPr>
        <w:pStyle w:val="BodyText1"/>
      </w:pPr>
      <w:r>
        <w:t>The endangered (IUCN</w:t>
      </w:r>
      <w:r w:rsidR="00BC6ECF">
        <w:t>)</w:t>
      </w:r>
      <w:r w:rsidR="00BC3934" w:rsidRPr="00E63C16">
        <w:t xml:space="preserve"> </w:t>
      </w:r>
      <w:r w:rsidR="00BC6ECF">
        <w:t>and vulnerable (EPBC Act 1999) s</w:t>
      </w:r>
      <w:r w:rsidR="00BC3934" w:rsidRPr="00E63C16">
        <w:t>outhern bell frog (</w:t>
      </w:r>
      <w:r w:rsidR="00BC3934" w:rsidRPr="00E63C16">
        <w:rPr>
          <w:i/>
        </w:rPr>
        <w:t>Litoria raniformis</w:t>
      </w:r>
      <w:r w:rsidR="00BC3934" w:rsidRPr="00E63C16">
        <w:t xml:space="preserve">) is an iconic wetland species in the Lowbidgee floodplain. Environmental watering is critical for the persistence of both Redbank and Nimmie-Caira </w:t>
      </w:r>
      <w:r w:rsidR="00D6038D">
        <w:t>s</w:t>
      </w:r>
      <w:r w:rsidR="00BC3934" w:rsidRPr="00E63C16">
        <w:t xml:space="preserve">outhern bell frog populations </w:t>
      </w:r>
      <w:r w:rsidR="00D10D1A">
        <w:fldChar w:fldCharType="begin"/>
      </w:r>
      <w:r w:rsidR="00D10D1A">
        <w:instrText xml:space="preserve"> ADDIN EN.CITE &lt;EndNote&gt;&lt;Cite&gt;&lt;Author&gt;Wassens&lt;/Author&gt;&lt;Year&gt;2018&lt;/Year&gt;&lt;RecNum&gt;4028&lt;/RecNum&gt;&lt;DisplayText&gt;(Wassens&lt;style face="italic"&gt; et al.&lt;/style&gt; 2018)&lt;/DisplayText&gt;&lt;record&gt;&lt;rec-number&gt;4028&lt;/rec-number&gt;&lt;foreign-keys&gt;&lt;key app="EN" db-id="vxxvsda2b05fxpeaw2dp552mtrd5trxdrf0s" timestamp="1537246389"&gt;4028&lt;/key&gt;&lt;/foreign-keys&gt;&lt;ref-type name="Report"&gt;27&lt;/ref-type&gt;&lt;contributors&gt;&lt;authors&gt;&lt;author&gt;Wassens, S.&lt;/author&gt;&lt;author&gt;Spencer, J.&lt;/author&gt;&lt;author&gt;Wolfenden, B.&lt;/author&gt;&lt;author&gt;Thiem, J.&lt;/author&gt;&lt;author&gt;Thomas, R.&lt;/author&gt;&lt;author&gt;Jenkins, K.&lt;/author&gt;&lt;author&gt;Brandis, K.&lt;/author&gt;&lt;author&gt;Hall, A.&lt;/author&gt;&lt;author&gt;Ocock, J.&lt;/author&gt;&lt;author&gt;Kobayashi,Y.&lt;/author&gt;&lt;author&gt;Bino, G.&lt;/author&gt;&lt;author&gt;Heath, J.&lt;/author&gt;&lt;author&gt;Callaghan, D. &lt;/author&gt;&lt;/authors&gt;&lt;tertiary-authors&gt;&lt;author&gt;Commonwealth of Australia&lt;/author&gt;&lt;/tertiary-authors&gt;&lt;/contributors&gt;&lt;titles&gt;&lt;title&gt;Commonwealth Environmental Water Office Long-Term Intervention Monitoring project Murrumbidgee River system Selected Area evaluation report, 2014-17. &lt;/title&gt;&lt;/titles&gt;&lt;dates&gt;&lt;year&gt;2018&lt;/year&gt;&lt;/dates&gt;&lt;pub-location&gt;Canberra&lt;/pub-location&gt;&lt;urls&gt;&lt;/urls&gt;&lt;/record&gt;&lt;/Cite&gt;&lt;/EndNote&gt;</w:instrText>
      </w:r>
      <w:r w:rsidR="00D10D1A">
        <w:fldChar w:fldCharType="separate"/>
      </w:r>
      <w:r w:rsidR="00D10D1A">
        <w:rPr>
          <w:noProof/>
        </w:rPr>
        <w:t>(Wassens</w:t>
      </w:r>
      <w:r w:rsidR="00D10D1A" w:rsidRPr="00D10D1A">
        <w:rPr>
          <w:i/>
          <w:noProof/>
        </w:rPr>
        <w:t xml:space="preserve"> et al.</w:t>
      </w:r>
      <w:r w:rsidR="00D10D1A">
        <w:rPr>
          <w:noProof/>
        </w:rPr>
        <w:t xml:space="preserve"> 2018)</w:t>
      </w:r>
      <w:r w:rsidR="00D10D1A">
        <w:fldChar w:fldCharType="end"/>
      </w:r>
      <w:r w:rsidR="00BC3934" w:rsidRPr="00E63C16">
        <w:t xml:space="preserve"> and is therefore a priority for the </w:t>
      </w:r>
      <w:r w:rsidR="00BC3934">
        <w:t>Selected Area</w:t>
      </w:r>
      <w:r w:rsidR="00BC3934" w:rsidRPr="00E63C16">
        <w:t xml:space="preserve"> evaluation. Monitoring of recruitment of the southern bell frog and other frog species within the mid</w:t>
      </w:r>
      <w:r w:rsidR="00F4463D">
        <w:t>-Murrumbidgee</w:t>
      </w:r>
      <w:r w:rsidR="00BC3934" w:rsidRPr="00E63C16">
        <w:t xml:space="preserve"> and Lowbidgee </w:t>
      </w:r>
      <w:r w:rsidR="00F4463D">
        <w:t>floodplain</w:t>
      </w:r>
      <w:r w:rsidR="00BC3934" w:rsidRPr="00E63C16">
        <w:t xml:space="preserve"> will follow the </w:t>
      </w:r>
      <w:r w:rsidR="00F32AC8">
        <w:t xml:space="preserve">Category 3 standard method.  </w:t>
      </w:r>
      <w:r w:rsidR="00BC3934" w:rsidRPr="00E63C16">
        <w:t xml:space="preserve">Tadpole monitoring is fully integrated </w:t>
      </w:r>
      <w:r w:rsidR="00F4463D" w:rsidRPr="00E63C16">
        <w:t>with wetland</w:t>
      </w:r>
      <w:r w:rsidR="00BC3934" w:rsidRPr="00E63C16">
        <w:t xml:space="preserve"> fish surveys and therefore does not represent an additional cost to the project.  </w:t>
      </w:r>
    </w:p>
    <w:p w14:paraId="03579CBC" w14:textId="77777777" w:rsidR="00BC3934" w:rsidRPr="00E63C16" w:rsidRDefault="00BC3934" w:rsidP="00BC3934">
      <w:pPr>
        <w:pStyle w:val="BodyText1"/>
      </w:pPr>
      <w:r w:rsidRPr="00E63C16">
        <w:t xml:space="preserve">Frogs are sensitive to changes in wetland flooding regimes and respond strongly to environmental releases with large increases in breeding activity. Higher levels of tadpole abundance and recruitment are commonly recorded </w:t>
      </w:r>
      <w:r w:rsidR="00D6038D">
        <w:t>during managed flood events</w:t>
      </w:r>
      <w:r w:rsidR="00111809">
        <w:t xml:space="preserve"> </w:t>
      </w:r>
      <w:r w:rsidR="00D10D1A">
        <w:fldChar w:fldCharType="begin">
          <w:fldData xml:space="preserve">PEVuZE5vdGU+PENpdGU+PEF1dGhvcj5CaW5vPC9BdXRob3I+PFllYXI+MjAxODwvWWVhcj48UmVj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</w:fldData>
        </w:fldChar>
      </w:r>
      <w:r w:rsidR="00D10D1A">
        <w:instrText xml:space="preserve"> ADDIN EN.CITE </w:instrText>
      </w:r>
      <w:r w:rsidR="00D10D1A">
        <w:fldChar w:fldCharType="begin">
          <w:fldData xml:space="preserve">PEVuZE5vdGU+PENpdGU+PEF1dGhvcj5CaW5vPC9BdXRob3I+PFllYXI+MjAxODwvWWVhcj48UmVj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</w:fldData>
        </w:fldChar>
      </w:r>
      <w:r w:rsidR="00D10D1A">
        <w:instrText xml:space="preserve"> ADDIN EN.CITE.DATA </w:instrText>
      </w:r>
      <w:r w:rsidR="00D10D1A">
        <w:fldChar w:fldCharType="end"/>
      </w:r>
      <w:r w:rsidR="00D10D1A">
        <w:fldChar w:fldCharType="separate"/>
      </w:r>
      <w:r w:rsidR="00D10D1A">
        <w:rPr>
          <w:noProof/>
        </w:rPr>
        <w:t>(</w:t>
      </w:r>
      <w:r w:rsidR="00D6038D">
        <w:rPr>
          <w:noProof/>
        </w:rPr>
        <w:t xml:space="preserve">see </w:t>
      </w:r>
      <w:r w:rsidR="00D10D1A">
        <w:rPr>
          <w:noProof/>
        </w:rPr>
        <w:t>Bino</w:t>
      </w:r>
      <w:r w:rsidR="00D10D1A" w:rsidRPr="00D10D1A">
        <w:rPr>
          <w:i/>
          <w:noProof/>
        </w:rPr>
        <w:t xml:space="preserve"> et al.</w:t>
      </w:r>
      <w:r w:rsidR="00E72742">
        <w:rPr>
          <w:noProof/>
        </w:rPr>
        <w:t xml:space="preserve"> 2018; Wassens </w:t>
      </w:r>
      <w:r w:rsidR="00E72742" w:rsidRPr="00E72742">
        <w:rPr>
          <w:i/>
          <w:noProof/>
        </w:rPr>
        <w:t>et al.</w:t>
      </w:r>
      <w:r w:rsidR="00D10D1A">
        <w:rPr>
          <w:noProof/>
        </w:rPr>
        <w:t xml:space="preserve"> 2018)</w:t>
      </w:r>
      <w:r w:rsidR="00D10D1A">
        <w:fldChar w:fldCharType="end"/>
      </w:r>
      <w:r w:rsidRPr="00E63C16">
        <w:t>. In many areas</w:t>
      </w:r>
      <w:r w:rsidR="00D6038D">
        <w:t>,</w:t>
      </w:r>
      <w:r w:rsidRPr="00E63C16">
        <w:t xml:space="preserve"> managed environmental watering is critical for the persistence of flood sensitive frog species. For example, key populations of the </w:t>
      </w:r>
      <w:r w:rsidR="00BC6ECF">
        <w:t>s</w:t>
      </w:r>
      <w:r w:rsidRPr="00E63C16">
        <w:t xml:space="preserve">outhern bell frog were successfully maintained using environmental watering in the Lowbidgee floodplain between 2007 and 2010 </w:t>
      </w:r>
      <w:r w:rsidR="00D10D1A">
        <w:fldChar w:fldCharType="begin"/>
      </w:r>
      <w:r w:rsidR="00D10D1A">
        <w:instrText xml:space="preserve"> ADDIN EN.CITE &lt;EndNote&gt;&lt;Cite&gt;&lt;Author&gt;Wassens&lt;/Author&gt;&lt;Year&gt;2010&lt;/Year&gt;&lt;RecNum&gt;2649&lt;/RecNum&gt;&lt;DisplayText&gt;(Wassens 2010a)&lt;/DisplayText&gt;&lt;record&gt;&lt;rec-number&gt;2649&lt;/rec-number&gt;&lt;foreign-keys&gt;&lt;key app="EN" db-id="vxxvsda2b05fxpeaw2dp552mtrd5trxdrf0s" timestamp="0"&gt;2649&lt;/key&gt;&lt;/foreign-keys&gt;&lt;ref-type name="Book Section"&gt;5&lt;/ref-type&gt;&lt;contributors&gt;&lt;authors&gt;&lt;author&gt;Wassens, S&lt;/author&gt;&lt;/authors&gt;&lt;secondary-authors&gt;&lt;author&gt;Saintilann, N.&lt;/author&gt;&lt;author&gt;Overton, I. C.&lt;/author&gt;&lt;/secondary-authors&gt;&lt;/contributors&gt;&lt;titles&gt;&lt;title&gt;Flooding regimes for frogs in lowland rivers of the Murray-Darling Basin  &lt;/title&gt;&lt;secondary-title&gt;Ecosystem Response Modelling in the Murray-Darling Basin&lt;/secondary-title&gt;&lt;/titles&gt;&lt;pages&gt;213-228&lt;/pages&gt;&lt;section&gt;14&lt;/section&gt;&lt;dates&gt;&lt;year&gt;2010&lt;/year&gt;&lt;/dates&gt;&lt;pub-location&gt;Canberra&lt;/pub-location&gt;&lt;publisher&gt;CSIRO Publishing &lt;/publisher&gt;&lt;urls&gt;&lt;/urls&gt;&lt;/record&gt;&lt;/Cite&gt;&lt;/EndNote&gt;</w:instrText>
      </w:r>
      <w:r w:rsidR="00D10D1A">
        <w:fldChar w:fldCharType="separate"/>
      </w:r>
      <w:r w:rsidR="00D10D1A">
        <w:rPr>
          <w:noProof/>
        </w:rPr>
        <w:t>(Wassens 2010a)</w:t>
      </w:r>
      <w:r w:rsidR="00D10D1A">
        <w:fldChar w:fldCharType="end"/>
      </w:r>
      <w:r w:rsidRPr="00E63C16">
        <w:t xml:space="preserve">. </w:t>
      </w:r>
    </w:p>
    <w:p w14:paraId="03579CBD" w14:textId="77777777" w:rsidR="00BC3934" w:rsidRPr="00E63C16" w:rsidRDefault="00BC3934" w:rsidP="00BC3934">
      <w:pPr>
        <w:pStyle w:val="BodyText1"/>
      </w:pPr>
      <w:r w:rsidRPr="00E63C16">
        <w:t xml:space="preserve">Frogs exhibit three key responses to flooding: (1) calling activity, (2) tadpole abundance and development, and (3) metamorphosis. Calling activity is a useful measure of the distribution of frogs with respect to underlying hydrological regimes and wetland characteristics </w:t>
      </w:r>
      <w:r w:rsidR="00D10D1A">
        <w:fldChar w:fldCharType="begin">
          <w:fldData xml:space="preserve">PEVuZE5vdGU+PENpdGU+PEF1dGhvcj5XYXNzZW5zPC9BdXRob3I+PFllYXI+MjAxMDwvWWVhcj48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</w:fldData>
        </w:fldChar>
      </w:r>
      <w:r w:rsidR="00D10D1A">
        <w:instrText xml:space="preserve"> ADDIN EN.CITE </w:instrText>
      </w:r>
      <w:r w:rsidR="00D10D1A">
        <w:fldChar w:fldCharType="begin">
          <w:fldData xml:space="preserve">PEVuZE5vdGU+PENpdGU+PEF1dGhvcj5XYXNzZW5zPC9BdXRob3I+PFllYXI+MjAxMDwvWWVhcj48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</w:fldData>
        </w:fldChar>
      </w:r>
      <w:r w:rsidR="00D10D1A">
        <w:instrText xml:space="preserve"> ADDIN EN.CITE.DATA </w:instrText>
      </w:r>
      <w:r w:rsidR="00D10D1A">
        <w:fldChar w:fldCharType="end"/>
      </w:r>
      <w:r w:rsidR="00D10D1A">
        <w:fldChar w:fldCharType="separate"/>
      </w:r>
      <w:r w:rsidR="00D6038D">
        <w:rPr>
          <w:noProof/>
        </w:rPr>
        <w:t xml:space="preserve">(Wassens 2010b; Wassens </w:t>
      </w:r>
      <w:r w:rsidR="00D6038D" w:rsidRPr="00D6038D">
        <w:rPr>
          <w:i/>
          <w:noProof/>
        </w:rPr>
        <w:t>et al,</w:t>
      </w:r>
      <w:r w:rsidR="00D10D1A">
        <w:rPr>
          <w:noProof/>
        </w:rPr>
        <w:t xml:space="preserve"> 2010)</w:t>
      </w:r>
      <w:r w:rsidR="00D10D1A">
        <w:fldChar w:fldCharType="end"/>
      </w:r>
      <w:r w:rsidRPr="00E63C16">
        <w:t xml:space="preserve">. That is, it is an indicator of whether a specific environmental watering event has created conditions suitable for </w:t>
      </w:r>
      <w:r w:rsidRPr="00E63C16">
        <w:rPr>
          <w:i/>
        </w:rPr>
        <w:t>attempted</w:t>
      </w:r>
      <w:r w:rsidRPr="00E63C16">
        <w:t xml:space="preserve"> breeding by resident species. Monitoring tadpole communities and defining development stages is important when managing water levels, because it allows for estimation of how close tadpoles are to reaching metamorphosis and, as such, can provide an early indicator on the need for top-up watering. Size structure within populations has proven to be a useful indicator as it provides a measure of the number of individuals recruiting into the adult population</w:t>
      </w:r>
      <w:r w:rsidR="00E82A29">
        <w:t>.</w:t>
      </w:r>
    </w:p>
    <w:p w14:paraId="03579CBE" w14:textId="77777777" w:rsidR="00D6038D" w:rsidRDefault="00D6038D">
      <w:pPr>
        <w:spacing w:line="259" w:lineRule="auto"/>
        <w:jc w:val="left"/>
        <w:rPr>
          <w:rFonts w:eastAsia="Times New Roman" w:cs="Angsana New"/>
          <w:lang w:eastAsia="zh-CN" w:bidi="th-TH"/>
        </w:rPr>
      </w:pPr>
      <w:r>
        <w:br w:type="page"/>
      </w:r>
    </w:p>
    <w:p w14:paraId="03579CBF" w14:textId="77777777" w:rsidR="00BC3934" w:rsidRPr="00E63C16" w:rsidRDefault="00BC3934" w:rsidP="00BC3934">
      <w:pPr>
        <w:pStyle w:val="BodyText1"/>
        <w:rPr>
          <w:color w:val="222222"/>
          <w:shd w:val="clear" w:color="auto" w:fill="FFFFFF"/>
        </w:rPr>
      </w:pPr>
      <w:r w:rsidRPr="00E63C16">
        <w:t>While not a specific target of the monitoring program</w:t>
      </w:r>
      <w:r>
        <w:t>,</w:t>
      </w:r>
      <w:r w:rsidRPr="00E63C16">
        <w:t xml:space="preserve"> freshwater turtles are important members of riverine and wetland communities and are frequently collected during wetland fish surveys. There are three turtle species occurring in the Mu</w:t>
      </w:r>
      <w:r w:rsidR="00D6038D">
        <w:t xml:space="preserve">rrumbidgee Catchment: the broad-shell </w:t>
      </w:r>
      <w:r w:rsidRPr="00E63C16">
        <w:t>turtle (</w:t>
      </w:r>
      <w:r w:rsidRPr="00E63C16">
        <w:rPr>
          <w:i/>
          <w:color w:val="222222"/>
          <w:shd w:val="clear" w:color="auto" w:fill="FFFFFF"/>
        </w:rPr>
        <w:t>Chelodina expansa</w:t>
      </w:r>
      <w:r w:rsidRPr="00E63C16">
        <w:t>)</w:t>
      </w:r>
      <w:r>
        <w:t xml:space="preserve"> </w:t>
      </w:r>
      <w:r w:rsidRPr="00E63C16">
        <w:t>(listed as threatened in Victoria and considered to be near threatened in NSW), the eastern long-neck turtle (</w:t>
      </w:r>
      <w:r w:rsidRPr="00E63C16">
        <w:rPr>
          <w:rStyle w:val="Emphasis"/>
          <w:rFonts w:eastAsia="Calibri" w:cs="Calibri"/>
          <w:bCs/>
          <w:iCs w:val="0"/>
          <w:shd w:val="clear" w:color="auto" w:fill="FFFFFF"/>
        </w:rPr>
        <w:t>Chelodina longicollis</w:t>
      </w:r>
      <w:r w:rsidRPr="00E63C16">
        <w:rPr>
          <w:rStyle w:val="Emphasis"/>
          <w:rFonts w:eastAsia="Calibri" w:cs="Calibri"/>
          <w:bCs/>
          <w:i w:val="0"/>
          <w:iCs w:val="0"/>
          <w:shd w:val="clear" w:color="auto" w:fill="FFFFFF"/>
        </w:rPr>
        <w:t>)</w:t>
      </w:r>
      <w:r>
        <w:rPr>
          <w:rStyle w:val="apple-converted-space"/>
          <w:rFonts w:cs="Calibri"/>
          <w:color w:val="222222"/>
          <w:shd w:val="clear" w:color="auto" w:fill="FFFFFF"/>
        </w:rPr>
        <w:t xml:space="preserve"> </w:t>
      </w:r>
      <w:r w:rsidRPr="00E63C16">
        <w:rPr>
          <w:rStyle w:val="apple-converted-space"/>
          <w:rFonts w:cs="Calibri"/>
          <w:color w:val="222222"/>
          <w:shd w:val="clear" w:color="auto" w:fill="FFFFFF"/>
        </w:rPr>
        <w:t>and the Macquarie turtle (</w:t>
      </w:r>
      <w:r w:rsidRPr="00E63C16">
        <w:rPr>
          <w:i/>
          <w:color w:val="222222"/>
          <w:shd w:val="clear" w:color="auto" w:fill="FFFFFF"/>
        </w:rPr>
        <w:t>Emydura macquarii</w:t>
      </w:r>
      <w:r w:rsidRPr="00E63C16">
        <w:rPr>
          <w:color w:val="222222"/>
          <w:shd w:val="clear" w:color="auto" w:fill="FFFFFF"/>
        </w:rPr>
        <w:t xml:space="preserve">). While all three species occur within the main river channel, neighbouring wetlands are particularly important as feeding and nursery habitats for turtles </w:t>
      </w:r>
      <w:r w:rsidR="00D10D1A">
        <w:rPr>
          <w:color w:val="222222"/>
          <w:shd w:val="clear" w:color="auto" w:fill="FFFFFF"/>
        </w:rPr>
        <w:fldChar w:fldCharType="begin"/>
      </w:r>
      <w:r w:rsidR="00D10D1A">
        <w:rPr>
          <w:color w:val="222222"/>
          <w:shd w:val="clear" w:color="auto" w:fill="FFFFFF"/>
        </w:rPr>
        <w:instrText xml:space="preserve"> ADDIN EN.CITE &lt;EndNote&gt;&lt;Cite&gt;&lt;Author&gt;Chessman&lt;/Author&gt;&lt;Year&gt;1988&lt;/Year&gt;&lt;RecNum&gt;3205&lt;/RecNum&gt;&lt;DisplayText&gt;(Chessman 1988; Chessman 2011)&lt;/DisplayText&gt;&lt;record&gt;&lt;rec-number&gt;3205&lt;/rec-number&gt;&lt;foreign-keys&gt;&lt;key app="EN" db-id="vxxvsda2b05fxpeaw2dp552mtrd5trxdrf0s" timestamp="0"&gt;3205&lt;/key&gt;&lt;/foreign-keys&gt;&lt;ref-type name="Journal Article"&gt;17&lt;/ref-type&gt;&lt;contributors&gt;&lt;authors&gt;&lt;author&gt;Chessman, BC&lt;/author&gt;&lt;/authors&gt;&lt;/contributors&gt;&lt;titles&gt;&lt;title&gt;Habitat Preferences of Fresh-Water Turtles in the Murray Valley, Victoria and New-South-Wales&lt;/title&gt;&lt;secondary-title&gt;Wildlife Research&lt;/secondary-title&gt;&lt;/titles&gt;&lt;periodical&gt;&lt;full-title&gt;Wildlife Research&lt;/full-title&gt;&lt;/periodical&gt;&lt;pages&gt;485-491&lt;/pages&gt;&lt;volume&gt;15&lt;/volume&gt;&lt;number&gt;5&lt;/number&gt;&lt;dates&gt;&lt;year&gt;1988&lt;/year&gt;&lt;/dates&gt;&lt;urls&gt;&lt;related-urls&gt;&lt;url&gt;http://www.publish.csiro.au/paper/WR9880485&lt;/url&gt;&lt;/related-urls&gt;&lt;/urls&gt;&lt;electronic-resource-num&gt;http://dx.doi.org/10.1071/WR9880485&lt;/electronic-resource-num&gt;&lt;/record&gt;&lt;/Cite&gt;&lt;Cite&gt;&lt;Author&gt;Chessman&lt;/Author&gt;&lt;Year&gt;2011&lt;/Year&gt;&lt;RecNum&gt;3208&lt;/RecNum&gt;&lt;record&gt;&lt;rec-number&gt;3208&lt;/rec-number&gt;&lt;foreign-keys&gt;&lt;key app="EN" db-id="vxxvsda2b05fxpeaw2dp552mtrd5trxdrf0s" timestamp="0"&gt;3208&lt;/key&gt;&lt;/foreign-keys&gt;&lt;ref-type name="Journal Article"&gt;17&lt;/ref-type&gt;&lt;contributors&gt;&lt;authors&gt;&lt;author&gt;Chessman, Bruce C.&lt;/author&gt;&lt;/authors&gt;&lt;/contributors&gt;&lt;titles&gt;&lt;title&gt;Declines of freshwater turtles associated with climatic drying in Australia&amp;apos;s Murray-Darling Basin&lt;/title&gt;&lt;secondary-title&gt;Wildlife Research&lt;/secondary-title&gt;&lt;/titles&gt;&lt;periodical&gt;&lt;full-title&gt;Wildlife Research&lt;/full-title&gt;&lt;/periodical&gt;&lt;pages&gt;664-671&lt;/pages&gt;&lt;volume&gt;38&lt;/volume&gt;&lt;number&gt;8&lt;/number&gt;&lt;dates&gt;&lt;year&gt;2011&lt;/year&gt;&lt;/dates&gt;&lt;urls&gt;&lt;related-urls&gt;&lt;url&gt;http://www.publish.csiro.au/paper/WR11108&lt;/url&gt;&lt;/related-urls&gt;&lt;/urls&gt;&lt;electronic-resource-num&gt;http://dx.doi.org/10.1071/WR11108&lt;/electronic-resource-num&gt;&lt;/record&gt;&lt;/Cite&gt;&lt;/EndNote&gt;</w:instrText>
      </w:r>
      <w:r w:rsidR="00D10D1A">
        <w:rPr>
          <w:color w:val="222222"/>
          <w:shd w:val="clear" w:color="auto" w:fill="FFFFFF"/>
        </w:rPr>
        <w:fldChar w:fldCharType="separate"/>
      </w:r>
      <w:r w:rsidR="00D10D1A">
        <w:rPr>
          <w:noProof/>
          <w:color w:val="222222"/>
          <w:shd w:val="clear" w:color="auto" w:fill="FFFFFF"/>
        </w:rPr>
        <w:t>(Chessman 1988; Chessman 2011)</w:t>
      </w:r>
      <w:r w:rsidR="00D10D1A">
        <w:rPr>
          <w:color w:val="222222"/>
          <w:shd w:val="clear" w:color="auto" w:fill="FFFFFF"/>
        </w:rPr>
        <w:fldChar w:fldCharType="end"/>
      </w:r>
      <w:r w:rsidRPr="00E63C16">
        <w:rPr>
          <w:color w:val="222222"/>
          <w:shd w:val="clear" w:color="auto" w:fill="FFFFFF"/>
        </w:rPr>
        <w:t xml:space="preserve">. </w:t>
      </w:r>
    </w:p>
    <w:p w14:paraId="03579CC0" w14:textId="77777777" w:rsidR="00BC3934" w:rsidRPr="00E63C16" w:rsidRDefault="00BC3934" w:rsidP="00BC3934">
      <w:pPr>
        <w:spacing w:after="0" w:line="240" w:lineRule="auto"/>
        <w:rPr>
          <w:b/>
          <w:bCs/>
          <w:i/>
          <w:szCs w:val="28"/>
        </w:rPr>
      </w:pPr>
    </w:p>
    <w:p w14:paraId="03579CC1" w14:textId="77777777" w:rsidR="00BC3934" w:rsidRDefault="00BC3934" w:rsidP="00BC3934">
      <w:pPr>
        <w:pStyle w:val="Heading3"/>
      </w:pPr>
      <w:bookmarkStart w:id="160" w:name="_Toc11143929"/>
      <w:bookmarkStart w:id="161" w:name="_Toc11144074"/>
      <w:bookmarkStart w:id="162" w:name="_Toc385495684"/>
      <w:r w:rsidRPr="00BC3934">
        <w:t>Evaluation</w:t>
      </w:r>
      <w:bookmarkEnd w:id="160"/>
      <w:bookmarkEnd w:id="161"/>
      <w:r w:rsidRPr="00BC3934">
        <w:t xml:space="preserve"> </w:t>
      </w:r>
      <w:bookmarkEnd w:id="162"/>
    </w:p>
    <w:p w14:paraId="03579CC2" w14:textId="77777777" w:rsidR="00D6038D" w:rsidRPr="00D6038D" w:rsidRDefault="00D6038D" w:rsidP="00D6038D">
      <w:r>
        <w:t xml:space="preserve">Frog diversity </w:t>
      </w:r>
      <w:r w:rsidRPr="00D6038D">
        <w:t xml:space="preserve">will directly address </w:t>
      </w:r>
      <w:r>
        <w:t xml:space="preserve">several </w:t>
      </w:r>
      <w:r w:rsidRPr="00D6038D">
        <w:t>Selected Area evaluation</w:t>
      </w:r>
      <w:r>
        <w:t xml:space="preserve"> questions provided in Table 5-7</w:t>
      </w:r>
      <w:r w:rsidRPr="00D6038D">
        <w:t>. The key monitoring and evaluation questions are listed below.</w:t>
      </w:r>
    </w:p>
    <w:p w14:paraId="03579CC3" w14:textId="77777777" w:rsidR="00BC3934" w:rsidRPr="00D6038D" w:rsidRDefault="00BC3934" w:rsidP="00D6038D">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6038D">
        <w:rPr>
          <w:b/>
        </w:rPr>
        <w:t>Selected Area evaluation questions</w:t>
      </w:r>
    </w:p>
    <w:p w14:paraId="03579CC4" w14:textId="77777777" w:rsidR="00BC3934" w:rsidRPr="009631C9" w:rsidRDefault="00BC3934" w:rsidP="00D6038D">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61D8B">
        <w:t xml:space="preserve">What did Commonwealth environmental water contribute to other aquatic </w:t>
      </w:r>
      <w:r w:rsidR="00B6492E">
        <w:t>ver</w:t>
      </w:r>
      <w:r w:rsidRPr="00261D8B">
        <w:t>tebrates (frog and turtle) diversity and populati</w:t>
      </w:r>
      <w:r w:rsidR="00F32AC8">
        <w:t>ons</w:t>
      </w:r>
      <w:r w:rsidR="00E2791D">
        <w:t xml:space="preserve"> over time</w:t>
      </w:r>
      <w:r w:rsidR="00F32AC8">
        <w:t xml:space="preserve">? </w:t>
      </w:r>
    </w:p>
    <w:p w14:paraId="03579CC5" w14:textId="77777777" w:rsidR="00BC3934" w:rsidRPr="00261D8B" w:rsidRDefault="00BC3934" w:rsidP="00D6038D">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61D8B">
        <w:t>What did Commonwealth environmental water contribute to breeding and recruitment of other vertebrates?</w:t>
      </w:r>
    </w:p>
    <w:p w14:paraId="03579CC6" w14:textId="77777777" w:rsidR="00BC3934" w:rsidRPr="00261D8B" w:rsidRDefault="00BC3934" w:rsidP="00D6038D">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61D8B">
        <w:t>What did Commonwealth environmental water contribute to the provision of habitat to support breeding and recruitment of other vertebrates?</w:t>
      </w:r>
    </w:p>
    <w:p w14:paraId="03579CC7" w14:textId="77777777" w:rsidR="00F4463D" w:rsidRDefault="00BC3934" w:rsidP="00D6038D">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261D8B">
        <w:t>What did Commonwealth environmental water contribute to the maintenance of refuge habitats for other aquatic vertebrates?</w:t>
      </w:r>
    </w:p>
    <w:p w14:paraId="03579CC8" w14:textId="77777777" w:rsidR="00BC3934" w:rsidRPr="006A11BF" w:rsidRDefault="00F4463D" w:rsidP="006A11BF">
      <w:pPr>
        <w:spacing w:line="259" w:lineRule="auto"/>
        <w:jc w:val="left"/>
        <w:rPr>
          <w:rFonts w:eastAsia="Times New Roman" w:cs="Angsana New"/>
          <w:lang w:eastAsia="zh-CN" w:bidi="th-TH"/>
        </w:rPr>
      </w:pPr>
      <w:r>
        <w:br w:type="page"/>
      </w:r>
    </w:p>
    <w:p w14:paraId="03579CC9" w14:textId="77777777" w:rsidR="00B6492E" w:rsidRDefault="00F4463D" w:rsidP="00274AB4">
      <w:pPr>
        <w:pStyle w:val="Caption"/>
        <w:rPr>
          <w:b/>
        </w:rPr>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5</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7</w:t>
      </w:r>
      <w:r w:rsidR="00DC0B37">
        <w:rPr>
          <w:noProof/>
        </w:rPr>
        <w:fldChar w:fldCharType="end"/>
      </w:r>
      <w:r>
        <w:t xml:space="preserve"> </w:t>
      </w:r>
      <w:r w:rsidR="00D50A16" w:rsidRPr="008A513E">
        <w:rPr>
          <w:szCs w:val="24"/>
        </w:rPr>
        <w:t>Summary of proposed activities to monitor other vertebrate responses to environmental water delivery in the Murrumbidgee Selected Area.</w:t>
      </w:r>
      <w:r w:rsidR="00B6492E">
        <w:rPr>
          <w:b/>
        </w:rPr>
        <w:t xml:space="preserve"> </w:t>
      </w:r>
    </w:p>
    <w:tbl>
      <w:tblPr>
        <w:tblW w:w="5001" w:type="pct"/>
        <w:tblLayout w:type="fixed"/>
        <w:tblLook w:val="00A0" w:firstRow="1" w:lastRow="0" w:firstColumn="1" w:lastColumn="0" w:noHBand="0" w:noVBand="0"/>
      </w:tblPr>
      <w:tblGrid>
        <w:gridCol w:w="1129"/>
        <w:gridCol w:w="1972"/>
        <w:gridCol w:w="1973"/>
        <w:gridCol w:w="1972"/>
        <w:gridCol w:w="1973"/>
      </w:tblGrid>
      <w:tr w:rsidR="00B6492E" w:rsidRPr="00E63C16" w14:paraId="03579CCF" w14:textId="77777777" w:rsidTr="00B6492E">
        <w:trPr>
          <w:cantSplit/>
          <w:trHeight w:val="1200"/>
        </w:trPr>
        <w:tc>
          <w:tcPr>
            <w:tcW w:w="626" w:type="pct"/>
            <w:tcBorders>
              <w:top w:val="single" w:sz="4" w:space="0" w:color="auto"/>
              <w:left w:val="single" w:sz="4" w:space="0" w:color="auto"/>
              <w:bottom w:val="single" w:sz="4" w:space="0" w:color="auto"/>
              <w:right w:val="single" w:sz="4" w:space="0" w:color="auto"/>
            </w:tcBorders>
            <w:noWrap/>
            <w:textDirection w:val="btLr"/>
            <w:vAlign w:val="center"/>
          </w:tcPr>
          <w:p w14:paraId="03579CCA" w14:textId="77777777" w:rsidR="00B6492E" w:rsidRPr="00E63C16" w:rsidRDefault="00B6492E" w:rsidP="00B6492E">
            <w:pPr>
              <w:pStyle w:val="NoSpacing"/>
              <w:ind w:left="113" w:right="113"/>
              <w:jc w:val="center"/>
              <w:rPr>
                <w:b/>
              </w:rPr>
            </w:pPr>
            <w:r>
              <w:rPr>
                <w:b/>
              </w:rPr>
              <w:t>MER i</w:t>
            </w:r>
            <w:r w:rsidRPr="00E63C16">
              <w:rPr>
                <w:b/>
              </w:rPr>
              <w:t>ndicators</w:t>
            </w:r>
          </w:p>
        </w:tc>
        <w:tc>
          <w:tcPr>
            <w:tcW w:w="1093" w:type="pct"/>
            <w:tcBorders>
              <w:top w:val="single" w:sz="4" w:space="0" w:color="auto"/>
              <w:left w:val="nil"/>
              <w:bottom w:val="single" w:sz="4" w:space="0" w:color="auto"/>
              <w:right w:val="single" w:sz="4" w:space="0" w:color="auto"/>
            </w:tcBorders>
            <w:textDirection w:val="btLr"/>
            <w:vAlign w:val="center"/>
          </w:tcPr>
          <w:p w14:paraId="03579CCB" w14:textId="77777777" w:rsidR="00B6492E" w:rsidRPr="00E63C16" w:rsidRDefault="00B6492E" w:rsidP="00B6492E">
            <w:pPr>
              <w:pStyle w:val="NoSpacing"/>
              <w:ind w:left="113" w:right="113"/>
              <w:jc w:val="center"/>
              <w:rPr>
                <w:b/>
              </w:rPr>
            </w:pPr>
            <w:r w:rsidRPr="00E63C16">
              <w:rPr>
                <w:b/>
              </w:rPr>
              <w:t>Basin-scale evaluation questions</w:t>
            </w:r>
          </w:p>
        </w:tc>
        <w:tc>
          <w:tcPr>
            <w:tcW w:w="1094" w:type="pct"/>
            <w:tcBorders>
              <w:top w:val="single" w:sz="4" w:space="0" w:color="auto"/>
              <w:left w:val="nil"/>
              <w:bottom w:val="single" w:sz="4" w:space="0" w:color="auto"/>
              <w:right w:val="single" w:sz="4" w:space="0" w:color="auto"/>
            </w:tcBorders>
            <w:textDirection w:val="btLr"/>
            <w:vAlign w:val="center"/>
          </w:tcPr>
          <w:p w14:paraId="03579CCC" w14:textId="77777777" w:rsidR="00B6492E" w:rsidRPr="00E63C16" w:rsidRDefault="00B6492E" w:rsidP="00B6492E">
            <w:pPr>
              <w:pStyle w:val="NoSpacing"/>
              <w:ind w:left="113" w:right="113"/>
              <w:jc w:val="center"/>
              <w:rPr>
                <w:b/>
              </w:rPr>
            </w:pPr>
            <w:r w:rsidRPr="00E63C16">
              <w:rPr>
                <w:b/>
              </w:rPr>
              <w:t>Metrics</w:t>
            </w:r>
          </w:p>
        </w:tc>
        <w:tc>
          <w:tcPr>
            <w:tcW w:w="1093" w:type="pct"/>
            <w:tcBorders>
              <w:top w:val="single" w:sz="4" w:space="0" w:color="auto"/>
              <w:left w:val="single" w:sz="4" w:space="0" w:color="auto"/>
              <w:bottom w:val="single" w:sz="4" w:space="0" w:color="auto"/>
              <w:right w:val="single" w:sz="4" w:space="0" w:color="auto"/>
            </w:tcBorders>
            <w:textDirection w:val="btLr"/>
            <w:vAlign w:val="center"/>
          </w:tcPr>
          <w:p w14:paraId="03579CCD" w14:textId="77777777" w:rsidR="00B6492E" w:rsidRPr="00E63C16" w:rsidRDefault="00B6492E" w:rsidP="00B6492E">
            <w:pPr>
              <w:pStyle w:val="NoSpacing"/>
              <w:ind w:left="113" w:right="113"/>
              <w:jc w:val="center"/>
              <w:rPr>
                <w:b/>
              </w:rPr>
            </w:pPr>
            <w:r w:rsidRPr="00063BAF">
              <w:rPr>
                <w:b/>
              </w:rPr>
              <w:t>Sites</w:t>
            </w:r>
          </w:p>
        </w:tc>
        <w:tc>
          <w:tcPr>
            <w:tcW w:w="1094" w:type="pct"/>
            <w:tcBorders>
              <w:top w:val="single" w:sz="4" w:space="0" w:color="auto"/>
              <w:left w:val="single" w:sz="4" w:space="0" w:color="auto"/>
              <w:bottom w:val="single" w:sz="4" w:space="0" w:color="auto"/>
              <w:right w:val="single" w:sz="4" w:space="0" w:color="auto"/>
            </w:tcBorders>
            <w:textDirection w:val="btLr"/>
            <w:vAlign w:val="center"/>
          </w:tcPr>
          <w:p w14:paraId="03579CCE" w14:textId="77777777" w:rsidR="00B6492E" w:rsidRPr="00E63C16" w:rsidRDefault="00B6492E" w:rsidP="00B6492E">
            <w:pPr>
              <w:pStyle w:val="NoSpacing"/>
              <w:ind w:left="113" w:right="113"/>
              <w:jc w:val="center"/>
              <w:rPr>
                <w:b/>
              </w:rPr>
            </w:pPr>
            <w:r w:rsidRPr="00E63C16">
              <w:rPr>
                <w:b/>
              </w:rPr>
              <w:t>Method</w:t>
            </w:r>
          </w:p>
        </w:tc>
      </w:tr>
      <w:tr w:rsidR="00B6492E" w:rsidRPr="00E63C16" w14:paraId="03579CF9" w14:textId="77777777" w:rsidTr="00B6492E">
        <w:trPr>
          <w:cantSplit/>
          <w:trHeight w:val="5971"/>
        </w:trPr>
        <w:tc>
          <w:tcPr>
            <w:tcW w:w="626" w:type="pct"/>
            <w:tcBorders>
              <w:top w:val="single" w:sz="4" w:space="0" w:color="auto"/>
              <w:left w:val="single" w:sz="4" w:space="0" w:color="auto"/>
              <w:bottom w:val="single" w:sz="4" w:space="0" w:color="auto"/>
              <w:right w:val="single" w:sz="4" w:space="0" w:color="auto"/>
            </w:tcBorders>
            <w:textDirection w:val="btLr"/>
            <w:vAlign w:val="center"/>
          </w:tcPr>
          <w:p w14:paraId="03579CD0" w14:textId="77777777" w:rsidR="00B6492E" w:rsidRPr="00B6492E" w:rsidRDefault="00B6492E" w:rsidP="00B6492E">
            <w:pPr>
              <w:pStyle w:val="NoSpacing"/>
              <w:ind w:left="113" w:right="113"/>
              <w:jc w:val="center"/>
            </w:pPr>
            <w:r>
              <w:t xml:space="preserve"> Wetland frogs, tadpoles and Turtles </w:t>
            </w:r>
            <w:r w:rsidRPr="00B6492E">
              <w:t>Cat 3</w:t>
            </w:r>
          </w:p>
        </w:tc>
        <w:tc>
          <w:tcPr>
            <w:tcW w:w="1093" w:type="pct"/>
            <w:tcBorders>
              <w:top w:val="single" w:sz="4" w:space="0" w:color="auto"/>
              <w:left w:val="nil"/>
              <w:bottom w:val="single" w:sz="4" w:space="0" w:color="auto"/>
              <w:right w:val="single" w:sz="4" w:space="0" w:color="auto"/>
            </w:tcBorders>
            <w:vAlign w:val="center"/>
          </w:tcPr>
          <w:p w14:paraId="03579CD1" w14:textId="77777777" w:rsidR="00B6492E" w:rsidRPr="00E2155D" w:rsidRDefault="00B6492E" w:rsidP="00B6492E">
            <w:pPr>
              <w:pStyle w:val="Tabletext"/>
              <w:jc w:val="left"/>
              <w:rPr>
                <w:color w:val="000000" w:themeColor="text1"/>
              </w:rPr>
            </w:pPr>
          </w:p>
          <w:p w14:paraId="03579CD2" w14:textId="77777777" w:rsidR="00B6492E" w:rsidRPr="00E2155D" w:rsidRDefault="00B6492E" w:rsidP="00B6492E">
            <w:pPr>
              <w:pStyle w:val="Tabletext"/>
              <w:jc w:val="left"/>
              <w:rPr>
                <w:color w:val="000000" w:themeColor="text1"/>
              </w:rPr>
            </w:pPr>
            <w:r w:rsidRPr="00BF6552">
              <w:rPr>
                <w:color w:val="000000" w:themeColor="text1"/>
              </w:rPr>
              <w:t>What did Commonwealth environmental water contribute to the provision of habitat to support breeding and recruitment of other vertebrates?</w:t>
            </w:r>
          </w:p>
          <w:p w14:paraId="03579CD3" w14:textId="77777777" w:rsidR="00B6492E" w:rsidRPr="00E2155D" w:rsidRDefault="00B6492E" w:rsidP="00B6492E">
            <w:pPr>
              <w:pStyle w:val="Tabletext"/>
              <w:jc w:val="left"/>
              <w:rPr>
                <w:color w:val="000000" w:themeColor="text1"/>
              </w:rPr>
            </w:pPr>
          </w:p>
          <w:p w14:paraId="03579CD4" w14:textId="77777777" w:rsidR="00B6492E" w:rsidRPr="00E2155D" w:rsidRDefault="00B6492E" w:rsidP="00B6492E">
            <w:pPr>
              <w:pStyle w:val="Tabletext"/>
              <w:jc w:val="left"/>
              <w:rPr>
                <w:color w:val="000000" w:themeColor="text1"/>
              </w:rPr>
            </w:pPr>
            <w:r w:rsidRPr="00BF6552">
              <w:rPr>
                <w:color w:val="000000" w:themeColor="text1"/>
              </w:rPr>
              <w:t>What did Commonwealth environmental water contribute to other aquatic</w:t>
            </w:r>
            <w:r>
              <w:rPr>
                <w:color w:val="000000" w:themeColor="text1"/>
              </w:rPr>
              <w:t xml:space="preserve"> vertebrates (frog and turtle) </w:t>
            </w:r>
            <w:r w:rsidRPr="00BF6552">
              <w:rPr>
                <w:color w:val="000000" w:themeColor="text1"/>
              </w:rPr>
              <w:t>diversity and populations?</w:t>
            </w:r>
          </w:p>
          <w:p w14:paraId="03579CD5" w14:textId="77777777" w:rsidR="00B6492E" w:rsidRPr="00E2155D" w:rsidRDefault="00B6492E" w:rsidP="00B6492E">
            <w:pPr>
              <w:pStyle w:val="Tabletext"/>
              <w:jc w:val="left"/>
              <w:rPr>
                <w:color w:val="000000" w:themeColor="text1"/>
              </w:rPr>
            </w:pPr>
          </w:p>
          <w:p w14:paraId="03579CD6" w14:textId="77777777" w:rsidR="00B6492E" w:rsidRPr="00E2155D" w:rsidRDefault="00B6492E" w:rsidP="00B6492E">
            <w:pPr>
              <w:pStyle w:val="Tabletext"/>
              <w:jc w:val="left"/>
              <w:rPr>
                <w:color w:val="000000" w:themeColor="text1"/>
              </w:rPr>
            </w:pPr>
            <w:r w:rsidRPr="00BF6552">
              <w:rPr>
                <w:color w:val="000000" w:themeColor="text1"/>
              </w:rPr>
              <w:t>What did Commonwealth environmental water contribute to the maintenance of refuge habitats?</w:t>
            </w:r>
          </w:p>
          <w:p w14:paraId="03579CD7" w14:textId="77777777" w:rsidR="00B6492E" w:rsidRPr="00E2155D" w:rsidRDefault="00B6492E" w:rsidP="00B6492E">
            <w:pPr>
              <w:pStyle w:val="Tabletext"/>
              <w:jc w:val="left"/>
              <w:rPr>
                <w:color w:val="000000" w:themeColor="text1"/>
              </w:rPr>
            </w:pPr>
          </w:p>
          <w:p w14:paraId="03579CD8" w14:textId="77777777" w:rsidR="00B6492E" w:rsidRPr="00E63C16" w:rsidRDefault="00B6492E" w:rsidP="00B6492E">
            <w:pPr>
              <w:pStyle w:val="Tabletext"/>
              <w:jc w:val="left"/>
            </w:pPr>
          </w:p>
        </w:tc>
        <w:tc>
          <w:tcPr>
            <w:tcW w:w="1094" w:type="pct"/>
            <w:tcBorders>
              <w:top w:val="single" w:sz="4" w:space="0" w:color="auto"/>
              <w:left w:val="nil"/>
              <w:bottom w:val="single" w:sz="4" w:space="0" w:color="auto"/>
              <w:right w:val="single" w:sz="4" w:space="0" w:color="auto"/>
            </w:tcBorders>
            <w:vAlign w:val="center"/>
          </w:tcPr>
          <w:p w14:paraId="03579CD9" w14:textId="77777777" w:rsidR="00B6492E" w:rsidRPr="00E2155D" w:rsidRDefault="00B6492E" w:rsidP="00B6492E">
            <w:pPr>
              <w:pStyle w:val="Tabletext"/>
              <w:jc w:val="left"/>
              <w:rPr>
                <w:color w:val="000000" w:themeColor="text1"/>
              </w:rPr>
            </w:pPr>
          </w:p>
          <w:p w14:paraId="03579CDA" w14:textId="77777777" w:rsidR="00B6492E" w:rsidRDefault="00B6492E" w:rsidP="00B6492E">
            <w:pPr>
              <w:pStyle w:val="Tabletext"/>
              <w:jc w:val="left"/>
              <w:rPr>
                <w:color w:val="000000" w:themeColor="text1"/>
              </w:rPr>
            </w:pPr>
            <w:r w:rsidRPr="00BF6552">
              <w:rPr>
                <w:color w:val="000000" w:themeColor="text1"/>
              </w:rPr>
              <w:t>Tadpole abundance  (CPUE)</w:t>
            </w:r>
          </w:p>
          <w:p w14:paraId="03579CDB" w14:textId="77777777" w:rsidR="00B6492E" w:rsidRPr="00E2155D" w:rsidRDefault="00B6492E" w:rsidP="00B6492E">
            <w:pPr>
              <w:pStyle w:val="Tabletext"/>
              <w:jc w:val="left"/>
              <w:rPr>
                <w:color w:val="000000" w:themeColor="text1"/>
              </w:rPr>
            </w:pPr>
          </w:p>
          <w:p w14:paraId="03579CDC" w14:textId="77777777" w:rsidR="00B6492E" w:rsidRDefault="00B6492E" w:rsidP="00B6492E">
            <w:pPr>
              <w:pStyle w:val="Tabletext"/>
              <w:jc w:val="left"/>
              <w:rPr>
                <w:color w:val="000000" w:themeColor="text1"/>
              </w:rPr>
            </w:pPr>
            <w:r w:rsidRPr="00BF6552">
              <w:rPr>
                <w:color w:val="000000" w:themeColor="text1"/>
              </w:rPr>
              <w:t>Tadpole development stage</w:t>
            </w:r>
          </w:p>
          <w:p w14:paraId="03579CDD" w14:textId="77777777" w:rsidR="00B6492E" w:rsidRPr="00E2155D" w:rsidRDefault="00B6492E" w:rsidP="00B6492E">
            <w:pPr>
              <w:pStyle w:val="Tabletext"/>
              <w:jc w:val="left"/>
              <w:rPr>
                <w:color w:val="000000" w:themeColor="text1"/>
              </w:rPr>
            </w:pPr>
          </w:p>
          <w:p w14:paraId="03579CDE" w14:textId="77777777" w:rsidR="00B6492E" w:rsidRDefault="00B6492E" w:rsidP="00B6492E">
            <w:pPr>
              <w:pStyle w:val="Tabletext"/>
              <w:jc w:val="left"/>
              <w:rPr>
                <w:color w:val="000000" w:themeColor="text1"/>
              </w:rPr>
            </w:pPr>
            <w:r w:rsidRPr="00BF6552">
              <w:rPr>
                <w:color w:val="000000" w:themeColor="text1"/>
              </w:rPr>
              <w:t>Adult size structure (selected species)</w:t>
            </w:r>
          </w:p>
          <w:p w14:paraId="03579CDF" w14:textId="77777777" w:rsidR="00B6492E" w:rsidRPr="00E2155D" w:rsidRDefault="00B6492E" w:rsidP="00B6492E">
            <w:pPr>
              <w:pStyle w:val="Tabletext"/>
              <w:jc w:val="left"/>
              <w:rPr>
                <w:color w:val="000000" w:themeColor="text1"/>
              </w:rPr>
            </w:pPr>
          </w:p>
          <w:p w14:paraId="03579CE0" w14:textId="77777777" w:rsidR="00B6492E" w:rsidRPr="00E2155D" w:rsidRDefault="00B6492E" w:rsidP="00B6492E">
            <w:pPr>
              <w:pStyle w:val="Tabletext"/>
              <w:jc w:val="left"/>
              <w:rPr>
                <w:color w:val="000000" w:themeColor="text1"/>
              </w:rPr>
            </w:pPr>
            <w:r w:rsidRPr="00BF6552">
              <w:rPr>
                <w:color w:val="000000" w:themeColor="text1"/>
              </w:rPr>
              <w:t>Calling activity</w:t>
            </w:r>
          </w:p>
          <w:p w14:paraId="03579CE1" w14:textId="77777777" w:rsidR="00B6492E" w:rsidRPr="00E2155D" w:rsidRDefault="00B6492E" w:rsidP="00B6492E">
            <w:pPr>
              <w:pStyle w:val="Tabletext"/>
              <w:jc w:val="left"/>
              <w:rPr>
                <w:color w:val="000000" w:themeColor="text1"/>
              </w:rPr>
            </w:pPr>
            <w:r w:rsidRPr="00BF6552">
              <w:rPr>
                <w:color w:val="000000" w:themeColor="text1"/>
              </w:rPr>
              <w:t>Adult abundance</w:t>
            </w:r>
          </w:p>
          <w:p w14:paraId="03579CE2" w14:textId="77777777" w:rsidR="00B6492E" w:rsidRPr="00BC3934" w:rsidRDefault="00B6492E" w:rsidP="00B6492E">
            <w:pPr>
              <w:pStyle w:val="Tabletext"/>
              <w:jc w:val="left"/>
              <w:rPr>
                <w:szCs w:val="18"/>
              </w:rPr>
            </w:pPr>
            <w:r w:rsidRPr="00BF6552">
              <w:rPr>
                <w:color w:val="000000" w:themeColor="text1"/>
              </w:rPr>
              <w:t>Community composition</w:t>
            </w:r>
          </w:p>
          <w:p w14:paraId="03579CE3" w14:textId="77777777" w:rsidR="00B6492E" w:rsidRPr="00E2155D" w:rsidRDefault="00B6492E" w:rsidP="00B6492E">
            <w:pPr>
              <w:pStyle w:val="Tabletext"/>
              <w:jc w:val="left"/>
              <w:rPr>
                <w:color w:val="000000" w:themeColor="text1"/>
              </w:rPr>
            </w:pPr>
            <w:r w:rsidRPr="00BF6552">
              <w:rPr>
                <w:color w:val="000000" w:themeColor="text1"/>
              </w:rPr>
              <w:t>Turtle community composition</w:t>
            </w:r>
          </w:p>
          <w:p w14:paraId="03579CE4" w14:textId="77777777" w:rsidR="00B6492E" w:rsidRPr="00E2155D" w:rsidRDefault="00B6492E" w:rsidP="00B6492E">
            <w:pPr>
              <w:pStyle w:val="Tabletext"/>
              <w:jc w:val="left"/>
              <w:rPr>
                <w:color w:val="000000" w:themeColor="text1"/>
              </w:rPr>
            </w:pPr>
            <w:r w:rsidRPr="00BF6552">
              <w:rPr>
                <w:color w:val="000000" w:themeColor="text1"/>
              </w:rPr>
              <w:t>Sex</w:t>
            </w:r>
          </w:p>
          <w:p w14:paraId="03579CE5" w14:textId="77777777" w:rsidR="00B6492E" w:rsidRPr="00E2155D" w:rsidRDefault="00B6492E" w:rsidP="00B6492E">
            <w:pPr>
              <w:pStyle w:val="Tabletext"/>
              <w:jc w:val="left"/>
              <w:rPr>
                <w:color w:val="000000" w:themeColor="text1"/>
              </w:rPr>
            </w:pPr>
            <w:r w:rsidRPr="00BF6552">
              <w:rPr>
                <w:color w:val="000000" w:themeColor="text1"/>
              </w:rPr>
              <w:t>Size struc</w:t>
            </w:r>
            <w:r>
              <w:rPr>
                <w:color w:val="000000" w:themeColor="text1"/>
              </w:rPr>
              <w:t>ture (Shell length and width</w:t>
            </w:r>
          </w:p>
          <w:p w14:paraId="03579CE6" w14:textId="77777777" w:rsidR="00B6492E" w:rsidRPr="00BC3934" w:rsidRDefault="00B6492E" w:rsidP="00B6492E">
            <w:pPr>
              <w:pStyle w:val="Tabletext"/>
              <w:jc w:val="left"/>
              <w:rPr>
                <w:szCs w:val="18"/>
              </w:rPr>
            </w:pPr>
            <w:r w:rsidRPr="00BF6552">
              <w:rPr>
                <w:color w:val="000000" w:themeColor="text1"/>
              </w:rPr>
              <w:t>and plastron length</w:t>
            </w:r>
          </w:p>
        </w:tc>
        <w:tc>
          <w:tcPr>
            <w:tcW w:w="1093" w:type="pct"/>
            <w:tcBorders>
              <w:top w:val="single" w:sz="4" w:space="0" w:color="auto"/>
              <w:left w:val="single" w:sz="4" w:space="0" w:color="auto"/>
              <w:bottom w:val="single" w:sz="4" w:space="0" w:color="auto"/>
              <w:right w:val="single" w:sz="4" w:space="0" w:color="auto"/>
            </w:tcBorders>
            <w:vAlign w:val="center"/>
          </w:tcPr>
          <w:p w14:paraId="03579CE7" w14:textId="77777777" w:rsidR="00B6492E" w:rsidRPr="00E63C16" w:rsidRDefault="00B6492E" w:rsidP="00B6492E">
            <w:pPr>
              <w:pStyle w:val="Tabletext"/>
              <w:jc w:val="left"/>
            </w:pPr>
            <w:r w:rsidRPr="00E63C16">
              <w:t>Mid-Murrumbidgee w</w:t>
            </w:r>
            <w:r>
              <w:t>etlands (River red gum oxbow lagoons (4</w:t>
            </w:r>
            <w:r w:rsidRPr="00E63C16">
              <w:t xml:space="preserve"> sites)</w:t>
            </w:r>
          </w:p>
          <w:p w14:paraId="03579CE8" w14:textId="77777777" w:rsidR="00B6492E" w:rsidRPr="00203B0D" w:rsidRDefault="00B6492E" w:rsidP="00B6492E">
            <w:pPr>
              <w:pStyle w:val="Tabletext"/>
              <w:jc w:val="left"/>
            </w:pPr>
            <w:r>
              <w:rPr>
                <w:szCs w:val="18"/>
              </w:rPr>
              <w:t>Nimmie-Caira (4 sites), Redbank south (4</w:t>
            </w:r>
            <w:r w:rsidRPr="00E63C16">
              <w:rPr>
                <w:szCs w:val="18"/>
              </w:rPr>
              <w:t xml:space="preserve"> sites)</w:t>
            </w:r>
          </w:p>
          <w:p w14:paraId="03579CE9" w14:textId="77777777" w:rsidR="00B6492E" w:rsidRPr="00BF6552" w:rsidRDefault="00B6492E" w:rsidP="00B6492E">
            <w:pPr>
              <w:pStyle w:val="Tabletext"/>
              <w:jc w:val="left"/>
              <w:rPr>
                <w:color w:val="000000" w:themeColor="text1"/>
              </w:rPr>
            </w:pPr>
          </w:p>
        </w:tc>
        <w:tc>
          <w:tcPr>
            <w:tcW w:w="1094" w:type="pct"/>
            <w:tcBorders>
              <w:top w:val="single" w:sz="4" w:space="0" w:color="auto"/>
              <w:left w:val="single" w:sz="4" w:space="0" w:color="auto"/>
              <w:bottom w:val="single" w:sz="4" w:space="0" w:color="auto"/>
              <w:right w:val="single" w:sz="4" w:space="0" w:color="auto"/>
            </w:tcBorders>
            <w:vAlign w:val="center"/>
          </w:tcPr>
          <w:p w14:paraId="03579CEA" w14:textId="77777777" w:rsidR="00B6492E" w:rsidRDefault="00B6492E" w:rsidP="00B6492E">
            <w:pPr>
              <w:pStyle w:val="Tabletext"/>
              <w:jc w:val="left"/>
              <w:rPr>
                <w:color w:val="000000" w:themeColor="text1"/>
              </w:rPr>
            </w:pPr>
            <w:r w:rsidRPr="00BF6552">
              <w:rPr>
                <w:color w:val="000000" w:themeColor="text1"/>
              </w:rPr>
              <w:t>Four surveys per year</w:t>
            </w:r>
            <w:r>
              <w:rPr>
                <w:color w:val="000000" w:themeColor="text1"/>
              </w:rPr>
              <w:t xml:space="preserve"> (Sep, Nov, Jan, Mar)</w:t>
            </w:r>
          </w:p>
          <w:p w14:paraId="03579CEB" w14:textId="77777777" w:rsidR="00B6492E" w:rsidRDefault="00B6492E" w:rsidP="00B6492E">
            <w:pPr>
              <w:pStyle w:val="Tabletext"/>
              <w:jc w:val="left"/>
              <w:rPr>
                <w:color w:val="000000" w:themeColor="text1"/>
              </w:rPr>
            </w:pPr>
          </w:p>
          <w:p w14:paraId="03579CEC" w14:textId="77777777" w:rsidR="00B6492E" w:rsidRPr="00E2155D" w:rsidRDefault="00B6492E" w:rsidP="00B6492E">
            <w:pPr>
              <w:pStyle w:val="Tabletext"/>
              <w:jc w:val="left"/>
              <w:rPr>
                <w:color w:val="000000" w:themeColor="text1"/>
              </w:rPr>
            </w:pPr>
            <w:r w:rsidRPr="00BF6552">
              <w:rPr>
                <w:color w:val="000000" w:themeColor="text1"/>
              </w:rPr>
              <w:t xml:space="preserve">Tadpoles </w:t>
            </w:r>
            <w:r>
              <w:rPr>
                <w:color w:val="000000" w:themeColor="text1"/>
              </w:rPr>
              <w:t xml:space="preserve">and turtles. </w:t>
            </w:r>
            <w:r w:rsidRPr="00BF6552">
              <w:rPr>
                <w:color w:val="000000" w:themeColor="text1"/>
              </w:rPr>
              <w:t>2  replicates  sets of 1</w:t>
            </w:r>
            <w:r>
              <w:rPr>
                <w:color w:val="000000" w:themeColor="text1"/>
              </w:rPr>
              <w:t>9</w:t>
            </w:r>
            <w:r w:rsidRPr="00BF6552">
              <w:rPr>
                <w:color w:val="000000" w:themeColor="text1"/>
              </w:rPr>
              <w:t xml:space="preserve"> mm double winged large fyke (80</w:t>
            </w:r>
            <w:r>
              <w:rPr>
                <w:color w:val="000000" w:themeColor="text1"/>
              </w:rPr>
              <w:t xml:space="preserve"> </w:t>
            </w:r>
            <w:r w:rsidRPr="00BF6552">
              <w:rPr>
                <w:color w:val="000000" w:themeColor="text1"/>
              </w:rPr>
              <w:t>cm hoops)</w:t>
            </w:r>
          </w:p>
          <w:p w14:paraId="03579CED" w14:textId="77777777" w:rsidR="00B6492E" w:rsidRPr="00E2155D" w:rsidRDefault="00B6492E" w:rsidP="00B6492E">
            <w:pPr>
              <w:pStyle w:val="Tabletext"/>
              <w:jc w:val="left"/>
              <w:rPr>
                <w:color w:val="000000" w:themeColor="text1"/>
              </w:rPr>
            </w:pPr>
            <w:r w:rsidRPr="00BF6552">
              <w:rPr>
                <w:color w:val="000000" w:themeColor="text1"/>
              </w:rPr>
              <w:t>(Single wing) and 2</w:t>
            </w:r>
            <w:r>
              <w:rPr>
                <w:color w:val="000000" w:themeColor="text1"/>
              </w:rPr>
              <w:t xml:space="preserve"> </w:t>
            </w:r>
            <w:r w:rsidRPr="00BF6552">
              <w:rPr>
                <w:color w:val="000000" w:themeColor="text1"/>
              </w:rPr>
              <w:t>mm (double wing) fyke nets (50</w:t>
            </w:r>
            <w:r>
              <w:rPr>
                <w:color w:val="000000" w:themeColor="text1"/>
              </w:rPr>
              <w:t xml:space="preserve"> </w:t>
            </w:r>
            <w:r w:rsidRPr="00BF6552">
              <w:rPr>
                <w:color w:val="000000" w:themeColor="text1"/>
              </w:rPr>
              <w:t>cm hoops)</w:t>
            </w:r>
          </w:p>
          <w:p w14:paraId="03579CEE" w14:textId="77777777" w:rsidR="00B6492E" w:rsidRPr="00E2155D" w:rsidRDefault="00B6492E" w:rsidP="00B6492E">
            <w:pPr>
              <w:pStyle w:val="Tabletext"/>
              <w:jc w:val="left"/>
              <w:rPr>
                <w:color w:val="000000" w:themeColor="text1"/>
              </w:rPr>
            </w:pPr>
            <w:r w:rsidRPr="00BF6552">
              <w:rPr>
                <w:color w:val="000000" w:themeColor="text1"/>
              </w:rPr>
              <w:t>Four surveys per year</w:t>
            </w:r>
          </w:p>
          <w:p w14:paraId="03579CEF" w14:textId="77777777" w:rsidR="00B6492E" w:rsidRPr="00E2155D" w:rsidRDefault="00B6492E" w:rsidP="00B6492E">
            <w:pPr>
              <w:pStyle w:val="Tabletext"/>
              <w:jc w:val="left"/>
              <w:rPr>
                <w:color w:val="000000" w:themeColor="text1"/>
              </w:rPr>
            </w:pPr>
          </w:p>
          <w:p w14:paraId="03579CF0" w14:textId="77777777" w:rsidR="00B6492E" w:rsidRPr="00E2155D" w:rsidRDefault="00B6492E" w:rsidP="00B6492E">
            <w:pPr>
              <w:pStyle w:val="Tabletext"/>
              <w:jc w:val="left"/>
              <w:rPr>
                <w:color w:val="000000" w:themeColor="text1"/>
              </w:rPr>
            </w:pPr>
            <w:r w:rsidRPr="00BF6552">
              <w:rPr>
                <w:color w:val="000000" w:themeColor="text1"/>
              </w:rPr>
              <w:t>Calling</w:t>
            </w:r>
          </w:p>
          <w:p w14:paraId="03579CF1" w14:textId="77777777" w:rsidR="00B6492E" w:rsidRPr="00E2155D" w:rsidRDefault="00B6492E" w:rsidP="00B6492E">
            <w:pPr>
              <w:pStyle w:val="Tabletext"/>
              <w:jc w:val="left"/>
              <w:rPr>
                <w:color w:val="000000" w:themeColor="text1"/>
              </w:rPr>
            </w:pPr>
            <w:r w:rsidRPr="00BF6552">
              <w:rPr>
                <w:color w:val="000000" w:themeColor="text1"/>
              </w:rPr>
              <w:t>3</w:t>
            </w:r>
            <w:r>
              <w:rPr>
                <w:color w:val="000000" w:themeColor="text1"/>
              </w:rPr>
              <w:t xml:space="preserve"> </w:t>
            </w:r>
            <w:r w:rsidRPr="00BF6552">
              <w:rPr>
                <w:color w:val="000000" w:themeColor="text1"/>
              </w:rPr>
              <w:t>x 2 minute audio surveys (taken at 10 minute intervals) Four surveys per year</w:t>
            </w:r>
          </w:p>
          <w:p w14:paraId="03579CF2" w14:textId="77777777" w:rsidR="00B6492E" w:rsidRPr="00E2155D" w:rsidRDefault="00B6492E" w:rsidP="00B6492E">
            <w:pPr>
              <w:pStyle w:val="Tabletext"/>
              <w:jc w:val="left"/>
              <w:rPr>
                <w:color w:val="000000" w:themeColor="text1"/>
              </w:rPr>
            </w:pPr>
          </w:p>
          <w:p w14:paraId="03579CF3" w14:textId="77777777" w:rsidR="00B6492E" w:rsidRPr="00E2155D" w:rsidRDefault="00B6492E" w:rsidP="00B6492E">
            <w:pPr>
              <w:pStyle w:val="Tabletext"/>
              <w:jc w:val="left"/>
              <w:rPr>
                <w:color w:val="000000" w:themeColor="text1"/>
              </w:rPr>
            </w:pPr>
            <w:r w:rsidRPr="00BF6552">
              <w:rPr>
                <w:color w:val="000000" w:themeColor="text1"/>
              </w:rPr>
              <w:t>Adult</w:t>
            </w:r>
            <w:r>
              <w:rPr>
                <w:color w:val="000000" w:themeColor="text1"/>
              </w:rPr>
              <w:t xml:space="preserve"> frogs</w:t>
            </w:r>
          </w:p>
          <w:p w14:paraId="03579CF4" w14:textId="77777777" w:rsidR="00B6492E" w:rsidRPr="00E2155D" w:rsidRDefault="00B6492E" w:rsidP="00B6492E">
            <w:pPr>
              <w:pStyle w:val="Tabletext"/>
              <w:jc w:val="left"/>
              <w:rPr>
                <w:color w:val="000000" w:themeColor="text1"/>
              </w:rPr>
            </w:pPr>
            <w:r w:rsidRPr="00BF6552">
              <w:rPr>
                <w:color w:val="000000" w:themeColor="text1"/>
              </w:rPr>
              <w:t>40 minute nocturnal  transect surveys</w:t>
            </w:r>
          </w:p>
          <w:p w14:paraId="03579CF5" w14:textId="77777777" w:rsidR="00B6492E" w:rsidRDefault="00B6492E" w:rsidP="00B6492E">
            <w:pPr>
              <w:pStyle w:val="Tabletext"/>
              <w:jc w:val="left"/>
              <w:rPr>
                <w:color w:val="000000" w:themeColor="text1"/>
              </w:rPr>
            </w:pPr>
            <w:r w:rsidRPr="00BF6552">
              <w:rPr>
                <w:color w:val="000000" w:themeColor="text1"/>
              </w:rPr>
              <w:t>Record snout-</w:t>
            </w:r>
            <w:r>
              <w:rPr>
                <w:color w:val="000000" w:themeColor="text1"/>
              </w:rPr>
              <w:t>vent length of target species (</w:t>
            </w:r>
            <w:r w:rsidRPr="00BF6552">
              <w:rPr>
                <w:color w:val="000000" w:themeColor="text1"/>
              </w:rPr>
              <w:t>20 individuals per transect)</w:t>
            </w:r>
          </w:p>
          <w:p w14:paraId="03579CF6" w14:textId="77777777" w:rsidR="00B6492E" w:rsidRDefault="00B6492E" w:rsidP="00B6492E">
            <w:pPr>
              <w:pStyle w:val="Tabletext"/>
              <w:jc w:val="left"/>
              <w:rPr>
                <w:color w:val="000000" w:themeColor="text1"/>
              </w:rPr>
            </w:pPr>
          </w:p>
          <w:p w14:paraId="03579CF7" w14:textId="77777777" w:rsidR="00B6492E" w:rsidRDefault="00B6492E" w:rsidP="00B6492E">
            <w:pPr>
              <w:pStyle w:val="Tabletext"/>
              <w:jc w:val="left"/>
              <w:rPr>
                <w:color w:val="000000" w:themeColor="text1"/>
              </w:rPr>
            </w:pPr>
            <w:r>
              <w:rPr>
                <w:color w:val="000000" w:themeColor="text1"/>
              </w:rPr>
              <w:t>Turtles record species and carapace length</w:t>
            </w:r>
          </w:p>
          <w:p w14:paraId="03579CF8" w14:textId="77777777" w:rsidR="00B6492E" w:rsidRPr="00274AB4" w:rsidRDefault="00B6492E" w:rsidP="00B6492E">
            <w:pPr>
              <w:pStyle w:val="Tabletext"/>
              <w:jc w:val="left"/>
              <w:rPr>
                <w:color w:val="000000" w:themeColor="text1"/>
              </w:rPr>
            </w:pPr>
            <w:r w:rsidRPr="00BF6552">
              <w:rPr>
                <w:color w:val="000000" w:themeColor="text1"/>
              </w:rPr>
              <w:t xml:space="preserve"> </w:t>
            </w:r>
          </w:p>
        </w:tc>
      </w:tr>
    </w:tbl>
    <w:p w14:paraId="03579CFA" w14:textId="77777777" w:rsidR="00B6492E" w:rsidRPr="00E63C16" w:rsidRDefault="00B6492E" w:rsidP="00BC3934">
      <w:pPr>
        <w:pStyle w:val="BodyText1"/>
        <w:rPr>
          <w:b/>
        </w:rPr>
      </w:pPr>
    </w:p>
    <w:p w14:paraId="03579CFB" w14:textId="77777777" w:rsidR="00BC3934" w:rsidRPr="00B66C7C" w:rsidRDefault="00BC3934" w:rsidP="00B66C7C">
      <w:pPr>
        <w:rPr>
          <w:b/>
        </w:rPr>
      </w:pPr>
      <w:bookmarkStart w:id="163" w:name="_Toc385495685"/>
      <w:r w:rsidRPr="00B66C7C">
        <w:rPr>
          <w:b/>
        </w:rPr>
        <w:t>Methods</w:t>
      </w:r>
      <w:bookmarkEnd w:id="163"/>
    </w:p>
    <w:p w14:paraId="03579CFC" w14:textId="77777777" w:rsidR="00BC3934" w:rsidRPr="00E63C16" w:rsidRDefault="00D50A16" w:rsidP="00BC3934">
      <w:pPr>
        <w:pStyle w:val="BodyText1"/>
      </w:pPr>
      <w:r>
        <w:t xml:space="preserve">Monitoring of </w:t>
      </w:r>
      <w:r w:rsidR="00BC3934">
        <w:t>tadpoles will be undertake</w:t>
      </w:r>
      <w:r>
        <w:t>n during wetland fish surveys (</w:t>
      </w:r>
      <w:r w:rsidR="00BC3934">
        <w:t>see previous section</w:t>
      </w:r>
      <w:r w:rsidR="00F4463D">
        <w:t xml:space="preserve">. </w:t>
      </w:r>
      <w:r w:rsidR="00BC3934" w:rsidRPr="00E63C16">
        <w:t xml:space="preserve">The methodology will follow that used previously in the Lowbidgee and </w:t>
      </w:r>
      <w:r w:rsidR="00BC3934">
        <w:t>mid-</w:t>
      </w:r>
      <w:r w:rsidR="00BC3934" w:rsidRPr="00E63C16">
        <w:t xml:space="preserve">Murrumbidgee </w:t>
      </w:r>
      <w:r w:rsidR="00F4463D">
        <w:t xml:space="preserve">as part of the LTIM program </w:t>
      </w:r>
      <w:r w:rsidR="00D10D1A">
        <w:fldChar w:fldCharType="begin"/>
      </w:r>
      <w:r w:rsidR="00D10D1A">
        <w:instrText xml:space="preserve"> ADDIN EN.CITE &lt;EndNote&gt;&lt;Cite&gt;&lt;Author&gt;Wassens&lt;/Author&gt;&lt;Year&gt;2014&lt;/Year&gt;&lt;RecNum&gt;3593&lt;/RecNum&gt;&lt;DisplayText&gt;(Wassens, Jenkins, Spencer, Thiem, Kobayashi, Bino, Lenon, Thomas, Baumgartner, Brandis, Wolfenden Hall 2014)&lt;/DisplayText&gt;&lt;record&gt;&lt;rec-number&gt;3593&lt;/rec-number&gt;&lt;foreign-keys&gt;&lt;key app="EN" db-id="vxxvsda2b05fxpeaw2dp552mtrd5trxdrf0s" timestamp="1399611968"&gt;3593&lt;/key&gt;&lt;/foreign-keys&gt;&lt;ref-type name="Book"&gt;6&lt;/ref-type&gt;&lt;contributors&gt;&lt;authors&gt;&lt;author&gt;Wassens, S.&lt;/author&gt;&lt;author&gt;Jenkins, K.&lt;/author&gt;&lt;author&gt;Spencer, J.&lt;/author&gt;&lt;author&gt;Thiem, J.&lt;/author&gt;&lt;author&gt;Kobayashi, T.&lt;/author&gt;&lt;author&gt;Bino, G.&lt;/author&gt;&lt;author&gt;Lenon, E.&lt;/author&gt;&lt;author&gt;Thomas, R.&lt;/author&gt;&lt;author&gt;Baumgartner, L.&lt;/author&gt;&lt;author&gt;Brandis, K.&lt;/author&gt;&lt;author&gt;Wolfenden, B&lt;/author&gt;&lt;author&gt;Hall, A.&lt;/author&gt;&lt;/authors&gt;&lt;/contributors&gt;&lt;titles&gt;&lt;title&gt;Murrumbidgee Monitoring and Evaluation Plan &lt;/title&gt;&lt;/titles&gt;&lt;dates&gt;&lt;year&gt;2014&lt;/year&gt;&lt;/dates&gt;&lt;pub-location&gt;Canberra&lt;/pub-location&gt;&lt;publisher&gt;Commonwealth of Australia &lt;/publisher&gt;&lt;urls&gt;&lt;/urls&gt;&lt;/record&gt;&lt;/Cite&gt;&lt;/EndNote&gt;</w:instrText>
      </w:r>
      <w:r w:rsidR="00D10D1A">
        <w:fldChar w:fldCharType="separate"/>
      </w:r>
      <w:r w:rsidR="00274AB4">
        <w:rPr>
          <w:noProof/>
        </w:rPr>
        <w:t xml:space="preserve">(Wassens </w:t>
      </w:r>
      <w:r w:rsidR="00274AB4" w:rsidRPr="00274AB4">
        <w:rPr>
          <w:i/>
          <w:noProof/>
        </w:rPr>
        <w:t>et al.</w:t>
      </w:r>
      <w:r w:rsidR="00274AB4">
        <w:rPr>
          <w:noProof/>
        </w:rPr>
        <w:t xml:space="preserve"> </w:t>
      </w:r>
      <w:r w:rsidR="00D10D1A">
        <w:rPr>
          <w:noProof/>
        </w:rPr>
        <w:t>2014)</w:t>
      </w:r>
      <w:r w:rsidR="00D10D1A">
        <w:fldChar w:fldCharType="end"/>
      </w:r>
      <w:r w:rsidR="00BC3934" w:rsidRPr="00E63C16">
        <w:t>. Intensive monitoring of adult frogs, size structure, tadpole development and recruitment will be undertaken in association with wetland fish (Cat</w:t>
      </w:r>
      <w:r w:rsidR="006A11BF">
        <w:t>egory 3) and will include twelve</w:t>
      </w:r>
      <w:r w:rsidR="00BC3934" w:rsidRPr="00E63C16">
        <w:t xml:space="preserve"> fixed sites</w:t>
      </w:r>
      <w:r w:rsidR="00BC3934">
        <w:t xml:space="preserve"> </w:t>
      </w:r>
      <w:r w:rsidR="009C3D52">
        <w:t>- mid-Murrumbidgee (four</w:t>
      </w:r>
      <w:r w:rsidR="00BC3934" w:rsidRPr="00E63C16">
        <w:t xml:space="preserve"> si</w:t>
      </w:r>
      <w:r w:rsidR="009C3D52">
        <w:t>tes) and Lowbidgee (Redbank (four</w:t>
      </w:r>
      <w:r w:rsidR="00BC3934" w:rsidRPr="00E63C16">
        <w:t xml:space="preserve"> sites) and Nimmie Caira (</w:t>
      </w:r>
      <w:r w:rsidR="009C3D52">
        <w:t>four</w:t>
      </w:r>
      <w:r w:rsidR="00BC3934" w:rsidRPr="00E63C16">
        <w:t xml:space="preserve"> sites</w:t>
      </w:r>
      <w:r w:rsidR="00BC3934">
        <w:t>)</w:t>
      </w:r>
      <w:r w:rsidR="00450602">
        <w:t xml:space="preserve">. </w:t>
      </w:r>
    </w:p>
    <w:p w14:paraId="03579CFD" w14:textId="77777777" w:rsidR="00BC3934" w:rsidRPr="00E63C16" w:rsidRDefault="00BC3934" w:rsidP="00BC3934">
      <w:pPr>
        <w:pStyle w:val="BodyText1"/>
      </w:pPr>
      <w:r w:rsidRPr="00E63C16">
        <w:t xml:space="preserve">Adult frogs and metamorphs will be surveyed within each wetland after dark using a </w:t>
      </w:r>
      <w:r>
        <w:t xml:space="preserve">2 </w:t>
      </w:r>
      <w:r w:rsidRPr="00E63C16">
        <w:t>x</w:t>
      </w:r>
      <w:r>
        <w:t xml:space="preserve"> 2</w:t>
      </w:r>
      <w:r w:rsidRPr="00E63C16">
        <w:t xml:space="preserve">0 minute visual encounter and a </w:t>
      </w:r>
      <w:r>
        <w:t>6</w:t>
      </w:r>
      <w:r w:rsidR="009C3D52">
        <w:t xml:space="preserve"> </w:t>
      </w:r>
      <w:r w:rsidRPr="00E63C16">
        <w:t>x</w:t>
      </w:r>
      <w:r w:rsidR="009C3D52">
        <w:t xml:space="preserve"> 2</w:t>
      </w:r>
      <w:r w:rsidRPr="00E63C16">
        <w:t xml:space="preserve"> minute audio survey </w:t>
      </w:r>
      <w:r w:rsidR="00D10D1A">
        <w:fldChar w:fldCharType="begin"/>
      </w:r>
      <w:r w:rsidR="00D10D1A">
        <w:instrText xml:space="preserve"> ADDIN EN.CITE &lt;EndNote&gt;&lt;Cite&gt;&lt;Author&gt;Wassens&lt;/Author&gt;&lt;Year&gt;2017&lt;/Year&gt;&lt;RecNum&gt;4023&lt;/RecNum&gt;&lt;DisplayText&gt;(Wassens&lt;style face="italic"&gt; et al.&lt;/style&gt; 2017)&lt;/DisplayText&gt;&lt;record&gt;&lt;rec-number&gt;4023&lt;/rec-number&gt;&lt;foreign-keys&gt;&lt;key app="EN" db-id="vxxvsda2b05fxpeaw2dp552mtrd5trxdrf0s" timestamp="1527642628"&gt;4023&lt;/key&gt;&lt;/foreign-keys&gt;&lt;ref-type name="Journal Article"&gt;17&lt;/ref-type&gt;&lt;contributors&gt;&lt;authors&gt;&lt;author&gt;Wassens, Skye&lt;/author&gt;&lt;author&gt;Hall, Andrew&lt;/author&gt;&lt;author&gt;Spencer, Jennifer&lt;/author&gt;&lt;/authors&gt;&lt;/contributors&gt;&lt;titles&gt;&lt;title&gt;The effect of survey method on the detection probabilities of frogs and tadpoles in large wetland complexes&lt;/title&gt;&lt;secondary-title&gt;Marine and Freshwater Research&lt;/secondary-title&gt;&lt;/titles&gt;&lt;periodical&gt;&lt;full-title&gt;Marine and Freshwater Research&lt;/full-title&gt;&lt;/periodical&gt;&lt;pages&gt;686-696&lt;/pages&gt;&lt;volume&gt;68&lt;/volume&gt;&lt;number&gt;4&lt;/number&gt;&lt;dates&gt;&lt;year&gt;2017&lt;/year&gt;&lt;/dates&gt;&lt;isbn&gt;1448-6059&lt;/isbn&gt;&lt;urls&gt;&lt;/urls&gt;&lt;/record&gt;&lt;/Cite&gt;&lt;/EndNote&gt;</w:instrText>
      </w:r>
      <w:r w:rsidR="00D10D1A">
        <w:fldChar w:fldCharType="separate"/>
      </w:r>
      <w:r w:rsidR="00D10D1A">
        <w:rPr>
          <w:noProof/>
        </w:rPr>
        <w:t>(Wassens</w:t>
      </w:r>
      <w:r w:rsidR="006A11BF">
        <w:rPr>
          <w:i/>
          <w:noProof/>
        </w:rPr>
        <w:t xml:space="preserve"> </w:t>
      </w:r>
      <w:r w:rsidR="006A11BF" w:rsidRPr="006A11BF">
        <w:rPr>
          <w:i/>
          <w:noProof/>
        </w:rPr>
        <w:t>et al.</w:t>
      </w:r>
      <w:r w:rsidR="006A11BF">
        <w:rPr>
          <w:noProof/>
        </w:rPr>
        <w:t xml:space="preserve"> </w:t>
      </w:r>
      <w:r w:rsidR="00D10D1A">
        <w:rPr>
          <w:noProof/>
        </w:rPr>
        <w:t>2017)</w:t>
      </w:r>
      <w:r w:rsidR="00D10D1A">
        <w:fldChar w:fldCharType="end"/>
      </w:r>
      <w:r w:rsidR="00F4463D" w:rsidRPr="00E63C16">
        <w:t>.</w:t>
      </w:r>
      <w:r w:rsidRPr="00E63C16">
        <w:t xml:space="preserve"> A 30 watt spotlight will be used to search for frogs along the wetland edge and into the surrounding terrestrial habitats. A subsample of twenty individuals of </w:t>
      </w:r>
      <w:r w:rsidRPr="00E63C16">
        <w:rPr>
          <w:i/>
        </w:rPr>
        <w:t>Limnodynastes tasmaniensis</w:t>
      </w:r>
      <w:r w:rsidRPr="00E63C16">
        <w:t xml:space="preserve"> and </w:t>
      </w:r>
      <w:r w:rsidRPr="00E63C16">
        <w:rPr>
          <w:i/>
        </w:rPr>
        <w:t>L. fletcheri</w:t>
      </w:r>
      <w:r w:rsidRPr="00E63C16">
        <w:t xml:space="preserve"> will be measured (snout-to-vent length) to give an indication of demographic structure and presence of recent metamorphs. Audio surveys involve listening for the distinct calls of resident frog species, general estimates of the number of calling individuals will be determined usin</w:t>
      </w:r>
      <w:r w:rsidR="00F4463D">
        <w:t xml:space="preserve">g the methodology described in </w:t>
      </w:r>
      <w:r w:rsidR="00D10D1A">
        <w:fldChar w:fldCharType="begin"/>
      </w:r>
      <w:r w:rsidR="00D10D1A">
        <w:instrText xml:space="preserve"> ADDIN EN.CITE &lt;EndNote&gt;&lt;Cite&gt;&lt;Author&gt;Wassens&lt;/Author&gt;&lt;Year&gt;2017&lt;/Year&gt;&lt;RecNum&gt;4023&lt;/RecNum&gt;&lt;DisplayText&gt;(Wassens, Hall Spencer 2017)&lt;/DisplayText&gt;&lt;record&gt;&lt;rec-number&gt;4023&lt;/rec-number&gt;&lt;foreign-keys&gt;&lt;key app="EN" db-id="vxxvsda2b05fxpeaw2dp552mtrd5trxdrf0s" timestamp="1527642628"&gt;4023&lt;/key&gt;&lt;/foreign-keys&gt;&lt;ref-type name="Journal Article"&gt;17&lt;/ref-type&gt;&lt;contributors&gt;&lt;authors&gt;&lt;author&gt;Wassens, Skye&lt;/author&gt;&lt;author&gt;Hall, Andrew&lt;/author&gt;&lt;author&gt;Spencer, Jennifer&lt;/author&gt;&lt;/authors&gt;&lt;/contributors&gt;&lt;titles&gt;&lt;title&gt;The effect of survey method on the detection probabilities of frogs and tadpoles in large wetland complexes&lt;/title&gt;&lt;secondary-title&gt;Marine and Freshwater Research&lt;/secondary-title&gt;&lt;/titles&gt;&lt;periodical&gt;&lt;full-title&gt;Marine and Freshwater Research&lt;/full-title&gt;&lt;/periodical&gt;&lt;pages&gt;686-696&lt;/pages&gt;&lt;volume&gt;68&lt;/volume&gt;&lt;number&gt;4&lt;/number&gt;&lt;dates&gt;&lt;year&gt;2017&lt;/year&gt;&lt;/dates&gt;&lt;isbn&gt;1448-6059&lt;/isbn&gt;&lt;urls&gt;&lt;/urls&gt;&lt;/record&gt;&lt;/Cite&gt;&lt;/EndNote&gt;</w:instrText>
      </w:r>
      <w:r w:rsidR="00D10D1A">
        <w:fldChar w:fldCharType="separate"/>
      </w:r>
      <w:r w:rsidR="006A11BF">
        <w:rPr>
          <w:noProof/>
        </w:rPr>
        <w:t xml:space="preserve">(Wassens </w:t>
      </w:r>
      <w:r w:rsidR="006A11BF" w:rsidRPr="006A11BF">
        <w:rPr>
          <w:i/>
          <w:noProof/>
        </w:rPr>
        <w:t>et al.</w:t>
      </w:r>
      <w:r w:rsidR="00D10D1A">
        <w:rPr>
          <w:noProof/>
        </w:rPr>
        <w:t xml:space="preserve"> 2017)</w:t>
      </w:r>
      <w:r w:rsidR="00D10D1A">
        <w:fldChar w:fldCharType="end"/>
      </w:r>
      <w:r w:rsidR="00F4463D" w:rsidRPr="00E63C16">
        <w:t xml:space="preserve">. </w:t>
      </w:r>
      <w:r w:rsidRPr="00E63C16">
        <w:t xml:space="preserve"> </w:t>
      </w:r>
    </w:p>
    <w:p w14:paraId="03579CFE" w14:textId="77777777" w:rsidR="00BC3934" w:rsidRPr="00E63C16" w:rsidRDefault="00BC3934" w:rsidP="00BC3934">
      <w:pPr>
        <w:pStyle w:val="BodyText1"/>
        <w:rPr>
          <w:rFonts w:cs="Arial"/>
        </w:rPr>
      </w:pPr>
      <w:r w:rsidRPr="00E63C16">
        <w:t xml:space="preserve">Tadpoles are monitored in association with wetland fish communities. A combination of sampling methods targeting different habitats within each wetland </w:t>
      </w:r>
      <w:r>
        <w:t>will be</w:t>
      </w:r>
      <w:r w:rsidRPr="00E63C16">
        <w:t xml:space="preserve"> employed to survey for fish and tadpoles. Including two small (2 x 2 m wings, 2 mm mesh) and two large (10</w:t>
      </w:r>
      <w:r>
        <w:t xml:space="preserve"> </w:t>
      </w:r>
      <w:r w:rsidRPr="00E63C16">
        <w:t>m wing, 1</w:t>
      </w:r>
      <w:r w:rsidR="00F4463D">
        <w:t>9</w:t>
      </w:r>
      <w:r>
        <w:t xml:space="preserve"> </w:t>
      </w:r>
      <w:r w:rsidRPr="00E63C16">
        <w:t xml:space="preserve">mm mesh). Wing width and depth (m) </w:t>
      </w:r>
      <w:r>
        <w:t>will be</w:t>
      </w:r>
      <w:r w:rsidRPr="00E63C16">
        <w:t xml:space="preserve"> recorded at each site. Tadpoles will be identified to species and the development stage of the first 50 individuals from each net will be assessed by visual examination of limb development, with remaining individuals identified to species and the</w:t>
      </w:r>
      <w:r>
        <w:t>n</w:t>
      </w:r>
      <w:r w:rsidRPr="00E63C16">
        <w:t xml:space="preserve"> counted. </w:t>
      </w:r>
      <w:r w:rsidRPr="00E63C16">
        <w:rPr>
          <w:rFonts w:cs="Arial"/>
        </w:rPr>
        <w:t xml:space="preserve">Turtles will </w:t>
      </w:r>
      <w:r w:rsidR="006A11BF">
        <w:rPr>
          <w:rFonts w:cs="Arial"/>
        </w:rPr>
        <w:t xml:space="preserve">be identified to species </w:t>
      </w:r>
      <w:r w:rsidRPr="00E63C16">
        <w:rPr>
          <w:rFonts w:cs="Arial"/>
        </w:rPr>
        <w:t>and the length and width of the carapace will be measured to the nearest mm.</w:t>
      </w:r>
    </w:p>
    <w:p w14:paraId="03579CFF" w14:textId="77777777" w:rsidR="009C3D52" w:rsidRDefault="009C3D52" w:rsidP="00B66C7C">
      <w:pPr>
        <w:rPr>
          <w:b/>
          <w:lang w:val="en-GB"/>
        </w:rPr>
      </w:pPr>
      <w:bookmarkStart w:id="164" w:name="_Toc385495686"/>
    </w:p>
    <w:p w14:paraId="03579D00" w14:textId="77777777" w:rsidR="00BC3934" w:rsidRPr="00B66C7C" w:rsidRDefault="00BC3934" w:rsidP="00B66C7C">
      <w:pPr>
        <w:rPr>
          <w:b/>
          <w:lang w:val="en-GB"/>
        </w:rPr>
      </w:pPr>
      <w:r w:rsidRPr="00B66C7C">
        <w:rPr>
          <w:b/>
          <w:lang w:val="en-GB"/>
        </w:rPr>
        <w:t>Data Analysis</w:t>
      </w:r>
      <w:bookmarkEnd w:id="164"/>
    </w:p>
    <w:p w14:paraId="03579D01" w14:textId="77777777" w:rsidR="00BC3934" w:rsidRPr="00BC3934" w:rsidRDefault="00BC3934" w:rsidP="00BC3934">
      <w:pPr>
        <w:rPr>
          <w:i/>
          <w:lang w:val="en-GB"/>
        </w:rPr>
      </w:pPr>
      <w:r w:rsidRPr="00BC3934">
        <w:rPr>
          <w:i/>
          <w:lang w:val="en-GB"/>
        </w:rPr>
        <w:t xml:space="preserve">Community composition </w:t>
      </w:r>
    </w:p>
    <w:p w14:paraId="03579D02" w14:textId="77777777" w:rsidR="00BC3934" w:rsidRPr="00E63C16" w:rsidRDefault="00BC3934" w:rsidP="00BC3934">
      <w:pPr>
        <w:pStyle w:val="BodyText1"/>
      </w:pPr>
      <w:r w:rsidRPr="00E63C16">
        <w:t xml:space="preserve">The change in frog and tadpole communities within and between water years, and between zones will be assessed using Plymouth Routines in Multivariate Ecological Research (PRIMER). Analyses will consider of both tadpole and adult abundance (CPUE) and biomass estimates for sites sampled to determine changes. A vector analysis will be used to demonstrate how species contributed to any observed groupings.  Statistical differences in Bray-Curtis transformed fish abundances and biomass data will be investigated using two-way crossed Analysis of Similarities (ANOSIM) using region, sampling period as factors. </w:t>
      </w:r>
    </w:p>
    <w:p w14:paraId="03579D03" w14:textId="77777777" w:rsidR="00E2791D" w:rsidRDefault="00E2791D" w:rsidP="00BC3934">
      <w:pPr>
        <w:pStyle w:val="Heading5"/>
        <w:spacing w:line="360" w:lineRule="auto"/>
      </w:pPr>
    </w:p>
    <w:p w14:paraId="03579D04" w14:textId="77777777" w:rsidR="00BC3934" w:rsidRPr="00BC3934" w:rsidRDefault="00BC3934" w:rsidP="00BC3934">
      <w:pPr>
        <w:pStyle w:val="Heading5"/>
        <w:spacing w:line="360" w:lineRule="auto"/>
      </w:pPr>
      <w:r w:rsidRPr="00BC3934">
        <w:t xml:space="preserve">Occupancy patterns of frogs </w:t>
      </w:r>
    </w:p>
    <w:p w14:paraId="03579D05" w14:textId="77777777" w:rsidR="00D50A16" w:rsidRDefault="00BC3934" w:rsidP="00BC3934">
      <w:pPr>
        <w:pStyle w:val="BodyText"/>
      </w:pPr>
      <w:r w:rsidRPr="00BC3934">
        <w:t xml:space="preserve">Occupancy patterns are determined in the form of a Boolean presence–absence values for each site–season–species combination, from which detection history is derived </w:t>
      </w:r>
      <w:r w:rsidR="00D10D1A">
        <w:fldChar w:fldCharType="begin"/>
      </w:r>
      <w:r w:rsidR="00D10D1A">
        <w:instrText xml:space="preserve"> ADDIN EN.CITE &lt;EndNote&gt;&lt;Cite&gt;&lt;Author&gt;MacKenzie&lt;/Author&gt;&lt;Year&gt;2006&lt;/Year&gt;&lt;RecNum&gt;6&lt;/RecNum&gt;&lt;DisplayText&gt;(MacKenzie&lt;style face="italic"&gt; et al.&lt;/style&gt; 2006)&lt;/DisplayText&gt;&lt;record&gt;&lt;rec-number&gt;6&lt;/rec-number&gt;&lt;foreign-keys&gt;&lt;key app="EN" db-id="p2rsr0dzls02tmesdfppvwr9fwp22wv25ves" timestamp="1559181047"&gt;6&lt;/key&gt;&lt;/foreign-keys&gt;&lt;ref-type name="Book"&gt;6&lt;/ref-type&gt;&lt;contributors&gt;&lt;authors&gt;&lt;author&gt;MacKenzie, D.I.&lt;/author&gt;&lt;author&gt;Nichols, J.D.&lt;/author&gt;&lt;author&gt;Royle, J Andrew&lt;/author&gt;&lt;author&gt;Pollock, K H&lt;/author&gt;&lt;author&gt;Bailey, L.L.&lt;/author&gt;&lt;author&gt;Hines, J E&lt;/author&gt;&lt;/authors&gt;&lt;/contributors&gt;&lt;titles&gt;&lt;title&gt;Occupancy estimation and modeling&lt;/title&gt;&lt;secondary-title&gt;Inferring patterns and dynamics of species occurrence&lt;/secondary-title&gt;&lt;/titles&gt;&lt;dates&gt;&lt;year&gt;2006&lt;/year&gt;&lt;/dates&gt;&lt;pub-location&gt;Burlington, MA&lt;/pub-location&gt;&lt;publisher&gt;Academic Press&lt;/publisher&gt;&lt;isbn&gt;9780120887668&lt;/isbn&gt;&lt;accession-num&gt;2005051372&lt;/accession-num&gt;&lt;label&gt;r02187&lt;/label&gt;&lt;urls&gt;&lt;/urls&gt;&lt;custom3&gt;papers2://publication/uuid/15BCDD3D-89AA-4787-9C44-9D106E7448F0&lt;/custom3&gt;&lt;/record&gt;&lt;/Cite&gt;&lt;/EndNote&gt;</w:instrText>
      </w:r>
      <w:r w:rsidR="00D10D1A">
        <w:fldChar w:fldCharType="separate"/>
      </w:r>
      <w:r w:rsidR="00D10D1A">
        <w:rPr>
          <w:noProof/>
        </w:rPr>
        <w:t>(MacKenzie</w:t>
      </w:r>
      <w:r w:rsidR="00D10D1A" w:rsidRPr="00D10D1A">
        <w:rPr>
          <w:i/>
          <w:noProof/>
        </w:rPr>
        <w:t xml:space="preserve"> et al.</w:t>
      </w:r>
      <w:r w:rsidR="00D10D1A">
        <w:rPr>
          <w:noProof/>
        </w:rPr>
        <w:t xml:space="preserve"> 2006)</w:t>
      </w:r>
      <w:r w:rsidR="00D10D1A">
        <w:fldChar w:fldCharType="end"/>
      </w:r>
      <w:r w:rsidRPr="00BC3934">
        <w:t xml:space="preserve">. </w:t>
      </w:r>
      <w:bookmarkStart w:id="165" w:name="_TOC71736"/>
      <w:bookmarkStart w:id="166" w:name="_TOC74327"/>
      <w:bookmarkStart w:id="167" w:name="_TOC75653"/>
      <w:bookmarkEnd w:id="165"/>
      <w:bookmarkEnd w:id="166"/>
      <w:bookmarkEnd w:id="167"/>
      <w:r w:rsidRPr="00BC3934">
        <w:t>There were two key mode</w:t>
      </w:r>
      <w:r w:rsidR="00D50A16">
        <w:t>l</w:t>
      </w:r>
      <w:r w:rsidRPr="00BC3934">
        <w:t xml:space="preserve">ling steps. (1) Single site covariate models, or simple models (2) Individual covariates of high predictive value are combined in complex models. </w:t>
      </w:r>
      <w:r w:rsidRPr="00BC3934">
        <w:rPr>
          <w:rStyle w:val="Emphasis"/>
        </w:rPr>
        <w:t>Akaike information criterion</w:t>
      </w:r>
      <w:r w:rsidRPr="00BC3934">
        <w:rPr>
          <w:rStyle w:val="st1"/>
        </w:rPr>
        <w:t xml:space="preserve"> </w:t>
      </w:r>
      <w:r w:rsidRPr="00BC3934">
        <w:t>AIC, model weig</w:t>
      </w:r>
      <w:r w:rsidR="006A11BF">
        <w:t>htings</w:t>
      </w:r>
      <w:r w:rsidR="00274AB4">
        <w:t xml:space="preserve"> </w:t>
      </w:r>
      <w:r w:rsidR="00F4463D" w:rsidRPr="00BC3934">
        <w:t>are used</w:t>
      </w:r>
      <w:r w:rsidRPr="00BC3934">
        <w:t xml:space="preserve"> to rank models. Goodness of Fit tests are carried out using 100 parametric bootstraps and a model considered to be a poor fit to the data if the p-value (probability of obtaining a test statistic ≥ observed) ≤ 0.05. A p-value approaching 1 indicates over-fitting </w:t>
      </w:r>
      <w:bookmarkStart w:id="168" w:name="_TOC81319"/>
      <w:bookmarkEnd w:id="168"/>
      <w:r w:rsidR="00D10D1A">
        <w:fldChar w:fldCharType="begin"/>
      </w:r>
      <w:r w:rsidR="00D10D1A">
        <w:instrText xml:space="preserve"> ADDIN EN.CITE &lt;EndNote&gt;&lt;Cite&gt;&lt;Author&gt;MacKenzie&lt;/Author&gt;&lt;Year&gt;2006&lt;/Year&gt;&lt;RecNum&gt;3715&lt;/RecNum&gt;&lt;DisplayText&gt;(MacKenzie 2006)&lt;/DisplayText&gt;&lt;record&gt;&lt;rec-number&gt;3715&lt;/rec-number&gt;&lt;foreign-keys&gt;&lt;key app="EN" db-id="vxxvsda2b05fxpeaw2dp552mtrd5trxdrf0s" timestamp="1430356135"&gt;3715&lt;/key&gt;&lt;/foreign-keys&gt;&lt;ref-type name="Book"&gt;6&lt;/ref-type&gt;&lt;contributors&gt;&lt;authors&gt;&lt;author&gt;MacKenzie, Darryl I&lt;/author&gt;&lt;/authors&gt;&lt;/contributors&gt;&lt;titles&gt;&lt;title&gt;Occupancy estimation and modeling: inferring patterns and dynamics of species occurrence&lt;/title&gt;&lt;/titles&gt;&lt;dates&gt;&lt;year&gt;2006&lt;/year&gt;&lt;/dates&gt;&lt;publisher&gt;Academic Press&lt;/publisher&gt;&lt;isbn&gt;0120887665&lt;/isbn&gt;&lt;urls&gt;&lt;/urls&gt;&lt;/record&gt;&lt;/Cite&gt;&lt;/EndNote&gt;</w:instrText>
      </w:r>
      <w:r w:rsidR="00D10D1A">
        <w:fldChar w:fldCharType="separate"/>
      </w:r>
      <w:r w:rsidR="00D10D1A">
        <w:rPr>
          <w:noProof/>
        </w:rPr>
        <w:t xml:space="preserve">(MacKenzie </w:t>
      </w:r>
      <w:r w:rsidR="00274AB4" w:rsidRPr="00274AB4">
        <w:rPr>
          <w:i/>
          <w:noProof/>
        </w:rPr>
        <w:t xml:space="preserve">et al. </w:t>
      </w:r>
      <w:r w:rsidR="00D10D1A">
        <w:rPr>
          <w:noProof/>
        </w:rPr>
        <w:t>2006)</w:t>
      </w:r>
      <w:r w:rsidR="00D10D1A">
        <w:fldChar w:fldCharType="end"/>
      </w:r>
      <w:r w:rsidRPr="00BC3934">
        <w:t>.</w:t>
      </w:r>
    </w:p>
    <w:p w14:paraId="03579D06" w14:textId="77777777" w:rsidR="00F4463D" w:rsidRDefault="00F4463D" w:rsidP="00BC3934">
      <w:pPr>
        <w:pStyle w:val="BodyText"/>
      </w:pPr>
    </w:p>
    <w:p w14:paraId="03579D07" w14:textId="77777777" w:rsidR="00B66C7C" w:rsidRDefault="00B66C7C" w:rsidP="00B66C7C">
      <w:pPr>
        <w:pStyle w:val="Heading3"/>
      </w:pPr>
      <w:bookmarkStart w:id="169" w:name="_Toc11143930"/>
      <w:bookmarkStart w:id="170" w:name="_Toc11144075"/>
      <w:r>
        <w:t>Research</w:t>
      </w:r>
      <w:bookmarkEnd w:id="169"/>
      <w:bookmarkEnd w:id="170"/>
      <w:r>
        <w:t xml:space="preserve"> </w:t>
      </w:r>
    </w:p>
    <w:p w14:paraId="03579D08" w14:textId="6CB93CDD" w:rsidR="00F4463D" w:rsidRDefault="00111809">
      <w:r>
        <w:t xml:space="preserve">Frog and tadpole community </w:t>
      </w:r>
      <w:r w:rsidR="007F0BB1">
        <w:t xml:space="preserve">and diversity </w:t>
      </w:r>
      <w:r>
        <w:t>measures collected during the MER program will be used in the synthesis analysis.</w:t>
      </w:r>
      <w:r w:rsidR="00F4463D">
        <w:t xml:space="preserve"> At each wetland automatic call recorder units were deployed in 2016 and these have the capacity to support research on the relationship between wetland hydrology and frog calling (see </w:t>
      </w:r>
      <w:r w:rsidR="006A11BF">
        <w:t xml:space="preserve">Research </w:t>
      </w:r>
      <w:r w:rsidR="00A1016D">
        <w:t xml:space="preserve">Priorities </w:t>
      </w:r>
      <w:r w:rsidR="00F4463D">
        <w:t xml:space="preserve">section 4). Data generated from this program and the previous LTIM </w:t>
      </w:r>
      <w:r w:rsidR="006A11BF">
        <w:t xml:space="preserve">program </w:t>
      </w:r>
      <w:r w:rsidR="00F4463D">
        <w:t xml:space="preserve">will also be included in the optimisation of flows project which will draw on current available data to test relationships between frog abundance and water management.  </w:t>
      </w:r>
    </w:p>
    <w:p w14:paraId="03579D09" w14:textId="4FF18001" w:rsidR="00A56A02" w:rsidRDefault="006A11BF">
      <w:r>
        <w:t>As a complementary method</w:t>
      </w:r>
      <w:r w:rsidR="0020005B">
        <w:t xml:space="preserve"> to surveying wetland frogs, a</w:t>
      </w:r>
      <w:r w:rsidR="00111809">
        <w:t xml:space="preserve">rboreal cover board arrays will be deployed at </w:t>
      </w:r>
      <w:r w:rsidR="0020005B">
        <w:t xml:space="preserve">a minimum of </w:t>
      </w:r>
      <w:r>
        <w:t xml:space="preserve">twelve </w:t>
      </w:r>
      <w:r w:rsidR="0020005B">
        <w:t>fixed</w:t>
      </w:r>
      <w:r>
        <w:t xml:space="preserve"> </w:t>
      </w:r>
      <w:r w:rsidR="00111809">
        <w:t xml:space="preserve">wetlands </w:t>
      </w:r>
      <w:r w:rsidR="0020005B">
        <w:t>to monit</w:t>
      </w:r>
      <w:r>
        <w:t xml:space="preserve">or </w:t>
      </w:r>
      <w:r w:rsidR="006C5790">
        <w:t xml:space="preserve">the presence, abundance, distribution and diversity of </w:t>
      </w:r>
      <w:r>
        <w:t>arboreal herpetofauna</w:t>
      </w:r>
      <w:r w:rsidR="00A1016D">
        <w:t>.</w:t>
      </w:r>
      <w:r w:rsidR="005B28CD">
        <w:t xml:space="preserve"> </w:t>
      </w:r>
      <w:r>
        <w:t>This novel</w:t>
      </w:r>
      <w:r w:rsidR="0020005B">
        <w:t xml:space="preserve"> </w:t>
      </w:r>
      <w:r>
        <w:t xml:space="preserve">survey </w:t>
      </w:r>
      <w:r w:rsidR="0020005B">
        <w:t>technique will produce additional information on suitable arboreal habitat for t</w:t>
      </w:r>
      <w:r w:rsidR="00111809">
        <w:t xml:space="preserve">ree-dwelling frogs (e.g. Peron’s Tree Frog </w:t>
      </w:r>
      <w:r w:rsidR="00111809" w:rsidRPr="00111809">
        <w:rPr>
          <w:i/>
        </w:rPr>
        <w:t>Litoria peronii</w:t>
      </w:r>
      <w:r w:rsidR="00111809">
        <w:t xml:space="preserve">) </w:t>
      </w:r>
      <w:r w:rsidR="0020005B">
        <w:t xml:space="preserve">and will be used to refine </w:t>
      </w:r>
      <w:r>
        <w:t xml:space="preserve">the </w:t>
      </w:r>
      <w:r w:rsidR="0020005B">
        <w:t xml:space="preserve">understanding of frog </w:t>
      </w:r>
      <w:r w:rsidR="00111809">
        <w:t>response</w:t>
      </w:r>
      <w:r w:rsidR="0020005B">
        <w:t>s</w:t>
      </w:r>
      <w:r w:rsidR="00111809">
        <w:t xml:space="preserve"> to environmental flows. </w:t>
      </w:r>
      <w:r w:rsidR="00A56A02">
        <w:br w:type="page"/>
      </w:r>
    </w:p>
    <w:p w14:paraId="03579D0A" w14:textId="77777777" w:rsidR="00A56A02" w:rsidRPr="00A56A02" w:rsidRDefault="00A56A02" w:rsidP="00A56A02"/>
    <w:p w14:paraId="03579D0B" w14:textId="77777777" w:rsidR="00A40A6C" w:rsidRDefault="00A40A6C" w:rsidP="00486457">
      <w:pPr>
        <w:pStyle w:val="Heading2"/>
      </w:pPr>
      <w:bookmarkStart w:id="171" w:name="_Toc11143931"/>
      <w:bookmarkStart w:id="172" w:name="_Toc11144076"/>
      <w:r>
        <w:t>Waterbird Diversity</w:t>
      </w:r>
      <w:bookmarkEnd w:id="171"/>
      <w:bookmarkEnd w:id="172"/>
    </w:p>
    <w:p w14:paraId="03579D0C" w14:textId="77777777" w:rsidR="00A40A6C" w:rsidRDefault="00A40A6C" w:rsidP="00A40A6C">
      <w:pPr>
        <w:pStyle w:val="Heading3"/>
      </w:pPr>
      <w:bookmarkStart w:id="173" w:name="_Toc11143932"/>
      <w:bookmarkStart w:id="174" w:name="_Toc11144077"/>
      <w:r>
        <w:t>Monitoring</w:t>
      </w:r>
      <w:bookmarkEnd w:id="173"/>
      <w:bookmarkEnd w:id="174"/>
    </w:p>
    <w:p w14:paraId="03579D0D" w14:textId="77777777" w:rsidR="00EC6118" w:rsidRPr="00EC6118" w:rsidRDefault="00EC6118" w:rsidP="00EC6118">
      <w:r w:rsidRPr="00EC6118">
        <w:t>Waterbirds can provide useful indicators of wetland availability at large regional and local wetland scales. The number of species, total number of individuals and breeding activity is influenced by total wetland area, the diversity of inundation habitats, the health of wetland vegetation and the a</w:t>
      </w:r>
      <w:r w:rsidR="006A11BF">
        <w:t>bundance of food resources (</w:t>
      </w:r>
      <w:r>
        <w:t>e.g.</w:t>
      </w:r>
      <w:r w:rsidRPr="00EC6118">
        <w:t xml:space="preserve"> fish, frogs, and aquatic vegetation</w:t>
      </w:r>
      <w:r w:rsidR="006A11BF">
        <w:t>)</w:t>
      </w:r>
      <w:r w:rsidRPr="00EC6118">
        <w:t xml:space="preserve">. This means that wetlands with vegetation in good health and a complex of habitats with varying water depths tend to support the greatest diversity of waterbird species and highest waterbird abundance </w:t>
      </w:r>
      <w:r w:rsidR="00D10D1A">
        <w:fldChar w:fldCharType="begin"/>
      </w:r>
      <w:r w:rsidR="00D10D1A">
        <w:instrText xml:space="preserve"> ADDIN EN.CITE &lt;EndNote&gt;&lt;Cite&gt;&lt;Author&gt;Scott&lt;/Author&gt;&lt;Year&gt;1997&lt;/Year&gt;&lt;RecNum&gt;2755&lt;/RecNum&gt;&lt;DisplayText&gt;(Scott 1997; Kingsford&lt;style face="italic"&gt; et al.&lt;/style&gt; 2002)&lt;/DisplayText&gt;&lt;record&gt;&lt;rec-number&gt;2755&lt;/rec-number&gt;&lt;foreign-keys&gt;&lt;key app="EN" db-id="vxxvsda2b05fxpeaw2dp552mtrd5trxdrf0s" timestamp="0"&gt;2755&lt;/key&gt;&lt;/foreign-keys&gt;&lt;ref-type name="Report"&gt;27&lt;/ref-type&gt;&lt;contributors&gt;&lt;authors&gt;&lt;author&gt;Scott, A&lt;/author&gt;&lt;/authors&gt;&lt;/contributors&gt;&lt;titles&gt;&lt;title&gt;Relationships between waterbird ecology and river flows in the Murray-Darling Basin&lt;/title&gt;&lt;secondary-title&gt;Technical Report 5/97&lt;/secondary-title&gt;&lt;/titles&gt;&lt;dates&gt;&lt;year&gt;1997&lt;/year&gt;&lt;/dates&gt;&lt;pub-location&gt;CSIRO Land and Water: Canberra&lt;/pub-location&gt;&lt;urls&gt;&lt;/urls&gt;&lt;/record&gt;&lt;/Cite&gt;&lt;Cite&gt;&lt;Author&gt;Kingsford&lt;/Author&gt;&lt;Year&gt;2002&lt;/Year&gt;&lt;RecNum&gt;2739&lt;/RecNum&gt;&lt;record&gt;&lt;rec-number&gt;2739&lt;/rec-number&gt;&lt;foreign-keys&gt;&lt;key app="EN" db-id="vxxvsda2b05fxpeaw2dp552mtrd5trxdrf0s" timestamp="0"&gt;2739&lt;/key&gt;&lt;/foreign-keys&gt;&lt;ref-type name="Journal Article"&gt;17&lt;/ref-type&gt;&lt;contributors&gt;&lt;authors&gt;&lt;author&gt;Kingsford, R T&lt;/author&gt;&lt;author&gt;Norman, F I&lt;/author&gt;&lt;/authors&gt;&lt;/contributors&gt;&lt;titles&gt;&lt;title&gt;Australian waterbirds - products of the continent&amp;apos;s ecology&lt;/title&gt;&lt;secondary-title&gt;Emu&lt;/secondary-title&gt;&lt;/titles&gt;&lt;periodical&gt;&lt;full-title&gt;Emu&lt;/full-title&gt;&lt;/periodical&gt;&lt;pages&gt;47-69&lt;/pages&gt;&lt;volume&gt;102&lt;/volume&gt;&lt;dates&gt;&lt;year&gt;2002&lt;/year&gt;&lt;/dates&gt;&lt;call-num&gt;elec file&lt;/call-num&gt;&lt;urls&gt;&lt;/urls&gt;&lt;/record&gt;&lt;/Cite&gt;&lt;/EndNote&gt;</w:instrText>
      </w:r>
      <w:r w:rsidR="00D10D1A">
        <w:fldChar w:fldCharType="separate"/>
      </w:r>
      <w:r w:rsidR="00D10D1A">
        <w:rPr>
          <w:noProof/>
        </w:rPr>
        <w:t>(Scott 1997; Kingsford</w:t>
      </w:r>
      <w:r w:rsidR="006A11BF">
        <w:rPr>
          <w:i/>
          <w:noProof/>
        </w:rPr>
        <w:t xml:space="preserve"> </w:t>
      </w:r>
      <w:r w:rsidR="006A11BF" w:rsidRPr="006A11BF">
        <w:rPr>
          <w:noProof/>
        </w:rPr>
        <w:t>&amp; Norman</w:t>
      </w:r>
      <w:r w:rsidR="00D10D1A" w:rsidRPr="006A11BF">
        <w:rPr>
          <w:noProof/>
        </w:rPr>
        <w:t xml:space="preserve"> </w:t>
      </w:r>
      <w:r w:rsidR="00D10D1A">
        <w:rPr>
          <w:noProof/>
        </w:rPr>
        <w:t>2002)</w:t>
      </w:r>
      <w:r w:rsidR="00D10D1A">
        <w:fldChar w:fldCharType="end"/>
      </w:r>
      <w:r w:rsidR="00F4463D">
        <w:t>.</w:t>
      </w:r>
    </w:p>
    <w:p w14:paraId="03579D0E" w14:textId="77777777" w:rsidR="00EC6118" w:rsidRPr="00EC6118" w:rsidRDefault="00EC6118" w:rsidP="00EC6118">
      <w:r w:rsidRPr="00EC6118">
        <w:t xml:space="preserve">Previous monitoring in the Murrumbidgee Selected Area has demonstrated local increases in waterbird abundance and species richness, including waterbird species of conservation significance, in response to overbank flows </w:t>
      </w:r>
      <w:r w:rsidR="00D10D1A">
        <w:fldChar w:fldCharType="begin"/>
      </w:r>
      <w:r w:rsidR="00D10D1A">
        <w:instrText xml:space="preserve"> ADDIN EN.CITE &lt;EndNote&gt;&lt;Cite&gt;&lt;Author&gt;Wassens&lt;/Author&gt;&lt;Year&gt;2018&lt;/Year&gt;&lt;RecNum&gt;4028&lt;/RecNum&gt;&lt;DisplayText&gt;(Wassens, Spencer, Wolfenden, Thiem, Thomas, Jenkins, Brandis, Hall, Ocock, Kobayashi, Bino, Heath Callaghan 2018)&lt;/DisplayText&gt;&lt;record&gt;&lt;rec-number&gt;4028&lt;/rec-number&gt;&lt;foreign-keys&gt;&lt;key app="EN" db-id="vxxvsda2b05fxpeaw2dp552mtrd5trxdrf0s" timestamp="1537246389"&gt;4028&lt;/key&gt;&lt;/foreign-keys&gt;&lt;ref-type name="Report"&gt;27&lt;/ref-type&gt;&lt;contributors&gt;&lt;authors&gt;&lt;author&gt;Wassens, S.&lt;/author&gt;&lt;author&gt;Spencer, J.&lt;/author&gt;&lt;author&gt;Wolfenden, B.&lt;/author&gt;&lt;author&gt;Thiem, J.&lt;/author&gt;&lt;author&gt;Thomas, R.&lt;/author&gt;&lt;author&gt;Jenkins, K.&lt;/author&gt;&lt;author&gt;Brandis, K.&lt;/author&gt;&lt;author&gt;Hall, A.&lt;/author&gt;&lt;author&gt;Ocock, J.&lt;/author&gt;&lt;author&gt;Kobayashi,Y.&lt;/author&gt;&lt;author&gt;Bino, G.&lt;/author&gt;&lt;author&gt;Heath, J.&lt;/author&gt;&lt;author&gt;Callaghan, D. &lt;/author&gt;&lt;/authors&gt;&lt;tertiary-authors&gt;&lt;author&gt;Commonwealth of Australia&lt;/author&gt;&lt;/tertiary-authors&gt;&lt;/contributors&gt;&lt;titles&gt;&lt;title&gt;Commonwealth Environmental Water Office Long-Term Intervention Monitoring project Murrumbidgee River system Selected Area evaluation report, 2014-17. &lt;/title&gt;&lt;/titles&gt;&lt;dates&gt;&lt;year&gt;2018&lt;/year&gt;&lt;/dates&gt;&lt;pub-location&gt;Canberra&lt;/pub-location&gt;&lt;urls&gt;&lt;/urls&gt;&lt;/record&gt;&lt;/Cite&gt;&lt;/EndNote&gt;</w:instrText>
      </w:r>
      <w:r w:rsidR="00D10D1A">
        <w:fldChar w:fldCharType="separate"/>
      </w:r>
      <w:r w:rsidR="00274AB4">
        <w:rPr>
          <w:noProof/>
        </w:rPr>
        <w:t xml:space="preserve">(Wassens </w:t>
      </w:r>
      <w:r w:rsidR="00274AB4" w:rsidRPr="00274AB4">
        <w:rPr>
          <w:i/>
          <w:noProof/>
        </w:rPr>
        <w:t xml:space="preserve">et al. </w:t>
      </w:r>
      <w:r w:rsidR="00D10D1A">
        <w:rPr>
          <w:noProof/>
        </w:rPr>
        <w:t>2018)</w:t>
      </w:r>
      <w:r w:rsidR="00D10D1A">
        <w:fldChar w:fldCharType="end"/>
      </w:r>
      <w:r w:rsidRPr="00EC6118">
        <w:t xml:space="preserve">. Waterbird diversity will be monitored at a Selected Area </w:t>
      </w:r>
      <w:r w:rsidR="006A11BF">
        <w:t>s</w:t>
      </w:r>
      <w:r w:rsidRPr="00EC6118">
        <w:t>cale using the Category 2 methods.</w:t>
      </w:r>
    </w:p>
    <w:p w14:paraId="03579D0F" w14:textId="77777777" w:rsidR="00EC6118" w:rsidRDefault="00EC6118" w:rsidP="00EC6118">
      <w:r w:rsidRPr="00EC6118">
        <w:t xml:space="preserve">Biannual ground surveys will be taken in spring and early autumn at established survey sites in the Lowbidgee Floodplain and </w:t>
      </w:r>
      <w:r w:rsidR="006A11BF">
        <w:t>m</w:t>
      </w:r>
      <w:r w:rsidRPr="00EC6118">
        <w:t>id-Murrumbidgee wetlands. This data collection will align with complementa</w:t>
      </w:r>
      <w:r w:rsidR="006A11BF">
        <w:t>ry monitoring activities, including</w:t>
      </w:r>
      <w:r w:rsidRPr="00EC6118">
        <w:t xml:space="preserve"> existing spring ground surveys undertaken by NSW OEH and annual aerial waterbird surveys coordinated by the University of New South Wales. Additional information on waterbird species richness will be collected through event-based colony surveys undertaken for the Basin </w:t>
      </w:r>
      <w:r w:rsidR="006A11BF">
        <w:t>s</w:t>
      </w:r>
      <w:r w:rsidRPr="00EC6118">
        <w:t>cale and Selected Area scale evaluation (se</w:t>
      </w:r>
      <w:r w:rsidR="0020005B">
        <w:t>e optional Waterbird Breeding Section</w:t>
      </w:r>
      <w:r w:rsidR="006A11BF">
        <w:t xml:space="preserve"> in the Appendix</w:t>
      </w:r>
      <w:r w:rsidRPr="00EC6118">
        <w:t>).</w:t>
      </w:r>
    </w:p>
    <w:p w14:paraId="03579D10" w14:textId="77777777" w:rsidR="00F4463D" w:rsidRPr="00EC6118" w:rsidRDefault="00F4463D" w:rsidP="00EC6118"/>
    <w:p w14:paraId="03579D11" w14:textId="77777777" w:rsidR="00A40A6C" w:rsidRPr="00A40A6C" w:rsidRDefault="00A40A6C" w:rsidP="00A40A6C">
      <w:pPr>
        <w:pStyle w:val="Heading3"/>
      </w:pPr>
      <w:bookmarkStart w:id="175" w:name="_Toc11143933"/>
      <w:bookmarkStart w:id="176" w:name="_Toc11144078"/>
      <w:bookmarkStart w:id="177" w:name="_Toc385495692"/>
      <w:r w:rsidRPr="00A40A6C">
        <w:t>Evaluation</w:t>
      </w:r>
      <w:bookmarkEnd w:id="175"/>
      <w:bookmarkEnd w:id="176"/>
      <w:r w:rsidRPr="00A40A6C">
        <w:t xml:space="preserve"> </w:t>
      </w:r>
      <w:bookmarkEnd w:id="177"/>
    </w:p>
    <w:p w14:paraId="03579D12" w14:textId="77777777" w:rsidR="00EC6118" w:rsidRPr="00BD3247" w:rsidRDefault="00EC6118" w:rsidP="00EC6118">
      <w:pPr>
        <w:pStyle w:val="Heading4"/>
        <w:rPr>
          <w:rFonts w:cs="Calibri"/>
        </w:rPr>
      </w:pPr>
      <w:r w:rsidRPr="00EC6118">
        <w:rPr>
          <w:b w:val="0"/>
          <w:i w:val="0"/>
        </w:rPr>
        <w:t>The contribution of environmental water to habitat provision for waterbird diversity will be evaluated at a Selected Area Scale</w:t>
      </w:r>
      <w:r w:rsidR="00F4463D">
        <w:rPr>
          <w:b w:val="0"/>
          <w:i w:val="0"/>
        </w:rPr>
        <w:t xml:space="preserve"> </w:t>
      </w:r>
      <w:r w:rsidR="00F4463D" w:rsidRPr="00F4463D">
        <w:rPr>
          <w:b w:val="0"/>
          <w:i w:val="0"/>
        </w:rPr>
        <w:t>(</w:t>
      </w:r>
      <w:r w:rsidR="00F4463D" w:rsidRPr="00274AB4">
        <w:rPr>
          <w:b w:val="0"/>
          <w:i w:val="0"/>
        </w:rPr>
        <w:fldChar w:fldCharType="begin"/>
      </w:r>
      <w:r w:rsidR="00F4463D" w:rsidRPr="00274AB4">
        <w:rPr>
          <w:b w:val="0"/>
          <w:i w:val="0"/>
        </w:rPr>
        <w:instrText xml:space="preserve"> REF _Ref10113499 \h  \* MERGEFORMAT </w:instrText>
      </w:r>
      <w:r w:rsidR="00F4463D" w:rsidRPr="00274AB4">
        <w:rPr>
          <w:b w:val="0"/>
          <w:i w:val="0"/>
        </w:rPr>
      </w:r>
      <w:r w:rsidR="00F4463D" w:rsidRPr="00274AB4">
        <w:rPr>
          <w:b w:val="0"/>
          <w:i w:val="0"/>
        </w:rPr>
        <w:fldChar w:fldCharType="separate"/>
      </w:r>
      <w:r w:rsidR="00DE0A62" w:rsidRPr="00DE0A62">
        <w:rPr>
          <w:b w:val="0"/>
          <w:i w:val="0"/>
        </w:rPr>
        <w:t xml:space="preserve">Table </w:t>
      </w:r>
      <w:r w:rsidR="00DE0A62" w:rsidRPr="00DE0A62">
        <w:rPr>
          <w:b w:val="0"/>
          <w:i w:val="0"/>
          <w:noProof/>
        </w:rPr>
        <w:t>5</w:t>
      </w:r>
      <w:r w:rsidR="00DE0A62" w:rsidRPr="00DE0A62">
        <w:rPr>
          <w:b w:val="0"/>
          <w:i w:val="0"/>
          <w:noProof/>
        </w:rPr>
        <w:noBreakHyphen/>
        <w:t>8</w:t>
      </w:r>
      <w:r w:rsidR="00F4463D" w:rsidRPr="00274AB4">
        <w:rPr>
          <w:b w:val="0"/>
          <w:i w:val="0"/>
        </w:rPr>
        <w:fldChar w:fldCharType="end"/>
      </w:r>
      <w:r w:rsidR="00F4463D" w:rsidRPr="00274AB4">
        <w:rPr>
          <w:b w:val="0"/>
          <w:i w:val="0"/>
        </w:rPr>
        <w:t>)</w:t>
      </w:r>
      <w:r w:rsidRPr="00F4463D">
        <w:rPr>
          <w:b w:val="0"/>
          <w:i w:val="0"/>
        </w:rPr>
        <w:t>.</w:t>
      </w:r>
      <w:r w:rsidR="009977FF">
        <w:rPr>
          <w:b w:val="0"/>
          <w:i w:val="0"/>
        </w:rPr>
        <w:t xml:space="preserve"> Key metrics detailed in </w:t>
      </w:r>
      <w:r w:rsidRPr="00EC6118">
        <w:rPr>
          <w:b w:val="0"/>
          <w:i w:val="0"/>
        </w:rPr>
        <w:t xml:space="preserve">will be used to evaluate waterbird responses to environmental water delivery in the Murrumbidgee Selected Area. </w:t>
      </w:r>
    </w:p>
    <w:p w14:paraId="03579D13" w14:textId="77777777" w:rsidR="0020005B" w:rsidRDefault="0020005B" w:rsidP="00A40A6C">
      <w:pPr>
        <w:pStyle w:val="BodyText1"/>
        <w:rPr>
          <w:rFonts w:cs="Calibri"/>
          <w:i/>
        </w:rPr>
      </w:pPr>
    </w:p>
    <w:p w14:paraId="03579D14" w14:textId="77777777" w:rsidR="00EC6118" w:rsidRPr="006A11BF" w:rsidRDefault="006A11BF" w:rsidP="006A11BF">
      <w:pPr>
        <w:pStyle w:val="BodyText1"/>
        <w:pBdr>
          <w:top w:val="single" w:sz="4" w:space="1" w:color="auto"/>
          <w:left w:val="single" w:sz="4" w:space="4" w:color="auto"/>
          <w:bottom w:val="single" w:sz="4" w:space="1" w:color="auto"/>
          <w:right w:val="single" w:sz="4" w:space="4" w:color="auto"/>
        </w:pBdr>
        <w:shd w:val="clear" w:color="auto" w:fill="D9D9D9" w:themeFill="background1" w:themeFillShade="D9"/>
        <w:rPr>
          <w:rFonts w:cs="Calibri"/>
          <w:b/>
          <w:i/>
        </w:rPr>
      </w:pPr>
      <w:r>
        <w:rPr>
          <w:rFonts w:cs="Calibri"/>
          <w:b/>
          <w:i/>
        </w:rPr>
        <w:t xml:space="preserve">Selected Area </w:t>
      </w:r>
      <w:r w:rsidR="00EC6118" w:rsidRPr="006A11BF">
        <w:rPr>
          <w:rFonts w:cs="Calibri"/>
          <w:b/>
          <w:i/>
        </w:rPr>
        <w:t>Evaluation questions</w:t>
      </w:r>
      <w:r>
        <w:rPr>
          <w:rFonts w:cs="Calibri"/>
          <w:b/>
          <w:i/>
        </w:rPr>
        <w:t xml:space="preserve"> (Cat 2)</w:t>
      </w:r>
    </w:p>
    <w:p w14:paraId="03579D15" w14:textId="77777777" w:rsidR="00A40A6C" w:rsidRDefault="00E2791D" w:rsidP="006A11BF">
      <w:pPr>
        <w:pStyle w:val="BodyText1"/>
        <w:pBdr>
          <w:top w:val="single" w:sz="4" w:space="1" w:color="auto"/>
          <w:left w:val="single" w:sz="4" w:space="4" w:color="auto"/>
          <w:bottom w:val="single" w:sz="4" w:space="1" w:color="auto"/>
          <w:right w:val="single" w:sz="4" w:space="4" w:color="auto"/>
        </w:pBdr>
        <w:shd w:val="clear" w:color="auto" w:fill="D9D9D9" w:themeFill="background1" w:themeFillShade="D9"/>
        <w:rPr>
          <w:rFonts w:cs="Calibri"/>
        </w:rPr>
      </w:pPr>
      <w:r>
        <w:rPr>
          <w:rFonts w:cs="Calibri"/>
        </w:rPr>
        <w:t>What d</w:t>
      </w:r>
      <w:r w:rsidR="00A40A6C" w:rsidRPr="008612B9">
        <w:rPr>
          <w:rFonts w:cs="Calibri"/>
        </w:rPr>
        <w:t>id Commonwealth environmental water contribute</w:t>
      </w:r>
      <w:r w:rsidR="00A40A6C">
        <w:rPr>
          <w:rFonts w:cs="Calibri"/>
        </w:rPr>
        <w:t xml:space="preserve"> to waterbird species diversity</w:t>
      </w:r>
      <w:r>
        <w:rPr>
          <w:rFonts w:cs="Calibri"/>
        </w:rPr>
        <w:t xml:space="preserve"> over time</w:t>
      </w:r>
      <w:r w:rsidR="00A40A6C">
        <w:rPr>
          <w:rFonts w:cs="Calibri"/>
        </w:rPr>
        <w:t>?</w:t>
      </w:r>
    </w:p>
    <w:p w14:paraId="03579D16" w14:textId="77777777" w:rsidR="00EC6118" w:rsidRPr="004D5F02" w:rsidRDefault="00E2791D" w:rsidP="006A11BF">
      <w:pPr>
        <w:pStyle w:val="BodyText1"/>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szCs w:val="18"/>
        </w:rPr>
      </w:pPr>
      <w:r>
        <w:rPr>
          <w:color w:val="000000"/>
          <w:szCs w:val="18"/>
        </w:rPr>
        <w:t>What d</w:t>
      </w:r>
      <w:r w:rsidR="00EC6118" w:rsidRPr="004D5F02">
        <w:rPr>
          <w:color w:val="000000"/>
          <w:szCs w:val="18"/>
        </w:rPr>
        <w:t>id Commonwealth environmental water contribute to waterbird abundance</w:t>
      </w:r>
      <w:r>
        <w:rPr>
          <w:color w:val="000000"/>
          <w:szCs w:val="18"/>
        </w:rPr>
        <w:t xml:space="preserve"> over time</w:t>
      </w:r>
      <w:r w:rsidR="00EC6118" w:rsidRPr="004D5F02">
        <w:rPr>
          <w:color w:val="000000"/>
          <w:szCs w:val="18"/>
        </w:rPr>
        <w:t>?</w:t>
      </w:r>
    </w:p>
    <w:p w14:paraId="03579D17" w14:textId="77777777" w:rsidR="00EC6118" w:rsidRDefault="00EC6118" w:rsidP="008A513E">
      <w:pPr>
        <w:tabs>
          <w:tab w:val="left" w:pos="851"/>
        </w:tabs>
        <w:spacing w:before="120" w:after="120"/>
        <w:rPr>
          <w:rFonts w:eastAsia="Times New Roman" w:cs="Angsana New"/>
          <w:sz w:val="20"/>
          <w:szCs w:val="20"/>
          <w:lang w:eastAsia="zh-CN" w:bidi="th-TH"/>
        </w:rPr>
      </w:pPr>
    </w:p>
    <w:p w14:paraId="03579D18" w14:textId="77777777" w:rsidR="00A40A6C" w:rsidRDefault="00F4463D" w:rsidP="00F4463D">
      <w:pPr>
        <w:pStyle w:val="Caption"/>
        <w:rPr>
          <w:szCs w:val="20"/>
        </w:rPr>
      </w:pPr>
      <w:bookmarkStart w:id="178" w:name="_Ref10113499"/>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5</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8</w:t>
      </w:r>
      <w:r w:rsidR="00DC0B37">
        <w:rPr>
          <w:noProof/>
        </w:rPr>
        <w:fldChar w:fldCharType="end"/>
      </w:r>
      <w:bookmarkEnd w:id="178"/>
      <w:r>
        <w:t xml:space="preserve"> </w:t>
      </w:r>
      <w:r w:rsidR="00A40A6C" w:rsidRPr="008A513E">
        <w:rPr>
          <w:szCs w:val="20"/>
        </w:rPr>
        <w:t xml:space="preserve">Summary of </w:t>
      </w:r>
      <w:r w:rsidR="00EC6118">
        <w:rPr>
          <w:szCs w:val="20"/>
        </w:rPr>
        <w:t>evaluation questions and monitoring a</w:t>
      </w:r>
      <w:r w:rsidR="00A40A6C" w:rsidRPr="008A513E">
        <w:rPr>
          <w:szCs w:val="20"/>
        </w:rPr>
        <w:t xml:space="preserve">ctivities </w:t>
      </w:r>
      <w:r w:rsidR="00EC6118">
        <w:rPr>
          <w:szCs w:val="20"/>
        </w:rPr>
        <w:t xml:space="preserve">for the </w:t>
      </w:r>
      <w:r w:rsidR="00A40A6C" w:rsidRPr="008A513E">
        <w:rPr>
          <w:szCs w:val="20"/>
        </w:rPr>
        <w:t xml:space="preserve">waterbird </w:t>
      </w:r>
      <w:r w:rsidR="00EC6118">
        <w:rPr>
          <w:szCs w:val="20"/>
        </w:rPr>
        <w:t xml:space="preserve">diversity theme.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4"/>
        <w:gridCol w:w="1804"/>
        <w:gridCol w:w="1803"/>
        <w:gridCol w:w="1803"/>
        <w:gridCol w:w="1803"/>
      </w:tblGrid>
      <w:tr w:rsidR="00B6492E" w:rsidRPr="00B6492E" w14:paraId="03579D1E" w14:textId="77777777" w:rsidTr="00B6492E">
        <w:trPr>
          <w:trHeight w:val="1200"/>
        </w:trPr>
        <w:tc>
          <w:tcPr>
            <w:tcW w:w="1000" w:type="pct"/>
            <w:vAlign w:val="center"/>
          </w:tcPr>
          <w:p w14:paraId="03579D19" w14:textId="77777777" w:rsidR="00B6492E" w:rsidRPr="00B6492E" w:rsidRDefault="00B6492E" w:rsidP="00B6492E">
            <w:pPr>
              <w:pStyle w:val="Tabletext"/>
              <w:jc w:val="left"/>
              <w:rPr>
                <w:b/>
              </w:rPr>
            </w:pPr>
            <w:r>
              <w:rPr>
                <w:b/>
              </w:rPr>
              <w:t>MER Indicator</w:t>
            </w:r>
          </w:p>
        </w:tc>
        <w:tc>
          <w:tcPr>
            <w:tcW w:w="1000" w:type="pct"/>
            <w:vAlign w:val="center"/>
          </w:tcPr>
          <w:p w14:paraId="03579D1A" w14:textId="77777777" w:rsidR="00B6492E" w:rsidRPr="00B6492E" w:rsidRDefault="00B6492E" w:rsidP="00B6492E">
            <w:pPr>
              <w:pStyle w:val="Tabletext"/>
              <w:jc w:val="left"/>
              <w:rPr>
                <w:b/>
              </w:rPr>
            </w:pPr>
            <w:r w:rsidRPr="00B6492E">
              <w:rPr>
                <w:b/>
              </w:rPr>
              <w:t>Evaluation questions</w:t>
            </w:r>
          </w:p>
        </w:tc>
        <w:tc>
          <w:tcPr>
            <w:tcW w:w="1000" w:type="pct"/>
            <w:vAlign w:val="center"/>
          </w:tcPr>
          <w:p w14:paraId="03579D1B" w14:textId="77777777" w:rsidR="00B6492E" w:rsidRPr="00B6492E" w:rsidRDefault="00B6492E" w:rsidP="00B6492E">
            <w:pPr>
              <w:pStyle w:val="Tabletext"/>
              <w:jc w:val="left"/>
              <w:rPr>
                <w:b/>
              </w:rPr>
            </w:pPr>
            <w:r w:rsidRPr="00B6492E">
              <w:rPr>
                <w:b/>
              </w:rPr>
              <w:t>Metrics</w:t>
            </w:r>
          </w:p>
        </w:tc>
        <w:tc>
          <w:tcPr>
            <w:tcW w:w="1000" w:type="pct"/>
            <w:vAlign w:val="center"/>
          </w:tcPr>
          <w:p w14:paraId="03579D1C" w14:textId="77777777" w:rsidR="00B6492E" w:rsidRPr="00B6492E" w:rsidRDefault="00B6492E" w:rsidP="00B6492E">
            <w:pPr>
              <w:pStyle w:val="Tabletext"/>
              <w:jc w:val="left"/>
              <w:rPr>
                <w:b/>
              </w:rPr>
            </w:pPr>
            <w:r w:rsidRPr="00B6492E">
              <w:rPr>
                <w:b/>
              </w:rPr>
              <w:t>Sites</w:t>
            </w:r>
          </w:p>
        </w:tc>
        <w:tc>
          <w:tcPr>
            <w:tcW w:w="1000" w:type="pct"/>
            <w:vAlign w:val="center"/>
          </w:tcPr>
          <w:p w14:paraId="03579D1D" w14:textId="77777777" w:rsidR="00B6492E" w:rsidRPr="00B6492E" w:rsidRDefault="00B6492E" w:rsidP="00B6492E">
            <w:pPr>
              <w:pStyle w:val="Tabletext"/>
              <w:jc w:val="left"/>
              <w:rPr>
                <w:b/>
              </w:rPr>
            </w:pPr>
            <w:r w:rsidRPr="00B6492E">
              <w:rPr>
                <w:b/>
              </w:rPr>
              <w:t>Method</w:t>
            </w:r>
          </w:p>
        </w:tc>
      </w:tr>
      <w:tr w:rsidR="00B6492E" w:rsidRPr="00E2155D" w14:paraId="03579D2E" w14:textId="77777777" w:rsidTr="00B6492E">
        <w:trPr>
          <w:cantSplit/>
          <w:trHeight w:val="2648"/>
        </w:trPr>
        <w:tc>
          <w:tcPr>
            <w:tcW w:w="1000" w:type="pct"/>
            <w:textDirection w:val="btLr"/>
            <w:vAlign w:val="center"/>
          </w:tcPr>
          <w:p w14:paraId="03579D1F" w14:textId="77777777" w:rsidR="00B6492E" w:rsidRPr="00E2155D" w:rsidRDefault="00B6492E" w:rsidP="00B6492E">
            <w:pPr>
              <w:pStyle w:val="Tabletext"/>
              <w:ind w:left="113" w:right="113"/>
              <w:jc w:val="center"/>
              <w:rPr>
                <w:color w:val="000000" w:themeColor="text1"/>
              </w:rPr>
            </w:pPr>
            <w:r>
              <w:rPr>
                <w:color w:val="000000" w:themeColor="text1"/>
              </w:rPr>
              <w:t>Waterbird Diversity (Cat 2)</w:t>
            </w:r>
          </w:p>
        </w:tc>
        <w:tc>
          <w:tcPr>
            <w:tcW w:w="1000" w:type="pct"/>
            <w:vAlign w:val="center"/>
          </w:tcPr>
          <w:p w14:paraId="03579D20" w14:textId="77777777" w:rsidR="00B6492E" w:rsidRDefault="00B6492E" w:rsidP="00B6492E">
            <w:pPr>
              <w:pStyle w:val="Tabletext"/>
              <w:jc w:val="left"/>
              <w:rPr>
                <w:rFonts w:cs="Calibri"/>
              </w:rPr>
            </w:pPr>
            <w:r>
              <w:rPr>
                <w:rFonts w:cs="Calibri"/>
              </w:rPr>
              <w:t>D</w:t>
            </w:r>
            <w:r w:rsidRPr="008612B9">
              <w:rPr>
                <w:rFonts w:cs="Calibri"/>
              </w:rPr>
              <w:t>id Commonwealth environmental water contribute</w:t>
            </w:r>
            <w:r>
              <w:rPr>
                <w:rFonts w:cs="Calibri"/>
              </w:rPr>
              <w:t xml:space="preserve"> to waterbird species diversity?</w:t>
            </w:r>
          </w:p>
          <w:p w14:paraId="03579D21" w14:textId="77777777" w:rsidR="00B6492E" w:rsidRDefault="00B6492E" w:rsidP="00B6492E">
            <w:pPr>
              <w:pStyle w:val="Tabletext"/>
              <w:jc w:val="left"/>
              <w:rPr>
                <w:color w:val="000000"/>
              </w:rPr>
            </w:pPr>
          </w:p>
          <w:p w14:paraId="03579D22" w14:textId="77777777" w:rsidR="00B6492E" w:rsidRPr="004D5F02" w:rsidRDefault="00B6492E" w:rsidP="00B6492E">
            <w:pPr>
              <w:pStyle w:val="Tabletext"/>
              <w:jc w:val="left"/>
              <w:rPr>
                <w:color w:val="000000"/>
              </w:rPr>
            </w:pPr>
            <w:r>
              <w:rPr>
                <w:color w:val="000000"/>
              </w:rPr>
              <w:t>D</w:t>
            </w:r>
            <w:r w:rsidRPr="004D5F02">
              <w:rPr>
                <w:color w:val="000000"/>
              </w:rPr>
              <w:t>id Commonwealth environmental water contribute to waterbird abundance?</w:t>
            </w:r>
          </w:p>
          <w:p w14:paraId="03579D23" w14:textId="77777777" w:rsidR="00B6492E" w:rsidRPr="00111809" w:rsidRDefault="00B6492E" w:rsidP="00B6492E">
            <w:pPr>
              <w:pStyle w:val="Tabletext"/>
              <w:jc w:val="left"/>
            </w:pPr>
          </w:p>
        </w:tc>
        <w:tc>
          <w:tcPr>
            <w:tcW w:w="1000" w:type="pct"/>
            <w:vAlign w:val="center"/>
          </w:tcPr>
          <w:p w14:paraId="03579D24" w14:textId="77777777" w:rsidR="00B6492E" w:rsidRPr="00111809" w:rsidRDefault="00B6492E" w:rsidP="00B6492E">
            <w:pPr>
              <w:pStyle w:val="Tabletext"/>
              <w:jc w:val="left"/>
            </w:pPr>
            <w:r w:rsidRPr="00111809">
              <w:t>Number of waterbird species</w:t>
            </w:r>
            <w:r>
              <w:t>.</w:t>
            </w:r>
          </w:p>
          <w:p w14:paraId="03579D25" w14:textId="77777777" w:rsidR="00B6492E" w:rsidRDefault="00B6492E" w:rsidP="00B6492E">
            <w:pPr>
              <w:pStyle w:val="Tabletext"/>
              <w:jc w:val="left"/>
            </w:pPr>
            <w:r w:rsidRPr="00111809">
              <w:t>Abundance of each waterbird species</w:t>
            </w:r>
            <w:r>
              <w:t>.</w:t>
            </w:r>
          </w:p>
          <w:p w14:paraId="03579D26" w14:textId="77777777" w:rsidR="00B6492E" w:rsidRPr="00111809" w:rsidRDefault="00B6492E" w:rsidP="00B6492E">
            <w:pPr>
              <w:pStyle w:val="Tabletext"/>
              <w:jc w:val="left"/>
            </w:pPr>
          </w:p>
          <w:p w14:paraId="03579D27" w14:textId="77777777" w:rsidR="00B6492E" w:rsidRDefault="00B6492E" w:rsidP="00B6492E">
            <w:pPr>
              <w:pStyle w:val="Tabletext"/>
              <w:jc w:val="left"/>
            </w:pPr>
            <w:r w:rsidRPr="00111809">
              <w:t>Number of speci</w:t>
            </w:r>
            <w:r>
              <w:t>es of conservation significance.</w:t>
            </w:r>
          </w:p>
          <w:p w14:paraId="03579D28" w14:textId="77777777" w:rsidR="00B6492E" w:rsidRPr="00111809" w:rsidRDefault="00B6492E" w:rsidP="00B6492E">
            <w:pPr>
              <w:pStyle w:val="Tabletext"/>
              <w:jc w:val="left"/>
            </w:pPr>
          </w:p>
          <w:p w14:paraId="03579D29" w14:textId="77777777" w:rsidR="00B6492E" w:rsidRPr="00E2155D" w:rsidRDefault="00B6492E" w:rsidP="00B6492E">
            <w:pPr>
              <w:pStyle w:val="Tabletext"/>
              <w:jc w:val="left"/>
              <w:rPr>
                <w:color w:val="000000" w:themeColor="text1"/>
              </w:rPr>
            </w:pPr>
            <w:r>
              <w:t>Number of breeding species.</w:t>
            </w:r>
          </w:p>
        </w:tc>
        <w:tc>
          <w:tcPr>
            <w:tcW w:w="1000" w:type="pct"/>
            <w:vAlign w:val="center"/>
          </w:tcPr>
          <w:p w14:paraId="03579D2A" w14:textId="77777777" w:rsidR="00B6492E" w:rsidRPr="00E2155D" w:rsidRDefault="00B6492E" w:rsidP="00B6492E">
            <w:pPr>
              <w:pStyle w:val="Tabletext"/>
              <w:jc w:val="left"/>
              <w:rPr>
                <w:color w:val="000000" w:themeColor="text1"/>
              </w:rPr>
            </w:pPr>
            <w:r>
              <w:rPr>
                <w:color w:val="000000" w:themeColor="text1"/>
              </w:rPr>
              <w:t>42 wetland sites through the Lowbidgee and mid-Murrumbidgee floodplain</w:t>
            </w:r>
          </w:p>
        </w:tc>
        <w:tc>
          <w:tcPr>
            <w:tcW w:w="1000" w:type="pct"/>
            <w:vAlign w:val="center"/>
          </w:tcPr>
          <w:p w14:paraId="03579D2B" w14:textId="77777777" w:rsidR="00B6492E" w:rsidRDefault="00B6492E" w:rsidP="00B6492E">
            <w:pPr>
              <w:pStyle w:val="Tabletext"/>
              <w:jc w:val="left"/>
            </w:pPr>
            <w:r w:rsidRPr="00111809">
              <w:t>Biannual (October, March) waterbird ground surveys</w:t>
            </w:r>
          </w:p>
          <w:p w14:paraId="03579D2C" w14:textId="77777777" w:rsidR="00B6492E" w:rsidRPr="00111809" w:rsidRDefault="00B6492E" w:rsidP="00B6492E">
            <w:pPr>
              <w:pStyle w:val="Tabletext"/>
              <w:jc w:val="left"/>
            </w:pPr>
          </w:p>
          <w:p w14:paraId="03579D2D" w14:textId="77777777" w:rsidR="00B6492E" w:rsidRPr="00E2155D" w:rsidRDefault="00B6492E" w:rsidP="00B6492E">
            <w:pPr>
              <w:pStyle w:val="Tabletext"/>
              <w:jc w:val="left"/>
              <w:rPr>
                <w:color w:val="000000" w:themeColor="text1"/>
              </w:rPr>
            </w:pPr>
            <w:r w:rsidRPr="00111809">
              <w:t>Event-based surveys of active colony sites (see Waterbird Breeding)</w:t>
            </w:r>
          </w:p>
        </w:tc>
      </w:tr>
    </w:tbl>
    <w:p w14:paraId="03579D2F" w14:textId="77777777" w:rsidR="00EC6118" w:rsidRPr="00EC6118" w:rsidRDefault="00EC6118" w:rsidP="008A513E">
      <w:pPr>
        <w:tabs>
          <w:tab w:val="left" w:pos="851"/>
        </w:tabs>
        <w:spacing w:before="120" w:after="120"/>
        <w:rPr>
          <w:rFonts w:eastAsia="Times New Roman" w:cs="Angsana New"/>
          <w:sz w:val="20"/>
          <w:szCs w:val="20"/>
          <w:lang w:eastAsia="zh-CN" w:bidi="th-TH"/>
        </w:rPr>
      </w:pPr>
    </w:p>
    <w:p w14:paraId="03579D30" w14:textId="77777777" w:rsidR="00A40A6C" w:rsidRDefault="00A40A6C" w:rsidP="009977FF">
      <w:pPr>
        <w:spacing w:after="0" w:line="240" w:lineRule="auto"/>
        <w:rPr>
          <w:b/>
        </w:rPr>
      </w:pPr>
      <w:bookmarkStart w:id="179" w:name="_Toc385495693"/>
      <w:r w:rsidRPr="00E42020">
        <w:rPr>
          <w:b/>
        </w:rPr>
        <w:t>Methods</w:t>
      </w:r>
      <w:bookmarkEnd w:id="179"/>
    </w:p>
    <w:p w14:paraId="03579D31" w14:textId="77777777" w:rsidR="009977FF" w:rsidRPr="009977FF" w:rsidRDefault="009977FF" w:rsidP="009977FF">
      <w:pPr>
        <w:spacing w:after="0" w:line="240" w:lineRule="auto"/>
        <w:rPr>
          <w:rFonts w:eastAsia="Times New Roman" w:cs="Angsana New"/>
          <w:b/>
          <w:lang w:eastAsia="zh-CN" w:bidi="th-TH"/>
        </w:rPr>
      </w:pPr>
    </w:p>
    <w:p w14:paraId="03579D32" w14:textId="77777777" w:rsidR="00EC6118" w:rsidRPr="00EC6118" w:rsidRDefault="00EC6118" w:rsidP="00EC6118">
      <w:pPr>
        <w:spacing w:after="120"/>
        <w:rPr>
          <w:rFonts w:eastAsia="Times New Roman" w:cs="Times New Roman"/>
          <w:szCs w:val="20"/>
        </w:rPr>
      </w:pPr>
      <w:bookmarkStart w:id="180" w:name="_Toc385495694"/>
      <w:r w:rsidRPr="00EC6118">
        <w:rPr>
          <w:rFonts w:eastAsia="Times New Roman" w:cs="Times New Roman"/>
          <w:szCs w:val="20"/>
        </w:rPr>
        <w:t>Category 2 methods will be employed to survey 42 fixed wetland survey sites (30 sites in the Lower Mu</w:t>
      </w:r>
      <w:r w:rsidR="009977FF">
        <w:rPr>
          <w:rFonts w:eastAsia="Times New Roman" w:cs="Times New Roman"/>
          <w:szCs w:val="20"/>
        </w:rPr>
        <w:t>rrumbidgee and 12 sites in the m</w:t>
      </w:r>
      <w:r w:rsidR="00DE6F21">
        <w:rPr>
          <w:rFonts w:eastAsia="Times New Roman" w:cs="Times New Roman"/>
          <w:szCs w:val="20"/>
        </w:rPr>
        <w:t xml:space="preserve">id-Murrumbidgee region </w:t>
      </w:r>
      <w:r w:rsidRPr="00EC6118">
        <w:rPr>
          <w:rFonts w:eastAsia="Times New Roman" w:cs="Times New Roman"/>
          <w:szCs w:val="20"/>
        </w:rPr>
        <w:t>biannually (spring and autumn) in each water year</w:t>
      </w:r>
      <w:r w:rsidR="0020005B">
        <w:rPr>
          <w:rFonts w:eastAsia="Times New Roman" w:cs="Times New Roman"/>
          <w:szCs w:val="20"/>
        </w:rPr>
        <w:t xml:space="preserve"> (this include the 12 fixed MERP wetland monitoring sites)</w:t>
      </w:r>
      <w:r w:rsidRPr="00EC6118">
        <w:rPr>
          <w:rFonts w:eastAsia="Times New Roman" w:cs="Times New Roman"/>
          <w:szCs w:val="20"/>
        </w:rPr>
        <w:t>. A</w:t>
      </w:r>
      <w:r w:rsidRPr="00EC6118">
        <w:rPr>
          <w:rFonts w:eastAsia="Times New Roman" w:cs="Arial"/>
          <w:szCs w:val="20"/>
        </w:rPr>
        <w:t xml:space="preserve"> range of wetland types will be surveyed including </w:t>
      </w:r>
      <w:r w:rsidRPr="00EC6118">
        <w:rPr>
          <w:rFonts w:eastAsia="Times New Roman" w:cs="Times New Roman"/>
          <w:szCs w:val="20"/>
        </w:rPr>
        <w:t xml:space="preserve">open lakes and lagoons, vegetated spike-rush and lignum wetlands, and riverine sites </w:t>
      </w:r>
      <w:r w:rsidRPr="00EC6118">
        <w:rPr>
          <w:rFonts w:eastAsia="Times New Roman" w:cs="Arial"/>
          <w:szCs w:val="20"/>
        </w:rPr>
        <w:t xml:space="preserve">across the Murrumbidgee Selected Area. </w:t>
      </w:r>
      <w:r w:rsidRPr="00EC6118">
        <w:rPr>
          <w:rFonts w:eastAsia="Times New Roman" w:cs="Times New Roman"/>
          <w:szCs w:val="20"/>
        </w:rPr>
        <w:t xml:space="preserve">Undertaking ground counts for waterbirds will align with previous survey data collected by CSU and NSW OEH in the Murrumbidgee Selected Area. The survey sites will include the 12 core wetland monitoring sites previously surveyed quarterly through the LTIM program (2014-19) </w:t>
      </w:r>
      <w:r w:rsidR="00D10D1A">
        <w:fldChar w:fldCharType="begin"/>
      </w:r>
      <w:r w:rsidR="00D10D1A">
        <w:instrText xml:space="preserve"> ADDIN EN.CITE &lt;EndNote&gt;&lt;Cite&gt;&lt;Author&gt;Wassens&lt;/Author&gt;&lt;Year&gt;2018&lt;/Year&gt;&lt;RecNum&gt;4028&lt;/RecNum&gt;&lt;DisplayText&gt;(Wassens, Spencer, Wolfenden, Thiem, Thomas, Jenkins, Brandis, Hall, Ocock, Kobayashi, Bino, Heath Callaghan 2018)&lt;/DisplayText&gt;&lt;record&gt;&lt;rec-number&gt;4028&lt;/rec-number&gt;&lt;foreign-keys&gt;&lt;key app="EN" db-id="vxxvsda2b05fxpeaw2dp552mtrd5trxdrf0s" timestamp="1537246389"&gt;4028&lt;/key&gt;&lt;/foreign-keys&gt;&lt;ref-type name="Report"&gt;27&lt;/ref-type&gt;&lt;contributors&gt;&lt;authors&gt;&lt;author&gt;Wassens, S.&lt;/author&gt;&lt;author&gt;Spencer, J.&lt;/author&gt;&lt;author&gt;Wolfenden, B.&lt;/author&gt;&lt;author&gt;Thiem, J.&lt;/author&gt;&lt;author&gt;Thomas, R.&lt;/author&gt;&lt;author&gt;Jenkins, K.&lt;/author&gt;&lt;author&gt;Brandis, K.&lt;/author&gt;&lt;author&gt;Hall, A.&lt;/author&gt;&lt;author&gt;Ocock, J.&lt;/author&gt;&lt;author&gt;Kobayashi,Y.&lt;/author&gt;&lt;author&gt;Bino, G.&lt;/author&gt;&lt;author&gt;Heath, J.&lt;/author&gt;&lt;author&gt;Callaghan, D. &lt;/author&gt;&lt;/authors&gt;&lt;tertiary-authors&gt;&lt;author&gt;Commonwealth of Australia&lt;/author&gt;&lt;/tertiary-authors&gt;&lt;/contributors&gt;&lt;titles&gt;&lt;title&gt;Commonwealth Environmental Water Office Long-Term Intervention Monitoring project Murrumbidgee River system Selected Area evaluation report, 2014-17. &lt;/title&gt;&lt;/titles&gt;&lt;dates&gt;&lt;year&gt;2018&lt;/year&gt;&lt;/dates&gt;&lt;pub-location&gt;Canberra&lt;/pub-location&gt;&lt;urls&gt;&lt;/urls&gt;&lt;/record&gt;&lt;/Cite&gt;&lt;/EndNote&gt;</w:instrText>
      </w:r>
      <w:r w:rsidR="00D10D1A">
        <w:fldChar w:fldCharType="separate"/>
      </w:r>
      <w:r w:rsidR="00274AB4">
        <w:rPr>
          <w:noProof/>
        </w:rPr>
        <w:t xml:space="preserve">(Wassens </w:t>
      </w:r>
      <w:r w:rsidR="00274AB4" w:rsidRPr="00274AB4">
        <w:rPr>
          <w:i/>
          <w:noProof/>
        </w:rPr>
        <w:t>et al.</w:t>
      </w:r>
      <w:r w:rsidR="00D10D1A" w:rsidRPr="00274AB4">
        <w:rPr>
          <w:i/>
          <w:noProof/>
        </w:rPr>
        <w:t xml:space="preserve"> </w:t>
      </w:r>
      <w:r w:rsidR="00D10D1A">
        <w:rPr>
          <w:noProof/>
        </w:rPr>
        <w:t>2018)</w:t>
      </w:r>
      <w:r w:rsidR="00D10D1A">
        <w:fldChar w:fldCharType="end"/>
      </w:r>
      <w:r w:rsidR="00F4463D">
        <w:t xml:space="preserve"> </w:t>
      </w:r>
      <w:r w:rsidRPr="00EC6118">
        <w:rPr>
          <w:rFonts w:eastAsia="Times New Roman" w:cs="Times New Roman"/>
          <w:szCs w:val="20"/>
        </w:rPr>
        <w:t>and sites included in NSW OEH spring survey program since 2008 (</w:t>
      </w:r>
      <w:r w:rsidRPr="009977FF">
        <w:rPr>
          <w:rFonts w:eastAsia="Times New Roman" w:cs="Times New Roman"/>
          <w:szCs w:val="20"/>
        </w:rPr>
        <w:t xml:space="preserve">Spencer </w:t>
      </w:r>
      <w:r w:rsidRPr="0020005B">
        <w:rPr>
          <w:rFonts w:eastAsia="Times New Roman" w:cs="Times New Roman"/>
          <w:i/>
          <w:szCs w:val="20"/>
        </w:rPr>
        <w:t>et al.</w:t>
      </w:r>
      <w:r w:rsidRPr="009977FF">
        <w:rPr>
          <w:rFonts w:eastAsia="Times New Roman" w:cs="Times New Roman"/>
          <w:szCs w:val="20"/>
        </w:rPr>
        <w:t xml:space="preserve"> 2018)</w:t>
      </w:r>
      <w:r w:rsidRPr="00EC6118">
        <w:rPr>
          <w:rFonts w:eastAsia="Times New Roman" w:cs="Times New Roman"/>
          <w:szCs w:val="20"/>
        </w:rPr>
        <w:t xml:space="preserve">.  </w:t>
      </w:r>
      <w:r w:rsidR="00DE6F21">
        <w:rPr>
          <w:rFonts w:eastAsia="Times New Roman" w:cs="Times New Roman"/>
          <w:szCs w:val="20"/>
        </w:rPr>
        <w:t>These two complementary datasets will be shared for analysis purposes.</w:t>
      </w:r>
      <w:r w:rsidR="00450602">
        <w:rPr>
          <w:rFonts w:eastAsia="Times New Roman" w:cs="Times New Roman"/>
          <w:szCs w:val="20"/>
        </w:rPr>
        <w:t xml:space="preserve"> </w:t>
      </w:r>
    </w:p>
    <w:p w14:paraId="03579D33" w14:textId="77777777" w:rsidR="00EC6118" w:rsidRPr="00EC6118" w:rsidRDefault="00EC6118" w:rsidP="00EC6118">
      <w:pPr>
        <w:spacing w:after="120"/>
        <w:rPr>
          <w:rFonts w:eastAsia="Times New Roman" w:cs="Arial"/>
          <w:szCs w:val="20"/>
        </w:rPr>
      </w:pPr>
      <w:r w:rsidRPr="00EC6118">
        <w:rPr>
          <w:rFonts w:eastAsia="Times New Roman" w:cs="Times New Roman"/>
          <w:szCs w:val="20"/>
        </w:rPr>
        <w:t xml:space="preserve">Each site has established survey points and survey areas (in ha) used by the observers to ensure site coverage is consistent between survey periods and survey teams. The preferred survey method is the Point survey method. </w:t>
      </w:r>
      <w:r w:rsidRPr="00EC6118">
        <w:rPr>
          <w:rFonts w:eastAsia="Times New Roman" w:cs="Calibri"/>
          <w:color w:val="000000"/>
        </w:rPr>
        <w:t>The survey method is based on the BirdLife Australia Area Radius Method, whereby all birds observed from one or more survey points within the wetland are recorded</w:t>
      </w:r>
      <w:r w:rsidRPr="00EC6118">
        <w:rPr>
          <w:rFonts w:eastAsia="Times New Roman" w:cs="Times New Roman"/>
        </w:rPr>
        <w:t xml:space="preserve">. </w:t>
      </w:r>
      <w:r w:rsidRPr="00EC6118">
        <w:rPr>
          <w:rFonts w:eastAsia="Times New Roman" w:cs="Calibri"/>
          <w:color w:val="000000"/>
        </w:rPr>
        <w:t>During the survey as much of each wetland as possible is accessed which is defined as the survey area boundary. A new survey point is generally out of sight of the previous survey points or a different habitat within the same wetland</w:t>
      </w:r>
      <w:r w:rsidRPr="00EC6118">
        <w:rPr>
          <w:rFonts w:eastAsia="Times New Roman" w:cs="Times New Roman"/>
        </w:rPr>
        <w:t xml:space="preserve">. </w:t>
      </w:r>
      <w:r w:rsidRPr="00EC6118">
        <w:rPr>
          <w:rFonts w:eastAsia="Times New Roman" w:cs="Times New Roman"/>
          <w:szCs w:val="20"/>
        </w:rPr>
        <w:t xml:space="preserve">A transect method is used for large and/or linear sites where start and end points have been used to define the survey boundary. </w:t>
      </w:r>
    </w:p>
    <w:p w14:paraId="03579D34" w14:textId="77777777" w:rsidR="00EC6118" w:rsidRPr="00EC6118" w:rsidRDefault="00EC6118" w:rsidP="00EC6118">
      <w:pPr>
        <w:spacing w:after="120"/>
        <w:rPr>
          <w:rFonts w:eastAsia="Times New Roman" w:cs="Times New Roman"/>
          <w:szCs w:val="20"/>
        </w:rPr>
      </w:pPr>
      <w:r w:rsidRPr="00EC6118">
        <w:rPr>
          <w:rFonts w:eastAsia="Times New Roman" w:cs="Arial"/>
          <w:szCs w:val="20"/>
        </w:rPr>
        <w:t xml:space="preserve">Waterbird species will be counted with binoculars (and/or telescope for large open waterbodies) at each site on at least two occasions (over separate days) during each survey period to estimate the maximum number of waterbird species and maximum count of each species per site. Dry sites are only surveyed once. Total number of each waterbird species are recorded along with any evidence of breeding activity, i.e. the number of broods or nests. </w:t>
      </w:r>
      <w:r w:rsidRPr="00EC6118">
        <w:rPr>
          <w:rFonts w:eastAsia="Times New Roman" w:cs="Times New Roman"/>
          <w:szCs w:val="20"/>
        </w:rPr>
        <w:t xml:space="preserve">Two observers will spend a minimum of 20 minutes and not more than one hour in each survey site. </w:t>
      </w:r>
    </w:p>
    <w:p w14:paraId="03579D35" w14:textId="77777777" w:rsidR="00EC6118" w:rsidRPr="00EC6118" w:rsidRDefault="00EC6118" w:rsidP="00EC6118">
      <w:pPr>
        <w:spacing w:after="120"/>
        <w:rPr>
          <w:rFonts w:eastAsia="Times New Roman" w:cs="Times New Roman"/>
          <w:szCs w:val="20"/>
        </w:rPr>
      </w:pPr>
      <w:r w:rsidRPr="00EC6118">
        <w:rPr>
          <w:rFonts w:eastAsia="Times New Roman" w:cs="Times New Roman"/>
          <w:szCs w:val="20"/>
        </w:rPr>
        <w:t xml:space="preserve">A minimum of two counts (one in the morning and one in the late afternoon) will be undertaken per site to provide an estimate of total number of waterbird species and maximum total abundance that can be used to evaluate waterbird responses to inundation. This approach is used as some species may only use wetlands as a roosting site in the early morning or late afternoon and if the methods were limited to a single survey in each survey period this would result in low detection for some species and underestimate the number of waterbird species utilising a given wetland. </w:t>
      </w:r>
    </w:p>
    <w:p w14:paraId="03579D36" w14:textId="77777777" w:rsidR="00F32AC8" w:rsidRDefault="00F32AC8" w:rsidP="00E42020">
      <w:pPr>
        <w:rPr>
          <w:b/>
        </w:rPr>
      </w:pPr>
    </w:p>
    <w:p w14:paraId="03579D37" w14:textId="77777777" w:rsidR="00A40A6C" w:rsidRDefault="00A40A6C" w:rsidP="00E42020">
      <w:pPr>
        <w:rPr>
          <w:b/>
        </w:rPr>
      </w:pPr>
      <w:r w:rsidRPr="00E42020">
        <w:rPr>
          <w:b/>
        </w:rPr>
        <w:t xml:space="preserve">Data Analysis </w:t>
      </w:r>
      <w:bookmarkEnd w:id="180"/>
    </w:p>
    <w:p w14:paraId="03579D38" w14:textId="77777777" w:rsidR="009977FF" w:rsidRDefault="009977FF" w:rsidP="009977FF">
      <w:r w:rsidRPr="009977FF">
        <w:t xml:space="preserve">Multivariate analyses will be used to investigate differences in waterbird assemblages in response to patterns of wetland inundation. Waterbird species will be separated into functional feeding groups as per (Hale </w:t>
      </w:r>
      <w:r w:rsidRPr="009977FF">
        <w:rPr>
          <w:i/>
        </w:rPr>
        <w:t>et al.</w:t>
      </w:r>
      <w:r w:rsidRPr="009977FF">
        <w:t xml:space="preserve"> 2014) to investigate differences in waterbird assemblages among wetlands and survey periods. This approach will allow for an evaluation of the contribution of Commonwealth environmental water to waterbird species diversity in the Murrumbidgee Selected Area. </w:t>
      </w:r>
    </w:p>
    <w:p w14:paraId="03579D39" w14:textId="77777777" w:rsidR="00F4463D" w:rsidRPr="009977FF" w:rsidRDefault="00F4463D" w:rsidP="009977FF"/>
    <w:p w14:paraId="03579D3A" w14:textId="77777777" w:rsidR="00E42020" w:rsidRDefault="00E42020" w:rsidP="00E42020">
      <w:pPr>
        <w:pStyle w:val="Heading3"/>
      </w:pPr>
      <w:bookmarkStart w:id="181" w:name="_Toc11143934"/>
      <w:bookmarkStart w:id="182" w:name="_Toc11144079"/>
      <w:r>
        <w:t>Research</w:t>
      </w:r>
      <w:bookmarkEnd w:id="181"/>
      <w:bookmarkEnd w:id="182"/>
    </w:p>
    <w:p w14:paraId="03579D3B" w14:textId="77777777" w:rsidR="009977FF" w:rsidRPr="009977FF" w:rsidRDefault="009977FF" w:rsidP="009977FF">
      <w:r w:rsidRPr="009977FF">
        <w:t>It was identified at the Murrumbidgee Selected Area workshop that the Australasian bittern (</w:t>
      </w:r>
      <w:r w:rsidRPr="009977FF">
        <w:rPr>
          <w:i/>
        </w:rPr>
        <w:t>Botaurus poiciloptilus</w:t>
      </w:r>
      <w:r w:rsidRPr="009977FF">
        <w:t xml:space="preserve">) </w:t>
      </w:r>
      <w:r w:rsidR="005B28CD">
        <w:t>and Australian little bittern (</w:t>
      </w:r>
      <w:r w:rsidR="005B28CD" w:rsidRPr="005B28CD">
        <w:rPr>
          <w:i/>
        </w:rPr>
        <w:t>Ixobrychus dubius</w:t>
      </w:r>
      <w:r w:rsidR="005B28CD">
        <w:t xml:space="preserve">) </w:t>
      </w:r>
      <w:r w:rsidRPr="009977FF">
        <w:t>w</w:t>
      </w:r>
      <w:r w:rsidR="005B28CD">
        <w:t>ere</w:t>
      </w:r>
      <w:r w:rsidRPr="009977FF">
        <w:t xml:space="preserve"> priority waterbird species for environmental water managers. Yanga National Park and neighbouring wetlands in North Redbank and the Gayini Nimmie-Caira zone are likely to be important areas for the nationally endangered Australasian bittern (EPBC Act 1999). Both the Australasian bittern and Australian Little Bittern (</w:t>
      </w:r>
      <w:r w:rsidRPr="009977FF">
        <w:rPr>
          <w:i/>
        </w:rPr>
        <w:t>Ixobrychus dubius</w:t>
      </w:r>
      <w:r w:rsidRPr="009977FF">
        <w:t xml:space="preserve">) were confirmed breeding in the Murrumbidgee Selected Area during recent surveys in 2018-19 (Herring 2019) and the Australasian bittern has been recorded in the Lowbidgee Floodplain in every year of the Murrumbidgee LTIM surveys (Wassens </w:t>
      </w:r>
      <w:r w:rsidRPr="009977FF">
        <w:rPr>
          <w:i/>
        </w:rPr>
        <w:t>et al.</w:t>
      </w:r>
      <w:r w:rsidRPr="009977FF">
        <w:t xml:space="preserve"> 201</w:t>
      </w:r>
      <w:r w:rsidR="00F13DF0">
        <w:t>8</w:t>
      </w:r>
      <w:r w:rsidRPr="009977FF">
        <w:t>). In the targeted bittern surveys in 2018-19, eight adults were recorded in Yanga National Park and it was thought that there were over 20 birds were present in total (Herring 2019). Commonwealth and NSW environmental water was delivered over 2018-19 to extend wetland inundation into summer months to support bittern breeding. However, information to guide the adaptive management of flows for this watering event was limited as reliable development data for Australasian bitterns does not exist so fledging times were estimated from data available for the Eurasian bittern (</w:t>
      </w:r>
      <w:r w:rsidRPr="009977FF">
        <w:rPr>
          <w:i/>
        </w:rPr>
        <w:t>Botaurus stellaris</w:t>
      </w:r>
      <w:r w:rsidRPr="009977FF">
        <w:t>).</w:t>
      </w:r>
    </w:p>
    <w:p w14:paraId="03579D3C" w14:textId="77777777" w:rsidR="00A40A6C" w:rsidRPr="00A40A6C" w:rsidRDefault="00A40A6C" w:rsidP="00A40A6C"/>
    <w:p w14:paraId="03579D3D" w14:textId="77777777" w:rsidR="00CB45F8" w:rsidRPr="00CB45F8" w:rsidRDefault="00CB45F8" w:rsidP="00CB45F8"/>
    <w:p w14:paraId="03579D3E" w14:textId="77777777" w:rsidR="00BC3934" w:rsidRPr="00BC3934" w:rsidRDefault="00BC3934" w:rsidP="00BC3934"/>
    <w:p w14:paraId="03579D3F" w14:textId="77777777" w:rsidR="005B5AD2" w:rsidRPr="00E42020" w:rsidRDefault="005B5AD2" w:rsidP="005B5AD2">
      <w:pPr>
        <w:pStyle w:val="Heading3"/>
        <w:rPr>
          <w:lang w:eastAsia="zh-CN" w:bidi="th-TH"/>
        </w:rPr>
      </w:pPr>
      <w:r w:rsidRPr="006F5961">
        <w:rPr>
          <w:lang w:eastAsia="en-AU"/>
        </w:rPr>
        <w:br w:type="page"/>
      </w:r>
    </w:p>
    <w:p w14:paraId="03579D40" w14:textId="77777777" w:rsidR="00A17F10" w:rsidRPr="00C4587B" w:rsidRDefault="00520896" w:rsidP="00890DAD">
      <w:pPr>
        <w:pStyle w:val="Heading1"/>
        <w:ind w:left="924" w:hanging="357"/>
        <w:rPr>
          <w:szCs w:val="28"/>
        </w:rPr>
      </w:pPr>
      <w:bookmarkStart w:id="183" w:name="_Toc11143935"/>
      <w:bookmarkStart w:id="184" w:name="_Toc11144080"/>
      <w:r>
        <w:t>Integrated r</w:t>
      </w:r>
      <w:r w:rsidR="00A17F10">
        <w:t>esearch</w:t>
      </w:r>
      <w:bookmarkEnd w:id="183"/>
      <w:bookmarkEnd w:id="184"/>
    </w:p>
    <w:p w14:paraId="03579D41" w14:textId="77777777" w:rsidR="00A40A6C" w:rsidRPr="00F4463D" w:rsidRDefault="00815A7B" w:rsidP="00F4463D">
      <w:pPr>
        <w:rPr>
          <w:lang w:eastAsia="zh-CN" w:bidi="th-TH"/>
        </w:rPr>
      </w:pPr>
      <w:r w:rsidRPr="00815A7B">
        <w:rPr>
          <w:lang w:eastAsia="zh-CN" w:bidi="th-TH"/>
        </w:rPr>
        <w:t xml:space="preserve">The Murrumbidgee Selected Area covers an extensive area and receives relatively large volumes of Commonwealth environmental water each year.  Consequently, it is not possible to directly monitor and evaluate ecological outcomes in all wetlands and riverine zones receiving Commonwealth environmental water. Instead, monitoring activities are focused on representative areas within key zones, with the analytical approach designed to allow the development of robust models that are able to infer the observed ecological outcomes with regard to Commonwealth </w:t>
      </w:r>
      <w:r w:rsidRPr="00F4463D">
        <w:rPr>
          <w:lang w:eastAsia="zh-CN" w:bidi="th-TH"/>
        </w:rPr>
        <w:t xml:space="preserve">environmental watering actions to unmonitored areas within the Selected Area. </w:t>
      </w:r>
    </w:p>
    <w:p w14:paraId="03579D42" w14:textId="2EF0C7D4" w:rsidR="00F4463D" w:rsidRPr="00F4463D" w:rsidRDefault="00F4463D" w:rsidP="00F4463D">
      <w:r w:rsidRPr="00F4463D">
        <w:t>Our approach to the evaluation of the available long term data generated th</w:t>
      </w:r>
      <w:r w:rsidR="00274AB4">
        <w:t>rough the LTIM (2014-19) and ME</w:t>
      </w:r>
      <w:r w:rsidRPr="00F4463D">
        <w:t>R</w:t>
      </w:r>
      <w:r w:rsidR="00274AB4">
        <w:t xml:space="preserve"> programs</w:t>
      </w:r>
      <w:r w:rsidRPr="00F4463D">
        <w:t xml:space="preserve"> (2019-2022) will focus</w:t>
      </w:r>
      <w:r w:rsidR="00A1016D">
        <w:t xml:space="preserve"> on</w:t>
      </w:r>
      <w:r w:rsidRPr="00F4463D">
        <w:t xml:space="preserve"> tracking trends and states in response to both long and short term water regime and quantifying links between the major components of the systems to identify interdependencies between flow, biotic interactions and characteristics of the supporting environment.</w:t>
      </w:r>
    </w:p>
    <w:p w14:paraId="03579D43" w14:textId="77777777" w:rsidR="00F4463D" w:rsidRDefault="00F4463D" w:rsidP="00F4463D">
      <w:r w:rsidRPr="00F4463D">
        <w:t>Explicitly, we will integrate all available monitoring data, including previously collected since 2008, to quantify an</w:t>
      </w:r>
      <w:r w:rsidR="00F13DF0">
        <w:t>nual trends of indicators (e.g.</w:t>
      </w:r>
      <w:r w:rsidRPr="00F4463D">
        <w:t xml:space="preserve"> abundan</w:t>
      </w:r>
      <w:r w:rsidR="00274AB4">
        <w:t>ce, number of species, breeding),</w:t>
      </w:r>
      <w:r w:rsidRPr="00F4463D">
        <w:t xml:space="preserve"> and the prevalence of states by quantifying their probabi</w:t>
      </w:r>
      <w:r w:rsidR="00274AB4">
        <w:t>lity density function (i.e.</w:t>
      </w:r>
      <w:r w:rsidRPr="00F4463D">
        <w:t xml:space="preserve"> percentiles) to e</w:t>
      </w:r>
      <w:r w:rsidRPr="00F4463D">
        <w:rPr>
          <w:lang w:val="en-US"/>
        </w:rPr>
        <w:t>valuate annual outcomes relative to past events</w:t>
      </w:r>
      <w:r w:rsidRPr="00F4463D">
        <w:t>. We will also integrate data on monitored indicators to evaluate relationships between water availability, functio</w:t>
      </w:r>
      <w:r w:rsidR="00274AB4">
        <w:t>n (metabolism), resources (e.g.</w:t>
      </w:r>
      <w:r w:rsidRPr="00F4463D">
        <w:t xml:space="preserve"> prey) and ecological responses of indicators (see research plan) using appro</w:t>
      </w:r>
      <w:r w:rsidR="00274AB4">
        <w:t>priate statistical models (e.g.</w:t>
      </w:r>
      <w:r w:rsidRPr="00F4463D">
        <w:t xml:space="preserve"> generalised linear mixed effect models) and up-to-date conceptual models. Developing ecological response models will provide the foundation to predict responses to water availability and quantify the added contribution of environmental flows to restoration targets as well as extrapolate predicted responses to alternative flow, climate and management scenarios. </w:t>
      </w:r>
    </w:p>
    <w:p w14:paraId="03579D44" w14:textId="77777777" w:rsidR="00F4463D" w:rsidRDefault="00F4463D">
      <w:pPr>
        <w:spacing w:line="259" w:lineRule="auto"/>
        <w:jc w:val="left"/>
      </w:pPr>
      <w:r>
        <w:br w:type="page"/>
      </w:r>
    </w:p>
    <w:p w14:paraId="03579D45" w14:textId="77777777" w:rsidR="00F4463D" w:rsidRPr="00E13727" w:rsidRDefault="00F4463D" w:rsidP="00F4463D">
      <w:pPr>
        <w:pStyle w:val="Caption"/>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6</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1</w:t>
      </w:r>
      <w:r w:rsidR="00DC0B37">
        <w:rPr>
          <w:noProof/>
        </w:rPr>
        <w:fldChar w:fldCharType="end"/>
      </w:r>
      <w:r>
        <w:t xml:space="preserve"> </w:t>
      </w:r>
      <w:r w:rsidR="00274AB4">
        <w:t>S</w:t>
      </w:r>
      <w:r w:rsidRPr="00E13727">
        <w:t xml:space="preserve">elected indicators and metrics to be evaluated and integrated within question-focused monitoring </w:t>
      </w:r>
    </w:p>
    <w:tbl>
      <w:tblPr>
        <w:tblStyle w:val="CEWOtable"/>
        <w:tblW w:w="0" w:type="auto"/>
        <w:tblLook w:val="04A0" w:firstRow="1" w:lastRow="0" w:firstColumn="1" w:lastColumn="0" w:noHBand="0" w:noVBand="1"/>
      </w:tblPr>
      <w:tblGrid>
        <w:gridCol w:w="1413"/>
        <w:gridCol w:w="2415"/>
        <w:gridCol w:w="5103"/>
      </w:tblGrid>
      <w:tr w:rsidR="00F4463D" w:rsidRPr="00F4463D" w14:paraId="03579D49" w14:textId="77777777" w:rsidTr="00274AB4">
        <w:trPr>
          <w:cnfStyle w:val="100000000000" w:firstRow="1" w:lastRow="0" w:firstColumn="0" w:lastColumn="0" w:oddVBand="0" w:evenVBand="0" w:oddHBand="0" w:evenHBand="0" w:firstRowFirstColumn="0" w:firstRowLastColumn="0" w:lastRowFirstColumn="0" w:lastRowLastColumn="0"/>
          <w:trHeight w:val="113"/>
        </w:trPr>
        <w:tc>
          <w:tcPr>
            <w:tcW w:w="1413" w:type="dxa"/>
          </w:tcPr>
          <w:p w14:paraId="03579D46" w14:textId="77777777" w:rsidR="00F4463D" w:rsidRPr="00F4463D" w:rsidRDefault="00F4463D" w:rsidP="00F4463D">
            <w:pPr>
              <w:pStyle w:val="Tabletext"/>
              <w:rPr>
                <w:b/>
              </w:rPr>
            </w:pPr>
            <w:r w:rsidRPr="00F4463D">
              <w:rPr>
                <w:b/>
              </w:rPr>
              <w:t>Habitat</w:t>
            </w:r>
          </w:p>
        </w:tc>
        <w:tc>
          <w:tcPr>
            <w:tcW w:w="2415" w:type="dxa"/>
          </w:tcPr>
          <w:p w14:paraId="03579D47" w14:textId="77777777" w:rsidR="00F4463D" w:rsidRPr="00F4463D" w:rsidRDefault="00F4463D" w:rsidP="00F4463D">
            <w:pPr>
              <w:pStyle w:val="Tabletext"/>
              <w:rPr>
                <w:b/>
              </w:rPr>
            </w:pPr>
            <w:r w:rsidRPr="00F4463D">
              <w:rPr>
                <w:b/>
              </w:rPr>
              <w:t>Indicator</w:t>
            </w:r>
          </w:p>
        </w:tc>
        <w:tc>
          <w:tcPr>
            <w:tcW w:w="5103" w:type="dxa"/>
          </w:tcPr>
          <w:p w14:paraId="03579D48" w14:textId="77777777" w:rsidR="00F4463D" w:rsidRPr="00F4463D" w:rsidRDefault="00F4463D" w:rsidP="00F4463D">
            <w:pPr>
              <w:pStyle w:val="Tabletext"/>
              <w:rPr>
                <w:b/>
              </w:rPr>
            </w:pPr>
            <w:r w:rsidRPr="00F4463D">
              <w:rPr>
                <w:b/>
              </w:rPr>
              <w:t>Metric</w:t>
            </w:r>
          </w:p>
        </w:tc>
      </w:tr>
      <w:tr w:rsidR="00F4463D" w:rsidRPr="00F167D2" w14:paraId="03579D4F" w14:textId="77777777" w:rsidTr="00274AB4">
        <w:trPr>
          <w:trHeight w:val="567"/>
        </w:trPr>
        <w:tc>
          <w:tcPr>
            <w:tcW w:w="1413" w:type="dxa"/>
            <w:vMerge w:val="restart"/>
          </w:tcPr>
          <w:p w14:paraId="03579D4A" w14:textId="77777777" w:rsidR="00F4463D" w:rsidRDefault="00F4463D" w:rsidP="00F4463D">
            <w:pPr>
              <w:pStyle w:val="Tabletext"/>
            </w:pPr>
            <w:r>
              <w:t>Riverine</w:t>
            </w:r>
          </w:p>
        </w:tc>
        <w:tc>
          <w:tcPr>
            <w:tcW w:w="2415" w:type="dxa"/>
          </w:tcPr>
          <w:p w14:paraId="03579D4B" w14:textId="77777777" w:rsidR="00F4463D" w:rsidRDefault="00F4463D" w:rsidP="00F4463D">
            <w:pPr>
              <w:pStyle w:val="Tabletext"/>
            </w:pPr>
            <w:r>
              <w:t>Hydrology</w:t>
            </w:r>
          </w:p>
        </w:tc>
        <w:tc>
          <w:tcPr>
            <w:tcW w:w="5103" w:type="dxa"/>
          </w:tcPr>
          <w:p w14:paraId="03579D4C" w14:textId="77777777" w:rsidR="00F4463D" w:rsidRDefault="00F4463D" w:rsidP="00F4463D">
            <w:pPr>
              <w:pStyle w:val="Tabletext"/>
            </w:pPr>
            <w:r>
              <w:t>Water level</w:t>
            </w:r>
          </w:p>
          <w:p w14:paraId="03579D4D" w14:textId="77777777" w:rsidR="00F4463D" w:rsidRDefault="00F4463D" w:rsidP="00F4463D">
            <w:pPr>
              <w:pStyle w:val="Tabletext"/>
            </w:pPr>
            <w:r>
              <w:t>Water temperature</w:t>
            </w:r>
          </w:p>
          <w:p w14:paraId="03579D4E" w14:textId="77777777" w:rsidR="00F4463D" w:rsidRDefault="00F4463D" w:rsidP="00F4463D">
            <w:pPr>
              <w:pStyle w:val="Tabletext"/>
            </w:pPr>
            <w:r>
              <w:t>Rate of rise and fall</w:t>
            </w:r>
          </w:p>
        </w:tc>
      </w:tr>
      <w:tr w:rsidR="00F4463D" w:rsidRPr="00F167D2" w14:paraId="03579D55" w14:textId="77777777" w:rsidTr="00274AB4">
        <w:trPr>
          <w:trHeight w:val="567"/>
        </w:trPr>
        <w:tc>
          <w:tcPr>
            <w:tcW w:w="1413" w:type="dxa"/>
            <w:vMerge/>
          </w:tcPr>
          <w:p w14:paraId="03579D50" w14:textId="77777777" w:rsidR="00F4463D" w:rsidRDefault="00F4463D" w:rsidP="00F4463D">
            <w:pPr>
              <w:pStyle w:val="Tabletext"/>
            </w:pPr>
          </w:p>
        </w:tc>
        <w:tc>
          <w:tcPr>
            <w:tcW w:w="2415" w:type="dxa"/>
            <w:vMerge w:val="restart"/>
            <w:hideMark/>
          </w:tcPr>
          <w:p w14:paraId="03579D51" w14:textId="77777777" w:rsidR="00F4463D" w:rsidRPr="00F167D2" w:rsidRDefault="00F4463D" w:rsidP="00F4463D">
            <w:pPr>
              <w:pStyle w:val="Tabletext"/>
            </w:pPr>
            <w:r>
              <w:t xml:space="preserve">Fish </w:t>
            </w:r>
          </w:p>
        </w:tc>
        <w:tc>
          <w:tcPr>
            <w:tcW w:w="5103" w:type="dxa"/>
            <w:vMerge w:val="restart"/>
          </w:tcPr>
          <w:p w14:paraId="03579D52" w14:textId="77777777" w:rsidR="00F4463D" w:rsidRDefault="00F4463D" w:rsidP="00F4463D">
            <w:pPr>
              <w:pStyle w:val="Tabletext"/>
            </w:pPr>
            <w:r>
              <w:t>Abundance</w:t>
            </w:r>
          </w:p>
          <w:p w14:paraId="03579D53" w14:textId="77777777" w:rsidR="00F4463D" w:rsidRDefault="00F4463D" w:rsidP="00F4463D">
            <w:pPr>
              <w:pStyle w:val="Tabletext"/>
            </w:pPr>
            <w:r>
              <w:t>Occurrence of spawning</w:t>
            </w:r>
          </w:p>
          <w:p w14:paraId="03579D54" w14:textId="77777777" w:rsidR="00F4463D" w:rsidRPr="00F167D2" w:rsidRDefault="00F4463D" w:rsidP="00F4463D">
            <w:pPr>
              <w:pStyle w:val="Tabletext"/>
            </w:pPr>
            <w:r>
              <w:t xml:space="preserve">Species diversity </w:t>
            </w:r>
          </w:p>
        </w:tc>
      </w:tr>
      <w:tr w:rsidR="00F4463D" w:rsidRPr="00F167D2" w14:paraId="03579D59" w14:textId="77777777" w:rsidTr="00274AB4">
        <w:trPr>
          <w:trHeight w:val="221"/>
        </w:trPr>
        <w:tc>
          <w:tcPr>
            <w:tcW w:w="1413" w:type="dxa"/>
            <w:vMerge/>
          </w:tcPr>
          <w:p w14:paraId="03579D56" w14:textId="77777777" w:rsidR="00F4463D" w:rsidRPr="00F167D2" w:rsidRDefault="00F4463D" w:rsidP="00F4463D">
            <w:pPr>
              <w:pStyle w:val="Tabletext"/>
            </w:pPr>
          </w:p>
        </w:tc>
        <w:tc>
          <w:tcPr>
            <w:tcW w:w="2415" w:type="dxa"/>
            <w:vMerge/>
            <w:hideMark/>
          </w:tcPr>
          <w:p w14:paraId="03579D57" w14:textId="77777777" w:rsidR="00F4463D" w:rsidRPr="00F167D2" w:rsidRDefault="00F4463D" w:rsidP="00F4463D">
            <w:pPr>
              <w:pStyle w:val="Tabletext"/>
            </w:pPr>
          </w:p>
        </w:tc>
        <w:tc>
          <w:tcPr>
            <w:tcW w:w="5103" w:type="dxa"/>
            <w:vMerge/>
          </w:tcPr>
          <w:p w14:paraId="03579D58" w14:textId="77777777" w:rsidR="00F4463D" w:rsidRPr="00F167D2" w:rsidRDefault="00F4463D" w:rsidP="00F4463D">
            <w:pPr>
              <w:pStyle w:val="Tabletext"/>
            </w:pPr>
          </w:p>
        </w:tc>
      </w:tr>
      <w:tr w:rsidR="00F4463D" w:rsidRPr="00F167D2" w14:paraId="03579D5E" w14:textId="77777777" w:rsidTr="00274AB4">
        <w:trPr>
          <w:trHeight w:val="567"/>
        </w:trPr>
        <w:tc>
          <w:tcPr>
            <w:tcW w:w="1413" w:type="dxa"/>
            <w:vMerge/>
            <w:tcBorders>
              <w:bottom w:val="single" w:sz="4" w:space="0" w:color="auto"/>
            </w:tcBorders>
          </w:tcPr>
          <w:p w14:paraId="03579D5A" w14:textId="77777777" w:rsidR="00F4463D" w:rsidRDefault="00F4463D" w:rsidP="00F4463D">
            <w:pPr>
              <w:pStyle w:val="Tabletext"/>
            </w:pPr>
          </w:p>
        </w:tc>
        <w:tc>
          <w:tcPr>
            <w:tcW w:w="2415" w:type="dxa"/>
            <w:tcBorders>
              <w:bottom w:val="single" w:sz="4" w:space="0" w:color="auto"/>
            </w:tcBorders>
          </w:tcPr>
          <w:p w14:paraId="03579D5B" w14:textId="77777777" w:rsidR="00F4463D" w:rsidRPr="00F167D2" w:rsidRDefault="00F4463D" w:rsidP="00F4463D">
            <w:pPr>
              <w:pStyle w:val="Tabletext"/>
            </w:pPr>
            <w:r>
              <w:t xml:space="preserve">Metabolism </w:t>
            </w:r>
          </w:p>
        </w:tc>
        <w:tc>
          <w:tcPr>
            <w:tcW w:w="5103" w:type="dxa"/>
            <w:tcBorders>
              <w:bottom w:val="single" w:sz="4" w:space="0" w:color="auto"/>
            </w:tcBorders>
          </w:tcPr>
          <w:p w14:paraId="03579D5C" w14:textId="77777777" w:rsidR="00F4463D" w:rsidRDefault="00F4463D" w:rsidP="00F4463D">
            <w:pPr>
              <w:pStyle w:val="Tabletext"/>
            </w:pPr>
            <w:r>
              <w:t>G</w:t>
            </w:r>
            <w:r w:rsidRPr="007451B5">
              <w:t xml:space="preserve">ross </w:t>
            </w:r>
            <w:r>
              <w:t>P</w:t>
            </w:r>
            <w:r w:rsidRPr="007451B5">
              <w:t xml:space="preserve">rimary </w:t>
            </w:r>
            <w:r>
              <w:t>P</w:t>
            </w:r>
            <w:r w:rsidRPr="007451B5">
              <w:t xml:space="preserve">roduction </w:t>
            </w:r>
            <w:r>
              <w:t>(GPP)</w:t>
            </w:r>
          </w:p>
          <w:p w14:paraId="03579D5D" w14:textId="77777777" w:rsidR="00F4463D" w:rsidRPr="007451B5" w:rsidRDefault="00F4463D" w:rsidP="00F4463D">
            <w:pPr>
              <w:pStyle w:val="Tabletext"/>
            </w:pPr>
            <w:r>
              <w:t>E</w:t>
            </w:r>
            <w:r w:rsidRPr="007451B5">
              <w:t xml:space="preserve">cosystem </w:t>
            </w:r>
            <w:r>
              <w:t>R</w:t>
            </w:r>
            <w:r w:rsidRPr="007451B5">
              <w:t xml:space="preserve">espiration </w:t>
            </w:r>
            <w:r>
              <w:t>(ER)</w:t>
            </w:r>
          </w:p>
        </w:tc>
      </w:tr>
      <w:tr w:rsidR="00F4463D" w:rsidRPr="00F167D2" w14:paraId="03579D64" w14:textId="77777777" w:rsidTr="00274AB4">
        <w:trPr>
          <w:trHeight w:val="567"/>
        </w:trPr>
        <w:tc>
          <w:tcPr>
            <w:tcW w:w="1413" w:type="dxa"/>
            <w:vMerge w:val="restart"/>
            <w:tcBorders>
              <w:top w:val="single" w:sz="4" w:space="0" w:color="auto"/>
              <w:bottom w:val="nil"/>
            </w:tcBorders>
          </w:tcPr>
          <w:p w14:paraId="03579D5F" w14:textId="77777777" w:rsidR="00F4463D" w:rsidRDefault="00F4463D" w:rsidP="00F4463D">
            <w:pPr>
              <w:pStyle w:val="Tabletext"/>
            </w:pPr>
            <w:r>
              <w:t>Wetland</w:t>
            </w:r>
          </w:p>
        </w:tc>
        <w:tc>
          <w:tcPr>
            <w:tcW w:w="2415" w:type="dxa"/>
            <w:tcBorders>
              <w:top w:val="single" w:sz="4" w:space="0" w:color="auto"/>
              <w:bottom w:val="nil"/>
            </w:tcBorders>
          </w:tcPr>
          <w:p w14:paraId="03579D60" w14:textId="77777777" w:rsidR="00F4463D" w:rsidRDefault="00F4463D" w:rsidP="00F4463D">
            <w:pPr>
              <w:pStyle w:val="Tabletext"/>
            </w:pPr>
            <w:r>
              <w:t>Hydrology</w:t>
            </w:r>
          </w:p>
        </w:tc>
        <w:tc>
          <w:tcPr>
            <w:tcW w:w="5103" w:type="dxa"/>
            <w:tcBorders>
              <w:top w:val="single" w:sz="4" w:space="0" w:color="auto"/>
              <w:bottom w:val="nil"/>
            </w:tcBorders>
          </w:tcPr>
          <w:p w14:paraId="03579D61" w14:textId="77777777" w:rsidR="00F4463D" w:rsidRDefault="00F4463D" w:rsidP="00F4463D">
            <w:pPr>
              <w:pStyle w:val="Tabletext"/>
            </w:pPr>
            <w:r>
              <w:t>Depth loggers</w:t>
            </w:r>
          </w:p>
          <w:p w14:paraId="03579D62" w14:textId="77777777" w:rsidR="00F4463D" w:rsidRDefault="00F4463D" w:rsidP="00F4463D">
            <w:pPr>
              <w:pStyle w:val="Tabletext"/>
            </w:pPr>
            <w:r>
              <w:t>Inundation mapping</w:t>
            </w:r>
          </w:p>
          <w:p w14:paraId="03579D63" w14:textId="77777777" w:rsidR="00F4463D" w:rsidRPr="007451B5" w:rsidRDefault="00F4463D" w:rsidP="00F4463D">
            <w:pPr>
              <w:pStyle w:val="Tabletext"/>
            </w:pPr>
            <w:r>
              <w:t>Water quality</w:t>
            </w:r>
          </w:p>
        </w:tc>
      </w:tr>
      <w:tr w:rsidR="00F4463D" w:rsidRPr="00F167D2" w14:paraId="03579D69" w14:textId="77777777" w:rsidTr="00274AB4">
        <w:trPr>
          <w:trHeight w:val="567"/>
        </w:trPr>
        <w:tc>
          <w:tcPr>
            <w:tcW w:w="1413" w:type="dxa"/>
            <w:vMerge/>
            <w:tcBorders>
              <w:top w:val="nil"/>
            </w:tcBorders>
          </w:tcPr>
          <w:p w14:paraId="03579D65" w14:textId="77777777" w:rsidR="00F4463D" w:rsidRDefault="00F4463D" w:rsidP="00F4463D">
            <w:pPr>
              <w:pStyle w:val="Tabletext"/>
            </w:pPr>
          </w:p>
        </w:tc>
        <w:tc>
          <w:tcPr>
            <w:tcW w:w="2415" w:type="dxa"/>
            <w:tcBorders>
              <w:top w:val="nil"/>
            </w:tcBorders>
          </w:tcPr>
          <w:p w14:paraId="03579D66" w14:textId="77777777" w:rsidR="00F4463D" w:rsidRPr="00F167D2" w:rsidRDefault="00F4463D" w:rsidP="00F4463D">
            <w:pPr>
              <w:pStyle w:val="Tabletext"/>
            </w:pPr>
            <w:r>
              <w:t>Vegetation</w:t>
            </w:r>
          </w:p>
        </w:tc>
        <w:tc>
          <w:tcPr>
            <w:tcW w:w="5103" w:type="dxa"/>
            <w:tcBorders>
              <w:top w:val="nil"/>
            </w:tcBorders>
          </w:tcPr>
          <w:p w14:paraId="03579D67" w14:textId="77777777" w:rsidR="00F4463D" w:rsidRDefault="00F4463D" w:rsidP="00F4463D">
            <w:pPr>
              <w:pStyle w:val="Tabletext"/>
            </w:pPr>
            <w:r w:rsidRPr="007451B5">
              <w:t>Species diversity</w:t>
            </w:r>
          </w:p>
          <w:p w14:paraId="03579D68" w14:textId="77777777" w:rsidR="00F4463D" w:rsidRDefault="00F4463D" w:rsidP="00F4463D">
            <w:pPr>
              <w:pStyle w:val="Tabletext"/>
            </w:pPr>
            <w:r>
              <w:t>Community structure</w:t>
            </w:r>
          </w:p>
        </w:tc>
      </w:tr>
      <w:tr w:rsidR="00F4463D" w:rsidRPr="00F167D2" w14:paraId="03579D6E" w14:textId="77777777" w:rsidTr="00274AB4">
        <w:trPr>
          <w:trHeight w:val="567"/>
        </w:trPr>
        <w:tc>
          <w:tcPr>
            <w:tcW w:w="1413" w:type="dxa"/>
            <w:vMerge/>
          </w:tcPr>
          <w:p w14:paraId="03579D6A" w14:textId="77777777" w:rsidR="00F4463D" w:rsidRDefault="00F4463D" w:rsidP="00F4463D">
            <w:pPr>
              <w:pStyle w:val="Tabletext"/>
            </w:pPr>
          </w:p>
        </w:tc>
        <w:tc>
          <w:tcPr>
            <w:tcW w:w="2415" w:type="dxa"/>
          </w:tcPr>
          <w:p w14:paraId="03579D6B" w14:textId="77777777" w:rsidR="00F4463D" w:rsidRPr="00F167D2" w:rsidRDefault="00F4463D" w:rsidP="00F4463D">
            <w:pPr>
              <w:pStyle w:val="Tabletext"/>
            </w:pPr>
            <w:r>
              <w:t>Frog and tadpole</w:t>
            </w:r>
          </w:p>
        </w:tc>
        <w:tc>
          <w:tcPr>
            <w:tcW w:w="5103" w:type="dxa"/>
          </w:tcPr>
          <w:p w14:paraId="03579D6C" w14:textId="77777777" w:rsidR="00F4463D" w:rsidRDefault="00F4463D" w:rsidP="00F4463D">
            <w:pPr>
              <w:pStyle w:val="Tabletext"/>
            </w:pPr>
            <w:r>
              <w:t>Abundance</w:t>
            </w:r>
          </w:p>
          <w:p w14:paraId="03579D6D" w14:textId="77777777" w:rsidR="00F4463D" w:rsidRDefault="00F4463D" w:rsidP="00F4463D">
            <w:pPr>
              <w:pStyle w:val="Tabletext"/>
            </w:pPr>
            <w:r>
              <w:t>Species diversity</w:t>
            </w:r>
          </w:p>
        </w:tc>
      </w:tr>
      <w:tr w:rsidR="00F4463D" w:rsidRPr="00F167D2" w14:paraId="03579D74" w14:textId="77777777" w:rsidTr="00274AB4">
        <w:trPr>
          <w:trHeight w:val="567"/>
        </w:trPr>
        <w:tc>
          <w:tcPr>
            <w:tcW w:w="1413" w:type="dxa"/>
            <w:vMerge/>
          </w:tcPr>
          <w:p w14:paraId="03579D6F" w14:textId="77777777" w:rsidR="00F4463D" w:rsidRDefault="00F4463D" w:rsidP="00F4463D">
            <w:pPr>
              <w:pStyle w:val="Tabletext"/>
            </w:pPr>
          </w:p>
        </w:tc>
        <w:tc>
          <w:tcPr>
            <w:tcW w:w="2415" w:type="dxa"/>
          </w:tcPr>
          <w:p w14:paraId="03579D70" w14:textId="77777777" w:rsidR="00F4463D" w:rsidRPr="00F167D2" w:rsidRDefault="00F4463D" w:rsidP="00F4463D">
            <w:pPr>
              <w:pStyle w:val="Tabletext"/>
            </w:pPr>
            <w:r>
              <w:t>Turtle</w:t>
            </w:r>
          </w:p>
        </w:tc>
        <w:tc>
          <w:tcPr>
            <w:tcW w:w="5103" w:type="dxa"/>
          </w:tcPr>
          <w:p w14:paraId="03579D71" w14:textId="77777777" w:rsidR="00F4463D" w:rsidRDefault="00F4463D" w:rsidP="00F4463D">
            <w:pPr>
              <w:pStyle w:val="Tabletext"/>
            </w:pPr>
            <w:r w:rsidRPr="007451B5">
              <w:t>Abundance</w:t>
            </w:r>
          </w:p>
          <w:p w14:paraId="03579D72" w14:textId="77777777" w:rsidR="00F4463D" w:rsidRDefault="00F4463D" w:rsidP="00F4463D">
            <w:pPr>
              <w:pStyle w:val="Tabletext"/>
            </w:pPr>
            <w:r>
              <w:t xml:space="preserve">Size structure </w:t>
            </w:r>
          </w:p>
          <w:p w14:paraId="03579D73" w14:textId="77777777" w:rsidR="00F4463D" w:rsidRDefault="00F4463D" w:rsidP="00F4463D">
            <w:pPr>
              <w:pStyle w:val="Tabletext"/>
            </w:pPr>
            <w:r w:rsidRPr="007451B5">
              <w:t>Species diversity</w:t>
            </w:r>
          </w:p>
        </w:tc>
      </w:tr>
      <w:tr w:rsidR="00F4463D" w:rsidRPr="00F167D2" w14:paraId="03579D7A" w14:textId="77777777" w:rsidTr="00274AB4">
        <w:trPr>
          <w:trHeight w:val="567"/>
        </w:trPr>
        <w:tc>
          <w:tcPr>
            <w:tcW w:w="1413" w:type="dxa"/>
            <w:vMerge/>
          </w:tcPr>
          <w:p w14:paraId="03579D75" w14:textId="77777777" w:rsidR="00F4463D" w:rsidRDefault="00F4463D" w:rsidP="00F4463D">
            <w:pPr>
              <w:pStyle w:val="Tabletext"/>
            </w:pPr>
          </w:p>
        </w:tc>
        <w:tc>
          <w:tcPr>
            <w:tcW w:w="2415" w:type="dxa"/>
          </w:tcPr>
          <w:p w14:paraId="03579D76" w14:textId="77777777" w:rsidR="00F4463D" w:rsidRDefault="00F4463D" w:rsidP="00F4463D">
            <w:pPr>
              <w:pStyle w:val="Tabletext"/>
            </w:pPr>
            <w:r>
              <w:t>Fish</w:t>
            </w:r>
          </w:p>
        </w:tc>
        <w:tc>
          <w:tcPr>
            <w:tcW w:w="5103" w:type="dxa"/>
          </w:tcPr>
          <w:p w14:paraId="03579D77" w14:textId="77777777" w:rsidR="00F4463D" w:rsidRDefault="00F4463D" w:rsidP="00F4463D">
            <w:pPr>
              <w:pStyle w:val="Tabletext"/>
            </w:pPr>
            <w:r>
              <w:t>Abundance</w:t>
            </w:r>
          </w:p>
          <w:p w14:paraId="03579D78" w14:textId="77777777" w:rsidR="00F4463D" w:rsidRDefault="00F4463D" w:rsidP="00F4463D">
            <w:pPr>
              <w:pStyle w:val="Tabletext"/>
            </w:pPr>
            <w:r>
              <w:t xml:space="preserve">Size structure </w:t>
            </w:r>
          </w:p>
          <w:p w14:paraId="03579D79" w14:textId="77777777" w:rsidR="00F4463D" w:rsidRPr="007451B5" w:rsidRDefault="00F4463D" w:rsidP="00F4463D">
            <w:pPr>
              <w:pStyle w:val="Tabletext"/>
            </w:pPr>
            <w:r>
              <w:t>Species diversity</w:t>
            </w:r>
          </w:p>
        </w:tc>
      </w:tr>
    </w:tbl>
    <w:p w14:paraId="03579D7B" w14:textId="77777777" w:rsidR="00F4463D" w:rsidRPr="00F167D2" w:rsidRDefault="00F4463D" w:rsidP="00F4463D">
      <w:pPr>
        <w:rPr>
          <w:sz w:val="24"/>
          <w:szCs w:val="24"/>
        </w:rPr>
      </w:pPr>
    </w:p>
    <w:p w14:paraId="03579D7C" w14:textId="77777777" w:rsidR="00F4463D" w:rsidRDefault="00F4463D">
      <w:pPr>
        <w:spacing w:line="259" w:lineRule="auto"/>
        <w:jc w:val="left"/>
        <w:rPr>
          <w:rFonts w:cs="Angsana New"/>
          <w:lang w:eastAsia="zh-CN" w:bidi="th-TH"/>
        </w:rPr>
      </w:pPr>
      <w:r>
        <w:rPr>
          <w:rFonts w:cs="Angsana New"/>
          <w:lang w:eastAsia="zh-CN" w:bidi="th-TH"/>
        </w:rPr>
        <w:br w:type="page"/>
      </w:r>
    </w:p>
    <w:p w14:paraId="03579D7D" w14:textId="77777777" w:rsidR="00DE6F21" w:rsidRPr="00815A7B" w:rsidRDefault="00DE6F21" w:rsidP="00815A7B">
      <w:pPr>
        <w:tabs>
          <w:tab w:val="left" w:pos="851"/>
        </w:tabs>
        <w:spacing w:before="120" w:after="120"/>
        <w:rPr>
          <w:rFonts w:cs="Angsana New"/>
          <w:lang w:eastAsia="zh-CN" w:bidi="th-TH"/>
        </w:rPr>
      </w:pPr>
    </w:p>
    <w:p w14:paraId="03579D7E" w14:textId="77777777" w:rsidR="00574354" w:rsidRDefault="004611F5" w:rsidP="00890DAD">
      <w:pPr>
        <w:pStyle w:val="Heading1"/>
        <w:ind w:left="924" w:hanging="357"/>
      </w:pPr>
      <w:bookmarkStart w:id="185" w:name="_Toc11143936"/>
      <w:bookmarkStart w:id="186" w:name="_Toc11144081"/>
      <w:r w:rsidRPr="00D606FF">
        <w:t xml:space="preserve">Summary of </w:t>
      </w:r>
      <w:r>
        <w:t>m</w:t>
      </w:r>
      <w:r w:rsidR="00574354" w:rsidRPr="008B0898">
        <w:t>onitoring</w:t>
      </w:r>
      <w:r w:rsidR="00630885">
        <w:t>,</w:t>
      </w:r>
      <w:r w:rsidR="00E302E2">
        <w:t xml:space="preserve"> </w:t>
      </w:r>
      <w:r w:rsidRPr="00D606FF">
        <w:t xml:space="preserve">evaluation </w:t>
      </w:r>
      <w:r w:rsidR="00630885" w:rsidRPr="00D606FF">
        <w:t xml:space="preserve">and research </w:t>
      </w:r>
      <w:r w:rsidRPr="00D606FF">
        <w:t>activities</w:t>
      </w:r>
      <w:bookmarkEnd w:id="185"/>
      <w:bookmarkEnd w:id="186"/>
      <w:r w:rsidR="00574354" w:rsidRPr="008B0898">
        <w:t xml:space="preserve"> </w:t>
      </w:r>
      <w:r w:rsidR="00A810EA" w:rsidRPr="008B0898">
        <w:t xml:space="preserve"> </w:t>
      </w:r>
      <w:r w:rsidR="00F00FAE" w:rsidRPr="008B0898">
        <w:t xml:space="preserve"> </w:t>
      </w:r>
    </w:p>
    <w:p w14:paraId="03579D7F" w14:textId="77777777" w:rsidR="00F1235A" w:rsidRDefault="00F13DF0" w:rsidP="00F1235A">
      <w:r>
        <w:t>The MER</w:t>
      </w:r>
      <w:r w:rsidR="00F1235A">
        <w:t xml:space="preserve"> program aims to contribute to the e</w:t>
      </w:r>
      <w:r w:rsidR="00274AB4">
        <w:t xml:space="preserve">valuation of CEW at the Basin </w:t>
      </w:r>
      <w:r w:rsidR="00AB0336">
        <w:t xml:space="preserve">scale </w:t>
      </w:r>
      <w:r w:rsidR="00274AB4">
        <w:t>(C</w:t>
      </w:r>
      <w:r w:rsidR="00F1235A">
        <w:t>ategory 1 and 2 indicator</w:t>
      </w:r>
      <w:r w:rsidR="00274AB4">
        <w:t xml:space="preserve">s) and </w:t>
      </w:r>
      <w:r w:rsidR="00AB0336">
        <w:t>S</w:t>
      </w:r>
      <w:r w:rsidR="00274AB4">
        <w:t xml:space="preserve">elected </w:t>
      </w:r>
      <w:r w:rsidR="00AB0336">
        <w:t>A</w:t>
      </w:r>
      <w:r w:rsidR="00274AB4">
        <w:t xml:space="preserve">rea </w:t>
      </w:r>
      <w:r w:rsidR="00AB0336">
        <w:t xml:space="preserve">scale </w:t>
      </w:r>
      <w:r w:rsidR="00274AB4">
        <w:t>(C</w:t>
      </w:r>
      <w:r w:rsidR="00D85887">
        <w:t>ategory 3 indicators)</w:t>
      </w:r>
      <w:r w:rsidR="00F1235A">
        <w:t>(</w:t>
      </w:r>
      <w:r w:rsidR="00F1235A">
        <w:fldChar w:fldCharType="begin"/>
      </w:r>
      <w:r w:rsidR="00F1235A">
        <w:instrText xml:space="preserve"> REF _Ref10118008 \h </w:instrText>
      </w:r>
      <w:r w:rsidR="00F1235A">
        <w:fldChar w:fldCharType="separate"/>
      </w:r>
      <w:r w:rsidR="00DE0A62">
        <w:t xml:space="preserve">Table </w:t>
      </w:r>
      <w:r w:rsidR="00DE0A62">
        <w:rPr>
          <w:noProof/>
        </w:rPr>
        <w:t>7</w:t>
      </w:r>
      <w:r w:rsidR="00DE0A62">
        <w:noBreakHyphen/>
      </w:r>
      <w:r w:rsidR="00DE0A62">
        <w:rPr>
          <w:noProof/>
        </w:rPr>
        <w:t>1</w:t>
      </w:r>
      <w:r w:rsidR="00F1235A">
        <w:fldChar w:fldCharType="end"/>
      </w:r>
      <w:r w:rsidR="00F1235A">
        <w:t>). However</w:t>
      </w:r>
      <w:r w:rsidR="00AB0336">
        <w:t>,</w:t>
      </w:r>
      <w:r w:rsidR="00F1235A">
        <w:t xml:space="preserve"> it is noted that the methodology for frog surveys is consist</w:t>
      </w:r>
      <w:r w:rsidR="00702A4D">
        <w:t>ent</w:t>
      </w:r>
      <w:r w:rsidR="00F1235A">
        <w:t xml:space="preserve"> across multiple selected areas and this may be utilised in the Basin </w:t>
      </w:r>
      <w:r w:rsidR="00AB0336">
        <w:t xml:space="preserve">scale </w:t>
      </w:r>
      <w:r w:rsidR="00F1235A">
        <w:t xml:space="preserve">evaluation for </w:t>
      </w:r>
      <w:r w:rsidR="00AB0336">
        <w:t xml:space="preserve">the </w:t>
      </w:r>
      <w:r w:rsidR="00F1235A">
        <w:t xml:space="preserve">Diversity </w:t>
      </w:r>
      <w:r w:rsidR="00AB0336">
        <w:t>them</w:t>
      </w:r>
      <w:r w:rsidR="00702A4D">
        <w:t>e</w:t>
      </w:r>
      <w:r w:rsidR="00AB0336">
        <w:t xml:space="preserve"> </w:t>
      </w:r>
      <w:r w:rsidR="00F1235A">
        <w:t xml:space="preserve">(formally generic diversity). The surveys sites </w:t>
      </w:r>
      <w:r w:rsidR="00AB0336">
        <w:t>largely remain</w:t>
      </w:r>
      <w:r w:rsidR="00F1235A">
        <w:t xml:space="preserve"> consistent with the previous LTIM program in order to retain the integrity of the long-term dataset. </w:t>
      </w:r>
    </w:p>
    <w:p w14:paraId="03579D80" w14:textId="77777777" w:rsidR="00F1235A" w:rsidRDefault="00F1235A">
      <w:pPr>
        <w:spacing w:line="259" w:lineRule="auto"/>
        <w:jc w:val="left"/>
      </w:pPr>
      <w:r>
        <w:br w:type="page"/>
      </w:r>
    </w:p>
    <w:p w14:paraId="03579D81" w14:textId="77777777" w:rsidR="00F1235A" w:rsidRPr="00F1235A" w:rsidRDefault="00F1235A" w:rsidP="00F1235A"/>
    <w:p w14:paraId="03579D82" w14:textId="77777777" w:rsidR="00F1235A" w:rsidRPr="00F1235A" w:rsidRDefault="00F1235A" w:rsidP="00F1235A">
      <w:pPr>
        <w:pStyle w:val="Caption"/>
      </w:pPr>
      <w:bookmarkStart w:id="187" w:name="_Ref10118008"/>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7</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1</w:t>
      </w:r>
      <w:r w:rsidR="00DC0B37">
        <w:rPr>
          <w:noProof/>
        </w:rPr>
        <w:fldChar w:fldCharType="end"/>
      </w:r>
      <w:bookmarkEnd w:id="187"/>
      <w:r>
        <w:t xml:space="preserve"> Summary of proposed monitoring and evaluation activities under the MERP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8"/>
        <w:gridCol w:w="1845"/>
        <w:gridCol w:w="6386"/>
      </w:tblGrid>
      <w:tr w:rsidR="00F1235A" w:rsidRPr="009C1FAA" w14:paraId="03579D86" w14:textId="77777777" w:rsidTr="00F1235A">
        <w:trPr>
          <w:cantSplit/>
          <w:trHeight w:val="17"/>
        </w:trPr>
        <w:tc>
          <w:tcPr>
            <w:tcW w:w="917" w:type="dxa"/>
          </w:tcPr>
          <w:p w14:paraId="03579D83" w14:textId="1960D609" w:rsidR="00F1235A" w:rsidRPr="009C1FAA" w:rsidRDefault="00A1016D" w:rsidP="00B6492E">
            <w:pPr>
              <w:pStyle w:val="Tabletext"/>
              <w:rPr>
                <w:b/>
              </w:rPr>
            </w:pPr>
            <w:r>
              <w:rPr>
                <w:b/>
              </w:rPr>
              <w:t>Ecological</w:t>
            </w:r>
            <w:r w:rsidRPr="009C1FAA">
              <w:rPr>
                <w:b/>
              </w:rPr>
              <w:t xml:space="preserve"> </w:t>
            </w:r>
            <w:r w:rsidR="00F1235A" w:rsidRPr="009C1FAA">
              <w:rPr>
                <w:b/>
              </w:rPr>
              <w:t>Objective</w:t>
            </w:r>
          </w:p>
        </w:tc>
        <w:tc>
          <w:tcPr>
            <w:tcW w:w="1849" w:type="dxa"/>
            <w:tcMar>
              <w:top w:w="0" w:type="dxa"/>
              <w:left w:w="108" w:type="dxa"/>
              <w:bottom w:w="0" w:type="dxa"/>
              <w:right w:w="108" w:type="dxa"/>
            </w:tcMar>
            <w:hideMark/>
          </w:tcPr>
          <w:p w14:paraId="03579D84" w14:textId="77777777" w:rsidR="00F1235A" w:rsidRPr="009C1FAA" w:rsidRDefault="00F1235A" w:rsidP="00B6492E">
            <w:pPr>
              <w:pStyle w:val="Tabletext"/>
              <w:rPr>
                <w:b/>
              </w:rPr>
            </w:pPr>
            <w:r>
              <w:rPr>
                <w:b/>
              </w:rPr>
              <w:t>MER Indicator</w:t>
            </w:r>
          </w:p>
        </w:tc>
        <w:tc>
          <w:tcPr>
            <w:tcW w:w="6443" w:type="dxa"/>
            <w:tcMar>
              <w:top w:w="0" w:type="dxa"/>
              <w:left w:w="108" w:type="dxa"/>
              <w:bottom w:w="0" w:type="dxa"/>
              <w:right w:w="108" w:type="dxa"/>
            </w:tcMar>
            <w:hideMark/>
          </w:tcPr>
          <w:p w14:paraId="03579D85" w14:textId="77777777" w:rsidR="00F1235A" w:rsidRPr="009C1FAA" w:rsidRDefault="00F1235A" w:rsidP="00B6492E">
            <w:pPr>
              <w:pStyle w:val="Tabletext"/>
              <w:rPr>
                <w:b/>
              </w:rPr>
            </w:pPr>
            <w:r>
              <w:rPr>
                <w:b/>
              </w:rPr>
              <w:t>method</w:t>
            </w:r>
          </w:p>
        </w:tc>
      </w:tr>
      <w:tr w:rsidR="00F1235A" w14:paraId="03579D8C" w14:textId="77777777" w:rsidTr="00F1235A">
        <w:trPr>
          <w:cantSplit/>
          <w:trHeight w:val="17"/>
        </w:trPr>
        <w:tc>
          <w:tcPr>
            <w:tcW w:w="917" w:type="dxa"/>
            <w:vMerge w:val="restart"/>
            <w:textDirection w:val="btLr"/>
            <w:vAlign w:val="center"/>
          </w:tcPr>
          <w:p w14:paraId="03579D87" w14:textId="77777777" w:rsidR="00F1235A" w:rsidRDefault="00F1235A" w:rsidP="00B6492E">
            <w:pPr>
              <w:pStyle w:val="Tabletext"/>
              <w:ind w:left="113" w:right="113"/>
              <w:jc w:val="center"/>
            </w:pPr>
            <w:r>
              <w:t>Native Fish</w:t>
            </w:r>
          </w:p>
        </w:tc>
        <w:tc>
          <w:tcPr>
            <w:tcW w:w="1849" w:type="dxa"/>
            <w:tcMar>
              <w:top w:w="0" w:type="dxa"/>
              <w:left w:w="108" w:type="dxa"/>
              <w:bottom w:w="0" w:type="dxa"/>
              <w:right w:w="108" w:type="dxa"/>
            </w:tcMar>
            <w:hideMark/>
          </w:tcPr>
          <w:p w14:paraId="03579D88" w14:textId="77777777" w:rsidR="00F1235A" w:rsidRDefault="00F1235A" w:rsidP="00B6492E">
            <w:pPr>
              <w:pStyle w:val="Tabletext"/>
              <w:jc w:val="left"/>
            </w:pPr>
            <w:r>
              <w:t>Fish spawning (River)(Cat1)</w:t>
            </w:r>
          </w:p>
          <w:p w14:paraId="03579D89" w14:textId="77777777" w:rsidR="00F1235A" w:rsidRDefault="00F1235A" w:rsidP="00B6492E">
            <w:pPr>
              <w:pStyle w:val="Tabletext"/>
              <w:jc w:val="left"/>
            </w:pPr>
            <w:r>
              <w:t>Carrathool reach</w:t>
            </w:r>
          </w:p>
        </w:tc>
        <w:tc>
          <w:tcPr>
            <w:tcW w:w="6443" w:type="dxa"/>
            <w:tcMar>
              <w:top w:w="0" w:type="dxa"/>
              <w:left w:w="108" w:type="dxa"/>
              <w:bottom w:w="0" w:type="dxa"/>
              <w:right w:w="108" w:type="dxa"/>
            </w:tcMar>
            <w:hideMark/>
          </w:tcPr>
          <w:p w14:paraId="03579D8A" w14:textId="77777777" w:rsidR="00F1235A" w:rsidRDefault="00F1235A" w:rsidP="00B6492E">
            <w:pPr>
              <w:pStyle w:val="Tabletext"/>
              <w:jc w:val="left"/>
            </w:pPr>
            <w:r>
              <w:t>In-channel light traps (10) and drift nets (8) (flowing sites 100 m apart), and wetland light traps (10) and larval trawls (3 × 5 min).</w:t>
            </w:r>
          </w:p>
          <w:p w14:paraId="03579D8B" w14:textId="77777777" w:rsidR="00F1235A" w:rsidRDefault="00F1235A" w:rsidP="00B6492E">
            <w:pPr>
              <w:pStyle w:val="Tabletext"/>
              <w:jc w:val="left"/>
            </w:pPr>
          </w:p>
        </w:tc>
      </w:tr>
      <w:tr w:rsidR="00F1235A" w14:paraId="03579D91" w14:textId="77777777" w:rsidTr="00F1235A">
        <w:trPr>
          <w:cantSplit/>
          <w:trHeight w:val="17"/>
        </w:trPr>
        <w:tc>
          <w:tcPr>
            <w:tcW w:w="917" w:type="dxa"/>
            <w:vMerge/>
          </w:tcPr>
          <w:p w14:paraId="03579D8D" w14:textId="77777777" w:rsidR="00F1235A" w:rsidRDefault="00F1235A" w:rsidP="00B6492E">
            <w:pPr>
              <w:pStyle w:val="Tabletext"/>
            </w:pPr>
          </w:p>
        </w:tc>
        <w:tc>
          <w:tcPr>
            <w:tcW w:w="1849" w:type="dxa"/>
            <w:tcMar>
              <w:top w:w="0" w:type="dxa"/>
              <w:left w:w="108" w:type="dxa"/>
              <w:bottom w:w="0" w:type="dxa"/>
              <w:right w:w="108" w:type="dxa"/>
            </w:tcMar>
            <w:hideMark/>
          </w:tcPr>
          <w:p w14:paraId="03579D8E" w14:textId="77777777" w:rsidR="00F1235A" w:rsidRDefault="00F1235A" w:rsidP="00B6492E">
            <w:pPr>
              <w:pStyle w:val="Tabletext"/>
              <w:jc w:val="left"/>
            </w:pPr>
            <w:r>
              <w:t>Fish community (River) (Cat1)</w:t>
            </w:r>
          </w:p>
          <w:p w14:paraId="03579D8F" w14:textId="77777777" w:rsidR="00F1235A" w:rsidRDefault="00F1235A" w:rsidP="00B6492E">
            <w:pPr>
              <w:pStyle w:val="Tabletext"/>
              <w:jc w:val="left"/>
            </w:pPr>
            <w:r>
              <w:t>Carrathool reach</w:t>
            </w:r>
          </w:p>
        </w:tc>
        <w:tc>
          <w:tcPr>
            <w:tcW w:w="6443" w:type="dxa"/>
            <w:tcMar>
              <w:top w:w="0" w:type="dxa"/>
              <w:left w:w="108" w:type="dxa"/>
              <w:bottom w:w="0" w:type="dxa"/>
              <w:right w:w="108" w:type="dxa"/>
            </w:tcMar>
            <w:hideMark/>
          </w:tcPr>
          <w:p w14:paraId="03579D90" w14:textId="77777777" w:rsidR="00F1235A" w:rsidRDefault="00F1235A" w:rsidP="00B6492E">
            <w:pPr>
              <w:pStyle w:val="Tabletext"/>
              <w:jc w:val="left"/>
            </w:pPr>
            <w:r>
              <w:t>Annual sampling (Mar-May) consisting of electro fishing (n=16 × 2 x 90 sec shots), and small mesh fyke nets (n=10/site).</w:t>
            </w:r>
          </w:p>
        </w:tc>
      </w:tr>
      <w:tr w:rsidR="00F1235A" w14:paraId="03579D97" w14:textId="77777777" w:rsidTr="00F1235A">
        <w:trPr>
          <w:cantSplit/>
          <w:trHeight w:val="17"/>
        </w:trPr>
        <w:tc>
          <w:tcPr>
            <w:tcW w:w="917" w:type="dxa"/>
            <w:vMerge/>
          </w:tcPr>
          <w:p w14:paraId="03579D92" w14:textId="77777777" w:rsidR="00F1235A" w:rsidRDefault="00F1235A" w:rsidP="00B6492E">
            <w:pPr>
              <w:pStyle w:val="Tabletext"/>
            </w:pPr>
          </w:p>
        </w:tc>
        <w:tc>
          <w:tcPr>
            <w:tcW w:w="1849" w:type="dxa"/>
            <w:tcMar>
              <w:top w:w="0" w:type="dxa"/>
              <w:left w:w="108" w:type="dxa"/>
              <w:bottom w:w="0" w:type="dxa"/>
              <w:right w:w="108" w:type="dxa"/>
            </w:tcMar>
          </w:tcPr>
          <w:p w14:paraId="03579D93" w14:textId="77777777" w:rsidR="00F1235A" w:rsidRDefault="00F1235A" w:rsidP="00F1235A">
            <w:pPr>
              <w:pStyle w:val="Tabletext"/>
              <w:jc w:val="left"/>
            </w:pPr>
            <w:r>
              <w:t>Wetland fish community (Cat 3)</w:t>
            </w:r>
          </w:p>
        </w:tc>
        <w:tc>
          <w:tcPr>
            <w:tcW w:w="6443" w:type="dxa"/>
            <w:tcMar>
              <w:top w:w="0" w:type="dxa"/>
              <w:left w:w="108" w:type="dxa"/>
              <w:bottom w:w="0" w:type="dxa"/>
              <w:right w:w="108" w:type="dxa"/>
            </w:tcMar>
          </w:tcPr>
          <w:p w14:paraId="03579D94" w14:textId="77777777" w:rsidR="00F1235A" w:rsidRDefault="00F1235A" w:rsidP="00F1235A">
            <w:pPr>
              <w:pStyle w:val="Tabletext"/>
              <w:jc w:val="left"/>
            </w:pPr>
            <w:r>
              <w:t>Four surveys per year (Sep, Nov, Jan, Mar) 12 sites (mid-Murrumbidgee n=4), Nimmie-Caria (n=4), Redbank (n=4)</w:t>
            </w:r>
          </w:p>
          <w:p w14:paraId="03579D95" w14:textId="77777777" w:rsidR="00F1235A" w:rsidRDefault="00F1235A" w:rsidP="00F1235A">
            <w:pPr>
              <w:pStyle w:val="Tabletext"/>
              <w:jc w:val="left"/>
            </w:pPr>
          </w:p>
          <w:p w14:paraId="03579D96" w14:textId="77777777" w:rsidR="00F1235A" w:rsidRDefault="00F1235A" w:rsidP="00B6492E">
            <w:pPr>
              <w:pStyle w:val="Tabletext"/>
              <w:jc w:val="left"/>
            </w:pPr>
            <w:r>
              <w:t>Aligned with Tadpole and turtle sampling- 2 x double winged large fyke (80 cm hoops) and 2 small fyke nets (50 cm hoops), four surveys per year.</w:t>
            </w:r>
          </w:p>
        </w:tc>
      </w:tr>
      <w:tr w:rsidR="00F1235A" w14:paraId="03579D9D" w14:textId="77777777" w:rsidTr="00F1235A">
        <w:trPr>
          <w:cantSplit/>
          <w:trHeight w:val="17"/>
        </w:trPr>
        <w:tc>
          <w:tcPr>
            <w:tcW w:w="917" w:type="dxa"/>
            <w:vMerge w:val="restart"/>
            <w:textDirection w:val="btLr"/>
            <w:vAlign w:val="center"/>
          </w:tcPr>
          <w:p w14:paraId="03579D98" w14:textId="77777777" w:rsidR="00F1235A" w:rsidRDefault="00F1235A" w:rsidP="00B6492E">
            <w:pPr>
              <w:pStyle w:val="Tabletext"/>
              <w:ind w:left="113" w:right="113"/>
              <w:jc w:val="center"/>
            </w:pPr>
            <w:r>
              <w:t>Ecosystem Function</w:t>
            </w:r>
          </w:p>
        </w:tc>
        <w:tc>
          <w:tcPr>
            <w:tcW w:w="1849" w:type="dxa"/>
            <w:tcMar>
              <w:top w:w="0" w:type="dxa"/>
              <w:left w:w="108" w:type="dxa"/>
              <w:bottom w:w="0" w:type="dxa"/>
              <w:right w:w="108" w:type="dxa"/>
            </w:tcMar>
            <w:hideMark/>
          </w:tcPr>
          <w:p w14:paraId="03579D99" w14:textId="77777777" w:rsidR="00F1235A" w:rsidRDefault="00F1235A" w:rsidP="00B6492E">
            <w:pPr>
              <w:pStyle w:val="Tabletext"/>
              <w:jc w:val="left"/>
            </w:pPr>
            <w:r>
              <w:t>Stream metabolism</w:t>
            </w:r>
          </w:p>
          <w:p w14:paraId="03579D9A" w14:textId="77777777" w:rsidR="00F1235A" w:rsidRDefault="00F1235A" w:rsidP="00B6492E">
            <w:pPr>
              <w:pStyle w:val="Tabletext"/>
              <w:jc w:val="left"/>
            </w:pPr>
            <w:r>
              <w:t>(River) (Cat1)</w:t>
            </w:r>
          </w:p>
          <w:p w14:paraId="03579D9B" w14:textId="77777777" w:rsidR="00F1235A" w:rsidRDefault="00F1235A" w:rsidP="00B6492E">
            <w:pPr>
              <w:pStyle w:val="Tabletext"/>
              <w:jc w:val="left"/>
            </w:pPr>
            <w:r>
              <w:t>Carrathool reach</w:t>
            </w:r>
          </w:p>
        </w:tc>
        <w:tc>
          <w:tcPr>
            <w:tcW w:w="6443" w:type="dxa"/>
            <w:tcMar>
              <w:top w:w="0" w:type="dxa"/>
              <w:left w:w="108" w:type="dxa"/>
              <w:bottom w:w="0" w:type="dxa"/>
              <w:right w:w="108" w:type="dxa"/>
            </w:tcMar>
            <w:hideMark/>
          </w:tcPr>
          <w:p w14:paraId="03579D9C" w14:textId="77777777" w:rsidR="00F1235A" w:rsidRDefault="00F1235A" w:rsidP="00B6492E">
            <w:pPr>
              <w:pStyle w:val="Tabletext"/>
              <w:jc w:val="left"/>
            </w:pPr>
            <w:r>
              <w:t>Cat 1 standard method, including collection of continuous dissolved oxygen, temperature, discharge, PAR and barometric pressure, and monthly duplicate water samples to be analysed for nutrients (TN, TP, FRP, NOx, NH</w:t>
            </w:r>
            <w:r>
              <w:rPr>
                <w:vertAlign w:val="subscript"/>
              </w:rPr>
              <w:t>4</w:t>
            </w:r>
            <w:r>
              <w:t>, PO</w:t>
            </w:r>
            <w:r>
              <w:rPr>
                <w:vertAlign w:val="subscript"/>
              </w:rPr>
              <w:t>4</w:t>
            </w:r>
            <w:r>
              <w:t>), dissolved organic carbon (DOC) and Chlorophyll-a.</w:t>
            </w:r>
          </w:p>
        </w:tc>
      </w:tr>
      <w:tr w:rsidR="00F1235A" w14:paraId="03579DA3" w14:textId="77777777" w:rsidTr="00F1235A">
        <w:trPr>
          <w:cantSplit/>
          <w:trHeight w:val="17"/>
        </w:trPr>
        <w:tc>
          <w:tcPr>
            <w:tcW w:w="917" w:type="dxa"/>
            <w:vMerge/>
          </w:tcPr>
          <w:p w14:paraId="03579D9E" w14:textId="77777777" w:rsidR="00F1235A" w:rsidRDefault="00F1235A" w:rsidP="00B6492E">
            <w:pPr>
              <w:pStyle w:val="Tabletext"/>
            </w:pPr>
          </w:p>
        </w:tc>
        <w:tc>
          <w:tcPr>
            <w:tcW w:w="1849" w:type="dxa"/>
            <w:tcMar>
              <w:top w:w="0" w:type="dxa"/>
              <w:left w:w="108" w:type="dxa"/>
              <w:bottom w:w="0" w:type="dxa"/>
              <w:right w:w="108" w:type="dxa"/>
            </w:tcMar>
          </w:tcPr>
          <w:p w14:paraId="03579D9F" w14:textId="77777777" w:rsidR="00F1235A" w:rsidRDefault="00F1235A" w:rsidP="00B6492E">
            <w:pPr>
              <w:pStyle w:val="Tabletext"/>
              <w:jc w:val="left"/>
            </w:pPr>
            <w:r>
              <w:t xml:space="preserve">Wetland water quality </w:t>
            </w:r>
          </w:p>
          <w:p w14:paraId="03579DA0" w14:textId="77777777" w:rsidR="00F1235A" w:rsidRDefault="00F1235A" w:rsidP="00B6492E">
            <w:pPr>
              <w:pStyle w:val="Tabletext"/>
              <w:jc w:val="left"/>
            </w:pPr>
            <w:r>
              <w:t>(spot measurements)</w:t>
            </w:r>
          </w:p>
        </w:tc>
        <w:tc>
          <w:tcPr>
            <w:tcW w:w="6443" w:type="dxa"/>
            <w:tcMar>
              <w:top w:w="0" w:type="dxa"/>
              <w:left w:w="108" w:type="dxa"/>
              <w:bottom w:w="0" w:type="dxa"/>
              <w:right w:w="108" w:type="dxa"/>
            </w:tcMar>
          </w:tcPr>
          <w:p w14:paraId="03579DA1" w14:textId="77777777" w:rsidR="00F1235A" w:rsidRDefault="00F1235A" w:rsidP="00B6492E">
            <w:pPr>
              <w:pStyle w:val="Tabletext"/>
              <w:jc w:val="left"/>
            </w:pPr>
            <w:r>
              <w:t>Spot measurements of pH, NTU, conductivity and DO.</w:t>
            </w:r>
          </w:p>
          <w:p w14:paraId="03579DA2" w14:textId="77777777" w:rsidR="00F1235A" w:rsidRDefault="00F1235A" w:rsidP="00B6492E">
            <w:pPr>
              <w:pStyle w:val="Tabletext"/>
              <w:jc w:val="left"/>
            </w:pPr>
          </w:p>
        </w:tc>
      </w:tr>
      <w:tr w:rsidR="00F1235A" w14:paraId="03579DA8" w14:textId="77777777" w:rsidTr="00F1235A">
        <w:trPr>
          <w:cantSplit/>
          <w:trHeight w:val="17"/>
        </w:trPr>
        <w:tc>
          <w:tcPr>
            <w:tcW w:w="917" w:type="dxa"/>
            <w:textDirection w:val="btLr"/>
            <w:vAlign w:val="center"/>
          </w:tcPr>
          <w:p w14:paraId="03579DA4" w14:textId="77777777" w:rsidR="00F1235A" w:rsidRDefault="00F1235A" w:rsidP="00B6492E">
            <w:pPr>
              <w:pStyle w:val="Tabletext"/>
            </w:pPr>
            <w:r>
              <w:t>Waterbirds</w:t>
            </w:r>
          </w:p>
        </w:tc>
        <w:tc>
          <w:tcPr>
            <w:tcW w:w="1849" w:type="dxa"/>
            <w:tcMar>
              <w:top w:w="0" w:type="dxa"/>
              <w:left w:w="108" w:type="dxa"/>
              <w:bottom w:w="0" w:type="dxa"/>
              <w:right w:w="108" w:type="dxa"/>
            </w:tcMar>
            <w:vAlign w:val="center"/>
          </w:tcPr>
          <w:p w14:paraId="03579DA5" w14:textId="77777777" w:rsidR="00F1235A" w:rsidRDefault="00F1235A" w:rsidP="00B6492E">
            <w:pPr>
              <w:pStyle w:val="Tabletext"/>
              <w:jc w:val="left"/>
            </w:pPr>
            <w:r>
              <w:t xml:space="preserve">Waterbird Diversity (Cat 2) </w:t>
            </w:r>
          </w:p>
        </w:tc>
        <w:tc>
          <w:tcPr>
            <w:tcW w:w="6443" w:type="dxa"/>
            <w:tcMar>
              <w:top w:w="0" w:type="dxa"/>
              <w:left w:w="108" w:type="dxa"/>
              <w:bottom w:w="0" w:type="dxa"/>
              <w:right w:w="108" w:type="dxa"/>
            </w:tcMar>
            <w:vAlign w:val="center"/>
          </w:tcPr>
          <w:p w14:paraId="03579DA6" w14:textId="77777777" w:rsidR="00F1235A" w:rsidRDefault="00F1235A" w:rsidP="00B6492E">
            <w:pPr>
              <w:pStyle w:val="Tabletext"/>
              <w:jc w:val="left"/>
            </w:pPr>
            <w:r>
              <w:t>42 wetlands surveyed twice per year (October and Feb) and will integrate data collected by NSW OEH. This will allow for increased spatial replication or survey sites.</w:t>
            </w:r>
          </w:p>
          <w:p w14:paraId="03579DA7" w14:textId="77777777" w:rsidR="00F1235A" w:rsidRDefault="00F1235A" w:rsidP="00B6492E">
            <w:pPr>
              <w:pStyle w:val="Tabletext"/>
              <w:jc w:val="left"/>
            </w:pPr>
            <w:r>
              <w:t>Rapid (non-standardised counts) will be undertaken at the core monitoring sites during fish and tadpole monitoring in order to identify incidental species.</w:t>
            </w:r>
          </w:p>
        </w:tc>
      </w:tr>
      <w:tr w:rsidR="00F1235A" w14:paraId="03579DAE" w14:textId="77777777" w:rsidTr="00AB0336">
        <w:trPr>
          <w:cantSplit/>
          <w:trHeight w:val="1032"/>
        </w:trPr>
        <w:tc>
          <w:tcPr>
            <w:tcW w:w="917" w:type="dxa"/>
            <w:textDirection w:val="btLr"/>
            <w:vAlign w:val="center"/>
          </w:tcPr>
          <w:p w14:paraId="03579DA9" w14:textId="77777777" w:rsidR="00F1235A" w:rsidRDefault="00F1235A" w:rsidP="00B6492E">
            <w:pPr>
              <w:pStyle w:val="Tabletext"/>
            </w:pPr>
            <w:r>
              <w:t>Native vegetation</w:t>
            </w:r>
          </w:p>
        </w:tc>
        <w:tc>
          <w:tcPr>
            <w:tcW w:w="1849" w:type="dxa"/>
            <w:tcMar>
              <w:top w:w="0" w:type="dxa"/>
              <w:left w:w="108" w:type="dxa"/>
              <w:bottom w:w="0" w:type="dxa"/>
              <w:right w:w="108" w:type="dxa"/>
            </w:tcMar>
            <w:vAlign w:val="center"/>
          </w:tcPr>
          <w:p w14:paraId="03579DAA" w14:textId="77777777" w:rsidR="00F1235A" w:rsidRDefault="00F1235A" w:rsidP="00B6492E">
            <w:pPr>
              <w:pStyle w:val="Tabletext"/>
              <w:jc w:val="left"/>
            </w:pPr>
            <w:r>
              <w:t xml:space="preserve">Vegetation Diversity </w:t>
            </w:r>
          </w:p>
          <w:p w14:paraId="03579DAB" w14:textId="77777777" w:rsidR="00F1235A" w:rsidRDefault="00F1235A" w:rsidP="00B6492E">
            <w:pPr>
              <w:pStyle w:val="Tabletext"/>
              <w:jc w:val="left"/>
            </w:pPr>
            <w:r>
              <w:t>(Cat 2)</w:t>
            </w:r>
          </w:p>
        </w:tc>
        <w:tc>
          <w:tcPr>
            <w:tcW w:w="6443" w:type="dxa"/>
            <w:tcMar>
              <w:top w:w="0" w:type="dxa"/>
              <w:left w:w="108" w:type="dxa"/>
              <w:bottom w:w="0" w:type="dxa"/>
              <w:right w:w="108" w:type="dxa"/>
            </w:tcMar>
            <w:vAlign w:val="center"/>
          </w:tcPr>
          <w:p w14:paraId="03579DAC" w14:textId="77777777" w:rsidR="00F1235A" w:rsidRDefault="00F1235A" w:rsidP="00F1235A">
            <w:pPr>
              <w:pStyle w:val="Tabletext"/>
              <w:jc w:val="left"/>
            </w:pPr>
            <w:r>
              <w:t>As per Cat 2 standard method. Four surveys per year (Sep, Nov, Jan, Mar) 12 sites (mid-Murrumbidgee n=4), Nimmie-Caria (n=4), Redbank (n=4)</w:t>
            </w:r>
          </w:p>
          <w:p w14:paraId="03579DAD" w14:textId="77777777" w:rsidR="00F1235A" w:rsidRDefault="00F1235A" w:rsidP="00F1235A">
            <w:pPr>
              <w:pStyle w:val="Tabletext"/>
              <w:jc w:val="left"/>
            </w:pPr>
            <w:r>
              <w:t xml:space="preserve">3 x 90m,  3 x150 or 2 x 250 transects  </w:t>
            </w:r>
          </w:p>
        </w:tc>
      </w:tr>
      <w:tr w:rsidR="00F1235A" w14:paraId="03579DB4" w14:textId="77777777" w:rsidTr="00F1235A">
        <w:trPr>
          <w:cantSplit/>
          <w:trHeight w:val="17"/>
        </w:trPr>
        <w:tc>
          <w:tcPr>
            <w:tcW w:w="917" w:type="dxa"/>
            <w:vMerge w:val="restart"/>
            <w:textDirection w:val="btLr"/>
            <w:vAlign w:val="center"/>
          </w:tcPr>
          <w:p w14:paraId="03579DAF" w14:textId="77777777" w:rsidR="00F1235A" w:rsidRDefault="00F1235A" w:rsidP="00B6492E">
            <w:pPr>
              <w:pStyle w:val="Tabletext"/>
            </w:pPr>
            <w:r>
              <w:t>Other species (frogs)</w:t>
            </w:r>
          </w:p>
        </w:tc>
        <w:tc>
          <w:tcPr>
            <w:tcW w:w="1849" w:type="dxa"/>
            <w:tcMar>
              <w:top w:w="0" w:type="dxa"/>
              <w:left w:w="108" w:type="dxa"/>
              <w:bottom w:w="0" w:type="dxa"/>
              <w:right w:w="108" w:type="dxa"/>
            </w:tcMar>
            <w:vAlign w:val="center"/>
          </w:tcPr>
          <w:p w14:paraId="03579DB0" w14:textId="77777777" w:rsidR="00F1235A" w:rsidRDefault="00F1235A" w:rsidP="00F1235A">
            <w:pPr>
              <w:pStyle w:val="Tabletext"/>
              <w:jc w:val="left"/>
            </w:pPr>
            <w:r>
              <w:t>Tadpole and Turtle community (Wetland) (Cat 3)</w:t>
            </w:r>
          </w:p>
        </w:tc>
        <w:tc>
          <w:tcPr>
            <w:tcW w:w="6443" w:type="dxa"/>
            <w:tcMar>
              <w:top w:w="0" w:type="dxa"/>
              <w:left w:w="108" w:type="dxa"/>
              <w:bottom w:w="0" w:type="dxa"/>
              <w:right w:w="108" w:type="dxa"/>
            </w:tcMar>
            <w:vAlign w:val="center"/>
          </w:tcPr>
          <w:p w14:paraId="03579DB1" w14:textId="77777777" w:rsidR="00F1235A" w:rsidRDefault="00F1235A" w:rsidP="00F1235A">
            <w:pPr>
              <w:pStyle w:val="Tabletext"/>
              <w:jc w:val="left"/>
            </w:pPr>
            <w:r>
              <w:t>Four surveys per year (Sep, Nov, Jan, Mar) 12 sites (mid-Murrumbidgee n=4), Nimmie-Caria (n=4), Redbank (n=4)</w:t>
            </w:r>
          </w:p>
          <w:p w14:paraId="03579DB2" w14:textId="77777777" w:rsidR="00F1235A" w:rsidRDefault="00F1235A" w:rsidP="00F1235A">
            <w:pPr>
              <w:pStyle w:val="Tabletext"/>
              <w:jc w:val="left"/>
            </w:pPr>
          </w:p>
          <w:p w14:paraId="03579DB3" w14:textId="77777777" w:rsidR="00F1235A" w:rsidRDefault="00F1235A" w:rsidP="00B6492E">
            <w:pPr>
              <w:pStyle w:val="Tabletext"/>
              <w:jc w:val="left"/>
            </w:pPr>
            <w:r>
              <w:t>Aligned with wetland fish sampling- 2 x double winged large fyke (80 cm hoops) and 2 small fyke nets (50 cm hoops), four surveys per year.</w:t>
            </w:r>
          </w:p>
        </w:tc>
      </w:tr>
      <w:tr w:rsidR="00F1235A" w14:paraId="03579DBD" w14:textId="77777777" w:rsidTr="00F1235A">
        <w:trPr>
          <w:cantSplit/>
          <w:trHeight w:val="17"/>
        </w:trPr>
        <w:tc>
          <w:tcPr>
            <w:tcW w:w="917" w:type="dxa"/>
            <w:vMerge/>
          </w:tcPr>
          <w:p w14:paraId="03579DB5" w14:textId="77777777" w:rsidR="00F1235A" w:rsidRDefault="00F1235A" w:rsidP="00B6492E">
            <w:pPr>
              <w:pStyle w:val="Tabletext"/>
            </w:pPr>
          </w:p>
        </w:tc>
        <w:tc>
          <w:tcPr>
            <w:tcW w:w="1849" w:type="dxa"/>
            <w:tcMar>
              <w:top w:w="0" w:type="dxa"/>
              <w:left w:w="108" w:type="dxa"/>
              <w:bottom w:w="0" w:type="dxa"/>
              <w:right w:w="108" w:type="dxa"/>
            </w:tcMar>
            <w:vAlign w:val="center"/>
          </w:tcPr>
          <w:p w14:paraId="03579DB6" w14:textId="77777777" w:rsidR="00F1235A" w:rsidRDefault="00F1235A" w:rsidP="00B6492E">
            <w:pPr>
              <w:pStyle w:val="Tabletext"/>
              <w:jc w:val="left"/>
            </w:pPr>
            <w:r>
              <w:t>Frogs (Cat 3)</w:t>
            </w:r>
          </w:p>
          <w:p w14:paraId="03579DB7" w14:textId="77777777" w:rsidR="00F1235A" w:rsidRDefault="00F1235A" w:rsidP="00B6492E">
            <w:pPr>
              <w:pStyle w:val="Tabletext"/>
              <w:jc w:val="left"/>
            </w:pPr>
          </w:p>
        </w:tc>
        <w:tc>
          <w:tcPr>
            <w:tcW w:w="6443" w:type="dxa"/>
            <w:tcMar>
              <w:top w:w="0" w:type="dxa"/>
              <w:left w:w="108" w:type="dxa"/>
              <w:bottom w:w="0" w:type="dxa"/>
              <w:right w:w="108" w:type="dxa"/>
            </w:tcMar>
            <w:vAlign w:val="center"/>
          </w:tcPr>
          <w:p w14:paraId="03579DB8" w14:textId="77777777" w:rsidR="00F1235A" w:rsidRDefault="00F1235A" w:rsidP="00F1235A">
            <w:pPr>
              <w:pStyle w:val="Tabletext"/>
              <w:jc w:val="left"/>
            </w:pPr>
            <w:r>
              <w:t>Four surveys per year (Sep, Nov, Jan, Mar) 12 sites (mid-Murrumbidgee n=4), Nimmie-Caria (n=4), Redbank (n=4)</w:t>
            </w:r>
          </w:p>
          <w:p w14:paraId="03579DB9" w14:textId="77777777" w:rsidR="00F1235A" w:rsidRDefault="00F1235A" w:rsidP="00F1235A">
            <w:pPr>
              <w:pStyle w:val="Tabletext"/>
              <w:jc w:val="left"/>
            </w:pPr>
          </w:p>
          <w:p w14:paraId="03579DBA" w14:textId="77777777" w:rsidR="00F1235A" w:rsidRDefault="00F1235A" w:rsidP="00F1235A">
            <w:pPr>
              <w:pStyle w:val="Tabletext"/>
              <w:jc w:val="left"/>
            </w:pPr>
            <w:r>
              <w:t>Calling: 3 x 2 minute audio surveys (taken at 10 minute intervals), four surveys per year</w:t>
            </w:r>
          </w:p>
          <w:p w14:paraId="03579DBB" w14:textId="77777777" w:rsidR="00F1235A" w:rsidRDefault="00F1235A" w:rsidP="00F1235A">
            <w:pPr>
              <w:pStyle w:val="Tabletext"/>
              <w:jc w:val="left"/>
            </w:pPr>
          </w:p>
          <w:p w14:paraId="03579DBC" w14:textId="77777777" w:rsidR="00F1235A" w:rsidRDefault="00F1235A" w:rsidP="00B6492E">
            <w:pPr>
              <w:pStyle w:val="Tabletext"/>
              <w:jc w:val="left"/>
            </w:pPr>
            <w:r>
              <w:t>Adults: 2 x 20 minute nocturnal  transect surveys, record snout-vent length of target species  20 individuals per transect), four surveys per year</w:t>
            </w:r>
          </w:p>
        </w:tc>
      </w:tr>
      <w:tr w:rsidR="00F1235A" w14:paraId="03579DC1" w14:textId="77777777" w:rsidTr="00F1235A">
        <w:trPr>
          <w:cantSplit/>
          <w:trHeight w:val="17"/>
        </w:trPr>
        <w:tc>
          <w:tcPr>
            <w:tcW w:w="917" w:type="dxa"/>
            <w:vMerge w:val="restart"/>
            <w:textDirection w:val="btLr"/>
            <w:vAlign w:val="center"/>
          </w:tcPr>
          <w:p w14:paraId="03579DBE" w14:textId="77777777" w:rsidR="00F1235A" w:rsidRDefault="00F1235A" w:rsidP="00B6492E">
            <w:pPr>
              <w:pStyle w:val="Tabletext"/>
            </w:pPr>
            <w:r>
              <w:t>Hydrology</w:t>
            </w:r>
          </w:p>
        </w:tc>
        <w:tc>
          <w:tcPr>
            <w:tcW w:w="1849" w:type="dxa"/>
            <w:tcMar>
              <w:top w:w="0" w:type="dxa"/>
              <w:left w:w="108" w:type="dxa"/>
              <w:bottom w:w="0" w:type="dxa"/>
              <w:right w:w="108" w:type="dxa"/>
            </w:tcMar>
            <w:vAlign w:val="center"/>
          </w:tcPr>
          <w:p w14:paraId="03579DBF" w14:textId="77777777" w:rsidR="00F1235A" w:rsidRDefault="00F1235A" w:rsidP="00F1235A">
            <w:pPr>
              <w:pStyle w:val="Tabletext"/>
              <w:jc w:val="left"/>
            </w:pPr>
            <w:r>
              <w:t>Wetland hydrology floodplain inundation (Cat 3)</w:t>
            </w:r>
          </w:p>
        </w:tc>
        <w:tc>
          <w:tcPr>
            <w:tcW w:w="6443" w:type="dxa"/>
            <w:tcMar>
              <w:top w:w="0" w:type="dxa"/>
              <w:left w:w="108" w:type="dxa"/>
              <w:bottom w:w="0" w:type="dxa"/>
              <w:right w:w="108" w:type="dxa"/>
            </w:tcMar>
            <w:vAlign w:val="center"/>
          </w:tcPr>
          <w:p w14:paraId="03579DC0" w14:textId="77777777" w:rsidR="00F1235A" w:rsidRDefault="00F1235A" w:rsidP="00B6492E">
            <w:pPr>
              <w:pStyle w:val="Tabletext"/>
              <w:jc w:val="left"/>
            </w:pPr>
            <w:r>
              <w:t xml:space="preserve">Included as complementary data from OEH if it continues to be available </w:t>
            </w:r>
          </w:p>
        </w:tc>
      </w:tr>
      <w:tr w:rsidR="00F1235A" w14:paraId="03579DC5" w14:textId="77777777" w:rsidTr="00F1235A">
        <w:trPr>
          <w:cantSplit/>
          <w:trHeight w:val="17"/>
        </w:trPr>
        <w:tc>
          <w:tcPr>
            <w:tcW w:w="917" w:type="dxa"/>
            <w:vMerge/>
          </w:tcPr>
          <w:p w14:paraId="03579DC2" w14:textId="77777777" w:rsidR="00F1235A" w:rsidRDefault="00F1235A" w:rsidP="00B6492E">
            <w:pPr>
              <w:pStyle w:val="Tabletext"/>
            </w:pPr>
          </w:p>
        </w:tc>
        <w:tc>
          <w:tcPr>
            <w:tcW w:w="1849" w:type="dxa"/>
            <w:tcMar>
              <w:top w:w="0" w:type="dxa"/>
              <w:left w:w="108" w:type="dxa"/>
              <w:bottom w:w="0" w:type="dxa"/>
              <w:right w:w="108" w:type="dxa"/>
            </w:tcMar>
            <w:vAlign w:val="center"/>
          </w:tcPr>
          <w:p w14:paraId="03579DC3" w14:textId="77777777" w:rsidR="00F1235A" w:rsidRDefault="00F1235A" w:rsidP="00B6492E">
            <w:pPr>
              <w:pStyle w:val="Tabletext"/>
              <w:jc w:val="left"/>
            </w:pPr>
            <w:r>
              <w:t>Hydrology (Wetland) (Cat 3)</w:t>
            </w:r>
          </w:p>
        </w:tc>
        <w:tc>
          <w:tcPr>
            <w:tcW w:w="6443" w:type="dxa"/>
            <w:tcMar>
              <w:top w:w="0" w:type="dxa"/>
              <w:left w:w="108" w:type="dxa"/>
              <w:bottom w:w="0" w:type="dxa"/>
              <w:right w:w="108" w:type="dxa"/>
            </w:tcMar>
            <w:vAlign w:val="center"/>
          </w:tcPr>
          <w:p w14:paraId="03579DC4" w14:textId="77777777" w:rsidR="00F1235A" w:rsidRDefault="00F1235A" w:rsidP="00B6492E">
            <w:pPr>
              <w:pStyle w:val="Tabletext"/>
              <w:jc w:val="left"/>
            </w:pPr>
            <w:r>
              <w:t>12 sites (mid-Murrumbidgee n=4), Nimmie-Caria (n=4), Redbank (n=4). Logged depth data (10min intervals) downloaded twice per year.</w:t>
            </w:r>
          </w:p>
        </w:tc>
      </w:tr>
    </w:tbl>
    <w:p w14:paraId="03579DC6" w14:textId="77777777" w:rsidR="00940F51" w:rsidRDefault="00940F51" w:rsidP="00940F51">
      <w:pPr>
        <w:spacing w:after="0" w:line="240" w:lineRule="auto"/>
      </w:pPr>
      <w:r>
        <w:br w:type="page"/>
      </w:r>
    </w:p>
    <w:p w14:paraId="03579DC7" w14:textId="77777777" w:rsidR="00940F51" w:rsidRDefault="00940F51" w:rsidP="00486457">
      <w:pPr>
        <w:pStyle w:val="Heading2"/>
      </w:pPr>
      <w:bookmarkStart w:id="188" w:name="_Toc385495696"/>
      <w:bookmarkStart w:id="189" w:name="_Toc391976369"/>
      <w:bookmarkStart w:id="190" w:name="_Toc11143937"/>
      <w:bookmarkStart w:id="191" w:name="_Toc11144082"/>
      <w:r>
        <w:t>Timeline</w:t>
      </w:r>
      <w:bookmarkEnd w:id="188"/>
      <w:bookmarkEnd w:id="189"/>
      <w:bookmarkEnd w:id="190"/>
      <w:bookmarkEnd w:id="191"/>
    </w:p>
    <w:p w14:paraId="03579DC8" w14:textId="77777777" w:rsidR="00940F51" w:rsidRPr="008A513E" w:rsidRDefault="00940F51" w:rsidP="008A513E">
      <w:pPr>
        <w:pStyle w:val="BodyText"/>
      </w:pPr>
      <w:r w:rsidRPr="008A513E">
        <w:t xml:space="preserve">This section contains </w:t>
      </w:r>
      <w:r w:rsidR="00AB0336">
        <w:t>a detailed outline</w:t>
      </w:r>
      <w:r w:rsidRPr="008A513E">
        <w:t xml:space="preserve"> of the timing of key act</w:t>
      </w:r>
      <w:r w:rsidR="008A513E">
        <w:t>ivities associated with the MER program including</w:t>
      </w:r>
      <w:r w:rsidRPr="008A513E">
        <w:t xml:space="preserve"> the collection of field data, reporting of Category 1 and 2 metrics, Selected Area eva</w:t>
      </w:r>
      <w:r w:rsidR="00AB0336">
        <w:t>luation and reporting, communications and</w:t>
      </w:r>
      <w:r w:rsidRPr="008A513E">
        <w:t xml:space="preserve"> engagement </w:t>
      </w:r>
      <w:r w:rsidR="00AB0336">
        <w:t xml:space="preserve">activities, </w:t>
      </w:r>
      <w:r w:rsidRPr="008A513E">
        <w:t>and informing adaptive management</w:t>
      </w:r>
      <w:r w:rsidR="008A513E">
        <w:t xml:space="preserve"> </w:t>
      </w:r>
      <w:r w:rsidR="003B609C">
        <w:t>(Table 7-2)</w:t>
      </w:r>
      <w:r w:rsidRPr="008A513E">
        <w:t>.</w:t>
      </w:r>
    </w:p>
    <w:p w14:paraId="03579DC9" w14:textId="77777777" w:rsidR="00940F51" w:rsidRDefault="00940F51" w:rsidP="00940F51">
      <w:pPr>
        <w:spacing w:after="0" w:line="240" w:lineRule="auto"/>
      </w:pPr>
      <w:r>
        <w:br w:type="page"/>
      </w:r>
    </w:p>
    <w:p w14:paraId="03579DCA" w14:textId="77777777" w:rsidR="00940F51" w:rsidRPr="00E63C16" w:rsidRDefault="003B609C" w:rsidP="00940F51">
      <w:pPr>
        <w:pStyle w:val="Caption"/>
      </w:pPr>
      <w:r>
        <w:t>Table 7-</w:t>
      </w:r>
      <w:r w:rsidR="00DE6F21">
        <w:t>2</w:t>
      </w:r>
      <w:r w:rsidR="00940F51">
        <w:t xml:space="preserve"> Schedule of monitoring,</w:t>
      </w:r>
      <w:r w:rsidR="008A513E">
        <w:t xml:space="preserve"> evaluation and reporting activi</w:t>
      </w:r>
      <w:r w:rsidR="00940F51">
        <w:t>t</w:t>
      </w:r>
      <w:r w:rsidR="008A513E">
        <w:t>i</w:t>
      </w:r>
      <w:r w:rsidR="00A22F3C">
        <w:t xml:space="preserve">es </w:t>
      </w:r>
      <w:r w:rsidR="00447325">
        <w:t xml:space="preserve">in the </w:t>
      </w:r>
      <w:r w:rsidR="00A22F3C">
        <w:t>Mur</w:t>
      </w:r>
      <w:r w:rsidR="00447325">
        <w:t>rumbidgee</w:t>
      </w:r>
      <w:r w:rsidR="00AB0336">
        <w:t>.</w:t>
      </w:r>
    </w:p>
    <w:tbl>
      <w:tblPr>
        <w:tblW w:w="5000" w:type="pct"/>
        <w:tblLook w:val="00A0" w:firstRow="1" w:lastRow="0" w:firstColumn="1" w:lastColumn="0" w:noHBand="0" w:noVBand="0"/>
      </w:tblPr>
      <w:tblGrid>
        <w:gridCol w:w="1480"/>
        <w:gridCol w:w="1888"/>
        <w:gridCol w:w="401"/>
        <w:gridCol w:w="496"/>
        <w:gridCol w:w="471"/>
        <w:gridCol w:w="466"/>
        <w:gridCol w:w="489"/>
        <w:gridCol w:w="494"/>
        <w:gridCol w:w="460"/>
        <w:gridCol w:w="466"/>
        <w:gridCol w:w="480"/>
        <w:gridCol w:w="457"/>
        <w:gridCol w:w="516"/>
        <w:gridCol w:w="453"/>
      </w:tblGrid>
      <w:tr w:rsidR="00940F51" w:rsidRPr="00E63C16" w14:paraId="03579DD9" w14:textId="77777777" w:rsidTr="00382456">
        <w:trPr>
          <w:trHeight w:val="283"/>
        </w:trPr>
        <w:tc>
          <w:tcPr>
            <w:tcW w:w="821" w:type="pct"/>
            <w:tcBorders>
              <w:top w:val="single" w:sz="4" w:space="0" w:color="auto"/>
              <w:left w:val="single" w:sz="4" w:space="0" w:color="auto"/>
              <w:bottom w:val="single" w:sz="4" w:space="0" w:color="auto"/>
              <w:right w:val="single" w:sz="4" w:space="0" w:color="auto"/>
            </w:tcBorders>
            <w:vAlign w:val="center"/>
          </w:tcPr>
          <w:p w14:paraId="03579DCB" w14:textId="77777777" w:rsidR="00940F51" w:rsidRPr="00E63C16" w:rsidRDefault="00940F51" w:rsidP="003D2AD3">
            <w:pPr>
              <w:spacing w:after="0" w:line="240" w:lineRule="auto"/>
              <w:rPr>
                <w:rFonts w:cs="Calibri"/>
                <w:b/>
                <w:bCs/>
                <w:color w:val="000000"/>
                <w:sz w:val="16"/>
                <w:szCs w:val="16"/>
                <w:lang w:eastAsia="en-AU"/>
              </w:rPr>
            </w:pPr>
            <w:r>
              <w:rPr>
                <w:rFonts w:cs="Calibri"/>
                <w:b/>
                <w:bCs/>
                <w:color w:val="000000"/>
                <w:sz w:val="16"/>
                <w:szCs w:val="16"/>
                <w:lang w:eastAsia="en-AU"/>
              </w:rPr>
              <w:t>Indicator</w:t>
            </w:r>
            <w:r w:rsidRPr="00E63C16">
              <w:rPr>
                <w:rFonts w:cs="Calibri"/>
                <w:b/>
                <w:bCs/>
                <w:color w:val="000000"/>
                <w:sz w:val="16"/>
                <w:szCs w:val="16"/>
                <w:lang w:eastAsia="en-AU"/>
              </w:rPr>
              <w:t xml:space="preserve"> Year 1</w:t>
            </w:r>
          </w:p>
        </w:tc>
        <w:tc>
          <w:tcPr>
            <w:tcW w:w="1047" w:type="pct"/>
            <w:tcBorders>
              <w:top w:val="single" w:sz="4" w:space="0" w:color="auto"/>
              <w:left w:val="nil"/>
              <w:bottom w:val="single" w:sz="4" w:space="0" w:color="auto"/>
              <w:right w:val="single" w:sz="4" w:space="0" w:color="auto"/>
            </w:tcBorders>
            <w:vAlign w:val="center"/>
          </w:tcPr>
          <w:p w14:paraId="03579DCC" w14:textId="77777777" w:rsidR="00940F51" w:rsidRPr="00E63C16" w:rsidRDefault="00940F51" w:rsidP="003D2AD3">
            <w:pPr>
              <w:spacing w:after="0" w:line="240" w:lineRule="auto"/>
              <w:rPr>
                <w:rFonts w:cs="Calibri"/>
                <w:b/>
                <w:bCs/>
                <w:color w:val="000000"/>
                <w:sz w:val="16"/>
                <w:szCs w:val="16"/>
                <w:lang w:eastAsia="en-AU"/>
              </w:rPr>
            </w:pPr>
            <w:r w:rsidRPr="00E63C16">
              <w:rPr>
                <w:rFonts w:cs="Calibri"/>
                <w:b/>
                <w:bCs/>
                <w:color w:val="000000"/>
                <w:sz w:val="16"/>
                <w:szCs w:val="16"/>
                <w:lang w:eastAsia="en-AU"/>
              </w:rPr>
              <w:t>Activity</w:t>
            </w:r>
          </w:p>
        </w:tc>
        <w:tc>
          <w:tcPr>
            <w:tcW w:w="222" w:type="pct"/>
            <w:tcBorders>
              <w:top w:val="single" w:sz="4" w:space="0" w:color="auto"/>
              <w:left w:val="nil"/>
              <w:bottom w:val="single" w:sz="4" w:space="0" w:color="auto"/>
              <w:right w:val="single" w:sz="4" w:space="0" w:color="auto"/>
            </w:tcBorders>
            <w:vAlign w:val="center"/>
          </w:tcPr>
          <w:p w14:paraId="03579DCD"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Jul </w:t>
            </w:r>
          </w:p>
        </w:tc>
        <w:tc>
          <w:tcPr>
            <w:tcW w:w="275" w:type="pct"/>
            <w:tcBorders>
              <w:top w:val="single" w:sz="4" w:space="0" w:color="auto"/>
              <w:left w:val="nil"/>
              <w:bottom w:val="single" w:sz="4" w:space="0" w:color="auto"/>
              <w:right w:val="single" w:sz="4" w:space="0" w:color="auto"/>
            </w:tcBorders>
            <w:vAlign w:val="center"/>
          </w:tcPr>
          <w:p w14:paraId="03579DCE"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Aug </w:t>
            </w:r>
          </w:p>
        </w:tc>
        <w:tc>
          <w:tcPr>
            <w:tcW w:w="261" w:type="pct"/>
            <w:tcBorders>
              <w:top w:val="single" w:sz="4" w:space="0" w:color="auto"/>
              <w:left w:val="nil"/>
              <w:bottom w:val="single" w:sz="4" w:space="0" w:color="auto"/>
              <w:right w:val="single" w:sz="4" w:space="0" w:color="auto"/>
            </w:tcBorders>
            <w:vAlign w:val="center"/>
          </w:tcPr>
          <w:p w14:paraId="03579DCF"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Sep </w:t>
            </w:r>
          </w:p>
        </w:tc>
        <w:tc>
          <w:tcPr>
            <w:tcW w:w="258" w:type="pct"/>
            <w:tcBorders>
              <w:top w:val="single" w:sz="4" w:space="0" w:color="auto"/>
              <w:left w:val="nil"/>
              <w:bottom w:val="single" w:sz="4" w:space="0" w:color="auto"/>
              <w:right w:val="single" w:sz="4" w:space="0" w:color="auto"/>
            </w:tcBorders>
            <w:vAlign w:val="center"/>
          </w:tcPr>
          <w:p w14:paraId="03579DD0"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Oct </w:t>
            </w:r>
          </w:p>
        </w:tc>
        <w:tc>
          <w:tcPr>
            <w:tcW w:w="271" w:type="pct"/>
            <w:tcBorders>
              <w:top w:val="single" w:sz="4" w:space="0" w:color="auto"/>
              <w:left w:val="nil"/>
              <w:bottom w:val="single" w:sz="4" w:space="0" w:color="auto"/>
              <w:right w:val="single" w:sz="4" w:space="0" w:color="auto"/>
            </w:tcBorders>
            <w:vAlign w:val="center"/>
          </w:tcPr>
          <w:p w14:paraId="03579DD1"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Nov </w:t>
            </w:r>
          </w:p>
        </w:tc>
        <w:tc>
          <w:tcPr>
            <w:tcW w:w="274" w:type="pct"/>
            <w:tcBorders>
              <w:top w:val="single" w:sz="4" w:space="0" w:color="auto"/>
              <w:left w:val="nil"/>
              <w:bottom w:val="single" w:sz="4" w:space="0" w:color="auto"/>
              <w:right w:val="single" w:sz="4" w:space="0" w:color="auto"/>
            </w:tcBorders>
            <w:vAlign w:val="center"/>
          </w:tcPr>
          <w:p w14:paraId="03579DD2"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Dec </w:t>
            </w:r>
          </w:p>
        </w:tc>
        <w:tc>
          <w:tcPr>
            <w:tcW w:w="255" w:type="pct"/>
            <w:tcBorders>
              <w:top w:val="single" w:sz="4" w:space="0" w:color="auto"/>
              <w:left w:val="nil"/>
              <w:bottom w:val="single" w:sz="4" w:space="0" w:color="auto"/>
              <w:right w:val="single" w:sz="4" w:space="0" w:color="auto"/>
            </w:tcBorders>
            <w:vAlign w:val="center"/>
          </w:tcPr>
          <w:p w14:paraId="03579DD3"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Jan </w:t>
            </w:r>
          </w:p>
        </w:tc>
        <w:tc>
          <w:tcPr>
            <w:tcW w:w="258" w:type="pct"/>
            <w:tcBorders>
              <w:top w:val="single" w:sz="4" w:space="0" w:color="auto"/>
              <w:left w:val="nil"/>
              <w:bottom w:val="single" w:sz="4" w:space="0" w:color="auto"/>
              <w:right w:val="single" w:sz="4" w:space="0" w:color="auto"/>
            </w:tcBorders>
            <w:vAlign w:val="center"/>
          </w:tcPr>
          <w:p w14:paraId="03579DD4"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Feb </w:t>
            </w:r>
          </w:p>
        </w:tc>
        <w:tc>
          <w:tcPr>
            <w:tcW w:w="266" w:type="pct"/>
            <w:tcBorders>
              <w:top w:val="single" w:sz="4" w:space="0" w:color="auto"/>
              <w:left w:val="nil"/>
              <w:bottom w:val="single" w:sz="4" w:space="0" w:color="auto"/>
              <w:right w:val="single" w:sz="4" w:space="0" w:color="auto"/>
            </w:tcBorders>
            <w:vAlign w:val="center"/>
          </w:tcPr>
          <w:p w14:paraId="03579DD5"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Mar </w:t>
            </w:r>
          </w:p>
        </w:tc>
        <w:tc>
          <w:tcPr>
            <w:tcW w:w="253" w:type="pct"/>
            <w:tcBorders>
              <w:top w:val="single" w:sz="4" w:space="0" w:color="auto"/>
              <w:left w:val="nil"/>
              <w:bottom w:val="single" w:sz="4" w:space="0" w:color="auto"/>
              <w:right w:val="single" w:sz="4" w:space="0" w:color="auto"/>
            </w:tcBorders>
            <w:vAlign w:val="center"/>
          </w:tcPr>
          <w:p w14:paraId="03579DD6"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Apr </w:t>
            </w:r>
          </w:p>
        </w:tc>
        <w:tc>
          <w:tcPr>
            <w:tcW w:w="286" w:type="pct"/>
            <w:tcBorders>
              <w:top w:val="single" w:sz="4" w:space="0" w:color="auto"/>
              <w:left w:val="nil"/>
              <w:bottom w:val="single" w:sz="4" w:space="0" w:color="auto"/>
              <w:right w:val="single" w:sz="4" w:space="0" w:color="auto"/>
            </w:tcBorders>
            <w:vAlign w:val="center"/>
          </w:tcPr>
          <w:p w14:paraId="03579DD7"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May </w:t>
            </w:r>
          </w:p>
        </w:tc>
        <w:tc>
          <w:tcPr>
            <w:tcW w:w="251" w:type="pct"/>
            <w:tcBorders>
              <w:top w:val="single" w:sz="4" w:space="0" w:color="auto"/>
              <w:left w:val="nil"/>
              <w:bottom w:val="single" w:sz="4" w:space="0" w:color="auto"/>
              <w:right w:val="single" w:sz="4" w:space="0" w:color="auto"/>
            </w:tcBorders>
            <w:vAlign w:val="center"/>
          </w:tcPr>
          <w:p w14:paraId="03579DD8" w14:textId="77777777" w:rsidR="00940F51" w:rsidRPr="00E63C16" w:rsidRDefault="00940F51" w:rsidP="006B4AF7">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Jun </w:t>
            </w:r>
          </w:p>
        </w:tc>
      </w:tr>
      <w:tr w:rsidR="00A22F3C" w:rsidRPr="00E63C16" w14:paraId="03579DE8" w14:textId="77777777" w:rsidTr="00382456">
        <w:trPr>
          <w:trHeight w:val="283"/>
        </w:trPr>
        <w:tc>
          <w:tcPr>
            <w:tcW w:w="821" w:type="pct"/>
            <w:vMerge w:val="restart"/>
            <w:tcBorders>
              <w:top w:val="single" w:sz="4" w:space="0" w:color="auto"/>
              <w:left w:val="single" w:sz="4" w:space="0" w:color="auto"/>
              <w:bottom w:val="single" w:sz="4" w:space="0" w:color="auto"/>
              <w:right w:val="single" w:sz="4" w:space="0" w:color="auto"/>
            </w:tcBorders>
            <w:vAlign w:val="bottom"/>
          </w:tcPr>
          <w:p w14:paraId="03579DDA"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Hydrology </w:t>
            </w:r>
            <w:r w:rsidR="006B4AF7">
              <w:rPr>
                <w:rFonts w:cs="Calibri"/>
                <w:color w:val="000000"/>
                <w:sz w:val="16"/>
                <w:szCs w:val="16"/>
                <w:lang w:eastAsia="en-AU"/>
              </w:rPr>
              <w:t>Wetland</w:t>
            </w:r>
          </w:p>
        </w:tc>
        <w:tc>
          <w:tcPr>
            <w:tcW w:w="1047" w:type="pct"/>
            <w:tcBorders>
              <w:top w:val="nil"/>
              <w:left w:val="nil"/>
              <w:bottom w:val="single" w:sz="4" w:space="0" w:color="auto"/>
              <w:right w:val="single" w:sz="4" w:space="0" w:color="auto"/>
            </w:tcBorders>
            <w:vAlign w:val="bottom"/>
          </w:tcPr>
          <w:p w14:paraId="03579DDB"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Maintain</w:t>
            </w:r>
            <w:r w:rsidRPr="00E63C16">
              <w:rPr>
                <w:rFonts w:cs="Calibri"/>
                <w:color w:val="000000"/>
                <w:sz w:val="16"/>
                <w:szCs w:val="16"/>
                <w:lang w:eastAsia="en-AU"/>
              </w:rPr>
              <w:t xml:space="preserve"> Depth (logger) Array</w:t>
            </w:r>
          </w:p>
        </w:tc>
        <w:tc>
          <w:tcPr>
            <w:tcW w:w="222" w:type="pct"/>
            <w:tcBorders>
              <w:top w:val="nil"/>
              <w:left w:val="nil"/>
              <w:bottom w:val="single" w:sz="4" w:space="0" w:color="auto"/>
              <w:right w:val="single" w:sz="4" w:space="0" w:color="auto"/>
            </w:tcBorders>
            <w:shd w:val="clear" w:color="000000" w:fill="FFFFFF"/>
            <w:vAlign w:val="bottom"/>
          </w:tcPr>
          <w:p w14:paraId="03579DD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B8CCE4"/>
            <w:vAlign w:val="bottom"/>
          </w:tcPr>
          <w:p w14:paraId="03579DD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9DD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DD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DE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DE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DE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DE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9DE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9DE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DE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DE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DF7" w14:textId="77777777" w:rsidTr="00382456">
        <w:trPr>
          <w:trHeight w:val="283"/>
        </w:trPr>
        <w:tc>
          <w:tcPr>
            <w:tcW w:w="821" w:type="pct"/>
            <w:vMerge/>
            <w:tcBorders>
              <w:left w:val="single" w:sz="4" w:space="0" w:color="auto"/>
              <w:bottom w:val="single" w:sz="4" w:space="0" w:color="auto"/>
              <w:right w:val="single" w:sz="4" w:space="0" w:color="auto"/>
            </w:tcBorders>
            <w:vAlign w:val="bottom"/>
          </w:tcPr>
          <w:p w14:paraId="03579DE9"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DEA"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Derive flow metrics </w:t>
            </w:r>
          </w:p>
        </w:tc>
        <w:tc>
          <w:tcPr>
            <w:tcW w:w="222" w:type="pct"/>
            <w:tcBorders>
              <w:top w:val="nil"/>
              <w:left w:val="nil"/>
              <w:bottom w:val="single" w:sz="4" w:space="0" w:color="auto"/>
              <w:right w:val="single" w:sz="4" w:space="0" w:color="auto"/>
            </w:tcBorders>
            <w:shd w:val="clear" w:color="000000" w:fill="FFFFFF"/>
            <w:vAlign w:val="bottom"/>
          </w:tcPr>
          <w:p w14:paraId="03579DE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9DE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C5D9F1"/>
            <w:vAlign w:val="bottom"/>
          </w:tcPr>
          <w:p w14:paraId="03579DE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C5D9F1"/>
            <w:vAlign w:val="bottom"/>
          </w:tcPr>
          <w:p w14:paraId="03579DE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B8CCE4"/>
            <w:vAlign w:val="bottom"/>
          </w:tcPr>
          <w:p w14:paraId="03579DE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B8CCE4"/>
            <w:vAlign w:val="bottom"/>
          </w:tcPr>
          <w:p w14:paraId="03579DF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B8CCE4"/>
            <w:vAlign w:val="bottom"/>
          </w:tcPr>
          <w:p w14:paraId="03579DF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B8CCE4"/>
            <w:vAlign w:val="bottom"/>
          </w:tcPr>
          <w:p w14:paraId="03579DF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B8CCE4"/>
            <w:vAlign w:val="bottom"/>
          </w:tcPr>
          <w:p w14:paraId="03579DF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B8CCE4"/>
            <w:vAlign w:val="bottom"/>
          </w:tcPr>
          <w:p w14:paraId="03579DF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B8CCE4"/>
            <w:vAlign w:val="bottom"/>
          </w:tcPr>
          <w:p w14:paraId="03579DF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9DF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06" w14:textId="77777777" w:rsidTr="00382456">
        <w:trPr>
          <w:trHeight w:val="283"/>
        </w:trPr>
        <w:tc>
          <w:tcPr>
            <w:tcW w:w="821" w:type="pct"/>
            <w:vMerge/>
            <w:tcBorders>
              <w:left w:val="single" w:sz="4" w:space="0" w:color="auto"/>
              <w:bottom w:val="single" w:sz="4" w:space="0" w:color="auto"/>
              <w:right w:val="single" w:sz="4" w:space="0" w:color="auto"/>
            </w:tcBorders>
            <w:vAlign w:val="bottom"/>
          </w:tcPr>
          <w:p w14:paraId="03579DF8"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DF9"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DF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DF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9DF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DF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DF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DF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E0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C5D9F1"/>
            <w:vAlign w:val="bottom"/>
          </w:tcPr>
          <w:p w14:paraId="03579E0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C5D9F1"/>
            <w:vAlign w:val="bottom"/>
          </w:tcPr>
          <w:p w14:paraId="03579E0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C5D9F1"/>
            <w:vAlign w:val="bottom"/>
          </w:tcPr>
          <w:p w14:paraId="03579E0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C5D9F1"/>
            <w:vAlign w:val="bottom"/>
          </w:tcPr>
          <w:p w14:paraId="03579E0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C5D9F1"/>
            <w:vAlign w:val="bottom"/>
          </w:tcPr>
          <w:p w14:paraId="03579E0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16" w14:textId="77777777" w:rsidTr="00382456">
        <w:trPr>
          <w:trHeight w:val="283"/>
        </w:trPr>
        <w:tc>
          <w:tcPr>
            <w:tcW w:w="821" w:type="pct"/>
            <w:vMerge w:val="restart"/>
            <w:tcBorders>
              <w:top w:val="single" w:sz="4" w:space="0" w:color="auto"/>
              <w:left w:val="single" w:sz="4" w:space="0" w:color="auto"/>
              <w:right w:val="single" w:sz="4" w:space="0" w:color="auto"/>
            </w:tcBorders>
            <w:vAlign w:val="bottom"/>
          </w:tcPr>
          <w:p w14:paraId="03579E07"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Stream Metabolism </w:t>
            </w:r>
            <w:r>
              <w:rPr>
                <w:rFonts w:cs="Calibri"/>
                <w:color w:val="000000"/>
                <w:sz w:val="16"/>
                <w:szCs w:val="16"/>
                <w:lang w:eastAsia="en-AU"/>
              </w:rPr>
              <w:t>Cat 1</w:t>
            </w:r>
            <w:r w:rsidRPr="00E63C16">
              <w:rPr>
                <w:rFonts w:cs="Calibri"/>
                <w:color w:val="000000"/>
                <w:sz w:val="16"/>
                <w:szCs w:val="16"/>
                <w:lang w:eastAsia="en-AU"/>
              </w:rPr>
              <w:t xml:space="preserve"> </w:t>
            </w:r>
          </w:p>
          <w:p w14:paraId="03579E08"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09"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Logging DO, monthly nutrients </w:t>
            </w:r>
          </w:p>
        </w:tc>
        <w:tc>
          <w:tcPr>
            <w:tcW w:w="222" w:type="pct"/>
            <w:tcBorders>
              <w:top w:val="nil"/>
              <w:left w:val="nil"/>
              <w:bottom w:val="single" w:sz="4" w:space="0" w:color="auto"/>
              <w:right w:val="single" w:sz="4" w:space="0" w:color="auto"/>
            </w:tcBorders>
            <w:shd w:val="clear" w:color="000000" w:fill="FFFFFF"/>
            <w:vAlign w:val="bottom"/>
          </w:tcPr>
          <w:p w14:paraId="03579E0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9E0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D7E4BC"/>
            <w:vAlign w:val="bottom"/>
          </w:tcPr>
          <w:p w14:paraId="03579E0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9E0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D7E4BC"/>
            <w:vAlign w:val="bottom"/>
          </w:tcPr>
          <w:p w14:paraId="03579E0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D7E4BC"/>
            <w:vAlign w:val="bottom"/>
          </w:tcPr>
          <w:p w14:paraId="03579E0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D7E4BC"/>
            <w:vAlign w:val="bottom"/>
          </w:tcPr>
          <w:p w14:paraId="03579E1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9E1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9E1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E1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9E1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9E1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25" w14:textId="77777777" w:rsidTr="00382456">
        <w:trPr>
          <w:trHeight w:val="283"/>
        </w:trPr>
        <w:tc>
          <w:tcPr>
            <w:tcW w:w="821" w:type="pct"/>
            <w:vMerge/>
            <w:tcBorders>
              <w:left w:val="single" w:sz="4" w:space="0" w:color="auto"/>
              <w:right w:val="single" w:sz="4" w:space="0" w:color="auto"/>
            </w:tcBorders>
            <w:vAlign w:val="bottom"/>
          </w:tcPr>
          <w:p w14:paraId="03579E17"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18"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E1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1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9E1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9E1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9E1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FFFFFF"/>
            <w:vAlign w:val="bottom"/>
          </w:tcPr>
          <w:p w14:paraId="03579E1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9E1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9E2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EDEDED" w:themeFill="accent3" w:themeFillTint="33"/>
            <w:vAlign w:val="bottom"/>
          </w:tcPr>
          <w:p w14:paraId="03579E2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EDEDED" w:themeFill="accent3" w:themeFillTint="33"/>
            <w:vAlign w:val="bottom"/>
          </w:tcPr>
          <w:p w14:paraId="03579E2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FFFFFF" w:themeFill="background1"/>
            <w:vAlign w:val="bottom"/>
          </w:tcPr>
          <w:p w14:paraId="03579E2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9E2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34" w14:textId="77777777" w:rsidTr="00382456">
        <w:trPr>
          <w:trHeight w:val="283"/>
        </w:trPr>
        <w:tc>
          <w:tcPr>
            <w:tcW w:w="821" w:type="pct"/>
            <w:vMerge/>
            <w:tcBorders>
              <w:left w:val="single" w:sz="4" w:space="0" w:color="auto"/>
              <w:bottom w:val="single" w:sz="4" w:space="0" w:color="auto"/>
              <w:right w:val="single" w:sz="4" w:space="0" w:color="auto"/>
            </w:tcBorders>
            <w:vAlign w:val="bottom"/>
          </w:tcPr>
          <w:p w14:paraId="03579E26"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27"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 @larval fish sites</w:t>
            </w:r>
          </w:p>
        </w:tc>
        <w:tc>
          <w:tcPr>
            <w:tcW w:w="222" w:type="pct"/>
            <w:tcBorders>
              <w:top w:val="nil"/>
              <w:left w:val="nil"/>
              <w:bottom w:val="single" w:sz="4" w:space="0" w:color="auto"/>
              <w:right w:val="single" w:sz="4" w:space="0" w:color="auto"/>
            </w:tcBorders>
            <w:shd w:val="clear" w:color="000000" w:fill="FFFFFF"/>
            <w:vAlign w:val="bottom"/>
          </w:tcPr>
          <w:p w14:paraId="03579E2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9E2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vAlign w:val="bottom"/>
          </w:tcPr>
          <w:p w14:paraId="03579E2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9E2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D7E4BC"/>
            <w:vAlign w:val="bottom"/>
          </w:tcPr>
          <w:p w14:paraId="03579E2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D7E4BC"/>
            <w:vAlign w:val="bottom"/>
          </w:tcPr>
          <w:p w14:paraId="03579E2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FFFFFF"/>
            <w:vAlign w:val="bottom"/>
          </w:tcPr>
          <w:p w14:paraId="03579E2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FFFFFF"/>
            <w:vAlign w:val="bottom"/>
          </w:tcPr>
          <w:p w14:paraId="03579E2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9E3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E3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9E3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9E3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44" w14:textId="77777777" w:rsidTr="00382456">
        <w:trPr>
          <w:trHeight w:val="283"/>
        </w:trPr>
        <w:tc>
          <w:tcPr>
            <w:tcW w:w="821" w:type="pct"/>
            <w:vMerge w:val="restart"/>
            <w:tcBorders>
              <w:top w:val="nil"/>
              <w:left w:val="single" w:sz="4" w:space="0" w:color="auto"/>
              <w:right w:val="single" w:sz="4" w:space="0" w:color="auto"/>
            </w:tcBorders>
            <w:vAlign w:val="bottom"/>
          </w:tcPr>
          <w:p w14:paraId="03579E35" w14:textId="77777777" w:rsidR="00A22F3C"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Fish community (river) </w:t>
            </w:r>
            <w:r>
              <w:rPr>
                <w:rFonts w:cs="Calibri"/>
                <w:color w:val="000000"/>
                <w:sz w:val="16"/>
                <w:szCs w:val="16"/>
                <w:lang w:eastAsia="en-AU"/>
              </w:rPr>
              <w:t>Cat 1</w:t>
            </w:r>
          </w:p>
          <w:p w14:paraId="03579E36" w14:textId="77777777" w:rsidR="00A56A02" w:rsidRPr="00E63C16" w:rsidRDefault="00A56A02"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37"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E3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3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9E3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3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E3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E3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E3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3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9E4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9E4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E4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FBFBF"/>
            <w:vAlign w:val="bottom"/>
          </w:tcPr>
          <w:p w14:paraId="03579E4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53" w14:textId="77777777" w:rsidTr="00382456">
        <w:trPr>
          <w:trHeight w:val="283"/>
        </w:trPr>
        <w:tc>
          <w:tcPr>
            <w:tcW w:w="821" w:type="pct"/>
            <w:vMerge/>
            <w:tcBorders>
              <w:left w:val="single" w:sz="4" w:space="0" w:color="auto"/>
              <w:bottom w:val="single" w:sz="4" w:space="0" w:color="auto"/>
              <w:right w:val="single" w:sz="4" w:space="0" w:color="auto"/>
            </w:tcBorders>
            <w:vAlign w:val="bottom"/>
          </w:tcPr>
          <w:p w14:paraId="03579E45"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46"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9E4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4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9E4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4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E4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E4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E4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4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BFBFBF"/>
            <w:vAlign w:val="bottom"/>
          </w:tcPr>
          <w:p w14:paraId="03579E4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BFBFBF"/>
            <w:vAlign w:val="bottom"/>
          </w:tcPr>
          <w:p w14:paraId="03579E5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BFBFBF"/>
            <w:vAlign w:val="bottom"/>
          </w:tcPr>
          <w:p w14:paraId="03579E5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E5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63" w14:textId="77777777" w:rsidTr="00382456">
        <w:trPr>
          <w:trHeight w:val="283"/>
        </w:trPr>
        <w:tc>
          <w:tcPr>
            <w:tcW w:w="821" w:type="pct"/>
            <w:vMerge w:val="restart"/>
            <w:tcBorders>
              <w:top w:val="nil"/>
              <w:left w:val="single" w:sz="4" w:space="0" w:color="auto"/>
              <w:right w:val="single" w:sz="4" w:space="0" w:color="auto"/>
            </w:tcBorders>
            <w:vAlign w:val="bottom"/>
          </w:tcPr>
          <w:p w14:paraId="03579E54"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Larval fish </w:t>
            </w:r>
            <w:r>
              <w:rPr>
                <w:rFonts w:cs="Calibri"/>
                <w:color w:val="000000"/>
                <w:sz w:val="16"/>
                <w:szCs w:val="16"/>
                <w:lang w:eastAsia="en-AU"/>
              </w:rPr>
              <w:t>Cat 1</w:t>
            </w:r>
            <w:r w:rsidRPr="00E63C16">
              <w:rPr>
                <w:rFonts w:cs="Calibri"/>
                <w:color w:val="000000"/>
                <w:sz w:val="16"/>
                <w:szCs w:val="16"/>
                <w:lang w:eastAsia="en-AU"/>
              </w:rPr>
              <w:t xml:space="preserve"> and </w:t>
            </w:r>
            <w:r>
              <w:rPr>
                <w:rFonts w:cs="Calibri"/>
                <w:color w:val="000000"/>
                <w:sz w:val="16"/>
                <w:szCs w:val="16"/>
                <w:lang w:eastAsia="en-AU"/>
              </w:rPr>
              <w:t>(SA)</w:t>
            </w:r>
          </w:p>
          <w:p w14:paraId="03579E55"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9E56"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9E5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9E5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9E5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auto"/>
            <w:vAlign w:val="bottom"/>
          </w:tcPr>
          <w:p w14:paraId="03579E5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auto"/>
            <w:vAlign w:val="bottom"/>
          </w:tcPr>
          <w:p w14:paraId="03579E5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auto"/>
            <w:vAlign w:val="bottom"/>
          </w:tcPr>
          <w:p w14:paraId="03579E5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CCC0DA"/>
            <w:vAlign w:val="bottom"/>
          </w:tcPr>
          <w:p w14:paraId="03579E5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CCC0DA"/>
            <w:vAlign w:val="bottom"/>
          </w:tcPr>
          <w:p w14:paraId="03579E5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CCC0DA"/>
            <w:vAlign w:val="bottom"/>
          </w:tcPr>
          <w:p w14:paraId="03579E5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CCC0DA"/>
            <w:vAlign w:val="bottom"/>
          </w:tcPr>
          <w:p w14:paraId="03579E6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CCC0DA"/>
            <w:vAlign w:val="bottom"/>
          </w:tcPr>
          <w:p w14:paraId="03579E6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E6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72" w14:textId="77777777" w:rsidTr="00382456">
        <w:trPr>
          <w:trHeight w:val="283"/>
        </w:trPr>
        <w:tc>
          <w:tcPr>
            <w:tcW w:w="821" w:type="pct"/>
            <w:vMerge/>
            <w:tcBorders>
              <w:left w:val="single" w:sz="4" w:space="0" w:color="auto"/>
              <w:right w:val="single" w:sz="4" w:space="0" w:color="auto"/>
            </w:tcBorders>
            <w:vAlign w:val="bottom"/>
          </w:tcPr>
          <w:p w14:paraId="03579E64"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65"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E6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6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9E6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9E6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9E6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FFFFFF"/>
            <w:vAlign w:val="bottom"/>
          </w:tcPr>
          <w:p w14:paraId="03579E6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9E6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9E6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9E6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E6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9E7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CCC0DA"/>
            <w:vAlign w:val="bottom"/>
          </w:tcPr>
          <w:p w14:paraId="03579E7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56A02" w:rsidRPr="00E63C16" w14:paraId="03579E81" w14:textId="77777777" w:rsidTr="00382456">
        <w:trPr>
          <w:trHeight w:val="283"/>
        </w:trPr>
        <w:tc>
          <w:tcPr>
            <w:tcW w:w="821" w:type="pct"/>
            <w:vMerge/>
            <w:tcBorders>
              <w:left w:val="single" w:sz="4" w:space="0" w:color="auto"/>
              <w:bottom w:val="single" w:sz="4" w:space="0" w:color="auto"/>
              <w:right w:val="single" w:sz="4" w:space="0" w:color="auto"/>
            </w:tcBorders>
            <w:vAlign w:val="bottom"/>
          </w:tcPr>
          <w:p w14:paraId="03579E73" w14:textId="77777777" w:rsidR="00A56A02" w:rsidRPr="00E63C16" w:rsidRDefault="00A56A02"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74" w14:textId="77777777" w:rsidR="00A56A02" w:rsidRPr="00E63C16" w:rsidRDefault="00A56A02" w:rsidP="0057483C">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9E75"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76"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auto"/>
            <w:vAlign w:val="bottom"/>
          </w:tcPr>
          <w:p w14:paraId="03579E77"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auto"/>
            <w:vAlign w:val="bottom"/>
          </w:tcPr>
          <w:p w14:paraId="03579E78"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CCC0DA"/>
            <w:vAlign w:val="bottom"/>
          </w:tcPr>
          <w:p w14:paraId="03579E79"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CCC0DA"/>
            <w:vAlign w:val="bottom"/>
          </w:tcPr>
          <w:p w14:paraId="03579E7A"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CCC0DA"/>
            <w:vAlign w:val="bottom"/>
          </w:tcPr>
          <w:p w14:paraId="03579E7B"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FFFFFF" w:themeFill="background1"/>
            <w:vAlign w:val="bottom"/>
          </w:tcPr>
          <w:p w14:paraId="03579E7C"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9E7D"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9E7E"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E7F"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E80" w14:textId="77777777" w:rsidR="00A56A02" w:rsidRPr="00E63C16" w:rsidRDefault="00A56A02" w:rsidP="00A56A02">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6B4AF7" w:rsidRPr="00E63C16" w14:paraId="03579E91" w14:textId="77777777" w:rsidTr="00382456">
        <w:trPr>
          <w:trHeight w:val="283"/>
        </w:trPr>
        <w:tc>
          <w:tcPr>
            <w:tcW w:w="821" w:type="pct"/>
            <w:vMerge w:val="restart"/>
            <w:tcBorders>
              <w:top w:val="nil"/>
              <w:left w:val="single" w:sz="4" w:space="0" w:color="auto"/>
              <w:right w:val="single" w:sz="4" w:space="0" w:color="auto"/>
            </w:tcBorders>
            <w:vAlign w:val="bottom"/>
          </w:tcPr>
          <w:p w14:paraId="03579E82"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Wetland fish, frogs </w:t>
            </w:r>
            <w:r>
              <w:rPr>
                <w:rFonts w:cs="Calibri"/>
                <w:color w:val="000000"/>
                <w:sz w:val="16"/>
                <w:szCs w:val="16"/>
                <w:lang w:eastAsia="en-AU"/>
              </w:rPr>
              <w:t>(SA)</w:t>
            </w:r>
          </w:p>
          <w:p w14:paraId="03579E83"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9E84"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9E8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themeFill="background1"/>
            <w:vAlign w:val="bottom"/>
          </w:tcPr>
          <w:p w14:paraId="03579E8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9E8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shd w:val="clear" w:color="auto" w:fill="C45911" w:themeFill="accent2" w:themeFillShade="BF"/>
            <w:vAlign w:val="bottom"/>
          </w:tcPr>
          <w:p w14:paraId="03579E8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FFFFFF" w:themeFill="background1"/>
            <w:vAlign w:val="bottom"/>
          </w:tcPr>
          <w:p w14:paraId="03579E8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C45911" w:themeFill="accent2" w:themeFillShade="BF"/>
            <w:vAlign w:val="bottom"/>
          </w:tcPr>
          <w:p w14:paraId="03579E8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FFFFFF" w:themeFill="background1"/>
            <w:vAlign w:val="bottom"/>
          </w:tcPr>
          <w:p w14:paraId="03579E8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C45911" w:themeFill="accent2" w:themeFillShade="BF"/>
            <w:vAlign w:val="bottom"/>
          </w:tcPr>
          <w:p w14:paraId="03579E8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9E8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C45911" w:themeFill="accent2" w:themeFillShade="BF"/>
            <w:vAlign w:val="bottom"/>
          </w:tcPr>
          <w:p w14:paraId="03579E8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C45911" w:themeFill="accent2" w:themeFillShade="BF"/>
            <w:vAlign w:val="bottom"/>
          </w:tcPr>
          <w:p w14:paraId="03579E8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9E9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A0" w14:textId="77777777" w:rsidTr="00382456">
        <w:trPr>
          <w:trHeight w:val="283"/>
        </w:trPr>
        <w:tc>
          <w:tcPr>
            <w:tcW w:w="821" w:type="pct"/>
            <w:vMerge/>
            <w:tcBorders>
              <w:left w:val="single" w:sz="4" w:space="0" w:color="auto"/>
              <w:right w:val="single" w:sz="4" w:space="0" w:color="auto"/>
            </w:tcBorders>
            <w:vAlign w:val="bottom"/>
          </w:tcPr>
          <w:p w14:paraId="03579E92"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93"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E9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9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9E9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9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E9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E9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E9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9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9E9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E9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E9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C45911" w:themeFill="accent2" w:themeFillShade="BF"/>
            <w:vAlign w:val="bottom"/>
          </w:tcPr>
          <w:p w14:paraId="03579E9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AF" w14:textId="77777777" w:rsidTr="00382456">
        <w:trPr>
          <w:trHeight w:val="283"/>
        </w:trPr>
        <w:tc>
          <w:tcPr>
            <w:tcW w:w="821" w:type="pct"/>
            <w:vMerge/>
            <w:tcBorders>
              <w:left w:val="single" w:sz="4" w:space="0" w:color="auto"/>
              <w:bottom w:val="single" w:sz="4" w:space="0" w:color="auto"/>
              <w:right w:val="single" w:sz="4" w:space="0" w:color="auto"/>
            </w:tcBorders>
            <w:vAlign w:val="bottom"/>
          </w:tcPr>
          <w:p w14:paraId="03579EA1"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A2"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9EA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A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C45911" w:themeFill="accent2" w:themeFillShade="BF"/>
            <w:vAlign w:val="bottom"/>
          </w:tcPr>
          <w:p w14:paraId="03579EA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A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C45911" w:themeFill="accent2" w:themeFillShade="BF"/>
            <w:vAlign w:val="bottom"/>
          </w:tcPr>
          <w:p w14:paraId="03579EA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EA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C45911" w:themeFill="accent2" w:themeFillShade="BF"/>
            <w:vAlign w:val="bottom"/>
          </w:tcPr>
          <w:p w14:paraId="03579EA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A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C45911" w:themeFill="accent2" w:themeFillShade="BF"/>
            <w:vAlign w:val="bottom"/>
          </w:tcPr>
          <w:p w14:paraId="03579EA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9EA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EA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EA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BF" w14:textId="77777777" w:rsidTr="00382456">
        <w:trPr>
          <w:trHeight w:val="283"/>
        </w:trPr>
        <w:tc>
          <w:tcPr>
            <w:tcW w:w="821" w:type="pct"/>
            <w:vMerge w:val="restart"/>
            <w:tcBorders>
              <w:top w:val="nil"/>
              <w:left w:val="single" w:sz="4" w:space="0" w:color="auto"/>
              <w:right w:val="single" w:sz="4" w:space="0" w:color="auto"/>
            </w:tcBorders>
            <w:vAlign w:val="bottom"/>
          </w:tcPr>
          <w:p w14:paraId="03579EB0"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Vegetation diversity (Cat 2)</w:t>
            </w:r>
          </w:p>
          <w:p w14:paraId="03579EB1"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9EB2"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9EB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B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9EB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75923C"/>
            <w:vAlign w:val="bottom"/>
          </w:tcPr>
          <w:p w14:paraId="03579EB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9EB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75923C"/>
            <w:vAlign w:val="bottom"/>
          </w:tcPr>
          <w:p w14:paraId="03579EB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9EB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75923C"/>
            <w:vAlign w:val="bottom"/>
          </w:tcPr>
          <w:p w14:paraId="03579EB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9EB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75923C"/>
            <w:vAlign w:val="bottom"/>
          </w:tcPr>
          <w:p w14:paraId="03579EB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75923C"/>
            <w:vAlign w:val="bottom"/>
          </w:tcPr>
          <w:p w14:paraId="03579EB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EB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CE" w14:textId="77777777" w:rsidTr="00382456">
        <w:trPr>
          <w:trHeight w:val="283"/>
        </w:trPr>
        <w:tc>
          <w:tcPr>
            <w:tcW w:w="821" w:type="pct"/>
            <w:vMerge/>
            <w:tcBorders>
              <w:left w:val="single" w:sz="4" w:space="0" w:color="auto"/>
              <w:right w:val="single" w:sz="4" w:space="0" w:color="auto"/>
            </w:tcBorders>
            <w:vAlign w:val="bottom"/>
          </w:tcPr>
          <w:p w14:paraId="03579EC0"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C1"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EC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9EC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9EC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C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EC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EC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EC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EC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9EC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9EC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EC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75923C"/>
            <w:vAlign w:val="bottom"/>
          </w:tcPr>
          <w:p w14:paraId="03579EC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DD" w14:textId="77777777" w:rsidTr="00382456">
        <w:trPr>
          <w:trHeight w:val="283"/>
        </w:trPr>
        <w:tc>
          <w:tcPr>
            <w:tcW w:w="821" w:type="pct"/>
            <w:vMerge/>
            <w:tcBorders>
              <w:left w:val="single" w:sz="4" w:space="0" w:color="auto"/>
              <w:bottom w:val="single" w:sz="4" w:space="0" w:color="auto"/>
              <w:right w:val="single" w:sz="4" w:space="0" w:color="auto"/>
            </w:tcBorders>
            <w:vAlign w:val="bottom"/>
          </w:tcPr>
          <w:p w14:paraId="03579ECF"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D0"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9ED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D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538135" w:themeFill="accent6" w:themeFillShade="BF"/>
            <w:vAlign w:val="bottom"/>
          </w:tcPr>
          <w:p w14:paraId="03579ED3" w14:textId="77777777" w:rsidR="00A22F3C" w:rsidRPr="00E63C16" w:rsidRDefault="00A22F3C" w:rsidP="003D2AD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auto"/>
            <w:vAlign w:val="bottom"/>
          </w:tcPr>
          <w:p w14:paraId="03579ED4" w14:textId="77777777" w:rsidR="00A22F3C" w:rsidRPr="00E63C16" w:rsidRDefault="00A22F3C" w:rsidP="003D2AD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538135" w:themeFill="accent6" w:themeFillShade="BF"/>
            <w:vAlign w:val="bottom"/>
          </w:tcPr>
          <w:p w14:paraId="03579ED5" w14:textId="77777777" w:rsidR="00A22F3C" w:rsidRPr="00E63C16" w:rsidRDefault="00A22F3C" w:rsidP="003D2AD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auto"/>
            <w:vAlign w:val="bottom"/>
          </w:tcPr>
          <w:p w14:paraId="03579ED6" w14:textId="77777777" w:rsidR="00A22F3C" w:rsidRPr="00E63C16" w:rsidRDefault="00A22F3C" w:rsidP="003D2AD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538135" w:themeFill="accent6" w:themeFillShade="BF"/>
            <w:vAlign w:val="bottom"/>
          </w:tcPr>
          <w:p w14:paraId="03579ED7" w14:textId="77777777" w:rsidR="00A22F3C" w:rsidRPr="00E63C16" w:rsidRDefault="00A22F3C" w:rsidP="003D2AD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auto"/>
            <w:vAlign w:val="bottom"/>
          </w:tcPr>
          <w:p w14:paraId="03579ED8" w14:textId="77777777" w:rsidR="00A22F3C" w:rsidRPr="00E63C16" w:rsidRDefault="00A22F3C" w:rsidP="003D2AD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538135" w:themeFill="accent6" w:themeFillShade="BF"/>
            <w:vAlign w:val="bottom"/>
          </w:tcPr>
          <w:p w14:paraId="03579ED9" w14:textId="77777777" w:rsidR="00A22F3C" w:rsidRPr="00E63C16" w:rsidRDefault="00A22F3C" w:rsidP="003D2AD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auto"/>
            <w:vAlign w:val="bottom"/>
          </w:tcPr>
          <w:p w14:paraId="03579EDA" w14:textId="77777777" w:rsidR="00A22F3C" w:rsidRPr="00E63C16" w:rsidRDefault="00A22F3C" w:rsidP="003D2AD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vAlign w:val="bottom"/>
          </w:tcPr>
          <w:p w14:paraId="03579EDB"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ED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EEC" w14:textId="77777777" w:rsidTr="00382456">
        <w:trPr>
          <w:trHeight w:val="283"/>
        </w:trPr>
        <w:tc>
          <w:tcPr>
            <w:tcW w:w="821" w:type="pct"/>
            <w:vMerge w:val="restart"/>
            <w:tcBorders>
              <w:top w:val="nil"/>
              <w:left w:val="single" w:sz="4" w:space="0" w:color="auto"/>
              <w:right w:val="single" w:sz="4" w:space="0" w:color="auto"/>
            </w:tcBorders>
            <w:vAlign w:val="bottom"/>
          </w:tcPr>
          <w:p w14:paraId="03579EDE"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Waterbird diversity</w:t>
            </w:r>
            <w:r>
              <w:rPr>
                <w:rFonts w:cs="Calibri"/>
                <w:color w:val="000000"/>
                <w:sz w:val="16"/>
                <w:szCs w:val="16"/>
                <w:lang w:eastAsia="en-AU"/>
              </w:rPr>
              <w:t xml:space="preserve"> (Cat 2)</w:t>
            </w:r>
          </w:p>
        </w:tc>
        <w:tc>
          <w:tcPr>
            <w:tcW w:w="1047" w:type="pct"/>
            <w:tcBorders>
              <w:top w:val="nil"/>
              <w:left w:val="nil"/>
              <w:bottom w:val="single" w:sz="4" w:space="0" w:color="auto"/>
              <w:right w:val="single" w:sz="4" w:space="0" w:color="auto"/>
            </w:tcBorders>
            <w:vAlign w:val="bottom"/>
          </w:tcPr>
          <w:p w14:paraId="03579EDF"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9EE0" w14:textId="77777777" w:rsidR="00A22F3C" w:rsidRPr="00E63C16" w:rsidRDefault="00A22F3C" w:rsidP="003D2AD3">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shd w:val="clear" w:color="auto" w:fill="FFFFFF" w:themeFill="background1"/>
            <w:vAlign w:val="bottom"/>
          </w:tcPr>
          <w:p w14:paraId="03579EE1" w14:textId="77777777" w:rsidR="00A22F3C" w:rsidRPr="00E63C16" w:rsidRDefault="00A22F3C" w:rsidP="003D2AD3">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shd w:val="clear" w:color="auto" w:fill="FFFFFF" w:themeFill="background1"/>
            <w:vAlign w:val="bottom"/>
          </w:tcPr>
          <w:p w14:paraId="03579EE2" w14:textId="77777777" w:rsidR="00A22F3C" w:rsidRPr="00E63C16" w:rsidRDefault="00A22F3C" w:rsidP="003D2AD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9EE3" w14:textId="77777777" w:rsidR="00A22F3C" w:rsidRPr="00E63C16" w:rsidRDefault="00A22F3C" w:rsidP="003D2AD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BF8F00" w:themeFill="accent4" w:themeFillShade="BF"/>
            <w:vAlign w:val="bottom"/>
          </w:tcPr>
          <w:p w14:paraId="03579EE4" w14:textId="77777777" w:rsidR="00A22F3C" w:rsidRPr="00E63C16" w:rsidRDefault="00A22F3C" w:rsidP="003D2AD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FFFFFF" w:themeFill="background1"/>
            <w:vAlign w:val="bottom"/>
          </w:tcPr>
          <w:p w14:paraId="03579EE5" w14:textId="77777777" w:rsidR="00A22F3C" w:rsidRPr="00E63C16" w:rsidRDefault="00A22F3C" w:rsidP="003D2AD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FFFFFF" w:themeFill="background1"/>
            <w:vAlign w:val="bottom"/>
          </w:tcPr>
          <w:p w14:paraId="03579EE6" w14:textId="77777777" w:rsidR="00A22F3C" w:rsidRPr="00E63C16" w:rsidRDefault="00A22F3C" w:rsidP="003D2AD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9EE7" w14:textId="77777777" w:rsidR="00A22F3C" w:rsidRPr="00E63C16" w:rsidRDefault="00A22F3C" w:rsidP="003D2AD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BF8F00" w:themeFill="accent4" w:themeFillShade="BF"/>
            <w:vAlign w:val="bottom"/>
          </w:tcPr>
          <w:p w14:paraId="03579EE8" w14:textId="77777777" w:rsidR="00A22F3C" w:rsidRPr="00E63C16" w:rsidRDefault="00A22F3C" w:rsidP="003D2AD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BF8F00" w:themeFill="accent4" w:themeFillShade="BF"/>
            <w:vAlign w:val="bottom"/>
          </w:tcPr>
          <w:p w14:paraId="03579EE9" w14:textId="77777777" w:rsidR="00A22F3C" w:rsidRPr="00E63C16" w:rsidRDefault="00A22F3C" w:rsidP="003D2AD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BF8F00" w:themeFill="accent4" w:themeFillShade="BF"/>
            <w:vAlign w:val="bottom"/>
          </w:tcPr>
          <w:p w14:paraId="03579EEA" w14:textId="77777777" w:rsidR="00A22F3C" w:rsidRPr="00E63C16" w:rsidRDefault="00A22F3C" w:rsidP="003D2AD3">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vAlign w:val="bottom"/>
          </w:tcPr>
          <w:p w14:paraId="03579EEB" w14:textId="77777777" w:rsidR="00A22F3C" w:rsidRPr="00E63C16" w:rsidRDefault="00A22F3C" w:rsidP="003D2AD3">
            <w:pPr>
              <w:spacing w:after="0" w:line="240" w:lineRule="auto"/>
              <w:rPr>
                <w:rFonts w:cs="Calibri"/>
                <w:color w:val="000000"/>
                <w:sz w:val="16"/>
                <w:szCs w:val="16"/>
                <w:lang w:eastAsia="en-AU"/>
              </w:rPr>
            </w:pPr>
          </w:p>
        </w:tc>
      </w:tr>
      <w:tr w:rsidR="00A22F3C" w:rsidRPr="00E63C16" w14:paraId="03579EFB" w14:textId="77777777" w:rsidTr="00382456">
        <w:trPr>
          <w:trHeight w:val="283"/>
        </w:trPr>
        <w:tc>
          <w:tcPr>
            <w:tcW w:w="821" w:type="pct"/>
            <w:vMerge/>
            <w:tcBorders>
              <w:top w:val="nil"/>
              <w:left w:val="single" w:sz="4" w:space="0" w:color="auto"/>
              <w:right w:val="single" w:sz="4" w:space="0" w:color="auto"/>
            </w:tcBorders>
            <w:vAlign w:val="bottom"/>
          </w:tcPr>
          <w:p w14:paraId="03579EED"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EE" w14:textId="77777777" w:rsidR="00A22F3C" w:rsidRPr="00E63C16" w:rsidRDefault="00A22F3C" w:rsidP="0057483C">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EE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themeFill="background1"/>
            <w:vAlign w:val="bottom"/>
          </w:tcPr>
          <w:p w14:paraId="03579EF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9EF1" w14:textId="77777777" w:rsidR="00A22F3C" w:rsidRPr="00E63C16" w:rsidRDefault="00A22F3C" w:rsidP="003D2AD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9EF2" w14:textId="77777777" w:rsidR="00A22F3C" w:rsidRPr="00E63C16" w:rsidRDefault="00A22F3C" w:rsidP="003D2AD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FFFFFF" w:themeFill="background1"/>
            <w:vAlign w:val="bottom"/>
          </w:tcPr>
          <w:p w14:paraId="03579EF3" w14:textId="77777777" w:rsidR="00A22F3C" w:rsidRPr="00E63C16" w:rsidRDefault="00A22F3C" w:rsidP="003D2AD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FFFFFF" w:themeFill="background1"/>
            <w:vAlign w:val="bottom"/>
          </w:tcPr>
          <w:p w14:paraId="03579EF4" w14:textId="77777777" w:rsidR="00A22F3C" w:rsidRPr="00E63C16" w:rsidRDefault="00A22F3C" w:rsidP="003D2AD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FFFFFF" w:themeFill="background1"/>
            <w:vAlign w:val="bottom"/>
          </w:tcPr>
          <w:p w14:paraId="03579EF5" w14:textId="77777777" w:rsidR="00A22F3C" w:rsidRPr="00E63C16" w:rsidRDefault="00A22F3C" w:rsidP="003D2AD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9EF6" w14:textId="77777777" w:rsidR="00A22F3C" w:rsidRPr="00E63C16" w:rsidRDefault="00A22F3C" w:rsidP="003D2AD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FFFFFF" w:themeFill="background1"/>
            <w:vAlign w:val="bottom"/>
          </w:tcPr>
          <w:p w14:paraId="03579EF7" w14:textId="77777777" w:rsidR="00A22F3C" w:rsidRPr="00E63C16" w:rsidRDefault="00A22F3C" w:rsidP="003D2AD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FFFFFF" w:themeFill="background1"/>
            <w:vAlign w:val="bottom"/>
          </w:tcPr>
          <w:p w14:paraId="03579EF8" w14:textId="77777777" w:rsidR="00A22F3C" w:rsidRPr="00E63C16" w:rsidRDefault="00A22F3C" w:rsidP="003D2AD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FFFFFF" w:themeFill="background1"/>
            <w:vAlign w:val="bottom"/>
          </w:tcPr>
          <w:p w14:paraId="03579EF9" w14:textId="77777777" w:rsidR="00A22F3C" w:rsidRPr="00E63C16" w:rsidRDefault="00A22F3C" w:rsidP="003D2AD3">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BF8F00" w:themeFill="accent4" w:themeFillShade="BF"/>
            <w:vAlign w:val="bottom"/>
          </w:tcPr>
          <w:p w14:paraId="03579EFA"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F0A" w14:textId="77777777" w:rsidTr="00382456">
        <w:trPr>
          <w:trHeight w:val="283"/>
        </w:trPr>
        <w:tc>
          <w:tcPr>
            <w:tcW w:w="821" w:type="pct"/>
            <w:vMerge/>
            <w:tcBorders>
              <w:left w:val="single" w:sz="4" w:space="0" w:color="auto"/>
              <w:bottom w:val="single" w:sz="4" w:space="0" w:color="auto"/>
              <w:right w:val="single" w:sz="4" w:space="0" w:color="auto"/>
            </w:tcBorders>
            <w:vAlign w:val="bottom"/>
          </w:tcPr>
          <w:p w14:paraId="03579EFC"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EFD" w14:textId="77777777" w:rsidR="00A22F3C" w:rsidRPr="00E63C16" w:rsidRDefault="006B4AF7" w:rsidP="0057483C">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9EF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EF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9F0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F8F00" w:themeFill="accent4" w:themeFillShade="BF"/>
            <w:vAlign w:val="bottom"/>
          </w:tcPr>
          <w:p w14:paraId="03579F0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0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F0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9F0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F8F00" w:themeFill="accent4" w:themeFillShade="BF"/>
            <w:vAlign w:val="bottom"/>
          </w:tcPr>
          <w:p w14:paraId="03579F0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9F0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F0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FFFFFF" w:themeFill="background1"/>
            <w:vAlign w:val="bottom"/>
          </w:tcPr>
          <w:p w14:paraId="03579F0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9F0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F1A" w14:textId="77777777" w:rsidTr="00382456">
        <w:trPr>
          <w:trHeight w:val="283"/>
        </w:trPr>
        <w:tc>
          <w:tcPr>
            <w:tcW w:w="821" w:type="pct"/>
            <w:vMerge w:val="restart"/>
            <w:tcBorders>
              <w:top w:val="nil"/>
              <w:left w:val="single" w:sz="4" w:space="0" w:color="auto"/>
              <w:right w:val="single" w:sz="4" w:space="0" w:color="auto"/>
            </w:tcBorders>
            <w:vAlign w:val="bottom"/>
          </w:tcPr>
          <w:p w14:paraId="03579F0B"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Reporting</w:t>
            </w:r>
          </w:p>
          <w:p w14:paraId="03579F0C" w14:textId="77777777" w:rsidR="00A22F3C" w:rsidRPr="00E63C16" w:rsidRDefault="00A22F3C" w:rsidP="00AB0336">
            <w:pPr>
              <w:spacing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9F0D"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Quarterly  reports</w:t>
            </w:r>
            <w:r w:rsidR="006B4AF7">
              <w:rPr>
                <w:rFonts w:cs="Calibri"/>
                <w:color w:val="000000"/>
                <w:sz w:val="16"/>
                <w:szCs w:val="16"/>
                <w:lang w:eastAsia="en-AU"/>
              </w:rPr>
              <w:t xml:space="preserve"> </w:t>
            </w:r>
          </w:p>
        </w:tc>
        <w:tc>
          <w:tcPr>
            <w:tcW w:w="222" w:type="pct"/>
            <w:tcBorders>
              <w:top w:val="nil"/>
              <w:left w:val="nil"/>
              <w:bottom w:val="single" w:sz="4" w:space="0" w:color="auto"/>
              <w:right w:val="single" w:sz="4" w:space="0" w:color="auto"/>
            </w:tcBorders>
            <w:vAlign w:val="bottom"/>
          </w:tcPr>
          <w:p w14:paraId="03579F0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vAlign w:val="bottom"/>
          </w:tcPr>
          <w:p w14:paraId="03579F0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BDD6EE" w:themeFill="accent1" w:themeFillTint="66"/>
            <w:vAlign w:val="bottom"/>
          </w:tcPr>
          <w:p w14:paraId="03579F1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1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1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BDD6EE" w:themeFill="accent1" w:themeFillTint="66"/>
            <w:vAlign w:val="bottom"/>
          </w:tcPr>
          <w:p w14:paraId="03579F1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9F1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9F1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BDD6EE" w:themeFill="accent1" w:themeFillTint="66"/>
            <w:vAlign w:val="bottom"/>
          </w:tcPr>
          <w:p w14:paraId="03579F1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F1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9F1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DD6EE" w:themeFill="accent1" w:themeFillTint="66"/>
            <w:vAlign w:val="bottom"/>
          </w:tcPr>
          <w:p w14:paraId="03579F19"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F29" w14:textId="77777777" w:rsidTr="00F1235A">
        <w:trPr>
          <w:trHeight w:val="283"/>
        </w:trPr>
        <w:tc>
          <w:tcPr>
            <w:tcW w:w="821" w:type="pct"/>
            <w:vMerge/>
            <w:tcBorders>
              <w:left w:val="single" w:sz="4" w:space="0" w:color="auto"/>
              <w:right w:val="single" w:sz="4" w:space="0" w:color="auto"/>
            </w:tcBorders>
            <w:vAlign w:val="bottom"/>
          </w:tcPr>
          <w:p w14:paraId="03579F1B"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1C" w14:textId="77777777" w:rsidR="00A22F3C" w:rsidRPr="00E63C16" w:rsidRDefault="00F1235A" w:rsidP="0057483C">
            <w:pPr>
              <w:spacing w:after="0" w:line="240" w:lineRule="auto"/>
              <w:jc w:val="left"/>
              <w:rPr>
                <w:rFonts w:cs="Calibri"/>
                <w:color w:val="000000"/>
                <w:sz w:val="16"/>
                <w:szCs w:val="16"/>
                <w:lang w:eastAsia="en-AU"/>
              </w:rPr>
            </w:pPr>
            <w:r>
              <w:rPr>
                <w:rFonts w:cs="Calibri"/>
                <w:color w:val="000000"/>
                <w:sz w:val="16"/>
                <w:szCs w:val="16"/>
                <w:lang w:eastAsia="en-AU"/>
              </w:rPr>
              <w:t>E</w:t>
            </w:r>
            <w:r w:rsidR="00A22F3C">
              <w:rPr>
                <w:rFonts w:cs="Calibri"/>
                <w:color w:val="000000"/>
                <w:sz w:val="16"/>
                <w:szCs w:val="16"/>
                <w:lang w:eastAsia="en-AU"/>
              </w:rPr>
              <w:t>valuation report</w:t>
            </w:r>
            <w:r>
              <w:rPr>
                <w:rFonts w:cs="Calibri"/>
                <w:color w:val="000000"/>
                <w:sz w:val="16"/>
                <w:szCs w:val="16"/>
                <w:lang w:eastAsia="en-AU"/>
              </w:rPr>
              <w:t xml:space="preserve"> </w:t>
            </w:r>
          </w:p>
        </w:tc>
        <w:tc>
          <w:tcPr>
            <w:tcW w:w="222" w:type="pct"/>
            <w:tcBorders>
              <w:top w:val="nil"/>
              <w:left w:val="nil"/>
              <w:bottom w:val="single" w:sz="4" w:space="0" w:color="auto"/>
              <w:right w:val="single" w:sz="4" w:space="0" w:color="auto"/>
            </w:tcBorders>
            <w:shd w:val="clear" w:color="auto" w:fill="DEEAF6" w:themeFill="accent1" w:themeFillTint="33"/>
            <w:vAlign w:val="bottom"/>
          </w:tcPr>
          <w:p w14:paraId="03579F1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DEEAF6" w:themeFill="accent1" w:themeFillTint="33"/>
            <w:vAlign w:val="bottom"/>
          </w:tcPr>
          <w:p w14:paraId="03579F1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DEEAF6" w:themeFill="accent1" w:themeFillTint="33"/>
            <w:vAlign w:val="bottom"/>
          </w:tcPr>
          <w:p w14:paraId="03579F1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DEEAF6" w:themeFill="accent1" w:themeFillTint="33"/>
            <w:vAlign w:val="bottom"/>
          </w:tcPr>
          <w:p w14:paraId="03579F2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2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FFFFFF"/>
            <w:vAlign w:val="bottom"/>
          </w:tcPr>
          <w:p w14:paraId="03579F2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9F2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9F2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9F2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F2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9F2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9F28"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F38" w14:textId="77777777" w:rsidTr="0057483C">
        <w:trPr>
          <w:trHeight w:val="283"/>
        </w:trPr>
        <w:tc>
          <w:tcPr>
            <w:tcW w:w="821" w:type="pct"/>
            <w:vMerge/>
            <w:tcBorders>
              <w:left w:val="single" w:sz="4" w:space="0" w:color="auto"/>
              <w:bottom w:val="single" w:sz="4" w:space="0" w:color="auto"/>
              <w:right w:val="single" w:sz="4" w:space="0" w:color="auto"/>
            </w:tcBorders>
            <w:vAlign w:val="bottom"/>
          </w:tcPr>
          <w:p w14:paraId="03579F2A" w14:textId="77777777" w:rsidR="00A22F3C" w:rsidRPr="00E63C16" w:rsidRDefault="00A22F3C" w:rsidP="00AB0336">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2B"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Verbal (monthly) (working group)</w:t>
            </w:r>
          </w:p>
        </w:tc>
        <w:tc>
          <w:tcPr>
            <w:tcW w:w="222" w:type="pct"/>
            <w:tcBorders>
              <w:top w:val="nil"/>
              <w:left w:val="nil"/>
              <w:bottom w:val="single" w:sz="4" w:space="0" w:color="auto"/>
              <w:right w:val="single" w:sz="4" w:space="0" w:color="auto"/>
            </w:tcBorders>
            <w:shd w:val="clear" w:color="auto" w:fill="BDD6EE" w:themeFill="accent1" w:themeFillTint="66"/>
            <w:vAlign w:val="bottom"/>
          </w:tcPr>
          <w:p w14:paraId="03579F2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BDD6EE" w:themeFill="accent1" w:themeFillTint="66"/>
            <w:vAlign w:val="bottom"/>
          </w:tcPr>
          <w:p w14:paraId="03579F2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BDD6EE" w:themeFill="accent1" w:themeFillTint="66"/>
            <w:vAlign w:val="bottom"/>
          </w:tcPr>
          <w:p w14:paraId="03579F2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DD6EE" w:themeFill="accent1" w:themeFillTint="66"/>
            <w:vAlign w:val="bottom"/>
          </w:tcPr>
          <w:p w14:paraId="03579F2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BDD6EE" w:themeFill="accent1" w:themeFillTint="66"/>
            <w:vAlign w:val="bottom"/>
          </w:tcPr>
          <w:p w14:paraId="03579F3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BDD6EE" w:themeFill="accent1" w:themeFillTint="66"/>
            <w:vAlign w:val="bottom"/>
          </w:tcPr>
          <w:p w14:paraId="03579F3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BDD6EE" w:themeFill="accent1" w:themeFillTint="66"/>
            <w:vAlign w:val="bottom"/>
          </w:tcPr>
          <w:p w14:paraId="03579F3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DD6EE" w:themeFill="accent1" w:themeFillTint="66"/>
            <w:vAlign w:val="bottom"/>
          </w:tcPr>
          <w:p w14:paraId="03579F3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BDD6EE" w:themeFill="accent1" w:themeFillTint="66"/>
            <w:vAlign w:val="bottom"/>
          </w:tcPr>
          <w:p w14:paraId="03579F3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BDD6EE" w:themeFill="accent1" w:themeFillTint="66"/>
            <w:vAlign w:val="bottom"/>
          </w:tcPr>
          <w:p w14:paraId="03579F3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BDD6EE" w:themeFill="accent1" w:themeFillTint="66"/>
            <w:vAlign w:val="bottom"/>
          </w:tcPr>
          <w:p w14:paraId="03579F3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DD6EE" w:themeFill="accent1" w:themeFillTint="66"/>
            <w:vAlign w:val="bottom"/>
          </w:tcPr>
          <w:p w14:paraId="03579F3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A22F3C" w:rsidRPr="00E63C16" w14:paraId="03579F48" w14:textId="77777777" w:rsidTr="0057483C">
        <w:trPr>
          <w:trHeight w:val="283"/>
        </w:trPr>
        <w:tc>
          <w:tcPr>
            <w:tcW w:w="821" w:type="pct"/>
            <w:vMerge w:val="restart"/>
            <w:tcBorders>
              <w:top w:val="single" w:sz="4" w:space="0" w:color="auto"/>
              <w:left w:val="single" w:sz="4" w:space="0" w:color="auto"/>
              <w:right w:val="single" w:sz="4" w:space="0" w:color="auto"/>
            </w:tcBorders>
            <w:vAlign w:val="bottom"/>
          </w:tcPr>
          <w:p w14:paraId="03579F39"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Communication and engagement</w:t>
            </w:r>
          </w:p>
          <w:p w14:paraId="03579F3A" w14:textId="77777777" w:rsidR="00A22F3C" w:rsidRPr="00E63C16" w:rsidRDefault="00A22F3C" w:rsidP="00AB0336">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single" w:sz="4" w:space="0" w:color="auto"/>
              <w:left w:val="nil"/>
              <w:bottom w:val="single" w:sz="4" w:space="0" w:color="auto"/>
              <w:right w:val="single" w:sz="4" w:space="0" w:color="auto"/>
            </w:tcBorders>
            <w:vAlign w:val="bottom"/>
          </w:tcPr>
          <w:p w14:paraId="03579F3B" w14:textId="77777777" w:rsidR="00A22F3C" w:rsidRPr="00E63C16" w:rsidRDefault="00A22F3C" w:rsidP="0057483C">
            <w:pPr>
              <w:spacing w:after="0" w:line="240" w:lineRule="auto"/>
              <w:jc w:val="left"/>
              <w:rPr>
                <w:rFonts w:cs="Calibri"/>
                <w:color w:val="000000"/>
                <w:sz w:val="16"/>
                <w:szCs w:val="16"/>
                <w:lang w:eastAsia="en-AU"/>
              </w:rPr>
            </w:pPr>
            <w:r>
              <w:rPr>
                <w:rFonts w:cs="Calibri"/>
                <w:color w:val="000000"/>
                <w:sz w:val="16"/>
                <w:szCs w:val="16"/>
                <w:lang w:eastAsia="en-AU"/>
              </w:rPr>
              <w:t>A</w:t>
            </w:r>
            <w:r w:rsidRPr="00E63C16">
              <w:rPr>
                <w:rFonts w:cs="Calibri"/>
                <w:color w:val="000000"/>
                <w:sz w:val="16"/>
                <w:szCs w:val="16"/>
                <w:lang w:eastAsia="en-AU"/>
              </w:rPr>
              <w:t xml:space="preserve">nnual flow planning </w:t>
            </w:r>
          </w:p>
        </w:tc>
        <w:tc>
          <w:tcPr>
            <w:tcW w:w="222" w:type="pct"/>
            <w:tcBorders>
              <w:top w:val="single" w:sz="4" w:space="0" w:color="auto"/>
              <w:left w:val="nil"/>
              <w:bottom w:val="single" w:sz="4" w:space="0" w:color="auto"/>
              <w:right w:val="single" w:sz="4" w:space="0" w:color="auto"/>
            </w:tcBorders>
            <w:shd w:val="clear" w:color="auto" w:fill="365F91"/>
            <w:vAlign w:val="bottom"/>
          </w:tcPr>
          <w:p w14:paraId="03579F3C"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single" w:sz="4" w:space="0" w:color="auto"/>
              <w:left w:val="nil"/>
              <w:bottom w:val="single" w:sz="4" w:space="0" w:color="auto"/>
              <w:right w:val="single" w:sz="4" w:space="0" w:color="auto"/>
            </w:tcBorders>
            <w:shd w:val="clear" w:color="auto" w:fill="365F91"/>
            <w:vAlign w:val="bottom"/>
          </w:tcPr>
          <w:p w14:paraId="03579F3D"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single" w:sz="4" w:space="0" w:color="auto"/>
              <w:left w:val="nil"/>
              <w:bottom w:val="single" w:sz="4" w:space="0" w:color="auto"/>
              <w:right w:val="single" w:sz="4" w:space="0" w:color="auto"/>
            </w:tcBorders>
            <w:vAlign w:val="bottom"/>
          </w:tcPr>
          <w:p w14:paraId="03579F3E"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vAlign w:val="bottom"/>
          </w:tcPr>
          <w:p w14:paraId="03579F3F"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single" w:sz="4" w:space="0" w:color="auto"/>
              <w:left w:val="nil"/>
              <w:bottom w:val="single" w:sz="4" w:space="0" w:color="auto"/>
              <w:right w:val="single" w:sz="4" w:space="0" w:color="auto"/>
            </w:tcBorders>
            <w:vAlign w:val="bottom"/>
          </w:tcPr>
          <w:p w14:paraId="03579F40"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single" w:sz="4" w:space="0" w:color="auto"/>
              <w:left w:val="nil"/>
              <w:bottom w:val="single" w:sz="4" w:space="0" w:color="auto"/>
              <w:right w:val="single" w:sz="4" w:space="0" w:color="auto"/>
            </w:tcBorders>
            <w:shd w:val="clear" w:color="auto" w:fill="FFFFFF"/>
            <w:vAlign w:val="bottom"/>
          </w:tcPr>
          <w:p w14:paraId="03579F41"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single" w:sz="4" w:space="0" w:color="auto"/>
              <w:left w:val="nil"/>
              <w:bottom w:val="single" w:sz="4" w:space="0" w:color="auto"/>
              <w:right w:val="single" w:sz="4" w:space="0" w:color="auto"/>
            </w:tcBorders>
            <w:vAlign w:val="bottom"/>
          </w:tcPr>
          <w:p w14:paraId="03579F42"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vAlign w:val="bottom"/>
          </w:tcPr>
          <w:p w14:paraId="03579F43"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single" w:sz="4" w:space="0" w:color="auto"/>
              <w:left w:val="nil"/>
              <w:bottom w:val="single" w:sz="4" w:space="0" w:color="auto"/>
              <w:right w:val="single" w:sz="4" w:space="0" w:color="auto"/>
            </w:tcBorders>
            <w:vAlign w:val="bottom"/>
          </w:tcPr>
          <w:p w14:paraId="03579F44"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single" w:sz="4" w:space="0" w:color="auto"/>
              <w:left w:val="nil"/>
              <w:bottom w:val="single" w:sz="4" w:space="0" w:color="auto"/>
              <w:right w:val="single" w:sz="4" w:space="0" w:color="auto"/>
            </w:tcBorders>
            <w:vAlign w:val="bottom"/>
          </w:tcPr>
          <w:p w14:paraId="03579F45"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single" w:sz="4" w:space="0" w:color="auto"/>
              <w:left w:val="nil"/>
              <w:bottom w:val="single" w:sz="4" w:space="0" w:color="auto"/>
              <w:right w:val="single" w:sz="4" w:space="0" w:color="auto"/>
            </w:tcBorders>
            <w:vAlign w:val="bottom"/>
          </w:tcPr>
          <w:p w14:paraId="03579F46"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single" w:sz="4" w:space="0" w:color="auto"/>
              <w:left w:val="nil"/>
              <w:bottom w:val="single" w:sz="4" w:space="0" w:color="auto"/>
              <w:right w:val="single" w:sz="4" w:space="0" w:color="auto"/>
            </w:tcBorders>
            <w:vAlign w:val="bottom"/>
          </w:tcPr>
          <w:p w14:paraId="03579F47" w14:textId="77777777" w:rsidR="00A22F3C" w:rsidRPr="00E63C16" w:rsidRDefault="00A22F3C" w:rsidP="003D2AD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D1248" w:rsidRPr="00E63C16" w14:paraId="03579F57" w14:textId="77777777" w:rsidTr="00B4473B">
        <w:trPr>
          <w:trHeight w:val="283"/>
        </w:trPr>
        <w:tc>
          <w:tcPr>
            <w:tcW w:w="821" w:type="pct"/>
            <w:vMerge/>
            <w:tcBorders>
              <w:left w:val="single" w:sz="4" w:space="0" w:color="auto"/>
              <w:right w:val="single" w:sz="4" w:space="0" w:color="auto"/>
            </w:tcBorders>
            <w:vAlign w:val="bottom"/>
          </w:tcPr>
          <w:p w14:paraId="03579F49" w14:textId="77777777" w:rsidR="00FD1248" w:rsidRPr="00E63C16" w:rsidRDefault="00FD1248" w:rsidP="00FD1248">
            <w:pPr>
              <w:spacing w:after="0" w:line="240" w:lineRule="auto"/>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4A" w14:textId="77777777" w:rsidR="00FD1248" w:rsidRPr="00E63C16" w:rsidRDefault="00FD1248"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Newsletter</w:t>
            </w:r>
          </w:p>
        </w:tc>
        <w:tc>
          <w:tcPr>
            <w:tcW w:w="222" w:type="pct"/>
            <w:tcBorders>
              <w:top w:val="nil"/>
              <w:left w:val="nil"/>
              <w:bottom w:val="single" w:sz="4" w:space="0" w:color="auto"/>
              <w:right w:val="single" w:sz="4" w:space="0" w:color="auto"/>
            </w:tcBorders>
            <w:vAlign w:val="bottom"/>
          </w:tcPr>
          <w:p w14:paraId="03579F4B"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F4C"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365F91"/>
            <w:vAlign w:val="bottom"/>
          </w:tcPr>
          <w:p w14:paraId="03579F4D"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4E"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4F"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365F91"/>
            <w:vAlign w:val="bottom"/>
          </w:tcPr>
          <w:p w14:paraId="03579F50"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F51"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52"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365F91"/>
            <w:vAlign w:val="bottom"/>
          </w:tcPr>
          <w:p w14:paraId="03579F53"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9F54"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F55"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365F91"/>
            <w:vAlign w:val="bottom"/>
          </w:tcPr>
          <w:p w14:paraId="03579F56"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D1248" w:rsidRPr="00E63C16" w14:paraId="03579F66" w14:textId="77777777" w:rsidTr="00B4473B">
        <w:trPr>
          <w:trHeight w:val="283"/>
        </w:trPr>
        <w:tc>
          <w:tcPr>
            <w:tcW w:w="821" w:type="pct"/>
            <w:vMerge/>
            <w:tcBorders>
              <w:left w:val="single" w:sz="4" w:space="0" w:color="auto"/>
              <w:right w:val="single" w:sz="4" w:space="0" w:color="auto"/>
            </w:tcBorders>
            <w:vAlign w:val="bottom"/>
          </w:tcPr>
          <w:p w14:paraId="03579F58" w14:textId="77777777" w:rsidR="00FD1248" w:rsidRPr="00E63C16" w:rsidRDefault="00FD1248" w:rsidP="00FD1248">
            <w:pPr>
              <w:spacing w:after="0" w:line="240" w:lineRule="auto"/>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59" w14:textId="77777777" w:rsidR="00FD1248" w:rsidRPr="00E63C16" w:rsidRDefault="00FD1248" w:rsidP="00FD1248">
            <w:pPr>
              <w:spacing w:after="0" w:line="240" w:lineRule="auto"/>
              <w:jc w:val="left"/>
              <w:rPr>
                <w:rFonts w:cs="Calibri"/>
                <w:color w:val="000000"/>
                <w:sz w:val="16"/>
                <w:szCs w:val="16"/>
                <w:lang w:eastAsia="en-AU"/>
              </w:rPr>
            </w:pPr>
            <w:r>
              <w:rPr>
                <w:rFonts w:cs="Calibri"/>
                <w:color w:val="000000"/>
                <w:sz w:val="16"/>
                <w:szCs w:val="16"/>
                <w:lang w:eastAsia="en-AU"/>
              </w:rPr>
              <w:t>Social Media</w:t>
            </w:r>
          </w:p>
        </w:tc>
        <w:tc>
          <w:tcPr>
            <w:tcW w:w="222" w:type="pct"/>
            <w:tcBorders>
              <w:top w:val="nil"/>
              <w:left w:val="nil"/>
              <w:bottom w:val="single" w:sz="4" w:space="0" w:color="auto"/>
              <w:right w:val="single" w:sz="4" w:space="0" w:color="auto"/>
            </w:tcBorders>
            <w:shd w:val="clear" w:color="auto" w:fill="365F91"/>
            <w:vAlign w:val="bottom"/>
          </w:tcPr>
          <w:p w14:paraId="03579F5A" w14:textId="77777777" w:rsidR="00FD1248" w:rsidRPr="00E63C16" w:rsidRDefault="00FD1248" w:rsidP="00FD1248">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shd w:val="clear" w:color="auto" w:fill="365F91"/>
            <w:vAlign w:val="bottom"/>
          </w:tcPr>
          <w:p w14:paraId="03579F5B" w14:textId="77777777" w:rsidR="00FD1248" w:rsidRPr="00E63C16" w:rsidRDefault="00FD1248" w:rsidP="00FD1248">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shd w:val="clear" w:color="auto" w:fill="365F91"/>
            <w:vAlign w:val="bottom"/>
          </w:tcPr>
          <w:p w14:paraId="03579F5C"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9F5D" w14:textId="77777777" w:rsidR="00FD1248" w:rsidRPr="00E63C16" w:rsidRDefault="00FD1248" w:rsidP="00FD1248">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365F91"/>
            <w:vAlign w:val="bottom"/>
          </w:tcPr>
          <w:p w14:paraId="03579F5E" w14:textId="77777777" w:rsidR="00FD1248" w:rsidRPr="00E63C16" w:rsidRDefault="00FD1248" w:rsidP="00FD1248">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365F91"/>
            <w:vAlign w:val="bottom"/>
          </w:tcPr>
          <w:p w14:paraId="03579F5F" w14:textId="77777777" w:rsidR="00FD1248" w:rsidRPr="00E63C16" w:rsidRDefault="00FD1248" w:rsidP="00FD1248">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365F91"/>
            <w:vAlign w:val="bottom"/>
          </w:tcPr>
          <w:p w14:paraId="03579F60"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9F61" w14:textId="77777777" w:rsidR="00FD1248" w:rsidRPr="00E63C16" w:rsidRDefault="00FD1248" w:rsidP="00FD1248">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365F91"/>
            <w:vAlign w:val="bottom"/>
          </w:tcPr>
          <w:p w14:paraId="03579F62" w14:textId="77777777" w:rsidR="00FD1248" w:rsidRPr="00E63C16" w:rsidRDefault="00FD1248" w:rsidP="00FD1248">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365F91"/>
            <w:vAlign w:val="bottom"/>
          </w:tcPr>
          <w:p w14:paraId="03579F63" w14:textId="77777777" w:rsidR="00FD1248" w:rsidRPr="00E63C16" w:rsidRDefault="00FD1248" w:rsidP="00FD1248">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365F91"/>
            <w:vAlign w:val="bottom"/>
          </w:tcPr>
          <w:p w14:paraId="03579F64" w14:textId="77777777" w:rsidR="00FD1248" w:rsidRPr="00E63C16" w:rsidRDefault="00FD1248" w:rsidP="00FD1248">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365F91"/>
            <w:vAlign w:val="bottom"/>
          </w:tcPr>
          <w:p w14:paraId="03579F65" w14:textId="77777777" w:rsidR="00FD1248" w:rsidRPr="00E63C16" w:rsidRDefault="00FD1248" w:rsidP="00FD1248">
            <w:pPr>
              <w:spacing w:after="0" w:line="240" w:lineRule="auto"/>
              <w:rPr>
                <w:rFonts w:cs="Calibri"/>
                <w:color w:val="000000"/>
                <w:sz w:val="16"/>
                <w:szCs w:val="16"/>
                <w:lang w:eastAsia="en-AU"/>
              </w:rPr>
            </w:pPr>
          </w:p>
        </w:tc>
      </w:tr>
      <w:tr w:rsidR="00FD1248" w:rsidRPr="00E63C16" w14:paraId="03579F75" w14:textId="77777777" w:rsidTr="00B4473B">
        <w:trPr>
          <w:trHeight w:val="283"/>
        </w:trPr>
        <w:tc>
          <w:tcPr>
            <w:tcW w:w="821" w:type="pct"/>
            <w:vMerge/>
            <w:tcBorders>
              <w:left w:val="single" w:sz="4" w:space="0" w:color="auto"/>
              <w:bottom w:val="single" w:sz="4" w:space="0" w:color="auto"/>
              <w:right w:val="single" w:sz="4" w:space="0" w:color="auto"/>
            </w:tcBorders>
            <w:vAlign w:val="bottom"/>
          </w:tcPr>
          <w:p w14:paraId="03579F67" w14:textId="77777777" w:rsidR="00FD1248" w:rsidRPr="00E63C16" w:rsidRDefault="00FD1248" w:rsidP="00FD1248">
            <w:pPr>
              <w:spacing w:after="0" w:line="240" w:lineRule="auto"/>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68" w14:textId="77777777" w:rsidR="00FD1248" w:rsidRPr="00E63C16" w:rsidRDefault="00FD1248" w:rsidP="00FD1248">
            <w:pPr>
              <w:spacing w:after="0" w:line="240" w:lineRule="auto"/>
              <w:jc w:val="left"/>
              <w:rPr>
                <w:rFonts w:cs="Calibri"/>
                <w:color w:val="000000"/>
                <w:sz w:val="16"/>
                <w:szCs w:val="16"/>
                <w:lang w:eastAsia="en-AU"/>
              </w:rPr>
            </w:pPr>
            <w:r>
              <w:rPr>
                <w:rFonts w:cs="Calibri"/>
                <w:color w:val="000000"/>
                <w:sz w:val="16"/>
                <w:szCs w:val="16"/>
                <w:lang w:eastAsia="en-AU"/>
              </w:rPr>
              <w:t>Field days/workshop</w:t>
            </w:r>
          </w:p>
        </w:tc>
        <w:tc>
          <w:tcPr>
            <w:tcW w:w="222" w:type="pct"/>
            <w:tcBorders>
              <w:top w:val="nil"/>
              <w:left w:val="nil"/>
              <w:bottom w:val="single" w:sz="4" w:space="0" w:color="auto"/>
              <w:right w:val="single" w:sz="4" w:space="0" w:color="auto"/>
            </w:tcBorders>
            <w:vAlign w:val="bottom"/>
          </w:tcPr>
          <w:p w14:paraId="03579F69" w14:textId="77777777" w:rsidR="00FD1248" w:rsidRPr="00E63C16" w:rsidRDefault="00FD1248" w:rsidP="00FD1248">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vAlign w:val="bottom"/>
          </w:tcPr>
          <w:p w14:paraId="03579F6A" w14:textId="77777777" w:rsidR="00FD1248" w:rsidRPr="00E63C16" w:rsidRDefault="00FD1248" w:rsidP="00FD1248">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vAlign w:val="bottom"/>
          </w:tcPr>
          <w:p w14:paraId="03579F6B"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9F6C"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6D" w14:textId="77777777" w:rsidR="00FD1248" w:rsidRPr="00E63C16" w:rsidRDefault="00FD1248" w:rsidP="00FD1248">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auto"/>
            <w:vAlign w:val="bottom"/>
          </w:tcPr>
          <w:p w14:paraId="03579F6E" w14:textId="77777777" w:rsidR="00FD1248" w:rsidRPr="00E63C16" w:rsidRDefault="00FD1248" w:rsidP="00FD1248">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vAlign w:val="bottom"/>
          </w:tcPr>
          <w:p w14:paraId="03579F6F"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9F70"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9F71" w14:textId="77777777" w:rsidR="00FD1248" w:rsidRPr="00E63C16" w:rsidRDefault="00FD1248" w:rsidP="00FD1248">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vAlign w:val="bottom"/>
          </w:tcPr>
          <w:p w14:paraId="03579F72" w14:textId="77777777" w:rsidR="00FD1248" w:rsidRPr="00E63C16" w:rsidRDefault="00FD1248" w:rsidP="00FD1248">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vAlign w:val="bottom"/>
          </w:tcPr>
          <w:p w14:paraId="03579F73" w14:textId="77777777" w:rsidR="00FD1248" w:rsidRPr="00E63C16" w:rsidRDefault="00FD1248" w:rsidP="00FD1248">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auto"/>
            <w:vAlign w:val="bottom"/>
          </w:tcPr>
          <w:p w14:paraId="03579F74" w14:textId="77777777" w:rsidR="00FD1248" w:rsidRPr="00E63C16" w:rsidRDefault="00FD1248" w:rsidP="00FD1248">
            <w:pPr>
              <w:spacing w:after="0" w:line="240" w:lineRule="auto"/>
              <w:rPr>
                <w:rFonts w:cs="Calibri"/>
                <w:color w:val="000000"/>
                <w:sz w:val="16"/>
                <w:szCs w:val="16"/>
                <w:lang w:eastAsia="en-AU"/>
              </w:rPr>
            </w:pPr>
          </w:p>
        </w:tc>
      </w:tr>
    </w:tbl>
    <w:p w14:paraId="03579F76" w14:textId="77777777" w:rsidR="0057483C" w:rsidRDefault="0057483C">
      <w:r>
        <w:br w:type="page"/>
      </w:r>
    </w:p>
    <w:tbl>
      <w:tblPr>
        <w:tblW w:w="4999" w:type="pct"/>
        <w:tblLook w:val="00A0" w:firstRow="1" w:lastRow="0" w:firstColumn="1" w:lastColumn="0" w:noHBand="0" w:noVBand="0"/>
      </w:tblPr>
      <w:tblGrid>
        <w:gridCol w:w="1480"/>
        <w:gridCol w:w="1887"/>
        <w:gridCol w:w="401"/>
        <w:gridCol w:w="496"/>
        <w:gridCol w:w="471"/>
        <w:gridCol w:w="466"/>
        <w:gridCol w:w="488"/>
        <w:gridCol w:w="494"/>
        <w:gridCol w:w="460"/>
        <w:gridCol w:w="466"/>
        <w:gridCol w:w="480"/>
        <w:gridCol w:w="457"/>
        <w:gridCol w:w="516"/>
        <w:gridCol w:w="453"/>
      </w:tblGrid>
      <w:tr w:rsidR="00DE6F21" w:rsidRPr="00E63C16" w14:paraId="03579F85" w14:textId="77777777" w:rsidTr="00FD1248">
        <w:trPr>
          <w:trHeight w:val="283"/>
        </w:trPr>
        <w:tc>
          <w:tcPr>
            <w:tcW w:w="821" w:type="pct"/>
            <w:tcBorders>
              <w:top w:val="single" w:sz="4" w:space="0" w:color="auto"/>
              <w:left w:val="single" w:sz="4" w:space="0" w:color="auto"/>
              <w:bottom w:val="single" w:sz="4" w:space="0" w:color="auto"/>
              <w:right w:val="single" w:sz="4" w:space="0" w:color="auto"/>
            </w:tcBorders>
            <w:vAlign w:val="center"/>
          </w:tcPr>
          <w:p w14:paraId="03579F77" w14:textId="77777777" w:rsidR="00DE6F21" w:rsidRPr="00E63C16" w:rsidRDefault="00DE6F21" w:rsidP="00DE6F21">
            <w:pPr>
              <w:spacing w:after="0" w:line="240" w:lineRule="auto"/>
              <w:rPr>
                <w:rFonts w:cs="Calibri"/>
                <w:b/>
                <w:bCs/>
                <w:color w:val="000000"/>
                <w:sz w:val="16"/>
                <w:szCs w:val="16"/>
                <w:lang w:eastAsia="en-AU"/>
              </w:rPr>
            </w:pPr>
            <w:r>
              <w:rPr>
                <w:rFonts w:cs="Calibri"/>
                <w:b/>
                <w:bCs/>
                <w:color w:val="000000"/>
                <w:sz w:val="16"/>
                <w:szCs w:val="16"/>
                <w:lang w:eastAsia="en-AU"/>
              </w:rPr>
              <w:t>Indicator</w:t>
            </w:r>
            <w:r w:rsidRPr="00E63C16">
              <w:rPr>
                <w:rFonts w:cs="Calibri"/>
                <w:b/>
                <w:bCs/>
                <w:color w:val="000000"/>
                <w:sz w:val="16"/>
                <w:szCs w:val="16"/>
                <w:lang w:eastAsia="en-AU"/>
              </w:rPr>
              <w:t xml:space="preserve"> Year </w:t>
            </w:r>
            <w:r>
              <w:rPr>
                <w:rFonts w:cs="Calibri"/>
                <w:b/>
                <w:bCs/>
                <w:color w:val="000000"/>
                <w:sz w:val="16"/>
                <w:szCs w:val="16"/>
                <w:lang w:eastAsia="en-AU"/>
              </w:rPr>
              <w:t>2</w:t>
            </w:r>
          </w:p>
        </w:tc>
        <w:tc>
          <w:tcPr>
            <w:tcW w:w="1047" w:type="pct"/>
            <w:tcBorders>
              <w:top w:val="single" w:sz="4" w:space="0" w:color="auto"/>
              <w:left w:val="nil"/>
              <w:bottom w:val="single" w:sz="4" w:space="0" w:color="auto"/>
              <w:right w:val="single" w:sz="4" w:space="0" w:color="auto"/>
            </w:tcBorders>
            <w:vAlign w:val="center"/>
          </w:tcPr>
          <w:p w14:paraId="03579F78" w14:textId="77777777" w:rsidR="00DE6F21" w:rsidRPr="00E63C16" w:rsidRDefault="00DE6F21" w:rsidP="00537163">
            <w:pPr>
              <w:spacing w:after="0" w:line="240" w:lineRule="auto"/>
              <w:rPr>
                <w:rFonts w:cs="Calibri"/>
                <w:b/>
                <w:bCs/>
                <w:color w:val="000000"/>
                <w:sz w:val="16"/>
                <w:szCs w:val="16"/>
                <w:lang w:eastAsia="en-AU"/>
              </w:rPr>
            </w:pPr>
            <w:r w:rsidRPr="00E63C16">
              <w:rPr>
                <w:rFonts w:cs="Calibri"/>
                <w:b/>
                <w:bCs/>
                <w:color w:val="000000"/>
                <w:sz w:val="16"/>
                <w:szCs w:val="16"/>
                <w:lang w:eastAsia="en-AU"/>
              </w:rPr>
              <w:t>Activity</w:t>
            </w:r>
          </w:p>
        </w:tc>
        <w:tc>
          <w:tcPr>
            <w:tcW w:w="222" w:type="pct"/>
            <w:tcBorders>
              <w:top w:val="single" w:sz="4" w:space="0" w:color="auto"/>
              <w:left w:val="nil"/>
              <w:bottom w:val="single" w:sz="4" w:space="0" w:color="auto"/>
              <w:right w:val="single" w:sz="4" w:space="0" w:color="auto"/>
            </w:tcBorders>
            <w:vAlign w:val="center"/>
          </w:tcPr>
          <w:p w14:paraId="03579F79"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Jul </w:t>
            </w:r>
          </w:p>
        </w:tc>
        <w:tc>
          <w:tcPr>
            <w:tcW w:w="275" w:type="pct"/>
            <w:tcBorders>
              <w:top w:val="single" w:sz="4" w:space="0" w:color="auto"/>
              <w:left w:val="nil"/>
              <w:bottom w:val="single" w:sz="4" w:space="0" w:color="auto"/>
              <w:right w:val="single" w:sz="4" w:space="0" w:color="auto"/>
            </w:tcBorders>
            <w:vAlign w:val="center"/>
          </w:tcPr>
          <w:p w14:paraId="03579F7A"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Aug </w:t>
            </w:r>
          </w:p>
        </w:tc>
        <w:tc>
          <w:tcPr>
            <w:tcW w:w="261" w:type="pct"/>
            <w:tcBorders>
              <w:top w:val="single" w:sz="4" w:space="0" w:color="auto"/>
              <w:left w:val="nil"/>
              <w:bottom w:val="single" w:sz="4" w:space="0" w:color="auto"/>
              <w:right w:val="single" w:sz="4" w:space="0" w:color="auto"/>
            </w:tcBorders>
            <w:vAlign w:val="center"/>
          </w:tcPr>
          <w:p w14:paraId="03579F7B"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Sep </w:t>
            </w:r>
          </w:p>
        </w:tc>
        <w:tc>
          <w:tcPr>
            <w:tcW w:w="258" w:type="pct"/>
            <w:tcBorders>
              <w:top w:val="single" w:sz="4" w:space="0" w:color="auto"/>
              <w:left w:val="nil"/>
              <w:bottom w:val="single" w:sz="4" w:space="0" w:color="auto"/>
              <w:right w:val="single" w:sz="4" w:space="0" w:color="auto"/>
            </w:tcBorders>
            <w:vAlign w:val="center"/>
          </w:tcPr>
          <w:p w14:paraId="03579F7C"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Oct </w:t>
            </w:r>
          </w:p>
        </w:tc>
        <w:tc>
          <w:tcPr>
            <w:tcW w:w="271" w:type="pct"/>
            <w:tcBorders>
              <w:top w:val="single" w:sz="4" w:space="0" w:color="auto"/>
              <w:left w:val="nil"/>
              <w:bottom w:val="single" w:sz="4" w:space="0" w:color="auto"/>
              <w:right w:val="single" w:sz="4" w:space="0" w:color="auto"/>
            </w:tcBorders>
            <w:vAlign w:val="center"/>
          </w:tcPr>
          <w:p w14:paraId="03579F7D"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Nov </w:t>
            </w:r>
          </w:p>
        </w:tc>
        <w:tc>
          <w:tcPr>
            <w:tcW w:w="274" w:type="pct"/>
            <w:tcBorders>
              <w:top w:val="single" w:sz="4" w:space="0" w:color="auto"/>
              <w:left w:val="nil"/>
              <w:bottom w:val="single" w:sz="4" w:space="0" w:color="auto"/>
              <w:right w:val="single" w:sz="4" w:space="0" w:color="auto"/>
            </w:tcBorders>
            <w:vAlign w:val="center"/>
          </w:tcPr>
          <w:p w14:paraId="03579F7E"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Dec </w:t>
            </w:r>
          </w:p>
        </w:tc>
        <w:tc>
          <w:tcPr>
            <w:tcW w:w="255" w:type="pct"/>
            <w:tcBorders>
              <w:top w:val="single" w:sz="4" w:space="0" w:color="auto"/>
              <w:left w:val="nil"/>
              <w:bottom w:val="single" w:sz="4" w:space="0" w:color="auto"/>
              <w:right w:val="single" w:sz="4" w:space="0" w:color="auto"/>
            </w:tcBorders>
            <w:vAlign w:val="center"/>
          </w:tcPr>
          <w:p w14:paraId="03579F7F"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Jan </w:t>
            </w:r>
          </w:p>
        </w:tc>
        <w:tc>
          <w:tcPr>
            <w:tcW w:w="258" w:type="pct"/>
            <w:tcBorders>
              <w:top w:val="single" w:sz="4" w:space="0" w:color="auto"/>
              <w:left w:val="nil"/>
              <w:bottom w:val="single" w:sz="4" w:space="0" w:color="auto"/>
              <w:right w:val="single" w:sz="4" w:space="0" w:color="auto"/>
            </w:tcBorders>
            <w:vAlign w:val="center"/>
          </w:tcPr>
          <w:p w14:paraId="03579F80"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Feb </w:t>
            </w:r>
          </w:p>
        </w:tc>
        <w:tc>
          <w:tcPr>
            <w:tcW w:w="266" w:type="pct"/>
            <w:tcBorders>
              <w:top w:val="single" w:sz="4" w:space="0" w:color="auto"/>
              <w:left w:val="nil"/>
              <w:bottom w:val="single" w:sz="4" w:space="0" w:color="auto"/>
              <w:right w:val="single" w:sz="4" w:space="0" w:color="auto"/>
            </w:tcBorders>
            <w:vAlign w:val="center"/>
          </w:tcPr>
          <w:p w14:paraId="03579F81"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Mar </w:t>
            </w:r>
          </w:p>
        </w:tc>
        <w:tc>
          <w:tcPr>
            <w:tcW w:w="253" w:type="pct"/>
            <w:tcBorders>
              <w:top w:val="single" w:sz="4" w:space="0" w:color="auto"/>
              <w:left w:val="nil"/>
              <w:bottom w:val="single" w:sz="4" w:space="0" w:color="auto"/>
              <w:right w:val="single" w:sz="4" w:space="0" w:color="auto"/>
            </w:tcBorders>
            <w:vAlign w:val="center"/>
          </w:tcPr>
          <w:p w14:paraId="03579F82"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Apr </w:t>
            </w:r>
          </w:p>
        </w:tc>
        <w:tc>
          <w:tcPr>
            <w:tcW w:w="286" w:type="pct"/>
            <w:tcBorders>
              <w:top w:val="single" w:sz="4" w:space="0" w:color="auto"/>
              <w:left w:val="nil"/>
              <w:bottom w:val="single" w:sz="4" w:space="0" w:color="auto"/>
              <w:right w:val="single" w:sz="4" w:space="0" w:color="auto"/>
            </w:tcBorders>
            <w:vAlign w:val="center"/>
          </w:tcPr>
          <w:p w14:paraId="03579F83"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May </w:t>
            </w:r>
          </w:p>
        </w:tc>
        <w:tc>
          <w:tcPr>
            <w:tcW w:w="251" w:type="pct"/>
            <w:tcBorders>
              <w:top w:val="single" w:sz="4" w:space="0" w:color="auto"/>
              <w:left w:val="nil"/>
              <w:bottom w:val="single" w:sz="4" w:space="0" w:color="auto"/>
              <w:right w:val="single" w:sz="4" w:space="0" w:color="auto"/>
            </w:tcBorders>
            <w:vAlign w:val="center"/>
          </w:tcPr>
          <w:p w14:paraId="03579F84" w14:textId="77777777" w:rsidR="00DE6F21" w:rsidRPr="00E63C16" w:rsidRDefault="00DE6F21"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Jun </w:t>
            </w:r>
          </w:p>
        </w:tc>
      </w:tr>
      <w:tr w:rsidR="00DE6F21" w:rsidRPr="00E63C16" w14:paraId="03579F94" w14:textId="77777777" w:rsidTr="00FD1248">
        <w:trPr>
          <w:trHeight w:val="283"/>
        </w:trPr>
        <w:tc>
          <w:tcPr>
            <w:tcW w:w="821" w:type="pct"/>
            <w:vMerge w:val="restart"/>
            <w:tcBorders>
              <w:top w:val="single" w:sz="4" w:space="0" w:color="auto"/>
              <w:left w:val="single" w:sz="4" w:space="0" w:color="auto"/>
              <w:bottom w:val="single" w:sz="4" w:space="0" w:color="auto"/>
              <w:right w:val="single" w:sz="4" w:space="0" w:color="auto"/>
            </w:tcBorders>
            <w:vAlign w:val="bottom"/>
          </w:tcPr>
          <w:p w14:paraId="03579F86"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Hydrology </w:t>
            </w:r>
            <w:r>
              <w:rPr>
                <w:rFonts w:cs="Calibri"/>
                <w:color w:val="000000"/>
                <w:sz w:val="16"/>
                <w:szCs w:val="16"/>
                <w:lang w:eastAsia="en-AU"/>
              </w:rPr>
              <w:t>Wetland</w:t>
            </w:r>
          </w:p>
        </w:tc>
        <w:tc>
          <w:tcPr>
            <w:tcW w:w="1047" w:type="pct"/>
            <w:tcBorders>
              <w:top w:val="nil"/>
              <w:left w:val="nil"/>
              <w:bottom w:val="single" w:sz="4" w:space="0" w:color="auto"/>
              <w:right w:val="single" w:sz="4" w:space="0" w:color="auto"/>
            </w:tcBorders>
            <w:vAlign w:val="bottom"/>
          </w:tcPr>
          <w:p w14:paraId="03579F87"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Maintain</w:t>
            </w:r>
            <w:r w:rsidRPr="00E63C16">
              <w:rPr>
                <w:rFonts w:cs="Calibri"/>
                <w:color w:val="000000"/>
                <w:sz w:val="16"/>
                <w:szCs w:val="16"/>
                <w:lang w:eastAsia="en-AU"/>
              </w:rPr>
              <w:t xml:space="preserve"> Depth (logger) Array</w:t>
            </w:r>
          </w:p>
        </w:tc>
        <w:tc>
          <w:tcPr>
            <w:tcW w:w="222" w:type="pct"/>
            <w:tcBorders>
              <w:top w:val="nil"/>
              <w:left w:val="nil"/>
              <w:bottom w:val="single" w:sz="4" w:space="0" w:color="auto"/>
              <w:right w:val="single" w:sz="4" w:space="0" w:color="auto"/>
            </w:tcBorders>
            <w:shd w:val="clear" w:color="000000" w:fill="FFFFFF"/>
            <w:vAlign w:val="bottom"/>
          </w:tcPr>
          <w:p w14:paraId="03579F8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B8CCE4"/>
            <w:vAlign w:val="bottom"/>
          </w:tcPr>
          <w:p w14:paraId="03579F8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9F8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8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8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F8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F8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8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9F9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9F9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F9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F9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9FA3"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9F95"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96"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Derive flow metrics </w:t>
            </w:r>
          </w:p>
        </w:tc>
        <w:tc>
          <w:tcPr>
            <w:tcW w:w="222" w:type="pct"/>
            <w:tcBorders>
              <w:top w:val="nil"/>
              <w:left w:val="nil"/>
              <w:bottom w:val="single" w:sz="4" w:space="0" w:color="auto"/>
              <w:right w:val="single" w:sz="4" w:space="0" w:color="auto"/>
            </w:tcBorders>
            <w:shd w:val="clear" w:color="000000" w:fill="FFFFFF"/>
            <w:vAlign w:val="bottom"/>
          </w:tcPr>
          <w:p w14:paraId="03579F9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9F9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C5D9F1"/>
            <w:vAlign w:val="bottom"/>
          </w:tcPr>
          <w:p w14:paraId="03579F9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C5D9F1"/>
            <w:vAlign w:val="bottom"/>
          </w:tcPr>
          <w:p w14:paraId="03579F9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B8CCE4"/>
            <w:vAlign w:val="bottom"/>
          </w:tcPr>
          <w:p w14:paraId="03579F9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B8CCE4"/>
            <w:vAlign w:val="bottom"/>
          </w:tcPr>
          <w:p w14:paraId="03579F9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B8CCE4"/>
            <w:vAlign w:val="bottom"/>
          </w:tcPr>
          <w:p w14:paraId="03579F9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B8CCE4"/>
            <w:vAlign w:val="bottom"/>
          </w:tcPr>
          <w:p w14:paraId="03579F9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B8CCE4"/>
            <w:vAlign w:val="bottom"/>
          </w:tcPr>
          <w:p w14:paraId="03579F9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B8CCE4"/>
            <w:vAlign w:val="bottom"/>
          </w:tcPr>
          <w:p w14:paraId="03579FA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B8CCE4"/>
            <w:vAlign w:val="bottom"/>
          </w:tcPr>
          <w:p w14:paraId="03579FA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9FA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9FB2"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9FA4"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A5"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FA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FA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9FA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A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A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FA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FA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C5D9F1"/>
            <w:vAlign w:val="bottom"/>
          </w:tcPr>
          <w:p w14:paraId="03579FA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C5D9F1"/>
            <w:vAlign w:val="bottom"/>
          </w:tcPr>
          <w:p w14:paraId="03579FA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C5D9F1"/>
            <w:vAlign w:val="bottom"/>
          </w:tcPr>
          <w:p w14:paraId="03579FA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C5D9F1"/>
            <w:vAlign w:val="bottom"/>
          </w:tcPr>
          <w:p w14:paraId="03579FB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C5D9F1"/>
            <w:vAlign w:val="bottom"/>
          </w:tcPr>
          <w:p w14:paraId="03579FB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9FC2" w14:textId="77777777" w:rsidTr="00FD1248">
        <w:trPr>
          <w:trHeight w:val="283"/>
        </w:trPr>
        <w:tc>
          <w:tcPr>
            <w:tcW w:w="821" w:type="pct"/>
            <w:vMerge w:val="restart"/>
            <w:tcBorders>
              <w:top w:val="single" w:sz="4" w:space="0" w:color="auto"/>
              <w:left w:val="single" w:sz="4" w:space="0" w:color="auto"/>
              <w:right w:val="single" w:sz="4" w:space="0" w:color="auto"/>
            </w:tcBorders>
            <w:vAlign w:val="bottom"/>
          </w:tcPr>
          <w:p w14:paraId="03579FB3"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Stream Metabolism </w:t>
            </w:r>
            <w:r>
              <w:rPr>
                <w:rFonts w:cs="Calibri"/>
                <w:color w:val="000000"/>
                <w:sz w:val="16"/>
                <w:szCs w:val="16"/>
                <w:lang w:eastAsia="en-AU"/>
              </w:rPr>
              <w:t>Cat 1</w:t>
            </w:r>
            <w:r w:rsidRPr="00E63C16">
              <w:rPr>
                <w:rFonts w:cs="Calibri"/>
                <w:color w:val="000000"/>
                <w:sz w:val="16"/>
                <w:szCs w:val="16"/>
                <w:lang w:eastAsia="en-AU"/>
              </w:rPr>
              <w:t xml:space="preserve"> </w:t>
            </w:r>
          </w:p>
          <w:p w14:paraId="03579FB4"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B5"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Logging DO, monthly nutrients </w:t>
            </w:r>
          </w:p>
        </w:tc>
        <w:tc>
          <w:tcPr>
            <w:tcW w:w="222" w:type="pct"/>
            <w:tcBorders>
              <w:top w:val="nil"/>
              <w:left w:val="nil"/>
              <w:bottom w:val="single" w:sz="4" w:space="0" w:color="auto"/>
              <w:right w:val="single" w:sz="4" w:space="0" w:color="auto"/>
            </w:tcBorders>
            <w:shd w:val="clear" w:color="000000" w:fill="FFFFFF"/>
            <w:vAlign w:val="bottom"/>
          </w:tcPr>
          <w:p w14:paraId="03579FB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9FB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D7E4BC"/>
            <w:vAlign w:val="bottom"/>
          </w:tcPr>
          <w:p w14:paraId="03579FB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9FB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D7E4BC"/>
            <w:vAlign w:val="bottom"/>
          </w:tcPr>
          <w:p w14:paraId="03579FB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D7E4BC"/>
            <w:vAlign w:val="bottom"/>
          </w:tcPr>
          <w:p w14:paraId="03579FB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D7E4BC"/>
            <w:vAlign w:val="bottom"/>
          </w:tcPr>
          <w:p w14:paraId="03579FB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9FB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9FB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FB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9FC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9FC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9FD1" w14:textId="77777777" w:rsidTr="00FD1248">
        <w:trPr>
          <w:trHeight w:val="283"/>
        </w:trPr>
        <w:tc>
          <w:tcPr>
            <w:tcW w:w="821" w:type="pct"/>
            <w:vMerge/>
            <w:tcBorders>
              <w:left w:val="single" w:sz="4" w:space="0" w:color="auto"/>
              <w:right w:val="single" w:sz="4" w:space="0" w:color="auto"/>
            </w:tcBorders>
            <w:vAlign w:val="bottom"/>
          </w:tcPr>
          <w:p w14:paraId="03579FC3"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C4"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FC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FC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9FC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9FC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9FC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FFFFFF"/>
            <w:vAlign w:val="bottom"/>
          </w:tcPr>
          <w:p w14:paraId="03579FC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9FC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9FC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EDEDED" w:themeFill="accent3" w:themeFillTint="33"/>
            <w:vAlign w:val="bottom"/>
          </w:tcPr>
          <w:p w14:paraId="03579FC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EDEDED" w:themeFill="accent3" w:themeFillTint="33"/>
            <w:vAlign w:val="bottom"/>
          </w:tcPr>
          <w:p w14:paraId="03579FC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FFFFFF" w:themeFill="background1"/>
            <w:vAlign w:val="bottom"/>
          </w:tcPr>
          <w:p w14:paraId="03579FC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9FD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9FE0"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9FD2"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D3"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 @larval fish sites</w:t>
            </w:r>
          </w:p>
        </w:tc>
        <w:tc>
          <w:tcPr>
            <w:tcW w:w="222" w:type="pct"/>
            <w:tcBorders>
              <w:top w:val="nil"/>
              <w:left w:val="nil"/>
              <w:bottom w:val="single" w:sz="4" w:space="0" w:color="auto"/>
              <w:right w:val="single" w:sz="4" w:space="0" w:color="auto"/>
            </w:tcBorders>
            <w:shd w:val="clear" w:color="000000" w:fill="FFFFFF"/>
            <w:vAlign w:val="bottom"/>
          </w:tcPr>
          <w:p w14:paraId="03579FD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9FD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vAlign w:val="bottom"/>
          </w:tcPr>
          <w:p w14:paraId="03579FD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9FD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D7E4BC"/>
            <w:vAlign w:val="bottom"/>
          </w:tcPr>
          <w:p w14:paraId="03579FD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D7E4BC"/>
            <w:vAlign w:val="bottom"/>
          </w:tcPr>
          <w:p w14:paraId="03579FD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FFFFFF"/>
            <w:vAlign w:val="bottom"/>
          </w:tcPr>
          <w:p w14:paraId="03579FD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FFFFFF"/>
            <w:vAlign w:val="bottom"/>
          </w:tcPr>
          <w:p w14:paraId="03579FD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9FD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9FD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9FD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9FD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9FF0" w14:textId="77777777" w:rsidTr="00FD1248">
        <w:trPr>
          <w:trHeight w:val="283"/>
        </w:trPr>
        <w:tc>
          <w:tcPr>
            <w:tcW w:w="821" w:type="pct"/>
            <w:vMerge w:val="restart"/>
            <w:tcBorders>
              <w:top w:val="nil"/>
              <w:left w:val="single" w:sz="4" w:space="0" w:color="auto"/>
              <w:right w:val="single" w:sz="4" w:space="0" w:color="auto"/>
            </w:tcBorders>
            <w:vAlign w:val="bottom"/>
          </w:tcPr>
          <w:p w14:paraId="03579FE1" w14:textId="77777777" w:rsidR="00DE6F21"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Fish community (river) </w:t>
            </w:r>
            <w:r>
              <w:rPr>
                <w:rFonts w:cs="Calibri"/>
                <w:color w:val="000000"/>
                <w:sz w:val="16"/>
                <w:szCs w:val="16"/>
                <w:lang w:eastAsia="en-AU"/>
              </w:rPr>
              <w:t>Cat 1</w:t>
            </w:r>
          </w:p>
          <w:p w14:paraId="03579FE2"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E3"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9FE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FE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9FE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E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E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FE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FE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E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9FE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9FE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9FE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FBFBF"/>
            <w:vAlign w:val="bottom"/>
          </w:tcPr>
          <w:p w14:paraId="03579FE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9FFF"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9FF1"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9FF2"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9FF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9FF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9FF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F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9FF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9FF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9FF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9FF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BFBFBF"/>
            <w:vAlign w:val="bottom"/>
          </w:tcPr>
          <w:p w14:paraId="03579FF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BFBFBF"/>
            <w:vAlign w:val="bottom"/>
          </w:tcPr>
          <w:p w14:paraId="03579FF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BFBFBF"/>
            <w:vAlign w:val="bottom"/>
          </w:tcPr>
          <w:p w14:paraId="03579FF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9FF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0F" w14:textId="77777777" w:rsidTr="00FD1248">
        <w:trPr>
          <w:trHeight w:val="283"/>
        </w:trPr>
        <w:tc>
          <w:tcPr>
            <w:tcW w:w="821" w:type="pct"/>
            <w:vMerge w:val="restart"/>
            <w:tcBorders>
              <w:top w:val="nil"/>
              <w:left w:val="single" w:sz="4" w:space="0" w:color="auto"/>
              <w:right w:val="single" w:sz="4" w:space="0" w:color="auto"/>
            </w:tcBorders>
            <w:vAlign w:val="bottom"/>
          </w:tcPr>
          <w:p w14:paraId="0357A000"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Larval fish </w:t>
            </w:r>
            <w:r>
              <w:rPr>
                <w:rFonts w:cs="Calibri"/>
                <w:color w:val="000000"/>
                <w:sz w:val="16"/>
                <w:szCs w:val="16"/>
                <w:lang w:eastAsia="en-AU"/>
              </w:rPr>
              <w:t>Cat 1</w:t>
            </w:r>
            <w:r w:rsidRPr="00E63C16">
              <w:rPr>
                <w:rFonts w:cs="Calibri"/>
                <w:color w:val="000000"/>
                <w:sz w:val="16"/>
                <w:szCs w:val="16"/>
                <w:lang w:eastAsia="en-AU"/>
              </w:rPr>
              <w:t xml:space="preserve"> and </w:t>
            </w:r>
            <w:r>
              <w:rPr>
                <w:rFonts w:cs="Calibri"/>
                <w:color w:val="000000"/>
                <w:sz w:val="16"/>
                <w:szCs w:val="16"/>
                <w:lang w:eastAsia="en-AU"/>
              </w:rPr>
              <w:t>(SA)</w:t>
            </w:r>
          </w:p>
          <w:p w14:paraId="0357A001"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002"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A00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A00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A00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auto"/>
            <w:vAlign w:val="bottom"/>
          </w:tcPr>
          <w:p w14:paraId="0357A00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auto"/>
            <w:vAlign w:val="bottom"/>
          </w:tcPr>
          <w:p w14:paraId="0357A00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auto"/>
            <w:vAlign w:val="bottom"/>
          </w:tcPr>
          <w:p w14:paraId="0357A00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CCC0DA"/>
            <w:vAlign w:val="bottom"/>
          </w:tcPr>
          <w:p w14:paraId="0357A00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CCC0DA"/>
            <w:vAlign w:val="bottom"/>
          </w:tcPr>
          <w:p w14:paraId="0357A00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CCC0DA"/>
            <w:vAlign w:val="bottom"/>
          </w:tcPr>
          <w:p w14:paraId="0357A00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CCC0DA"/>
            <w:vAlign w:val="bottom"/>
          </w:tcPr>
          <w:p w14:paraId="0357A00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CCC0DA"/>
            <w:vAlign w:val="bottom"/>
          </w:tcPr>
          <w:p w14:paraId="0357A00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00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1E" w14:textId="77777777" w:rsidTr="00FD1248">
        <w:trPr>
          <w:trHeight w:val="283"/>
        </w:trPr>
        <w:tc>
          <w:tcPr>
            <w:tcW w:w="821" w:type="pct"/>
            <w:vMerge/>
            <w:tcBorders>
              <w:left w:val="single" w:sz="4" w:space="0" w:color="auto"/>
              <w:right w:val="single" w:sz="4" w:space="0" w:color="auto"/>
            </w:tcBorders>
            <w:vAlign w:val="bottom"/>
          </w:tcPr>
          <w:p w14:paraId="0357A010"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11"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01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01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A01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01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A01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FFFFFF"/>
            <w:vAlign w:val="bottom"/>
          </w:tcPr>
          <w:p w14:paraId="0357A01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01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01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A01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01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A01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CCC0DA"/>
            <w:vAlign w:val="bottom"/>
          </w:tcPr>
          <w:p w14:paraId="0357A01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2D"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01F"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20"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02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02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auto"/>
            <w:vAlign w:val="bottom"/>
          </w:tcPr>
          <w:p w14:paraId="0357A02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auto"/>
            <w:vAlign w:val="bottom"/>
          </w:tcPr>
          <w:p w14:paraId="0357A02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CCC0DA"/>
            <w:vAlign w:val="bottom"/>
          </w:tcPr>
          <w:p w14:paraId="0357A02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CCC0DA"/>
            <w:vAlign w:val="bottom"/>
          </w:tcPr>
          <w:p w14:paraId="0357A02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CCC0DA"/>
            <w:vAlign w:val="bottom"/>
          </w:tcPr>
          <w:p w14:paraId="0357A02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FFFFFF" w:themeFill="background1"/>
            <w:vAlign w:val="bottom"/>
          </w:tcPr>
          <w:p w14:paraId="0357A02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A02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02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02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02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3D" w14:textId="77777777" w:rsidTr="00FD1248">
        <w:trPr>
          <w:trHeight w:val="283"/>
        </w:trPr>
        <w:tc>
          <w:tcPr>
            <w:tcW w:w="821" w:type="pct"/>
            <w:vMerge w:val="restart"/>
            <w:tcBorders>
              <w:top w:val="nil"/>
              <w:left w:val="single" w:sz="4" w:space="0" w:color="auto"/>
              <w:right w:val="single" w:sz="4" w:space="0" w:color="auto"/>
            </w:tcBorders>
            <w:vAlign w:val="bottom"/>
          </w:tcPr>
          <w:p w14:paraId="0357A02E"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Wetland fish, frogs </w:t>
            </w:r>
            <w:r>
              <w:rPr>
                <w:rFonts w:cs="Calibri"/>
                <w:color w:val="000000"/>
                <w:sz w:val="16"/>
                <w:szCs w:val="16"/>
                <w:lang w:eastAsia="en-AU"/>
              </w:rPr>
              <w:t>(SA)</w:t>
            </w:r>
          </w:p>
          <w:p w14:paraId="0357A02F"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030"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A03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themeFill="background1"/>
            <w:vAlign w:val="bottom"/>
          </w:tcPr>
          <w:p w14:paraId="0357A03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A03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shd w:val="clear" w:color="auto" w:fill="C45911" w:themeFill="accent2" w:themeFillShade="BF"/>
            <w:vAlign w:val="bottom"/>
          </w:tcPr>
          <w:p w14:paraId="0357A03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FFFFFF" w:themeFill="background1"/>
            <w:vAlign w:val="bottom"/>
          </w:tcPr>
          <w:p w14:paraId="0357A03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C45911" w:themeFill="accent2" w:themeFillShade="BF"/>
            <w:vAlign w:val="bottom"/>
          </w:tcPr>
          <w:p w14:paraId="0357A03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FFFFFF" w:themeFill="background1"/>
            <w:vAlign w:val="bottom"/>
          </w:tcPr>
          <w:p w14:paraId="0357A03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C45911" w:themeFill="accent2" w:themeFillShade="BF"/>
            <w:vAlign w:val="bottom"/>
          </w:tcPr>
          <w:p w14:paraId="0357A03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A03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C45911" w:themeFill="accent2" w:themeFillShade="BF"/>
            <w:vAlign w:val="bottom"/>
          </w:tcPr>
          <w:p w14:paraId="0357A03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C45911" w:themeFill="accent2" w:themeFillShade="BF"/>
            <w:vAlign w:val="bottom"/>
          </w:tcPr>
          <w:p w14:paraId="0357A03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A03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4C" w14:textId="77777777" w:rsidTr="00FD1248">
        <w:trPr>
          <w:trHeight w:val="283"/>
        </w:trPr>
        <w:tc>
          <w:tcPr>
            <w:tcW w:w="821" w:type="pct"/>
            <w:vMerge/>
            <w:tcBorders>
              <w:left w:val="single" w:sz="4" w:space="0" w:color="auto"/>
              <w:right w:val="single" w:sz="4" w:space="0" w:color="auto"/>
            </w:tcBorders>
            <w:vAlign w:val="bottom"/>
          </w:tcPr>
          <w:p w14:paraId="0357A03E"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3F"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04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04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A04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4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04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04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04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4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04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04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04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C45911" w:themeFill="accent2" w:themeFillShade="BF"/>
            <w:vAlign w:val="bottom"/>
          </w:tcPr>
          <w:p w14:paraId="0357A04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5B"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04D"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4E"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04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05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C45911" w:themeFill="accent2" w:themeFillShade="BF"/>
            <w:vAlign w:val="bottom"/>
          </w:tcPr>
          <w:p w14:paraId="0357A05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5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C45911" w:themeFill="accent2" w:themeFillShade="BF"/>
            <w:vAlign w:val="bottom"/>
          </w:tcPr>
          <w:p w14:paraId="0357A05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05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C45911" w:themeFill="accent2" w:themeFillShade="BF"/>
            <w:vAlign w:val="bottom"/>
          </w:tcPr>
          <w:p w14:paraId="0357A05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5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C45911" w:themeFill="accent2" w:themeFillShade="BF"/>
            <w:vAlign w:val="bottom"/>
          </w:tcPr>
          <w:p w14:paraId="0357A05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05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05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05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6B" w14:textId="77777777" w:rsidTr="00FD1248">
        <w:trPr>
          <w:trHeight w:val="283"/>
        </w:trPr>
        <w:tc>
          <w:tcPr>
            <w:tcW w:w="821" w:type="pct"/>
            <w:vMerge w:val="restart"/>
            <w:tcBorders>
              <w:top w:val="nil"/>
              <w:left w:val="single" w:sz="4" w:space="0" w:color="auto"/>
              <w:right w:val="single" w:sz="4" w:space="0" w:color="auto"/>
            </w:tcBorders>
            <w:vAlign w:val="bottom"/>
          </w:tcPr>
          <w:p w14:paraId="0357A05C"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Vegetation diversity (Cat 2)</w:t>
            </w:r>
          </w:p>
          <w:p w14:paraId="0357A05D"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05E"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A05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06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A06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75923C"/>
            <w:vAlign w:val="bottom"/>
          </w:tcPr>
          <w:p w14:paraId="0357A06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A06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75923C"/>
            <w:vAlign w:val="bottom"/>
          </w:tcPr>
          <w:p w14:paraId="0357A06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06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75923C"/>
            <w:vAlign w:val="bottom"/>
          </w:tcPr>
          <w:p w14:paraId="0357A06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06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75923C"/>
            <w:vAlign w:val="bottom"/>
          </w:tcPr>
          <w:p w14:paraId="0357A06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75923C"/>
            <w:vAlign w:val="bottom"/>
          </w:tcPr>
          <w:p w14:paraId="0357A06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06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7A" w14:textId="77777777" w:rsidTr="00FD1248">
        <w:trPr>
          <w:trHeight w:val="283"/>
        </w:trPr>
        <w:tc>
          <w:tcPr>
            <w:tcW w:w="821" w:type="pct"/>
            <w:vMerge/>
            <w:tcBorders>
              <w:left w:val="single" w:sz="4" w:space="0" w:color="auto"/>
              <w:right w:val="single" w:sz="4" w:space="0" w:color="auto"/>
            </w:tcBorders>
            <w:vAlign w:val="bottom"/>
          </w:tcPr>
          <w:p w14:paraId="0357A06C"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6D"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06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A06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A07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7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07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07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07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7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07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07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07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75923C"/>
            <w:vAlign w:val="bottom"/>
          </w:tcPr>
          <w:p w14:paraId="0357A07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89"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07B"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7C"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07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07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538135" w:themeFill="accent6" w:themeFillShade="BF"/>
            <w:vAlign w:val="bottom"/>
          </w:tcPr>
          <w:p w14:paraId="0357A07F" w14:textId="77777777" w:rsidR="00DE6F21" w:rsidRPr="00E63C16" w:rsidRDefault="00DE6F21"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auto"/>
            <w:vAlign w:val="bottom"/>
          </w:tcPr>
          <w:p w14:paraId="0357A080" w14:textId="77777777" w:rsidR="00DE6F21" w:rsidRPr="00E63C16" w:rsidRDefault="00DE6F21" w:rsidP="0053716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538135" w:themeFill="accent6" w:themeFillShade="BF"/>
            <w:vAlign w:val="bottom"/>
          </w:tcPr>
          <w:p w14:paraId="0357A081" w14:textId="77777777" w:rsidR="00DE6F21" w:rsidRPr="00E63C16" w:rsidRDefault="00DE6F21" w:rsidP="0053716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auto"/>
            <w:vAlign w:val="bottom"/>
          </w:tcPr>
          <w:p w14:paraId="0357A082" w14:textId="77777777" w:rsidR="00DE6F21" w:rsidRPr="00E63C16" w:rsidRDefault="00DE6F21" w:rsidP="0053716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538135" w:themeFill="accent6" w:themeFillShade="BF"/>
            <w:vAlign w:val="bottom"/>
          </w:tcPr>
          <w:p w14:paraId="0357A083" w14:textId="77777777" w:rsidR="00DE6F21" w:rsidRPr="00E63C16" w:rsidRDefault="00DE6F21"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auto"/>
            <w:vAlign w:val="bottom"/>
          </w:tcPr>
          <w:p w14:paraId="0357A084" w14:textId="77777777" w:rsidR="00DE6F21" w:rsidRPr="00E63C16" w:rsidRDefault="00DE6F21" w:rsidP="0053716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538135" w:themeFill="accent6" w:themeFillShade="BF"/>
            <w:vAlign w:val="bottom"/>
          </w:tcPr>
          <w:p w14:paraId="0357A085" w14:textId="77777777" w:rsidR="00DE6F21" w:rsidRPr="00E63C16" w:rsidRDefault="00DE6F21" w:rsidP="0053716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auto"/>
            <w:vAlign w:val="bottom"/>
          </w:tcPr>
          <w:p w14:paraId="0357A086" w14:textId="77777777" w:rsidR="00DE6F21" w:rsidRPr="00E63C16" w:rsidRDefault="00DE6F21" w:rsidP="0053716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vAlign w:val="bottom"/>
          </w:tcPr>
          <w:p w14:paraId="0357A087"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08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98" w14:textId="77777777" w:rsidTr="00FD1248">
        <w:trPr>
          <w:trHeight w:val="283"/>
        </w:trPr>
        <w:tc>
          <w:tcPr>
            <w:tcW w:w="821" w:type="pct"/>
            <w:vMerge w:val="restart"/>
            <w:tcBorders>
              <w:top w:val="nil"/>
              <w:left w:val="single" w:sz="4" w:space="0" w:color="auto"/>
              <w:right w:val="single" w:sz="4" w:space="0" w:color="auto"/>
            </w:tcBorders>
            <w:vAlign w:val="bottom"/>
          </w:tcPr>
          <w:p w14:paraId="0357A08A"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Waterbird diversity</w:t>
            </w:r>
            <w:r>
              <w:rPr>
                <w:rFonts w:cs="Calibri"/>
                <w:color w:val="000000"/>
                <w:sz w:val="16"/>
                <w:szCs w:val="16"/>
                <w:lang w:eastAsia="en-AU"/>
              </w:rPr>
              <w:t xml:space="preserve"> (Cat 2)</w:t>
            </w:r>
          </w:p>
        </w:tc>
        <w:tc>
          <w:tcPr>
            <w:tcW w:w="1047" w:type="pct"/>
            <w:tcBorders>
              <w:top w:val="nil"/>
              <w:left w:val="nil"/>
              <w:bottom w:val="single" w:sz="4" w:space="0" w:color="auto"/>
              <w:right w:val="single" w:sz="4" w:space="0" w:color="auto"/>
            </w:tcBorders>
            <w:vAlign w:val="bottom"/>
          </w:tcPr>
          <w:p w14:paraId="0357A08B"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A08C" w14:textId="77777777" w:rsidR="00DE6F21" w:rsidRPr="00E63C16" w:rsidRDefault="00DE6F21" w:rsidP="00537163">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shd w:val="clear" w:color="auto" w:fill="FFFFFF" w:themeFill="background1"/>
            <w:vAlign w:val="bottom"/>
          </w:tcPr>
          <w:p w14:paraId="0357A08D" w14:textId="77777777" w:rsidR="00DE6F21" w:rsidRPr="00E63C16" w:rsidRDefault="00DE6F21" w:rsidP="00537163">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shd w:val="clear" w:color="auto" w:fill="FFFFFF" w:themeFill="background1"/>
            <w:vAlign w:val="bottom"/>
          </w:tcPr>
          <w:p w14:paraId="0357A08E" w14:textId="77777777" w:rsidR="00DE6F21" w:rsidRPr="00E63C16" w:rsidRDefault="00DE6F21"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A08F" w14:textId="77777777" w:rsidR="00DE6F21" w:rsidRPr="00E63C16" w:rsidRDefault="00DE6F21" w:rsidP="0053716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BF8F00" w:themeFill="accent4" w:themeFillShade="BF"/>
            <w:vAlign w:val="bottom"/>
          </w:tcPr>
          <w:p w14:paraId="0357A090" w14:textId="77777777" w:rsidR="00DE6F21" w:rsidRPr="00E63C16" w:rsidRDefault="00DE6F21" w:rsidP="0053716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FFFFFF" w:themeFill="background1"/>
            <w:vAlign w:val="bottom"/>
          </w:tcPr>
          <w:p w14:paraId="0357A091" w14:textId="77777777" w:rsidR="00DE6F21" w:rsidRPr="00E63C16" w:rsidRDefault="00DE6F21" w:rsidP="0053716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FFFFFF" w:themeFill="background1"/>
            <w:vAlign w:val="bottom"/>
          </w:tcPr>
          <w:p w14:paraId="0357A092" w14:textId="77777777" w:rsidR="00DE6F21" w:rsidRPr="00E63C16" w:rsidRDefault="00DE6F21"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A093" w14:textId="77777777" w:rsidR="00DE6F21" w:rsidRPr="00E63C16" w:rsidRDefault="00DE6F21" w:rsidP="0053716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BF8F00" w:themeFill="accent4" w:themeFillShade="BF"/>
            <w:vAlign w:val="bottom"/>
          </w:tcPr>
          <w:p w14:paraId="0357A094" w14:textId="77777777" w:rsidR="00DE6F21" w:rsidRPr="00E63C16" w:rsidRDefault="00DE6F21" w:rsidP="0053716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BF8F00" w:themeFill="accent4" w:themeFillShade="BF"/>
            <w:vAlign w:val="bottom"/>
          </w:tcPr>
          <w:p w14:paraId="0357A095" w14:textId="77777777" w:rsidR="00DE6F21" w:rsidRPr="00E63C16" w:rsidRDefault="00DE6F21" w:rsidP="0053716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BF8F00" w:themeFill="accent4" w:themeFillShade="BF"/>
            <w:vAlign w:val="bottom"/>
          </w:tcPr>
          <w:p w14:paraId="0357A096" w14:textId="77777777" w:rsidR="00DE6F21" w:rsidRPr="00E63C16" w:rsidRDefault="00DE6F21" w:rsidP="00537163">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vAlign w:val="bottom"/>
          </w:tcPr>
          <w:p w14:paraId="0357A097" w14:textId="77777777" w:rsidR="00DE6F21" w:rsidRPr="00E63C16" w:rsidRDefault="00DE6F21" w:rsidP="00537163">
            <w:pPr>
              <w:spacing w:after="0" w:line="240" w:lineRule="auto"/>
              <w:rPr>
                <w:rFonts w:cs="Calibri"/>
                <w:color w:val="000000"/>
                <w:sz w:val="16"/>
                <w:szCs w:val="16"/>
                <w:lang w:eastAsia="en-AU"/>
              </w:rPr>
            </w:pPr>
          </w:p>
        </w:tc>
      </w:tr>
      <w:tr w:rsidR="00DE6F21" w:rsidRPr="00E63C16" w14:paraId="0357A0A7" w14:textId="77777777" w:rsidTr="00FD1248">
        <w:trPr>
          <w:trHeight w:val="283"/>
        </w:trPr>
        <w:tc>
          <w:tcPr>
            <w:tcW w:w="821" w:type="pct"/>
            <w:vMerge/>
            <w:tcBorders>
              <w:top w:val="nil"/>
              <w:left w:val="single" w:sz="4" w:space="0" w:color="auto"/>
              <w:right w:val="single" w:sz="4" w:space="0" w:color="auto"/>
            </w:tcBorders>
            <w:vAlign w:val="bottom"/>
          </w:tcPr>
          <w:p w14:paraId="0357A099"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9A"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09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themeFill="background1"/>
            <w:vAlign w:val="bottom"/>
          </w:tcPr>
          <w:p w14:paraId="0357A09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A09D" w14:textId="77777777" w:rsidR="00DE6F21" w:rsidRPr="00E63C16" w:rsidRDefault="00DE6F21"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A09E" w14:textId="77777777" w:rsidR="00DE6F21" w:rsidRPr="00E63C16" w:rsidRDefault="00DE6F21" w:rsidP="0053716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FFFFFF" w:themeFill="background1"/>
            <w:vAlign w:val="bottom"/>
          </w:tcPr>
          <w:p w14:paraId="0357A09F" w14:textId="77777777" w:rsidR="00DE6F21" w:rsidRPr="00E63C16" w:rsidRDefault="00DE6F21" w:rsidP="0053716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FFFFFF" w:themeFill="background1"/>
            <w:vAlign w:val="bottom"/>
          </w:tcPr>
          <w:p w14:paraId="0357A0A0" w14:textId="77777777" w:rsidR="00DE6F21" w:rsidRPr="00E63C16" w:rsidRDefault="00DE6F21" w:rsidP="0053716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FFFFFF" w:themeFill="background1"/>
            <w:vAlign w:val="bottom"/>
          </w:tcPr>
          <w:p w14:paraId="0357A0A1" w14:textId="77777777" w:rsidR="00DE6F21" w:rsidRPr="00E63C16" w:rsidRDefault="00DE6F21"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A0A2" w14:textId="77777777" w:rsidR="00DE6F21" w:rsidRPr="00E63C16" w:rsidRDefault="00DE6F21" w:rsidP="0053716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FFFFFF" w:themeFill="background1"/>
            <w:vAlign w:val="bottom"/>
          </w:tcPr>
          <w:p w14:paraId="0357A0A3" w14:textId="77777777" w:rsidR="00DE6F21" w:rsidRPr="00E63C16" w:rsidRDefault="00DE6F21" w:rsidP="0053716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FFFFFF" w:themeFill="background1"/>
            <w:vAlign w:val="bottom"/>
          </w:tcPr>
          <w:p w14:paraId="0357A0A4" w14:textId="77777777" w:rsidR="00DE6F21" w:rsidRPr="00E63C16" w:rsidRDefault="00DE6F21" w:rsidP="0053716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FFFFFF" w:themeFill="background1"/>
            <w:vAlign w:val="bottom"/>
          </w:tcPr>
          <w:p w14:paraId="0357A0A5" w14:textId="77777777" w:rsidR="00DE6F21" w:rsidRPr="00E63C16" w:rsidRDefault="00DE6F21" w:rsidP="00537163">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BF8F00" w:themeFill="accent4" w:themeFillShade="BF"/>
            <w:vAlign w:val="bottom"/>
          </w:tcPr>
          <w:p w14:paraId="0357A0A6"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B6"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0A8"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A9"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0A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0A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A0A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F8F00" w:themeFill="accent4" w:themeFillShade="BF"/>
            <w:vAlign w:val="bottom"/>
          </w:tcPr>
          <w:p w14:paraId="0357A0A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0A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0A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0B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F8F00" w:themeFill="accent4" w:themeFillShade="BF"/>
            <w:vAlign w:val="bottom"/>
          </w:tcPr>
          <w:p w14:paraId="0357A0B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A0B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0B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FFFFFF" w:themeFill="background1"/>
            <w:vAlign w:val="bottom"/>
          </w:tcPr>
          <w:p w14:paraId="0357A0B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A0B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C6" w14:textId="77777777" w:rsidTr="00FD1248">
        <w:trPr>
          <w:trHeight w:val="283"/>
        </w:trPr>
        <w:tc>
          <w:tcPr>
            <w:tcW w:w="821" w:type="pct"/>
            <w:vMerge w:val="restart"/>
            <w:tcBorders>
              <w:top w:val="nil"/>
              <w:left w:val="single" w:sz="4" w:space="0" w:color="auto"/>
              <w:right w:val="single" w:sz="4" w:space="0" w:color="auto"/>
            </w:tcBorders>
            <w:vAlign w:val="bottom"/>
          </w:tcPr>
          <w:p w14:paraId="0357A0B7"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Reporting</w:t>
            </w:r>
          </w:p>
          <w:p w14:paraId="0357A0B8" w14:textId="77777777" w:rsidR="00DE6F21" w:rsidRPr="00E63C16" w:rsidRDefault="00DE6F21" w:rsidP="00FD1248">
            <w:pPr>
              <w:spacing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0B9"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Quarterly  reports </w:t>
            </w:r>
          </w:p>
        </w:tc>
        <w:tc>
          <w:tcPr>
            <w:tcW w:w="222" w:type="pct"/>
            <w:tcBorders>
              <w:top w:val="nil"/>
              <w:left w:val="nil"/>
              <w:bottom w:val="single" w:sz="4" w:space="0" w:color="auto"/>
              <w:right w:val="single" w:sz="4" w:space="0" w:color="auto"/>
            </w:tcBorders>
            <w:vAlign w:val="bottom"/>
          </w:tcPr>
          <w:p w14:paraId="0357A0B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vAlign w:val="bottom"/>
          </w:tcPr>
          <w:p w14:paraId="0357A0B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BDD6EE" w:themeFill="accent1" w:themeFillTint="66"/>
            <w:vAlign w:val="bottom"/>
          </w:tcPr>
          <w:p w14:paraId="0357A0B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B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0B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BDD6EE" w:themeFill="accent1" w:themeFillTint="66"/>
            <w:vAlign w:val="bottom"/>
          </w:tcPr>
          <w:p w14:paraId="0357A0B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0C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0C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BDD6EE" w:themeFill="accent1" w:themeFillTint="66"/>
            <w:vAlign w:val="bottom"/>
          </w:tcPr>
          <w:p w14:paraId="0357A0C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0C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A0C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DD6EE" w:themeFill="accent1" w:themeFillTint="66"/>
            <w:vAlign w:val="bottom"/>
          </w:tcPr>
          <w:p w14:paraId="0357A0C5"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D5" w14:textId="77777777" w:rsidTr="00F1235A">
        <w:trPr>
          <w:trHeight w:val="283"/>
        </w:trPr>
        <w:tc>
          <w:tcPr>
            <w:tcW w:w="821" w:type="pct"/>
            <w:vMerge/>
            <w:tcBorders>
              <w:left w:val="single" w:sz="4" w:space="0" w:color="auto"/>
              <w:right w:val="single" w:sz="4" w:space="0" w:color="auto"/>
            </w:tcBorders>
            <w:vAlign w:val="bottom"/>
          </w:tcPr>
          <w:p w14:paraId="0357A0C7"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C8" w14:textId="77777777" w:rsidR="00DE6F21" w:rsidRPr="00E63C16" w:rsidRDefault="00F1235A" w:rsidP="00FD1248">
            <w:pPr>
              <w:spacing w:after="0" w:line="240" w:lineRule="auto"/>
              <w:jc w:val="left"/>
              <w:rPr>
                <w:rFonts w:cs="Calibri"/>
                <w:color w:val="000000"/>
                <w:sz w:val="16"/>
                <w:szCs w:val="16"/>
                <w:lang w:eastAsia="en-AU"/>
              </w:rPr>
            </w:pPr>
            <w:r>
              <w:rPr>
                <w:rFonts w:cs="Calibri"/>
                <w:color w:val="000000"/>
                <w:sz w:val="16"/>
                <w:szCs w:val="16"/>
                <w:lang w:eastAsia="en-AU"/>
              </w:rPr>
              <w:t>Evaluation report</w:t>
            </w:r>
          </w:p>
        </w:tc>
        <w:tc>
          <w:tcPr>
            <w:tcW w:w="222" w:type="pct"/>
            <w:tcBorders>
              <w:top w:val="nil"/>
              <w:left w:val="nil"/>
              <w:bottom w:val="single" w:sz="4" w:space="0" w:color="auto"/>
              <w:right w:val="single" w:sz="4" w:space="0" w:color="auto"/>
            </w:tcBorders>
            <w:shd w:val="clear" w:color="auto" w:fill="BDD6EE" w:themeFill="accent1" w:themeFillTint="66"/>
            <w:vAlign w:val="bottom"/>
          </w:tcPr>
          <w:p w14:paraId="0357A0C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BDD6EE" w:themeFill="accent1" w:themeFillTint="66"/>
            <w:vAlign w:val="bottom"/>
          </w:tcPr>
          <w:p w14:paraId="0357A0C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DEEAF6" w:themeFill="accent1" w:themeFillTint="33"/>
            <w:vAlign w:val="bottom"/>
          </w:tcPr>
          <w:p w14:paraId="0357A0C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DEEAF6" w:themeFill="accent1" w:themeFillTint="33"/>
            <w:vAlign w:val="bottom"/>
          </w:tcPr>
          <w:p w14:paraId="0357A0C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0C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FFFFFF"/>
            <w:vAlign w:val="bottom"/>
          </w:tcPr>
          <w:p w14:paraId="0357A0C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0C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0D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A0D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0D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A0D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A0D4"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E4"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0D6" w14:textId="77777777" w:rsidR="00DE6F21" w:rsidRPr="00E63C16" w:rsidRDefault="00DE6F21"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D7"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Verbal (monthly) (working group)</w:t>
            </w:r>
          </w:p>
        </w:tc>
        <w:tc>
          <w:tcPr>
            <w:tcW w:w="222" w:type="pct"/>
            <w:tcBorders>
              <w:top w:val="nil"/>
              <w:left w:val="nil"/>
              <w:bottom w:val="single" w:sz="4" w:space="0" w:color="auto"/>
              <w:right w:val="single" w:sz="4" w:space="0" w:color="auto"/>
            </w:tcBorders>
            <w:shd w:val="clear" w:color="auto" w:fill="BDD6EE" w:themeFill="accent1" w:themeFillTint="66"/>
            <w:vAlign w:val="bottom"/>
          </w:tcPr>
          <w:p w14:paraId="0357A0D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BDD6EE" w:themeFill="accent1" w:themeFillTint="66"/>
            <w:vAlign w:val="bottom"/>
          </w:tcPr>
          <w:p w14:paraId="0357A0D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BDD6EE" w:themeFill="accent1" w:themeFillTint="66"/>
            <w:vAlign w:val="bottom"/>
          </w:tcPr>
          <w:p w14:paraId="0357A0D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DD6EE" w:themeFill="accent1" w:themeFillTint="66"/>
            <w:vAlign w:val="bottom"/>
          </w:tcPr>
          <w:p w14:paraId="0357A0D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BDD6EE" w:themeFill="accent1" w:themeFillTint="66"/>
            <w:vAlign w:val="bottom"/>
          </w:tcPr>
          <w:p w14:paraId="0357A0D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BDD6EE" w:themeFill="accent1" w:themeFillTint="66"/>
            <w:vAlign w:val="bottom"/>
          </w:tcPr>
          <w:p w14:paraId="0357A0D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BDD6EE" w:themeFill="accent1" w:themeFillTint="66"/>
            <w:vAlign w:val="bottom"/>
          </w:tcPr>
          <w:p w14:paraId="0357A0D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DD6EE" w:themeFill="accent1" w:themeFillTint="66"/>
            <w:vAlign w:val="bottom"/>
          </w:tcPr>
          <w:p w14:paraId="0357A0D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BDD6EE" w:themeFill="accent1" w:themeFillTint="66"/>
            <w:vAlign w:val="bottom"/>
          </w:tcPr>
          <w:p w14:paraId="0357A0E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BDD6EE" w:themeFill="accent1" w:themeFillTint="66"/>
            <w:vAlign w:val="bottom"/>
          </w:tcPr>
          <w:p w14:paraId="0357A0E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BDD6EE" w:themeFill="accent1" w:themeFillTint="66"/>
            <w:vAlign w:val="bottom"/>
          </w:tcPr>
          <w:p w14:paraId="0357A0E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DD6EE" w:themeFill="accent1" w:themeFillTint="66"/>
            <w:vAlign w:val="bottom"/>
          </w:tcPr>
          <w:p w14:paraId="0357A0E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DE6F21" w:rsidRPr="00E63C16" w14:paraId="0357A0F4" w14:textId="77777777" w:rsidTr="00FD1248">
        <w:trPr>
          <w:trHeight w:val="283"/>
        </w:trPr>
        <w:tc>
          <w:tcPr>
            <w:tcW w:w="821" w:type="pct"/>
            <w:vMerge w:val="restart"/>
            <w:tcBorders>
              <w:top w:val="nil"/>
              <w:left w:val="single" w:sz="4" w:space="0" w:color="auto"/>
              <w:right w:val="single" w:sz="4" w:space="0" w:color="auto"/>
            </w:tcBorders>
            <w:vAlign w:val="bottom"/>
          </w:tcPr>
          <w:p w14:paraId="0357A0E5"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Communication and engagement</w:t>
            </w:r>
          </w:p>
          <w:p w14:paraId="0357A0E6" w14:textId="77777777" w:rsidR="00DE6F21" w:rsidRPr="00E63C16" w:rsidRDefault="00DE6F21"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0E7" w14:textId="77777777" w:rsidR="00DE6F21" w:rsidRPr="00E63C16" w:rsidRDefault="00DE6F21" w:rsidP="00FD1248">
            <w:pPr>
              <w:spacing w:after="0" w:line="240" w:lineRule="auto"/>
              <w:jc w:val="left"/>
              <w:rPr>
                <w:rFonts w:cs="Calibri"/>
                <w:color w:val="000000"/>
                <w:sz w:val="16"/>
                <w:szCs w:val="16"/>
                <w:lang w:eastAsia="en-AU"/>
              </w:rPr>
            </w:pPr>
            <w:r>
              <w:rPr>
                <w:rFonts w:cs="Calibri"/>
                <w:color w:val="000000"/>
                <w:sz w:val="16"/>
                <w:szCs w:val="16"/>
                <w:lang w:eastAsia="en-AU"/>
              </w:rPr>
              <w:t>A</w:t>
            </w:r>
            <w:r w:rsidRPr="00E63C16">
              <w:rPr>
                <w:rFonts w:cs="Calibri"/>
                <w:color w:val="000000"/>
                <w:sz w:val="16"/>
                <w:szCs w:val="16"/>
                <w:lang w:eastAsia="en-AU"/>
              </w:rPr>
              <w:t xml:space="preserve">nnual flow planning </w:t>
            </w:r>
          </w:p>
        </w:tc>
        <w:tc>
          <w:tcPr>
            <w:tcW w:w="222" w:type="pct"/>
            <w:tcBorders>
              <w:top w:val="nil"/>
              <w:left w:val="nil"/>
              <w:bottom w:val="single" w:sz="4" w:space="0" w:color="auto"/>
              <w:right w:val="single" w:sz="4" w:space="0" w:color="auto"/>
            </w:tcBorders>
            <w:shd w:val="clear" w:color="auto" w:fill="365F91"/>
            <w:vAlign w:val="bottom"/>
          </w:tcPr>
          <w:p w14:paraId="0357A0E8"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365F91"/>
            <w:vAlign w:val="bottom"/>
          </w:tcPr>
          <w:p w14:paraId="0357A0E9"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A0EA"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EB"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0EC"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FFFFFF"/>
            <w:vAlign w:val="bottom"/>
          </w:tcPr>
          <w:p w14:paraId="0357A0ED"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0EE"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EF"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0F0"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0F1"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0F2"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0F3" w14:textId="77777777" w:rsidR="00DE6F21" w:rsidRPr="00E63C16" w:rsidRDefault="00DE6F21"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D1248" w:rsidRPr="00E63C16" w14:paraId="0357A103" w14:textId="77777777" w:rsidTr="00B4473B">
        <w:trPr>
          <w:trHeight w:val="283"/>
        </w:trPr>
        <w:tc>
          <w:tcPr>
            <w:tcW w:w="821" w:type="pct"/>
            <w:vMerge/>
            <w:tcBorders>
              <w:left w:val="single" w:sz="4" w:space="0" w:color="auto"/>
              <w:right w:val="single" w:sz="4" w:space="0" w:color="auto"/>
            </w:tcBorders>
            <w:vAlign w:val="bottom"/>
          </w:tcPr>
          <w:p w14:paraId="0357A0F5" w14:textId="77777777" w:rsidR="00FD1248" w:rsidRPr="00E63C16" w:rsidRDefault="00FD1248"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0F6" w14:textId="77777777" w:rsidR="00FD1248" w:rsidRPr="00E63C16" w:rsidRDefault="00FD1248"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Newsletter</w:t>
            </w:r>
          </w:p>
        </w:tc>
        <w:tc>
          <w:tcPr>
            <w:tcW w:w="222" w:type="pct"/>
            <w:tcBorders>
              <w:top w:val="nil"/>
              <w:left w:val="nil"/>
              <w:bottom w:val="single" w:sz="4" w:space="0" w:color="auto"/>
              <w:right w:val="single" w:sz="4" w:space="0" w:color="auto"/>
            </w:tcBorders>
            <w:vAlign w:val="bottom"/>
          </w:tcPr>
          <w:p w14:paraId="0357A0F7"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0F8"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365F91"/>
            <w:vAlign w:val="bottom"/>
          </w:tcPr>
          <w:p w14:paraId="0357A0F9"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FA"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0FB"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365F91"/>
            <w:vAlign w:val="bottom"/>
          </w:tcPr>
          <w:p w14:paraId="0357A0FC"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0FD"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0FE"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365F91"/>
            <w:vAlign w:val="bottom"/>
          </w:tcPr>
          <w:p w14:paraId="0357A0FF"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100"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101"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365F91"/>
            <w:vAlign w:val="bottom"/>
          </w:tcPr>
          <w:p w14:paraId="0357A102"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D1248" w:rsidRPr="00E63C16" w14:paraId="0357A112" w14:textId="77777777" w:rsidTr="00B4473B">
        <w:trPr>
          <w:trHeight w:val="283"/>
        </w:trPr>
        <w:tc>
          <w:tcPr>
            <w:tcW w:w="821" w:type="pct"/>
            <w:vMerge/>
            <w:tcBorders>
              <w:left w:val="single" w:sz="4" w:space="0" w:color="auto"/>
              <w:right w:val="single" w:sz="4" w:space="0" w:color="auto"/>
            </w:tcBorders>
            <w:vAlign w:val="bottom"/>
          </w:tcPr>
          <w:p w14:paraId="0357A104" w14:textId="77777777" w:rsidR="00FD1248" w:rsidRPr="00E63C16" w:rsidRDefault="00FD1248"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05" w14:textId="77777777" w:rsidR="00FD1248" w:rsidRPr="00E63C16" w:rsidRDefault="00FD1248" w:rsidP="00FD1248">
            <w:pPr>
              <w:spacing w:after="0" w:line="240" w:lineRule="auto"/>
              <w:jc w:val="left"/>
              <w:rPr>
                <w:rFonts w:cs="Calibri"/>
                <w:color w:val="000000"/>
                <w:sz w:val="16"/>
                <w:szCs w:val="16"/>
                <w:lang w:eastAsia="en-AU"/>
              </w:rPr>
            </w:pPr>
            <w:r>
              <w:rPr>
                <w:rFonts w:cs="Calibri"/>
                <w:color w:val="000000"/>
                <w:sz w:val="16"/>
                <w:szCs w:val="16"/>
                <w:lang w:eastAsia="en-AU"/>
              </w:rPr>
              <w:t>Social Media</w:t>
            </w:r>
          </w:p>
        </w:tc>
        <w:tc>
          <w:tcPr>
            <w:tcW w:w="222" w:type="pct"/>
            <w:tcBorders>
              <w:top w:val="nil"/>
              <w:left w:val="nil"/>
              <w:bottom w:val="single" w:sz="4" w:space="0" w:color="auto"/>
              <w:right w:val="single" w:sz="4" w:space="0" w:color="auto"/>
            </w:tcBorders>
            <w:shd w:val="clear" w:color="auto" w:fill="365F91"/>
            <w:vAlign w:val="bottom"/>
          </w:tcPr>
          <w:p w14:paraId="0357A106" w14:textId="77777777" w:rsidR="00FD1248" w:rsidRPr="00E63C16" w:rsidRDefault="00FD1248" w:rsidP="00FD1248">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shd w:val="clear" w:color="auto" w:fill="365F91"/>
            <w:vAlign w:val="bottom"/>
          </w:tcPr>
          <w:p w14:paraId="0357A107" w14:textId="77777777" w:rsidR="00FD1248" w:rsidRPr="00E63C16" w:rsidRDefault="00FD1248" w:rsidP="00FD1248">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shd w:val="clear" w:color="auto" w:fill="365F91"/>
            <w:vAlign w:val="bottom"/>
          </w:tcPr>
          <w:p w14:paraId="0357A108"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A109" w14:textId="77777777" w:rsidR="00FD1248" w:rsidRPr="00E63C16" w:rsidRDefault="00FD1248" w:rsidP="00FD1248">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365F91"/>
            <w:vAlign w:val="bottom"/>
          </w:tcPr>
          <w:p w14:paraId="0357A10A" w14:textId="77777777" w:rsidR="00FD1248" w:rsidRPr="00E63C16" w:rsidRDefault="00FD1248" w:rsidP="00FD1248">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365F91"/>
            <w:vAlign w:val="bottom"/>
          </w:tcPr>
          <w:p w14:paraId="0357A10B" w14:textId="77777777" w:rsidR="00FD1248" w:rsidRPr="00E63C16" w:rsidRDefault="00FD1248" w:rsidP="00FD1248">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365F91"/>
            <w:vAlign w:val="bottom"/>
          </w:tcPr>
          <w:p w14:paraId="0357A10C"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A10D" w14:textId="77777777" w:rsidR="00FD1248" w:rsidRPr="00E63C16" w:rsidRDefault="00FD1248" w:rsidP="00FD1248">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365F91"/>
            <w:vAlign w:val="bottom"/>
          </w:tcPr>
          <w:p w14:paraId="0357A10E" w14:textId="77777777" w:rsidR="00FD1248" w:rsidRPr="00E63C16" w:rsidRDefault="00FD1248" w:rsidP="00FD1248">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365F91"/>
            <w:vAlign w:val="bottom"/>
          </w:tcPr>
          <w:p w14:paraId="0357A10F" w14:textId="77777777" w:rsidR="00FD1248" w:rsidRPr="00E63C16" w:rsidRDefault="00FD1248" w:rsidP="00FD1248">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365F91"/>
            <w:vAlign w:val="bottom"/>
          </w:tcPr>
          <w:p w14:paraId="0357A110" w14:textId="77777777" w:rsidR="00FD1248" w:rsidRPr="00E63C16" w:rsidRDefault="00FD1248" w:rsidP="00FD1248">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365F91"/>
            <w:vAlign w:val="bottom"/>
          </w:tcPr>
          <w:p w14:paraId="0357A111" w14:textId="77777777" w:rsidR="00FD1248" w:rsidRPr="00E63C16" w:rsidRDefault="00FD1248" w:rsidP="00FD1248">
            <w:pPr>
              <w:spacing w:after="0" w:line="240" w:lineRule="auto"/>
              <w:rPr>
                <w:rFonts w:cs="Calibri"/>
                <w:color w:val="000000"/>
                <w:sz w:val="16"/>
                <w:szCs w:val="16"/>
                <w:lang w:eastAsia="en-AU"/>
              </w:rPr>
            </w:pPr>
          </w:p>
        </w:tc>
      </w:tr>
      <w:tr w:rsidR="00FD1248" w:rsidRPr="00E63C16" w14:paraId="0357A121" w14:textId="77777777" w:rsidTr="00B4473B">
        <w:trPr>
          <w:trHeight w:val="283"/>
        </w:trPr>
        <w:tc>
          <w:tcPr>
            <w:tcW w:w="821" w:type="pct"/>
            <w:vMerge/>
            <w:tcBorders>
              <w:left w:val="single" w:sz="4" w:space="0" w:color="auto"/>
              <w:bottom w:val="single" w:sz="4" w:space="0" w:color="auto"/>
              <w:right w:val="single" w:sz="4" w:space="0" w:color="auto"/>
            </w:tcBorders>
            <w:vAlign w:val="bottom"/>
          </w:tcPr>
          <w:p w14:paraId="0357A113" w14:textId="77777777" w:rsidR="00FD1248" w:rsidRPr="00E63C16" w:rsidRDefault="00FD1248"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14" w14:textId="77777777" w:rsidR="00FD1248" w:rsidRPr="00E63C16" w:rsidRDefault="00FD1248" w:rsidP="00FD1248">
            <w:pPr>
              <w:spacing w:after="0" w:line="240" w:lineRule="auto"/>
              <w:jc w:val="left"/>
              <w:rPr>
                <w:rFonts w:cs="Calibri"/>
                <w:color w:val="000000"/>
                <w:sz w:val="16"/>
                <w:szCs w:val="16"/>
                <w:lang w:eastAsia="en-AU"/>
              </w:rPr>
            </w:pPr>
            <w:r>
              <w:rPr>
                <w:rFonts w:cs="Calibri"/>
                <w:color w:val="000000"/>
                <w:sz w:val="16"/>
                <w:szCs w:val="16"/>
                <w:lang w:eastAsia="en-AU"/>
              </w:rPr>
              <w:t>Field days/workshop</w:t>
            </w:r>
          </w:p>
        </w:tc>
        <w:tc>
          <w:tcPr>
            <w:tcW w:w="222" w:type="pct"/>
            <w:tcBorders>
              <w:top w:val="nil"/>
              <w:left w:val="nil"/>
              <w:bottom w:val="single" w:sz="4" w:space="0" w:color="auto"/>
              <w:right w:val="single" w:sz="4" w:space="0" w:color="auto"/>
            </w:tcBorders>
            <w:vAlign w:val="bottom"/>
          </w:tcPr>
          <w:p w14:paraId="0357A115" w14:textId="77777777" w:rsidR="00FD1248" w:rsidRPr="00E63C16" w:rsidRDefault="00FD1248" w:rsidP="00FD1248">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vAlign w:val="bottom"/>
          </w:tcPr>
          <w:p w14:paraId="0357A116" w14:textId="77777777" w:rsidR="00FD1248" w:rsidRPr="00E63C16" w:rsidRDefault="00FD1248" w:rsidP="00FD1248">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vAlign w:val="bottom"/>
          </w:tcPr>
          <w:p w14:paraId="0357A117"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A118"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119" w14:textId="77777777" w:rsidR="00FD1248" w:rsidRPr="00E63C16" w:rsidRDefault="00FD1248" w:rsidP="00FD1248">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auto"/>
            <w:vAlign w:val="bottom"/>
          </w:tcPr>
          <w:p w14:paraId="0357A11A" w14:textId="77777777" w:rsidR="00FD1248" w:rsidRPr="00E63C16" w:rsidRDefault="00FD1248" w:rsidP="00FD1248">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vAlign w:val="bottom"/>
          </w:tcPr>
          <w:p w14:paraId="0357A11B"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A11C"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11D" w14:textId="77777777" w:rsidR="00FD1248" w:rsidRPr="00E63C16" w:rsidRDefault="00FD1248" w:rsidP="00FD1248">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vAlign w:val="bottom"/>
          </w:tcPr>
          <w:p w14:paraId="0357A11E" w14:textId="77777777" w:rsidR="00FD1248" w:rsidRPr="00E63C16" w:rsidRDefault="00FD1248" w:rsidP="00FD1248">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vAlign w:val="bottom"/>
          </w:tcPr>
          <w:p w14:paraId="0357A11F" w14:textId="77777777" w:rsidR="00FD1248" w:rsidRPr="00E63C16" w:rsidRDefault="00FD1248" w:rsidP="00FD1248">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auto"/>
            <w:vAlign w:val="bottom"/>
          </w:tcPr>
          <w:p w14:paraId="0357A120" w14:textId="77777777" w:rsidR="00FD1248" w:rsidRPr="00E63C16" w:rsidRDefault="00FD1248" w:rsidP="00FD1248">
            <w:pPr>
              <w:spacing w:after="0" w:line="240" w:lineRule="auto"/>
              <w:rPr>
                <w:rFonts w:cs="Calibri"/>
                <w:color w:val="000000"/>
                <w:sz w:val="16"/>
                <w:szCs w:val="16"/>
                <w:lang w:eastAsia="en-AU"/>
              </w:rPr>
            </w:pPr>
          </w:p>
        </w:tc>
      </w:tr>
    </w:tbl>
    <w:p w14:paraId="0357A122" w14:textId="77777777" w:rsidR="00FD1248" w:rsidRDefault="00FD1248">
      <w:r>
        <w:br w:type="page"/>
      </w:r>
    </w:p>
    <w:tbl>
      <w:tblPr>
        <w:tblW w:w="4999" w:type="pct"/>
        <w:tblLook w:val="00A0" w:firstRow="1" w:lastRow="0" w:firstColumn="1" w:lastColumn="0" w:noHBand="0" w:noVBand="0"/>
      </w:tblPr>
      <w:tblGrid>
        <w:gridCol w:w="1480"/>
        <w:gridCol w:w="1887"/>
        <w:gridCol w:w="401"/>
        <w:gridCol w:w="496"/>
        <w:gridCol w:w="471"/>
        <w:gridCol w:w="466"/>
        <w:gridCol w:w="488"/>
        <w:gridCol w:w="494"/>
        <w:gridCol w:w="460"/>
        <w:gridCol w:w="466"/>
        <w:gridCol w:w="480"/>
        <w:gridCol w:w="457"/>
        <w:gridCol w:w="516"/>
        <w:gridCol w:w="453"/>
      </w:tblGrid>
      <w:tr w:rsidR="00382456" w:rsidRPr="00E63C16" w14:paraId="0357A131" w14:textId="77777777" w:rsidTr="00FD1248">
        <w:trPr>
          <w:trHeight w:val="283"/>
        </w:trPr>
        <w:tc>
          <w:tcPr>
            <w:tcW w:w="821" w:type="pct"/>
            <w:tcBorders>
              <w:top w:val="single" w:sz="4" w:space="0" w:color="auto"/>
              <w:left w:val="single" w:sz="4" w:space="0" w:color="auto"/>
              <w:bottom w:val="single" w:sz="4" w:space="0" w:color="auto"/>
              <w:right w:val="single" w:sz="4" w:space="0" w:color="auto"/>
            </w:tcBorders>
            <w:vAlign w:val="center"/>
          </w:tcPr>
          <w:p w14:paraId="0357A123" w14:textId="77777777" w:rsidR="00382456" w:rsidRPr="00E63C16" w:rsidRDefault="00382456" w:rsidP="00FD1248">
            <w:pPr>
              <w:spacing w:after="0" w:line="240" w:lineRule="auto"/>
              <w:jc w:val="left"/>
              <w:rPr>
                <w:rFonts w:cs="Calibri"/>
                <w:b/>
                <w:bCs/>
                <w:color w:val="000000"/>
                <w:sz w:val="16"/>
                <w:szCs w:val="16"/>
                <w:lang w:eastAsia="en-AU"/>
              </w:rPr>
            </w:pPr>
            <w:r>
              <w:rPr>
                <w:rFonts w:cs="Calibri"/>
                <w:b/>
                <w:bCs/>
                <w:color w:val="000000"/>
                <w:sz w:val="16"/>
                <w:szCs w:val="16"/>
                <w:lang w:eastAsia="en-AU"/>
              </w:rPr>
              <w:t>Indicator Year 3</w:t>
            </w:r>
          </w:p>
        </w:tc>
        <w:tc>
          <w:tcPr>
            <w:tcW w:w="1047" w:type="pct"/>
            <w:tcBorders>
              <w:top w:val="single" w:sz="4" w:space="0" w:color="auto"/>
              <w:left w:val="nil"/>
              <w:bottom w:val="single" w:sz="4" w:space="0" w:color="auto"/>
              <w:right w:val="single" w:sz="4" w:space="0" w:color="auto"/>
            </w:tcBorders>
            <w:vAlign w:val="center"/>
          </w:tcPr>
          <w:p w14:paraId="0357A124" w14:textId="77777777" w:rsidR="00382456" w:rsidRPr="00E63C16" w:rsidRDefault="00382456" w:rsidP="00537163">
            <w:pPr>
              <w:spacing w:after="0" w:line="240" w:lineRule="auto"/>
              <w:rPr>
                <w:rFonts w:cs="Calibri"/>
                <w:b/>
                <w:bCs/>
                <w:color w:val="000000"/>
                <w:sz w:val="16"/>
                <w:szCs w:val="16"/>
                <w:lang w:eastAsia="en-AU"/>
              </w:rPr>
            </w:pPr>
            <w:r w:rsidRPr="00E63C16">
              <w:rPr>
                <w:rFonts w:cs="Calibri"/>
                <w:b/>
                <w:bCs/>
                <w:color w:val="000000"/>
                <w:sz w:val="16"/>
                <w:szCs w:val="16"/>
                <w:lang w:eastAsia="en-AU"/>
              </w:rPr>
              <w:t>Activity</w:t>
            </w:r>
          </w:p>
        </w:tc>
        <w:tc>
          <w:tcPr>
            <w:tcW w:w="222" w:type="pct"/>
            <w:tcBorders>
              <w:top w:val="single" w:sz="4" w:space="0" w:color="auto"/>
              <w:left w:val="nil"/>
              <w:bottom w:val="single" w:sz="4" w:space="0" w:color="auto"/>
              <w:right w:val="single" w:sz="4" w:space="0" w:color="auto"/>
            </w:tcBorders>
            <w:vAlign w:val="center"/>
          </w:tcPr>
          <w:p w14:paraId="0357A125"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Jul </w:t>
            </w:r>
          </w:p>
        </w:tc>
        <w:tc>
          <w:tcPr>
            <w:tcW w:w="275" w:type="pct"/>
            <w:tcBorders>
              <w:top w:val="single" w:sz="4" w:space="0" w:color="auto"/>
              <w:left w:val="nil"/>
              <w:bottom w:val="single" w:sz="4" w:space="0" w:color="auto"/>
              <w:right w:val="single" w:sz="4" w:space="0" w:color="auto"/>
            </w:tcBorders>
            <w:vAlign w:val="center"/>
          </w:tcPr>
          <w:p w14:paraId="0357A126"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Aug </w:t>
            </w:r>
          </w:p>
        </w:tc>
        <w:tc>
          <w:tcPr>
            <w:tcW w:w="261" w:type="pct"/>
            <w:tcBorders>
              <w:top w:val="single" w:sz="4" w:space="0" w:color="auto"/>
              <w:left w:val="nil"/>
              <w:bottom w:val="single" w:sz="4" w:space="0" w:color="auto"/>
              <w:right w:val="single" w:sz="4" w:space="0" w:color="auto"/>
            </w:tcBorders>
            <w:vAlign w:val="center"/>
          </w:tcPr>
          <w:p w14:paraId="0357A127"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Sep </w:t>
            </w:r>
          </w:p>
        </w:tc>
        <w:tc>
          <w:tcPr>
            <w:tcW w:w="258" w:type="pct"/>
            <w:tcBorders>
              <w:top w:val="single" w:sz="4" w:space="0" w:color="auto"/>
              <w:left w:val="nil"/>
              <w:bottom w:val="single" w:sz="4" w:space="0" w:color="auto"/>
              <w:right w:val="single" w:sz="4" w:space="0" w:color="auto"/>
            </w:tcBorders>
            <w:vAlign w:val="center"/>
          </w:tcPr>
          <w:p w14:paraId="0357A128"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Oct </w:t>
            </w:r>
          </w:p>
        </w:tc>
        <w:tc>
          <w:tcPr>
            <w:tcW w:w="271" w:type="pct"/>
            <w:tcBorders>
              <w:top w:val="single" w:sz="4" w:space="0" w:color="auto"/>
              <w:left w:val="nil"/>
              <w:bottom w:val="single" w:sz="4" w:space="0" w:color="auto"/>
              <w:right w:val="single" w:sz="4" w:space="0" w:color="auto"/>
            </w:tcBorders>
            <w:vAlign w:val="center"/>
          </w:tcPr>
          <w:p w14:paraId="0357A129"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Nov </w:t>
            </w:r>
          </w:p>
        </w:tc>
        <w:tc>
          <w:tcPr>
            <w:tcW w:w="274" w:type="pct"/>
            <w:tcBorders>
              <w:top w:val="single" w:sz="4" w:space="0" w:color="auto"/>
              <w:left w:val="nil"/>
              <w:bottom w:val="single" w:sz="4" w:space="0" w:color="auto"/>
              <w:right w:val="single" w:sz="4" w:space="0" w:color="auto"/>
            </w:tcBorders>
            <w:vAlign w:val="center"/>
          </w:tcPr>
          <w:p w14:paraId="0357A12A"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Dec </w:t>
            </w:r>
          </w:p>
        </w:tc>
        <w:tc>
          <w:tcPr>
            <w:tcW w:w="255" w:type="pct"/>
            <w:tcBorders>
              <w:top w:val="single" w:sz="4" w:space="0" w:color="auto"/>
              <w:left w:val="nil"/>
              <w:bottom w:val="single" w:sz="4" w:space="0" w:color="auto"/>
              <w:right w:val="single" w:sz="4" w:space="0" w:color="auto"/>
            </w:tcBorders>
            <w:vAlign w:val="center"/>
          </w:tcPr>
          <w:p w14:paraId="0357A12B"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Jan </w:t>
            </w:r>
          </w:p>
        </w:tc>
        <w:tc>
          <w:tcPr>
            <w:tcW w:w="258" w:type="pct"/>
            <w:tcBorders>
              <w:top w:val="single" w:sz="4" w:space="0" w:color="auto"/>
              <w:left w:val="nil"/>
              <w:bottom w:val="single" w:sz="4" w:space="0" w:color="auto"/>
              <w:right w:val="single" w:sz="4" w:space="0" w:color="auto"/>
            </w:tcBorders>
            <w:vAlign w:val="center"/>
          </w:tcPr>
          <w:p w14:paraId="0357A12C"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Feb </w:t>
            </w:r>
          </w:p>
        </w:tc>
        <w:tc>
          <w:tcPr>
            <w:tcW w:w="266" w:type="pct"/>
            <w:tcBorders>
              <w:top w:val="single" w:sz="4" w:space="0" w:color="auto"/>
              <w:left w:val="nil"/>
              <w:bottom w:val="single" w:sz="4" w:space="0" w:color="auto"/>
              <w:right w:val="single" w:sz="4" w:space="0" w:color="auto"/>
            </w:tcBorders>
            <w:vAlign w:val="center"/>
          </w:tcPr>
          <w:p w14:paraId="0357A12D"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Mar </w:t>
            </w:r>
          </w:p>
        </w:tc>
        <w:tc>
          <w:tcPr>
            <w:tcW w:w="253" w:type="pct"/>
            <w:tcBorders>
              <w:top w:val="single" w:sz="4" w:space="0" w:color="auto"/>
              <w:left w:val="nil"/>
              <w:bottom w:val="single" w:sz="4" w:space="0" w:color="auto"/>
              <w:right w:val="single" w:sz="4" w:space="0" w:color="auto"/>
            </w:tcBorders>
            <w:vAlign w:val="center"/>
          </w:tcPr>
          <w:p w14:paraId="0357A12E"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Apr </w:t>
            </w:r>
          </w:p>
        </w:tc>
        <w:tc>
          <w:tcPr>
            <w:tcW w:w="286" w:type="pct"/>
            <w:tcBorders>
              <w:top w:val="single" w:sz="4" w:space="0" w:color="auto"/>
              <w:left w:val="nil"/>
              <w:bottom w:val="single" w:sz="4" w:space="0" w:color="auto"/>
              <w:right w:val="single" w:sz="4" w:space="0" w:color="auto"/>
            </w:tcBorders>
            <w:vAlign w:val="center"/>
          </w:tcPr>
          <w:p w14:paraId="0357A12F"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May </w:t>
            </w:r>
          </w:p>
        </w:tc>
        <w:tc>
          <w:tcPr>
            <w:tcW w:w="251" w:type="pct"/>
            <w:tcBorders>
              <w:top w:val="single" w:sz="4" w:space="0" w:color="auto"/>
              <w:left w:val="nil"/>
              <w:bottom w:val="single" w:sz="4" w:space="0" w:color="auto"/>
              <w:right w:val="single" w:sz="4" w:space="0" w:color="auto"/>
            </w:tcBorders>
            <w:vAlign w:val="center"/>
          </w:tcPr>
          <w:p w14:paraId="0357A130" w14:textId="77777777" w:rsidR="00382456" w:rsidRPr="00E63C16" w:rsidRDefault="00382456" w:rsidP="00537163">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Jun </w:t>
            </w:r>
          </w:p>
        </w:tc>
      </w:tr>
      <w:tr w:rsidR="00382456" w:rsidRPr="00E63C16" w14:paraId="0357A140" w14:textId="77777777" w:rsidTr="00FD1248">
        <w:trPr>
          <w:trHeight w:val="283"/>
        </w:trPr>
        <w:tc>
          <w:tcPr>
            <w:tcW w:w="821" w:type="pct"/>
            <w:vMerge w:val="restart"/>
            <w:tcBorders>
              <w:top w:val="single" w:sz="4" w:space="0" w:color="auto"/>
              <w:left w:val="single" w:sz="4" w:space="0" w:color="auto"/>
              <w:bottom w:val="single" w:sz="4" w:space="0" w:color="auto"/>
              <w:right w:val="single" w:sz="4" w:space="0" w:color="auto"/>
            </w:tcBorders>
            <w:vAlign w:val="bottom"/>
          </w:tcPr>
          <w:p w14:paraId="0357A132"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Hydrology </w:t>
            </w:r>
            <w:r>
              <w:rPr>
                <w:rFonts w:cs="Calibri"/>
                <w:color w:val="000000"/>
                <w:sz w:val="16"/>
                <w:szCs w:val="16"/>
                <w:lang w:eastAsia="en-AU"/>
              </w:rPr>
              <w:t>Wetland</w:t>
            </w:r>
          </w:p>
        </w:tc>
        <w:tc>
          <w:tcPr>
            <w:tcW w:w="1047" w:type="pct"/>
            <w:tcBorders>
              <w:top w:val="nil"/>
              <w:left w:val="nil"/>
              <w:bottom w:val="single" w:sz="4" w:space="0" w:color="auto"/>
              <w:right w:val="single" w:sz="4" w:space="0" w:color="auto"/>
            </w:tcBorders>
            <w:vAlign w:val="bottom"/>
          </w:tcPr>
          <w:p w14:paraId="0357A133"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Maintain</w:t>
            </w:r>
            <w:r w:rsidRPr="00E63C16">
              <w:rPr>
                <w:rFonts w:cs="Calibri"/>
                <w:color w:val="000000"/>
                <w:sz w:val="16"/>
                <w:szCs w:val="16"/>
                <w:lang w:eastAsia="en-AU"/>
              </w:rPr>
              <w:t xml:space="preserve"> Depth (logger) Array</w:t>
            </w:r>
          </w:p>
        </w:tc>
        <w:tc>
          <w:tcPr>
            <w:tcW w:w="222" w:type="pct"/>
            <w:tcBorders>
              <w:top w:val="nil"/>
              <w:left w:val="nil"/>
              <w:bottom w:val="single" w:sz="4" w:space="0" w:color="auto"/>
              <w:right w:val="single" w:sz="4" w:space="0" w:color="auto"/>
            </w:tcBorders>
            <w:shd w:val="clear" w:color="000000" w:fill="FFFFFF"/>
            <w:vAlign w:val="bottom"/>
          </w:tcPr>
          <w:p w14:paraId="0357A13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B8CCE4"/>
            <w:vAlign w:val="bottom"/>
          </w:tcPr>
          <w:p w14:paraId="0357A13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A13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3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13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13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13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3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13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13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13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13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4F"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141"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42"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Derive flow metrics </w:t>
            </w:r>
          </w:p>
        </w:tc>
        <w:tc>
          <w:tcPr>
            <w:tcW w:w="222" w:type="pct"/>
            <w:tcBorders>
              <w:top w:val="nil"/>
              <w:left w:val="nil"/>
              <w:bottom w:val="single" w:sz="4" w:space="0" w:color="auto"/>
              <w:right w:val="single" w:sz="4" w:space="0" w:color="auto"/>
            </w:tcBorders>
            <w:shd w:val="clear" w:color="000000" w:fill="FFFFFF"/>
            <w:vAlign w:val="bottom"/>
          </w:tcPr>
          <w:p w14:paraId="0357A14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A14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C5D9F1"/>
            <w:vAlign w:val="bottom"/>
          </w:tcPr>
          <w:p w14:paraId="0357A14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C5D9F1"/>
            <w:vAlign w:val="bottom"/>
          </w:tcPr>
          <w:p w14:paraId="0357A14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B8CCE4"/>
            <w:vAlign w:val="bottom"/>
          </w:tcPr>
          <w:p w14:paraId="0357A14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B8CCE4"/>
            <w:vAlign w:val="bottom"/>
          </w:tcPr>
          <w:p w14:paraId="0357A14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B8CCE4"/>
            <w:vAlign w:val="bottom"/>
          </w:tcPr>
          <w:p w14:paraId="0357A14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B8CCE4"/>
            <w:vAlign w:val="bottom"/>
          </w:tcPr>
          <w:p w14:paraId="0357A14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B8CCE4"/>
            <w:vAlign w:val="bottom"/>
          </w:tcPr>
          <w:p w14:paraId="0357A14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B8CCE4"/>
            <w:vAlign w:val="bottom"/>
          </w:tcPr>
          <w:p w14:paraId="0357A14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B8CCE4"/>
            <w:vAlign w:val="bottom"/>
          </w:tcPr>
          <w:p w14:paraId="0357A14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A14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5E"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150"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51"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15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15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A15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5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15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15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15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C5D9F1"/>
            <w:vAlign w:val="bottom"/>
          </w:tcPr>
          <w:p w14:paraId="0357A15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C5D9F1"/>
            <w:vAlign w:val="bottom"/>
          </w:tcPr>
          <w:p w14:paraId="0357A15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C5D9F1"/>
            <w:vAlign w:val="bottom"/>
          </w:tcPr>
          <w:p w14:paraId="0357A15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C5D9F1"/>
            <w:vAlign w:val="bottom"/>
          </w:tcPr>
          <w:p w14:paraId="0357A15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C5D9F1"/>
            <w:vAlign w:val="bottom"/>
          </w:tcPr>
          <w:p w14:paraId="0357A15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6E" w14:textId="77777777" w:rsidTr="00FD1248">
        <w:trPr>
          <w:trHeight w:val="283"/>
        </w:trPr>
        <w:tc>
          <w:tcPr>
            <w:tcW w:w="821" w:type="pct"/>
            <w:vMerge w:val="restart"/>
            <w:tcBorders>
              <w:top w:val="single" w:sz="4" w:space="0" w:color="auto"/>
              <w:left w:val="single" w:sz="4" w:space="0" w:color="auto"/>
              <w:right w:val="single" w:sz="4" w:space="0" w:color="auto"/>
            </w:tcBorders>
            <w:vAlign w:val="bottom"/>
          </w:tcPr>
          <w:p w14:paraId="0357A15F"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Stream Metabolism </w:t>
            </w:r>
            <w:r>
              <w:rPr>
                <w:rFonts w:cs="Calibri"/>
                <w:color w:val="000000"/>
                <w:sz w:val="16"/>
                <w:szCs w:val="16"/>
                <w:lang w:eastAsia="en-AU"/>
              </w:rPr>
              <w:t>Cat 1</w:t>
            </w:r>
            <w:r w:rsidRPr="00E63C16">
              <w:rPr>
                <w:rFonts w:cs="Calibri"/>
                <w:color w:val="000000"/>
                <w:sz w:val="16"/>
                <w:szCs w:val="16"/>
                <w:lang w:eastAsia="en-AU"/>
              </w:rPr>
              <w:t xml:space="preserve"> </w:t>
            </w:r>
          </w:p>
          <w:p w14:paraId="0357A160"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61"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Logging DO, monthly nutrients </w:t>
            </w:r>
          </w:p>
        </w:tc>
        <w:tc>
          <w:tcPr>
            <w:tcW w:w="222" w:type="pct"/>
            <w:tcBorders>
              <w:top w:val="nil"/>
              <w:left w:val="nil"/>
              <w:bottom w:val="single" w:sz="4" w:space="0" w:color="auto"/>
              <w:right w:val="single" w:sz="4" w:space="0" w:color="auto"/>
            </w:tcBorders>
            <w:shd w:val="clear" w:color="000000" w:fill="FFFFFF"/>
            <w:vAlign w:val="bottom"/>
          </w:tcPr>
          <w:p w14:paraId="0357A16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A16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D7E4BC"/>
            <w:vAlign w:val="bottom"/>
          </w:tcPr>
          <w:p w14:paraId="0357A16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A16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D7E4BC"/>
            <w:vAlign w:val="bottom"/>
          </w:tcPr>
          <w:p w14:paraId="0357A16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D7E4BC"/>
            <w:vAlign w:val="bottom"/>
          </w:tcPr>
          <w:p w14:paraId="0357A16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D7E4BC"/>
            <w:vAlign w:val="bottom"/>
          </w:tcPr>
          <w:p w14:paraId="0357A16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A16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A16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16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A16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A16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7D" w14:textId="77777777" w:rsidTr="00FD1248">
        <w:trPr>
          <w:trHeight w:val="283"/>
        </w:trPr>
        <w:tc>
          <w:tcPr>
            <w:tcW w:w="821" w:type="pct"/>
            <w:vMerge/>
            <w:tcBorders>
              <w:left w:val="single" w:sz="4" w:space="0" w:color="auto"/>
              <w:right w:val="single" w:sz="4" w:space="0" w:color="auto"/>
            </w:tcBorders>
            <w:vAlign w:val="bottom"/>
          </w:tcPr>
          <w:p w14:paraId="0357A16F"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70"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17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17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A17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17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A17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FFFFFF"/>
            <w:vAlign w:val="bottom"/>
          </w:tcPr>
          <w:p w14:paraId="0357A17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17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17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EDEDED" w:themeFill="accent3" w:themeFillTint="33"/>
            <w:vAlign w:val="bottom"/>
          </w:tcPr>
          <w:p w14:paraId="0357A17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EDEDED" w:themeFill="accent3" w:themeFillTint="33"/>
            <w:vAlign w:val="bottom"/>
          </w:tcPr>
          <w:p w14:paraId="0357A17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FFFFFF" w:themeFill="background1"/>
            <w:vAlign w:val="bottom"/>
          </w:tcPr>
          <w:p w14:paraId="0357A17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A17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8C"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17E"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7F"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 @larval fish sites</w:t>
            </w:r>
          </w:p>
        </w:tc>
        <w:tc>
          <w:tcPr>
            <w:tcW w:w="222" w:type="pct"/>
            <w:tcBorders>
              <w:top w:val="nil"/>
              <w:left w:val="nil"/>
              <w:bottom w:val="single" w:sz="4" w:space="0" w:color="auto"/>
              <w:right w:val="single" w:sz="4" w:space="0" w:color="auto"/>
            </w:tcBorders>
            <w:shd w:val="clear" w:color="000000" w:fill="FFFFFF"/>
            <w:vAlign w:val="bottom"/>
          </w:tcPr>
          <w:p w14:paraId="0357A18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A18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vAlign w:val="bottom"/>
          </w:tcPr>
          <w:p w14:paraId="0357A18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D7E4BC"/>
            <w:vAlign w:val="bottom"/>
          </w:tcPr>
          <w:p w14:paraId="0357A18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D7E4BC"/>
            <w:vAlign w:val="bottom"/>
          </w:tcPr>
          <w:p w14:paraId="0357A18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D7E4BC"/>
            <w:vAlign w:val="bottom"/>
          </w:tcPr>
          <w:p w14:paraId="0357A18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FFFFFF"/>
            <w:vAlign w:val="bottom"/>
          </w:tcPr>
          <w:p w14:paraId="0357A18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FFFFFF"/>
            <w:vAlign w:val="bottom"/>
          </w:tcPr>
          <w:p w14:paraId="0357A18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A18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18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A18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A18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9C" w14:textId="77777777" w:rsidTr="00FD1248">
        <w:trPr>
          <w:trHeight w:val="283"/>
        </w:trPr>
        <w:tc>
          <w:tcPr>
            <w:tcW w:w="821" w:type="pct"/>
            <w:vMerge w:val="restart"/>
            <w:tcBorders>
              <w:top w:val="nil"/>
              <w:left w:val="single" w:sz="4" w:space="0" w:color="auto"/>
              <w:right w:val="single" w:sz="4" w:space="0" w:color="auto"/>
            </w:tcBorders>
            <w:vAlign w:val="bottom"/>
          </w:tcPr>
          <w:p w14:paraId="0357A18D" w14:textId="77777777" w:rsidR="0038245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Fish community (river) </w:t>
            </w:r>
            <w:r>
              <w:rPr>
                <w:rFonts w:cs="Calibri"/>
                <w:color w:val="000000"/>
                <w:sz w:val="16"/>
                <w:szCs w:val="16"/>
                <w:lang w:eastAsia="en-AU"/>
              </w:rPr>
              <w:t>Cat 1</w:t>
            </w:r>
          </w:p>
          <w:p w14:paraId="0357A18E"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8F"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19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19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A19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9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19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19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19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9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19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19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19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FBFBF"/>
            <w:vAlign w:val="bottom"/>
          </w:tcPr>
          <w:p w14:paraId="0357A19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AB"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19D"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9E"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19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1A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A1A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A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1A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1A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1A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A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BFBFBF"/>
            <w:vAlign w:val="bottom"/>
          </w:tcPr>
          <w:p w14:paraId="0357A1A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BFBFBF"/>
            <w:vAlign w:val="bottom"/>
          </w:tcPr>
          <w:p w14:paraId="0357A1A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BFBFBF"/>
            <w:vAlign w:val="bottom"/>
          </w:tcPr>
          <w:p w14:paraId="0357A1A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1A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BB" w14:textId="77777777" w:rsidTr="00FD1248">
        <w:trPr>
          <w:trHeight w:val="283"/>
        </w:trPr>
        <w:tc>
          <w:tcPr>
            <w:tcW w:w="821" w:type="pct"/>
            <w:vMerge w:val="restart"/>
            <w:tcBorders>
              <w:top w:val="nil"/>
              <w:left w:val="single" w:sz="4" w:space="0" w:color="auto"/>
              <w:right w:val="single" w:sz="4" w:space="0" w:color="auto"/>
            </w:tcBorders>
            <w:vAlign w:val="bottom"/>
          </w:tcPr>
          <w:p w14:paraId="0357A1AC"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Larval fish </w:t>
            </w:r>
            <w:r>
              <w:rPr>
                <w:rFonts w:cs="Calibri"/>
                <w:color w:val="000000"/>
                <w:sz w:val="16"/>
                <w:szCs w:val="16"/>
                <w:lang w:eastAsia="en-AU"/>
              </w:rPr>
              <w:t>Cat 1</w:t>
            </w:r>
            <w:r w:rsidRPr="00E63C16">
              <w:rPr>
                <w:rFonts w:cs="Calibri"/>
                <w:color w:val="000000"/>
                <w:sz w:val="16"/>
                <w:szCs w:val="16"/>
                <w:lang w:eastAsia="en-AU"/>
              </w:rPr>
              <w:t xml:space="preserve"> and </w:t>
            </w:r>
            <w:r>
              <w:rPr>
                <w:rFonts w:cs="Calibri"/>
                <w:color w:val="000000"/>
                <w:sz w:val="16"/>
                <w:szCs w:val="16"/>
                <w:lang w:eastAsia="en-AU"/>
              </w:rPr>
              <w:t>(SA)</w:t>
            </w:r>
          </w:p>
          <w:p w14:paraId="0357A1AD"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1AE"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A1A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A1B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A1B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auto"/>
            <w:vAlign w:val="bottom"/>
          </w:tcPr>
          <w:p w14:paraId="0357A1B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auto"/>
            <w:vAlign w:val="bottom"/>
          </w:tcPr>
          <w:p w14:paraId="0357A1B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auto"/>
            <w:vAlign w:val="bottom"/>
          </w:tcPr>
          <w:p w14:paraId="0357A1B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CCC0DA"/>
            <w:vAlign w:val="bottom"/>
          </w:tcPr>
          <w:p w14:paraId="0357A1B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CCC0DA"/>
            <w:vAlign w:val="bottom"/>
          </w:tcPr>
          <w:p w14:paraId="0357A1B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CCC0DA"/>
            <w:vAlign w:val="bottom"/>
          </w:tcPr>
          <w:p w14:paraId="0357A1B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CCC0DA"/>
            <w:vAlign w:val="bottom"/>
          </w:tcPr>
          <w:p w14:paraId="0357A1B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CCC0DA"/>
            <w:vAlign w:val="bottom"/>
          </w:tcPr>
          <w:p w14:paraId="0357A1B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1B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CA" w14:textId="77777777" w:rsidTr="00FD1248">
        <w:trPr>
          <w:trHeight w:val="283"/>
        </w:trPr>
        <w:tc>
          <w:tcPr>
            <w:tcW w:w="821" w:type="pct"/>
            <w:vMerge/>
            <w:tcBorders>
              <w:left w:val="single" w:sz="4" w:space="0" w:color="auto"/>
              <w:right w:val="single" w:sz="4" w:space="0" w:color="auto"/>
            </w:tcBorders>
            <w:vAlign w:val="bottom"/>
          </w:tcPr>
          <w:p w14:paraId="0357A1BC"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BD"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1B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1B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A1C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1C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A1C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FFFFFF"/>
            <w:vAlign w:val="bottom"/>
          </w:tcPr>
          <w:p w14:paraId="0357A1C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1C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1C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A1C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1C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A1C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CCC0DA"/>
            <w:vAlign w:val="bottom"/>
          </w:tcPr>
          <w:p w14:paraId="0357A1C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D9"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1CB"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CC"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1C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1C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auto"/>
            <w:vAlign w:val="bottom"/>
          </w:tcPr>
          <w:p w14:paraId="0357A1C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auto"/>
            <w:vAlign w:val="bottom"/>
          </w:tcPr>
          <w:p w14:paraId="0357A1D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CCC0DA"/>
            <w:vAlign w:val="bottom"/>
          </w:tcPr>
          <w:p w14:paraId="0357A1D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CCC0DA"/>
            <w:vAlign w:val="bottom"/>
          </w:tcPr>
          <w:p w14:paraId="0357A1D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CCC0DA"/>
            <w:vAlign w:val="bottom"/>
          </w:tcPr>
          <w:p w14:paraId="0357A1D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FFFFFF" w:themeFill="background1"/>
            <w:vAlign w:val="bottom"/>
          </w:tcPr>
          <w:p w14:paraId="0357A1D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A1D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1D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1D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1D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E9" w14:textId="77777777" w:rsidTr="00FD1248">
        <w:trPr>
          <w:trHeight w:val="283"/>
        </w:trPr>
        <w:tc>
          <w:tcPr>
            <w:tcW w:w="821" w:type="pct"/>
            <w:vMerge w:val="restart"/>
            <w:tcBorders>
              <w:top w:val="nil"/>
              <w:left w:val="single" w:sz="4" w:space="0" w:color="auto"/>
              <w:right w:val="single" w:sz="4" w:space="0" w:color="auto"/>
            </w:tcBorders>
            <w:vAlign w:val="bottom"/>
          </w:tcPr>
          <w:p w14:paraId="0357A1DA"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xml:space="preserve">Wetland fish, frogs </w:t>
            </w:r>
            <w:r>
              <w:rPr>
                <w:rFonts w:cs="Calibri"/>
                <w:color w:val="000000"/>
                <w:sz w:val="16"/>
                <w:szCs w:val="16"/>
                <w:lang w:eastAsia="en-AU"/>
              </w:rPr>
              <w:t>(SA)</w:t>
            </w:r>
          </w:p>
          <w:p w14:paraId="0357A1DB"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1DC"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A1D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themeFill="background1"/>
            <w:vAlign w:val="bottom"/>
          </w:tcPr>
          <w:p w14:paraId="0357A1D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A1D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shd w:val="clear" w:color="auto" w:fill="C45911" w:themeFill="accent2" w:themeFillShade="BF"/>
            <w:vAlign w:val="bottom"/>
          </w:tcPr>
          <w:p w14:paraId="0357A1E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FFFFFF" w:themeFill="background1"/>
            <w:vAlign w:val="bottom"/>
          </w:tcPr>
          <w:p w14:paraId="0357A1E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C45911" w:themeFill="accent2" w:themeFillShade="BF"/>
            <w:vAlign w:val="bottom"/>
          </w:tcPr>
          <w:p w14:paraId="0357A1E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FFFFFF" w:themeFill="background1"/>
            <w:vAlign w:val="bottom"/>
          </w:tcPr>
          <w:p w14:paraId="0357A1E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C45911" w:themeFill="accent2" w:themeFillShade="BF"/>
            <w:vAlign w:val="bottom"/>
          </w:tcPr>
          <w:p w14:paraId="0357A1E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A1E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C45911" w:themeFill="accent2" w:themeFillShade="BF"/>
            <w:vAlign w:val="bottom"/>
          </w:tcPr>
          <w:p w14:paraId="0357A1E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C45911" w:themeFill="accent2" w:themeFillShade="BF"/>
            <w:vAlign w:val="bottom"/>
          </w:tcPr>
          <w:p w14:paraId="0357A1E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A1E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1F8" w14:textId="77777777" w:rsidTr="00FD1248">
        <w:trPr>
          <w:trHeight w:val="283"/>
        </w:trPr>
        <w:tc>
          <w:tcPr>
            <w:tcW w:w="821" w:type="pct"/>
            <w:vMerge/>
            <w:tcBorders>
              <w:left w:val="single" w:sz="4" w:space="0" w:color="auto"/>
              <w:right w:val="single" w:sz="4" w:space="0" w:color="auto"/>
            </w:tcBorders>
            <w:vAlign w:val="bottom"/>
          </w:tcPr>
          <w:p w14:paraId="0357A1EA"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EB"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1E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1E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A1E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E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1F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1F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1F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F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1F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1F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1F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C45911" w:themeFill="accent2" w:themeFillShade="BF"/>
            <w:vAlign w:val="bottom"/>
          </w:tcPr>
          <w:p w14:paraId="0357A1F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07"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1F9"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1FA"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1F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1F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C45911" w:themeFill="accent2" w:themeFillShade="BF"/>
            <w:vAlign w:val="bottom"/>
          </w:tcPr>
          <w:p w14:paraId="0357A1F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1F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C45911" w:themeFill="accent2" w:themeFillShade="BF"/>
            <w:vAlign w:val="bottom"/>
          </w:tcPr>
          <w:p w14:paraId="0357A1F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20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C45911" w:themeFill="accent2" w:themeFillShade="BF"/>
            <w:vAlign w:val="bottom"/>
          </w:tcPr>
          <w:p w14:paraId="0357A20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20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C45911" w:themeFill="accent2" w:themeFillShade="BF"/>
            <w:vAlign w:val="bottom"/>
          </w:tcPr>
          <w:p w14:paraId="0357A20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20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20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20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17" w14:textId="77777777" w:rsidTr="00FD1248">
        <w:trPr>
          <w:trHeight w:val="283"/>
        </w:trPr>
        <w:tc>
          <w:tcPr>
            <w:tcW w:w="821" w:type="pct"/>
            <w:vMerge w:val="restart"/>
            <w:tcBorders>
              <w:top w:val="nil"/>
              <w:left w:val="single" w:sz="4" w:space="0" w:color="auto"/>
              <w:right w:val="single" w:sz="4" w:space="0" w:color="auto"/>
            </w:tcBorders>
            <w:vAlign w:val="bottom"/>
          </w:tcPr>
          <w:p w14:paraId="0357A208"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Vegetation diversity (Cat 2)</w:t>
            </w:r>
          </w:p>
          <w:p w14:paraId="0357A209"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20A"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A20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20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000000" w:fill="FFFFFF"/>
            <w:vAlign w:val="bottom"/>
          </w:tcPr>
          <w:p w14:paraId="0357A20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75923C"/>
            <w:vAlign w:val="bottom"/>
          </w:tcPr>
          <w:p w14:paraId="0357A20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000000" w:fill="FFFFFF"/>
            <w:vAlign w:val="bottom"/>
          </w:tcPr>
          <w:p w14:paraId="0357A20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000000" w:fill="75923C"/>
            <w:vAlign w:val="bottom"/>
          </w:tcPr>
          <w:p w14:paraId="0357A21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21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75923C"/>
            <w:vAlign w:val="bottom"/>
          </w:tcPr>
          <w:p w14:paraId="0357A21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21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75923C"/>
            <w:vAlign w:val="bottom"/>
          </w:tcPr>
          <w:p w14:paraId="0357A21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75923C"/>
            <w:vAlign w:val="bottom"/>
          </w:tcPr>
          <w:p w14:paraId="0357A21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21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26" w14:textId="77777777" w:rsidTr="00FD1248">
        <w:trPr>
          <w:trHeight w:val="283"/>
        </w:trPr>
        <w:tc>
          <w:tcPr>
            <w:tcW w:w="821" w:type="pct"/>
            <w:vMerge/>
            <w:tcBorders>
              <w:left w:val="single" w:sz="4" w:space="0" w:color="auto"/>
              <w:right w:val="single" w:sz="4" w:space="0" w:color="auto"/>
            </w:tcBorders>
            <w:vAlign w:val="bottom"/>
          </w:tcPr>
          <w:p w14:paraId="0357A218"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219"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21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000000" w:fill="FFFFFF"/>
            <w:vAlign w:val="bottom"/>
          </w:tcPr>
          <w:p w14:paraId="0357A21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A21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21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21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21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vAlign w:val="bottom"/>
          </w:tcPr>
          <w:p w14:paraId="0357A22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22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22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vAlign w:val="bottom"/>
          </w:tcPr>
          <w:p w14:paraId="0357A22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vAlign w:val="bottom"/>
          </w:tcPr>
          <w:p w14:paraId="0357A22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75923C"/>
            <w:vAlign w:val="bottom"/>
          </w:tcPr>
          <w:p w14:paraId="0357A22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35"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227"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228"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22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22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538135" w:themeFill="accent6" w:themeFillShade="BF"/>
            <w:vAlign w:val="bottom"/>
          </w:tcPr>
          <w:p w14:paraId="0357A22B" w14:textId="77777777" w:rsidR="00382456" w:rsidRPr="00E63C16" w:rsidRDefault="00382456"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auto"/>
            <w:vAlign w:val="bottom"/>
          </w:tcPr>
          <w:p w14:paraId="0357A22C" w14:textId="77777777" w:rsidR="00382456" w:rsidRPr="00E63C16" w:rsidRDefault="00382456" w:rsidP="0053716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538135" w:themeFill="accent6" w:themeFillShade="BF"/>
            <w:vAlign w:val="bottom"/>
          </w:tcPr>
          <w:p w14:paraId="0357A22D" w14:textId="77777777" w:rsidR="00382456" w:rsidRPr="00E63C16" w:rsidRDefault="00382456" w:rsidP="0053716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auto"/>
            <w:vAlign w:val="bottom"/>
          </w:tcPr>
          <w:p w14:paraId="0357A22E" w14:textId="77777777" w:rsidR="00382456" w:rsidRPr="00E63C16" w:rsidRDefault="00382456" w:rsidP="0053716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538135" w:themeFill="accent6" w:themeFillShade="BF"/>
            <w:vAlign w:val="bottom"/>
          </w:tcPr>
          <w:p w14:paraId="0357A22F" w14:textId="77777777" w:rsidR="00382456" w:rsidRPr="00E63C16" w:rsidRDefault="00382456"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auto"/>
            <w:vAlign w:val="bottom"/>
          </w:tcPr>
          <w:p w14:paraId="0357A230" w14:textId="77777777" w:rsidR="00382456" w:rsidRPr="00E63C16" w:rsidRDefault="00382456" w:rsidP="0053716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538135" w:themeFill="accent6" w:themeFillShade="BF"/>
            <w:vAlign w:val="bottom"/>
          </w:tcPr>
          <w:p w14:paraId="0357A231" w14:textId="77777777" w:rsidR="00382456" w:rsidRPr="00E63C16" w:rsidRDefault="00382456" w:rsidP="0053716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auto"/>
            <w:vAlign w:val="bottom"/>
          </w:tcPr>
          <w:p w14:paraId="0357A232" w14:textId="77777777" w:rsidR="00382456" w:rsidRPr="00E63C16" w:rsidRDefault="00382456" w:rsidP="0053716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vAlign w:val="bottom"/>
          </w:tcPr>
          <w:p w14:paraId="0357A233"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vAlign w:val="bottom"/>
          </w:tcPr>
          <w:p w14:paraId="0357A23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44" w14:textId="77777777" w:rsidTr="00FD1248">
        <w:trPr>
          <w:trHeight w:val="283"/>
        </w:trPr>
        <w:tc>
          <w:tcPr>
            <w:tcW w:w="821" w:type="pct"/>
            <w:vMerge w:val="restart"/>
            <w:tcBorders>
              <w:top w:val="nil"/>
              <w:left w:val="single" w:sz="4" w:space="0" w:color="auto"/>
              <w:right w:val="single" w:sz="4" w:space="0" w:color="auto"/>
            </w:tcBorders>
            <w:vAlign w:val="bottom"/>
          </w:tcPr>
          <w:p w14:paraId="0357A236"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Waterbird diversity</w:t>
            </w:r>
            <w:r>
              <w:rPr>
                <w:rFonts w:cs="Calibri"/>
                <w:color w:val="000000"/>
                <w:sz w:val="16"/>
                <w:szCs w:val="16"/>
                <w:lang w:eastAsia="en-AU"/>
              </w:rPr>
              <w:t xml:space="preserve"> (Cat 2)</w:t>
            </w:r>
          </w:p>
        </w:tc>
        <w:tc>
          <w:tcPr>
            <w:tcW w:w="1047" w:type="pct"/>
            <w:tcBorders>
              <w:top w:val="nil"/>
              <w:left w:val="nil"/>
              <w:bottom w:val="single" w:sz="4" w:space="0" w:color="auto"/>
              <w:right w:val="single" w:sz="4" w:space="0" w:color="auto"/>
            </w:tcBorders>
            <w:vAlign w:val="bottom"/>
          </w:tcPr>
          <w:p w14:paraId="0357A237"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Processing, data entry and analysis</w:t>
            </w:r>
          </w:p>
        </w:tc>
        <w:tc>
          <w:tcPr>
            <w:tcW w:w="222" w:type="pct"/>
            <w:tcBorders>
              <w:top w:val="nil"/>
              <w:left w:val="nil"/>
              <w:bottom w:val="single" w:sz="4" w:space="0" w:color="auto"/>
              <w:right w:val="single" w:sz="4" w:space="0" w:color="auto"/>
            </w:tcBorders>
            <w:vAlign w:val="bottom"/>
          </w:tcPr>
          <w:p w14:paraId="0357A238" w14:textId="77777777" w:rsidR="00382456" w:rsidRPr="00E63C16" w:rsidRDefault="00382456" w:rsidP="00537163">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shd w:val="clear" w:color="auto" w:fill="FFFFFF" w:themeFill="background1"/>
            <w:vAlign w:val="bottom"/>
          </w:tcPr>
          <w:p w14:paraId="0357A239" w14:textId="77777777" w:rsidR="00382456" w:rsidRPr="00E63C16" w:rsidRDefault="00382456" w:rsidP="00537163">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shd w:val="clear" w:color="auto" w:fill="FFFFFF" w:themeFill="background1"/>
            <w:vAlign w:val="bottom"/>
          </w:tcPr>
          <w:p w14:paraId="0357A23A" w14:textId="77777777" w:rsidR="00382456" w:rsidRPr="00E63C16" w:rsidRDefault="00382456"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A23B" w14:textId="77777777" w:rsidR="00382456" w:rsidRPr="00E63C16" w:rsidRDefault="00382456" w:rsidP="0053716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BF8F00" w:themeFill="accent4" w:themeFillShade="BF"/>
            <w:vAlign w:val="bottom"/>
          </w:tcPr>
          <w:p w14:paraId="0357A23C" w14:textId="77777777" w:rsidR="00382456" w:rsidRPr="00E63C16" w:rsidRDefault="00382456" w:rsidP="0053716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FFFFFF" w:themeFill="background1"/>
            <w:vAlign w:val="bottom"/>
          </w:tcPr>
          <w:p w14:paraId="0357A23D" w14:textId="77777777" w:rsidR="00382456" w:rsidRPr="00E63C16" w:rsidRDefault="00382456" w:rsidP="0053716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FFFFFF" w:themeFill="background1"/>
            <w:vAlign w:val="bottom"/>
          </w:tcPr>
          <w:p w14:paraId="0357A23E" w14:textId="77777777" w:rsidR="00382456" w:rsidRPr="00E63C16" w:rsidRDefault="00382456"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A23F" w14:textId="77777777" w:rsidR="00382456" w:rsidRPr="00E63C16" w:rsidRDefault="00382456" w:rsidP="0053716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BF8F00" w:themeFill="accent4" w:themeFillShade="BF"/>
            <w:vAlign w:val="bottom"/>
          </w:tcPr>
          <w:p w14:paraId="0357A240" w14:textId="77777777" w:rsidR="00382456" w:rsidRPr="00E63C16" w:rsidRDefault="00382456" w:rsidP="0053716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BF8F00" w:themeFill="accent4" w:themeFillShade="BF"/>
            <w:vAlign w:val="bottom"/>
          </w:tcPr>
          <w:p w14:paraId="0357A241" w14:textId="77777777" w:rsidR="00382456" w:rsidRPr="00E63C16" w:rsidRDefault="00382456" w:rsidP="0053716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BF8F00" w:themeFill="accent4" w:themeFillShade="BF"/>
            <w:vAlign w:val="bottom"/>
          </w:tcPr>
          <w:p w14:paraId="0357A242" w14:textId="77777777" w:rsidR="00382456" w:rsidRPr="00E63C16" w:rsidRDefault="00382456" w:rsidP="00537163">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vAlign w:val="bottom"/>
          </w:tcPr>
          <w:p w14:paraId="0357A243" w14:textId="77777777" w:rsidR="00382456" w:rsidRPr="00E63C16" w:rsidRDefault="00382456" w:rsidP="00537163">
            <w:pPr>
              <w:spacing w:after="0" w:line="240" w:lineRule="auto"/>
              <w:rPr>
                <w:rFonts w:cs="Calibri"/>
                <w:color w:val="000000"/>
                <w:sz w:val="16"/>
                <w:szCs w:val="16"/>
                <w:lang w:eastAsia="en-AU"/>
              </w:rPr>
            </w:pPr>
          </w:p>
        </w:tc>
      </w:tr>
      <w:tr w:rsidR="00382456" w:rsidRPr="00E63C16" w14:paraId="0357A253" w14:textId="77777777" w:rsidTr="00FD1248">
        <w:trPr>
          <w:trHeight w:val="283"/>
        </w:trPr>
        <w:tc>
          <w:tcPr>
            <w:tcW w:w="821" w:type="pct"/>
            <w:vMerge/>
            <w:tcBorders>
              <w:top w:val="nil"/>
              <w:left w:val="single" w:sz="4" w:space="0" w:color="auto"/>
              <w:right w:val="single" w:sz="4" w:space="0" w:color="auto"/>
            </w:tcBorders>
            <w:vAlign w:val="bottom"/>
          </w:tcPr>
          <w:p w14:paraId="0357A245"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246"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Information transfer</w:t>
            </w:r>
          </w:p>
        </w:tc>
        <w:tc>
          <w:tcPr>
            <w:tcW w:w="222" w:type="pct"/>
            <w:tcBorders>
              <w:top w:val="nil"/>
              <w:left w:val="nil"/>
              <w:bottom w:val="single" w:sz="4" w:space="0" w:color="auto"/>
              <w:right w:val="single" w:sz="4" w:space="0" w:color="auto"/>
            </w:tcBorders>
            <w:vAlign w:val="bottom"/>
          </w:tcPr>
          <w:p w14:paraId="0357A24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themeFill="background1"/>
            <w:vAlign w:val="bottom"/>
          </w:tcPr>
          <w:p w14:paraId="0357A24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FFFFFF" w:themeFill="background1"/>
            <w:vAlign w:val="bottom"/>
          </w:tcPr>
          <w:p w14:paraId="0357A249" w14:textId="77777777" w:rsidR="00382456" w:rsidRPr="00E63C16" w:rsidRDefault="00382456"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A24A" w14:textId="77777777" w:rsidR="00382456" w:rsidRPr="00E63C16" w:rsidRDefault="00382456" w:rsidP="00537163">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FFFFFF" w:themeFill="background1"/>
            <w:vAlign w:val="bottom"/>
          </w:tcPr>
          <w:p w14:paraId="0357A24B" w14:textId="77777777" w:rsidR="00382456" w:rsidRPr="00E63C16" w:rsidRDefault="00382456" w:rsidP="00537163">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FFFFFF" w:themeFill="background1"/>
            <w:vAlign w:val="bottom"/>
          </w:tcPr>
          <w:p w14:paraId="0357A24C" w14:textId="77777777" w:rsidR="00382456" w:rsidRPr="00E63C16" w:rsidRDefault="00382456" w:rsidP="00537163">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FFFFFF" w:themeFill="background1"/>
            <w:vAlign w:val="bottom"/>
          </w:tcPr>
          <w:p w14:paraId="0357A24D" w14:textId="77777777" w:rsidR="00382456" w:rsidRPr="00E63C16" w:rsidRDefault="00382456" w:rsidP="00537163">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FFFFFF" w:themeFill="background1"/>
            <w:vAlign w:val="bottom"/>
          </w:tcPr>
          <w:p w14:paraId="0357A24E" w14:textId="77777777" w:rsidR="00382456" w:rsidRPr="00E63C16" w:rsidRDefault="00382456" w:rsidP="00537163">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FFFFFF" w:themeFill="background1"/>
            <w:vAlign w:val="bottom"/>
          </w:tcPr>
          <w:p w14:paraId="0357A24F" w14:textId="77777777" w:rsidR="00382456" w:rsidRPr="00E63C16" w:rsidRDefault="00382456" w:rsidP="00537163">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FFFFFF" w:themeFill="background1"/>
            <w:vAlign w:val="bottom"/>
          </w:tcPr>
          <w:p w14:paraId="0357A250" w14:textId="77777777" w:rsidR="00382456" w:rsidRPr="00E63C16" w:rsidRDefault="00382456" w:rsidP="00537163">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FFFFFF" w:themeFill="background1"/>
            <w:vAlign w:val="bottom"/>
          </w:tcPr>
          <w:p w14:paraId="0357A251" w14:textId="77777777" w:rsidR="00382456" w:rsidRPr="00E63C16" w:rsidRDefault="00382456" w:rsidP="00537163">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BF8F00" w:themeFill="accent4" w:themeFillShade="BF"/>
            <w:vAlign w:val="bottom"/>
          </w:tcPr>
          <w:p w14:paraId="0357A252"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62" w14:textId="77777777" w:rsidTr="00FD1248">
        <w:trPr>
          <w:trHeight w:val="283"/>
        </w:trPr>
        <w:tc>
          <w:tcPr>
            <w:tcW w:w="821" w:type="pct"/>
            <w:vMerge/>
            <w:tcBorders>
              <w:left w:val="single" w:sz="4" w:space="0" w:color="auto"/>
              <w:bottom w:val="single" w:sz="4" w:space="0" w:color="auto"/>
              <w:right w:val="single" w:sz="4" w:space="0" w:color="auto"/>
            </w:tcBorders>
            <w:vAlign w:val="bottom"/>
          </w:tcPr>
          <w:p w14:paraId="0357A254"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255"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Field </w:t>
            </w:r>
            <w:r w:rsidRPr="00E63C16">
              <w:rPr>
                <w:rFonts w:cs="Calibri"/>
                <w:color w:val="000000"/>
                <w:sz w:val="16"/>
                <w:szCs w:val="16"/>
                <w:lang w:eastAsia="en-AU"/>
              </w:rPr>
              <w:t>sampling</w:t>
            </w:r>
          </w:p>
        </w:tc>
        <w:tc>
          <w:tcPr>
            <w:tcW w:w="222" w:type="pct"/>
            <w:tcBorders>
              <w:top w:val="nil"/>
              <w:left w:val="nil"/>
              <w:bottom w:val="single" w:sz="4" w:space="0" w:color="auto"/>
              <w:right w:val="single" w:sz="4" w:space="0" w:color="auto"/>
            </w:tcBorders>
            <w:vAlign w:val="bottom"/>
          </w:tcPr>
          <w:p w14:paraId="0357A25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vAlign w:val="bottom"/>
          </w:tcPr>
          <w:p w14:paraId="0357A25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vAlign w:val="bottom"/>
          </w:tcPr>
          <w:p w14:paraId="0357A25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F8F00" w:themeFill="accent4" w:themeFillShade="BF"/>
            <w:vAlign w:val="bottom"/>
          </w:tcPr>
          <w:p w14:paraId="0357A25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25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vAlign w:val="bottom"/>
          </w:tcPr>
          <w:p w14:paraId="0357A25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25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F8F00" w:themeFill="accent4" w:themeFillShade="BF"/>
            <w:vAlign w:val="bottom"/>
          </w:tcPr>
          <w:p w14:paraId="0357A25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FFFFFF" w:themeFill="background1"/>
            <w:vAlign w:val="bottom"/>
          </w:tcPr>
          <w:p w14:paraId="0357A25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25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FFFFFF" w:themeFill="background1"/>
            <w:vAlign w:val="bottom"/>
          </w:tcPr>
          <w:p w14:paraId="0357A26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FFFFFF" w:themeFill="background1"/>
            <w:vAlign w:val="bottom"/>
          </w:tcPr>
          <w:p w14:paraId="0357A26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72" w14:textId="77777777" w:rsidTr="00FD1248">
        <w:trPr>
          <w:trHeight w:val="283"/>
        </w:trPr>
        <w:tc>
          <w:tcPr>
            <w:tcW w:w="821" w:type="pct"/>
            <w:vMerge w:val="restart"/>
            <w:tcBorders>
              <w:top w:val="nil"/>
              <w:left w:val="single" w:sz="4" w:space="0" w:color="auto"/>
              <w:right w:val="single" w:sz="4" w:space="0" w:color="auto"/>
            </w:tcBorders>
            <w:vAlign w:val="bottom"/>
          </w:tcPr>
          <w:p w14:paraId="0357A263"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Reporting</w:t>
            </w:r>
          </w:p>
          <w:p w14:paraId="0357A264" w14:textId="77777777" w:rsidR="00382456" w:rsidRPr="00E63C16" w:rsidRDefault="00382456" w:rsidP="00FD1248">
            <w:pPr>
              <w:spacing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nil"/>
              <w:left w:val="nil"/>
              <w:bottom w:val="single" w:sz="4" w:space="0" w:color="auto"/>
              <w:right w:val="single" w:sz="4" w:space="0" w:color="auto"/>
            </w:tcBorders>
            <w:vAlign w:val="bottom"/>
          </w:tcPr>
          <w:p w14:paraId="0357A265"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 xml:space="preserve">Quarterly  reports </w:t>
            </w:r>
          </w:p>
        </w:tc>
        <w:tc>
          <w:tcPr>
            <w:tcW w:w="222" w:type="pct"/>
            <w:tcBorders>
              <w:top w:val="nil"/>
              <w:left w:val="nil"/>
              <w:bottom w:val="single" w:sz="4" w:space="0" w:color="auto"/>
              <w:right w:val="single" w:sz="4" w:space="0" w:color="auto"/>
            </w:tcBorders>
            <w:vAlign w:val="bottom"/>
          </w:tcPr>
          <w:p w14:paraId="0357A26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FFFFFF"/>
            <w:vAlign w:val="bottom"/>
          </w:tcPr>
          <w:p w14:paraId="0357A26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BDD6EE" w:themeFill="accent1" w:themeFillTint="66"/>
            <w:vAlign w:val="bottom"/>
          </w:tcPr>
          <w:p w14:paraId="0357A26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vAlign w:val="bottom"/>
          </w:tcPr>
          <w:p w14:paraId="0357A26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26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BDD6EE" w:themeFill="accent1" w:themeFillTint="66"/>
            <w:vAlign w:val="bottom"/>
          </w:tcPr>
          <w:p w14:paraId="0357A26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26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26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BDD6EE" w:themeFill="accent1" w:themeFillTint="66"/>
            <w:vAlign w:val="bottom"/>
          </w:tcPr>
          <w:p w14:paraId="0357A26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26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A27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DD6EE" w:themeFill="accent1" w:themeFillTint="66"/>
            <w:vAlign w:val="bottom"/>
          </w:tcPr>
          <w:p w14:paraId="0357A271"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81" w14:textId="77777777" w:rsidTr="00F1235A">
        <w:trPr>
          <w:trHeight w:val="283"/>
        </w:trPr>
        <w:tc>
          <w:tcPr>
            <w:tcW w:w="821" w:type="pct"/>
            <w:vMerge/>
            <w:tcBorders>
              <w:left w:val="single" w:sz="4" w:space="0" w:color="auto"/>
              <w:right w:val="single" w:sz="4" w:space="0" w:color="auto"/>
            </w:tcBorders>
            <w:vAlign w:val="bottom"/>
          </w:tcPr>
          <w:p w14:paraId="0357A273"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274" w14:textId="77777777" w:rsidR="00382456" w:rsidRPr="00E63C16" w:rsidRDefault="00F1235A" w:rsidP="00FD1248">
            <w:pPr>
              <w:spacing w:after="0" w:line="240" w:lineRule="auto"/>
              <w:jc w:val="left"/>
              <w:rPr>
                <w:rFonts w:cs="Calibri"/>
                <w:color w:val="000000"/>
                <w:sz w:val="16"/>
                <w:szCs w:val="16"/>
                <w:lang w:eastAsia="en-AU"/>
              </w:rPr>
            </w:pPr>
            <w:r>
              <w:rPr>
                <w:rFonts w:cs="Calibri"/>
                <w:color w:val="000000"/>
                <w:sz w:val="16"/>
                <w:szCs w:val="16"/>
                <w:lang w:eastAsia="en-AU"/>
              </w:rPr>
              <w:t>E</w:t>
            </w:r>
            <w:r w:rsidR="00382456">
              <w:rPr>
                <w:rFonts w:cs="Calibri"/>
                <w:color w:val="000000"/>
                <w:sz w:val="16"/>
                <w:szCs w:val="16"/>
                <w:lang w:eastAsia="en-AU"/>
              </w:rPr>
              <w:t>valuation report</w:t>
            </w:r>
          </w:p>
        </w:tc>
        <w:tc>
          <w:tcPr>
            <w:tcW w:w="222" w:type="pct"/>
            <w:tcBorders>
              <w:top w:val="nil"/>
              <w:left w:val="nil"/>
              <w:bottom w:val="single" w:sz="4" w:space="0" w:color="auto"/>
              <w:right w:val="single" w:sz="4" w:space="0" w:color="auto"/>
            </w:tcBorders>
            <w:shd w:val="clear" w:color="auto" w:fill="BDD6EE" w:themeFill="accent1" w:themeFillTint="66"/>
            <w:vAlign w:val="bottom"/>
          </w:tcPr>
          <w:p w14:paraId="0357A27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BDD6EE" w:themeFill="accent1" w:themeFillTint="66"/>
            <w:vAlign w:val="bottom"/>
          </w:tcPr>
          <w:p w14:paraId="0357A27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DEEAF6" w:themeFill="accent1" w:themeFillTint="33"/>
            <w:vAlign w:val="bottom"/>
          </w:tcPr>
          <w:p w14:paraId="0357A27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DEEAF6" w:themeFill="accent1" w:themeFillTint="33"/>
            <w:vAlign w:val="bottom"/>
          </w:tcPr>
          <w:p w14:paraId="0357A27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27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FFFFFF"/>
            <w:vAlign w:val="bottom"/>
          </w:tcPr>
          <w:p w14:paraId="0357A27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000000" w:fill="FFFFFF"/>
            <w:vAlign w:val="bottom"/>
          </w:tcPr>
          <w:p w14:paraId="0357A27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000000" w:fill="FFFFFF"/>
            <w:vAlign w:val="bottom"/>
          </w:tcPr>
          <w:p w14:paraId="0357A27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000000" w:fill="FFFFFF"/>
            <w:vAlign w:val="bottom"/>
          </w:tcPr>
          <w:p w14:paraId="0357A27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000000" w:fill="FFFFFF"/>
            <w:vAlign w:val="bottom"/>
          </w:tcPr>
          <w:p w14:paraId="0357A27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000000" w:fill="FFFFFF"/>
            <w:vAlign w:val="bottom"/>
          </w:tcPr>
          <w:p w14:paraId="0357A27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000000" w:fill="FFFFFF"/>
            <w:vAlign w:val="bottom"/>
          </w:tcPr>
          <w:p w14:paraId="0357A280"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90" w14:textId="77777777" w:rsidTr="00F1235A">
        <w:trPr>
          <w:trHeight w:val="283"/>
        </w:trPr>
        <w:tc>
          <w:tcPr>
            <w:tcW w:w="821" w:type="pct"/>
            <w:vMerge/>
            <w:tcBorders>
              <w:left w:val="single" w:sz="4" w:space="0" w:color="auto"/>
              <w:bottom w:val="single" w:sz="4" w:space="0" w:color="auto"/>
              <w:right w:val="single" w:sz="4" w:space="0" w:color="auto"/>
            </w:tcBorders>
            <w:vAlign w:val="bottom"/>
          </w:tcPr>
          <w:p w14:paraId="0357A282" w14:textId="77777777" w:rsidR="00382456" w:rsidRPr="00E63C16" w:rsidRDefault="00382456"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283"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Verbal (monthly) (working group)</w:t>
            </w:r>
          </w:p>
        </w:tc>
        <w:tc>
          <w:tcPr>
            <w:tcW w:w="222" w:type="pct"/>
            <w:tcBorders>
              <w:top w:val="nil"/>
              <w:left w:val="nil"/>
              <w:bottom w:val="single" w:sz="4" w:space="0" w:color="auto"/>
              <w:right w:val="single" w:sz="4" w:space="0" w:color="auto"/>
            </w:tcBorders>
            <w:shd w:val="clear" w:color="auto" w:fill="BDD6EE" w:themeFill="accent1" w:themeFillTint="66"/>
            <w:vAlign w:val="bottom"/>
          </w:tcPr>
          <w:p w14:paraId="0357A28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nil"/>
              <w:left w:val="nil"/>
              <w:bottom w:val="single" w:sz="4" w:space="0" w:color="auto"/>
              <w:right w:val="single" w:sz="4" w:space="0" w:color="auto"/>
            </w:tcBorders>
            <w:shd w:val="clear" w:color="auto" w:fill="BDD6EE" w:themeFill="accent1" w:themeFillTint="66"/>
            <w:vAlign w:val="bottom"/>
          </w:tcPr>
          <w:p w14:paraId="0357A28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nil"/>
              <w:left w:val="nil"/>
              <w:bottom w:val="single" w:sz="4" w:space="0" w:color="auto"/>
              <w:right w:val="single" w:sz="4" w:space="0" w:color="auto"/>
            </w:tcBorders>
            <w:shd w:val="clear" w:color="auto" w:fill="BDD6EE" w:themeFill="accent1" w:themeFillTint="66"/>
            <w:vAlign w:val="bottom"/>
          </w:tcPr>
          <w:p w14:paraId="0357A28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DD6EE" w:themeFill="accent1" w:themeFillTint="66"/>
            <w:vAlign w:val="bottom"/>
          </w:tcPr>
          <w:p w14:paraId="0357A28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shd w:val="clear" w:color="auto" w:fill="BDD6EE" w:themeFill="accent1" w:themeFillTint="66"/>
            <w:vAlign w:val="bottom"/>
          </w:tcPr>
          <w:p w14:paraId="0357A28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nil"/>
              <w:left w:val="nil"/>
              <w:bottom w:val="single" w:sz="4" w:space="0" w:color="auto"/>
              <w:right w:val="single" w:sz="4" w:space="0" w:color="auto"/>
            </w:tcBorders>
            <w:shd w:val="clear" w:color="auto" w:fill="BDD6EE" w:themeFill="accent1" w:themeFillTint="66"/>
            <w:vAlign w:val="bottom"/>
          </w:tcPr>
          <w:p w14:paraId="0357A28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nil"/>
              <w:left w:val="nil"/>
              <w:bottom w:val="single" w:sz="4" w:space="0" w:color="auto"/>
              <w:right w:val="single" w:sz="4" w:space="0" w:color="auto"/>
            </w:tcBorders>
            <w:shd w:val="clear" w:color="auto" w:fill="BDD6EE" w:themeFill="accent1" w:themeFillTint="66"/>
            <w:vAlign w:val="bottom"/>
          </w:tcPr>
          <w:p w14:paraId="0357A28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nil"/>
              <w:left w:val="nil"/>
              <w:bottom w:val="single" w:sz="4" w:space="0" w:color="auto"/>
              <w:right w:val="single" w:sz="4" w:space="0" w:color="auto"/>
            </w:tcBorders>
            <w:shd w:val="clear" w:color="auto" w:fill="BDD6EE" w:themeFill="accent1" w:themeFillTint="66"/>
            <w:vAlign w:val="bottom"/>
          </w:tcPr>
          <w:p w14:paraId="0357A28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shd w:val="clear" w:color="auto" w:fill="BDD6EE" w:themeFill="accent1" w:themeFillTint="66"/>
            <w:vAlign w:val="bottom"/>
          </w:tcPr>
          <w:p w14:paraId="0357A28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nil"/>
              <w:left w:val="nil"/>
              <w:bottom w:val="single" w:sz="4" w:space="0" w:color="auto"/>
              <w:right w:val="single" w:sz="4" w:space="0" w:color="auto"/>
            </w:tcBorders>
            <w:shd w:val="clear" w:color="auto" w:fill="BDD6EE" w:themeFill="accent1" w:themeFillTint="66"/>
            <w:vAlign w:val="bottom"/>
          </w:tcPr>
          <w:p w14:paraId="0357A28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nil"/>
              <w:left w:val="nil"/>
              <w:bottom w:val="single" w:sz="4" w:space="0" w:color="auto"/>
              <w:right w:val="single" w:sz="4" w:space="0" w:color="auto"/>
            </w:tcBorders>
            <w:shd w:val="clear" w:color="auto" w:fill="BDD6EE" w:themeFill="accent1" w:themeFillTint="66"/>
            <w:vAlign w:val="bottom"/>
          </w:tcPr>
          <w:p w14:paraId="0357A28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nil"/>
              <w:left w:val="nil"/>
              <w:bottom w:val="single" w:sz="4" w:space="0" w:color="auto"/>
              <w:right w:val="single" w:sz="4" w:space="0" w:color="auto"/>
            </w:tcBorders>
            <w:shd w:val="clear" w:color="auto" w:fill="BDD6EE" w:themeFill="accent1" w:themeFillTint="66"/>
            <w:vAlign w:val="bottom"/>
          </w:tcPr>
          <w:p w14:paraId="0357A28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382456" w:rsidRPr="00E63C16" w14:paraId="0357A2A0" w14:textId="77777777" w:rsidTr="00F1235A">
        <w:trPr>
          <w:trHeight w:val="283"/>
        </w:trPr>
        <w:tc>
          <w:tcPr>
            <w:tcW w:w="821" w:type="pct"/>
            <w:vMerge w:val="restart"/>
            <w:tcBorders>
              <w:top w:val="single" w:sz="4" w:space="0" w:color="auto"/>
              <w:left w:val="single" w:sz="4" w:space="0" w:color="auto"/>
              <w:bottom w:val="single" w:sz="4" w:space="0" w:color="auto"/>
              <w:right w:val="single" w:sz="4" w:space="0" w:color="auto"/>
            </w:tcBorders>
            <w:vAlign w:val="bottom"/>
          </w:tcPr>
          <w:p w14:paraId="0357A291"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Communication and engagement</w:t>
            </w:r>
          </w:p>
          <w:p w14:paraId="0357A292" w14:textId="77777777" w:rsidR="00382456" w:rsidRPr="00E63C16" w:rsidRDefault="00382456"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047" w:type="pct"/>
            <w:tcBorders>
              <w:top w:val="single" w:sz="4" w:space="0" w:color="auto"/>
              <w:left w:val="nil"/>
              <w:bottom w:val="single" w:sz="4" w:space="0" w:color="auto"/>
              <w:right w:val="single" w:sz="4" w:space="0" w:color="auto"/>
            </w:tcBorders>
            <w:vAlign w:val="bottom"/>
          </w:tcPr>
          <w:p w14:paraId="0357A293" w14:textId="77777777" w:rsidR="00382456" w:rsidRPr="00E63C16" w:rsidRDefault="00382456" w:rsidP="00FD1248">
            <w:pPr>
              <w:spacing w:after="0" w:line="240" w:lineRule="auto"/>
              <w:jc w:val="left"/>
              <w:rPr>
                <w:rFonts w:cs="Calibri"/>
                <w:color w:val="000000"/>
                <w:sz w:val="16"/>
                <w:szCs w:val="16"/>
                <w:lang w:eastAsia="en-AU"/>
              </w:rPr>
            </w:pPr>
            <w:r>
              <w:rPr>
                <w:rFonts w:cs="Calibri"/>
                <w:color w:val="000000"/>
                <w:sz w:val="16"/>
                <w:szCs w:val="16"/>
                <w:lang w:eastAsia="en-AU"/>
              </w:rPr>
              <w:t>A</w:t>
            </w:r>
            <w:r w:rsidRPr="00E63C16">
              <w:rPr>
                <w:rFonts w:cs="Calibri"/>
                <w:color w:val="000000"/>
                <w:sz w:val="16"/>
                <w:szCs w:val="16"/>
                <w:lang w:eastAsia="en-AU"/>
              </w:rPr>
              <w:t xml:space="preserve">nnual flow planning </w:t>
            </w:r>
          </w:p>
        </w:tc>
        <w:tc>
          <w:tcPr>
            <w:tcW w:w="222" w:type="pct"/>
            <w:tcBorders>
              <w:top w:val="single" w:sz="4" w:space="0" w:color="auto"/>
              <w:left w:val="nil"/>
              <w:bottom w:val="single" w:sz="4" w:space="0" w:color="auto"/>
              <w:right w:val="single" w:sz="4" w:space="0" w:color="auto"/>
            </w:tcBorders>
            <w:shd w:val="clear" w:color="auto" w:fill="365F91"/>
            <w:vAlign w:val="bottom"/>
          </w:tcPr>
          <w:p w14:paraId="0357A294"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single" w:sz="4" w:space="0" w:color="auto"/>
              <w:left w:val="nil"/>
              <w:bottom w:val="single" w:sz="4" w:space="0" w:color="auto"/>
              <w:right w:val="single" w:sz="4" w:space="0" w:color="auto"/>
            </w:tcBorders>
            <w:shd w:val="clear" w:color="auto" w:fill="365F91"/>
            <w:vAlign w:val="bottom"/>
          </w:tcPr>
          <w:p w14:paraId="0357A295"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single" w:sz="4" w:space="0" w:color="auto"/>
              <w:left w:val="nil"/>
              <w:bottom w:val="single" w:sz="4" w:space="0" w:color="auto"/>
              <w:right w:val="single" w:sz="4" w:space="0" w:color="auto"/>
            </w:tcBorders>
            <w:vAlign w:val="bottom"/>
          </w:tcPr>
          <w:p w14:paraId="0357A296"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vAlign w:val="bottom"/>
          </w:tcPr>
          <w:p w14:paraId="0357A297"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single" w:sz="4" w:space="0" w:color="auto"/>
              <w:left w:val="nil"/>
              <w:bottom w:val="single" w:sz="4" w:space="0" w:color="auto"/>
              <w:right w:val="single" w:sz="4" w:space="0" w:color="auto"/>
            </w:tcBorders>
            <w:vAlign w:val="bottom"/>
          </w:tcPr>
          <w:p w14:paraId="0357A298"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single" w:sz="4" w:space="0" w:color="auto"/>
              <w:left w:val="nil"/>
              <w:bottom w:val="single" w:sz="4" w:space="0" w:color="auto"/>
              <w:right w:val="single" w:sz="4" w:space="0" w:color="auto"/>
            </w:tcBorders>
            <w:shd w:val="clear" w:color="auto" w:fill="FFFFFF"/>
            <w:vAlign w:val="bottom"/>
          </w:tcPr>
          <w:p w14:paraId="0357A299"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single" w:sz="4" w:space="0" w:color="auto"/>
              <w:left w:val="nil"/>
              <w:bottom w:val="single" w:sz="4" w:space="0" w:color="auto"/>
              <w:right w:val="single" w:sz="4" w:space="0" w:color="auto"/>
            </w:tcBorders>
            <w:vAlign w:val="bottom"/>
          </w:tcPr>
          <w:p w14:paraId="0357A29A"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vAlign w:val="bottom"/>
          </w:tcPr>
          <w:p w14:paraId="0357A29B"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single" w:sz="4" w:space="0" w:color="auto"/>
              <w:left w:val="nil"/>
              <w:bottom w:val="single" w:sz="4" w:space="0" w:color="auto"/>
              <w:right w:val="single" w:sz="4" w:space="0" w:color="auto"/>
            </w:tcBorders>
            <w:vAlign w:val="bottom"/>
          </w:tcPr>
          <w:p w14:paraId="0357A29C"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single" w:sz="4" w:space="0" w:color="auto"/>
              <w:left w:val="nil"/>
              <w:bottom w:val="single" w:sz="4" w:space="0" w:color="auto"/>
              <w:right w:val="single" w:sz="4" w:space="0" w:color="auto"/>
            </w:tcBorders>
            <w:vAlign w:val="bottom"/>
          </w:tcPr>
          <w:p w14:paraId="0357A29D"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single" w:sz="4" w:space="0" w:color="auto"/>
              <w:left w:val="nil"/>
              <w:bottom w:val="single" w:sz="4" w:space="0" w:color="auto"/>
              <w:right w:val="single" w:sz="4" w:space="0" w:color="auto"/>
            </w:tcBorders>
            <w:vAlign w:val="bottom"/>
          </w:tcPr>
          <w:p w14:paraId="0357A29E"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single" w:sz="4" w:space="0" w:color="auto"/>
              <w:left w:val="nil"/>
              <w:bottom w:val="single" w:sz="4" w:space="0" w:color="auto"/>
              <w:right w:val="single" w:sz="4" w:space="0" w:color="auto"/>
            </w:tcBorders>
            <w:vAlign w:val="bottom"/>
          </w:tcPr>
          <w:p w14:paraId="0357A29F" w14:textId="77777777" w:rsidR="00382456" w:rsidRPr="00E63C16" w:rsidRDefault="00382456" w:rsidP="00537163">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D1248" w:rsidRPr="00E63C16" w14:paraId="0357A2AF" w14:textId="77777777" w:rsidTr="00F1235A">
        <w:trPr>
          <w:trHeight w:val="283"/>
        </w:trPr>
        <w:tc>
          <w:tcPr>
            <w:tcW w:w="821" w:type="pct"/>
            <w:vMerge/>
            <w:tcBorders>
              <w:top w:val="single" w:sz="4" w:space="0" w:color="auto"/>
              <w:left w:val="single" w:sz="4" w:space="0" w:color="auto"/>
              <w:right w:val="single" w:sz="4" w:space="0" w:color="auto"/>
            </w:tcBorders>
            <w:vAlign w:val="bottom"/>
          </w:tcPr>
          <w:p w14:paraId="0357A2A1" w14:textId="77777777" w:rsidR="00FD1248" w:rsidRPr="00E63C16" w:rsidRDefault="00FD1248" w:rsidP="00FD1248">
            <w:pPr>
              <w:spacing w:after="0" w:line="240" w:lineRule="auto"/>
              <w:jc w:val="left"/>
              <w:rPr>
                <w:rFonts w:cs="Calibri"/>
                <w:color w:val="000000"/>
                <w:sz w:val="16"/>
                <w:szCs w:val="16"/>
                <w:lang w:eastAsia="en-AU"/>
              </w:rPr>
            </w:pPr>
          </w:p>
        </w:tc>
        <w:tc>
          <w:tcPr>
            <w:tcW w:w="1047" w:type="pct"/>
            <w:tcBorders>
              <w:top w:val="single" w:sz="4" w:space="0" w:color="auto"/>
              <w:left w:val="nil"/>
              <w:bottom w:val="single" w:sz="4" w:space="0" w:color="auto"/>
              <w:right w:val="single" w:sz="4" w:space="0" w:color="auto"/>
            </w:tcBorders>
            <w:vAlign w:val="bottom"/>
          </w:tcPr>
          <w:p w14:paraId="0357A2A2" w14:textId="77777777" w:rsidR="00FD1248" w:rsidRPr="00E63C16" w:rsidRDefault="00FD1248" w:rsidP="00FD1248">
            <w:pPr>
              <w:spacing w:after="0" w:line="240" w:lineRule="auto"/>
              <w:jc w:val="left"/>
              <w:rPr>
                <w:rFonts w:cs="Calibri"/>
                <w:color w:val="000000"/>
                <w:sz w:val="16"/>
                <w:szCs w:val="16"/>
                <w:lang w:eastAsia="en-AU"/>
              </w:rPr>
            </w:pPr>
            <w:r w:rsidRPr="00E63C16">
              <w:rPr>
                <w:rFonts w:cs="Calibri"/>
                <w:color w:val="000000"/>
                <w:sz w:val="16"/>
                <w:szCs w:val="16"/>
                <w:lang w:eastAsia="en-AU"/>
              </w:rPr>
              <w:t>Newsletter</w:t>
            </w:r>
          </w:p>
        </w:tc>
        <w:tc>
          <w:tcPr>
            <w:tcW w:w="222" w:type="pct"/>
            <w:tcBorders>
              <w:top w:val="single" w:sz="4" w:space="0" w:color="auto"/>
              <w:left w:val="nil"/>
              <w:bottom w:val="single" w:sz="4" w:space="0" w:color="auto"/>
              <w:right w:val="single" w:sz="4" w:space="0" w:color="auto"/>
            </w:tcBorders>
            <w:vAlign w:val="bottom"/>
          </w:tcPr>
          <w:p w14:paraId="0357A2A3"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5" w:type="pct"/>
            <w:tcBorders>
              <w:top w:val="single" w:sz="4" w:space="0" w:color="auto"/>
              <w:left w:val="nil"/>
              <w:bottom w:val="single" w:sz="4" w:space="0" w:color="auto"/>
              <w:right w:val="single" w:sz="4" w:space="0" w:color="auto"/>
            </w:tcBorders>
            <w:vAlign w:val="bottom"/>
          </w:tcPr>
          <w:p w14:paraId="0357A2A4"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1" w:type="pct"/>
            <w:tcBorders>
              <w:top w:val="single" w:sz="4" w:space="0" w:color="auto"/>
              <w:left w:val="nil"/>
              <w:bottom w:val="single" w:sz="4" w:space="0" w:color="auto"/>
              <w:right w:val="single" w:sz="4" w:space="0" w:color="auto"/>
            </w:tcBorders>
            <w:shd w:val="clear" w:color="auto" w:fill="365F91"/>
            <w:vAlign w:val="bottom"/>
          </w:tcPr>
          <w:p w14:paraId="0357A2A5"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vAlign w:val="bottom"/>
          </w:tcPr>
          <w:p w14:paraId="0357A2A6"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single" w:sz="4" w:space="0" w:color="auto"/>
              <w:left w:val="nil"/>
              <w:bottom w:val="single" w:sz="4" w:space="0" w:color="auto"/>
              <w:right w:val="single" w:sz="4" w:space="0" w:color="auto"/>
            </w:tcBorders>
            <w:vAlign w:val="bottom"/>
          </w:tcPr>
          <w:p w14:paraId="0357A2A7"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4" w:type="pct"/>
            <w:tcBorders>
              <w:top w:val="single" w:sz="4" w:space="0" w:color="auto"/>
              <w:left w:val="nil"/>
              <w:bottom w:val="single" w:sz="4" w:space="0" w:color="auto"/>
              <w:right w:val="single" w:sz="4" w:space="0" w:color="auto"/>
            </w:tcBorders>
            <w:shd w:val="clear" w:color="auto" w:fill="365F91"/>
            <w:vAlign w:val="bottom"/>
          </w:tcPr>
          <w:p w14:paraId="0357A2A8"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5" w:type="pct"/>
            <w:tcBorders>
              <w:top w:val="single" w:sz="4" w:space="0" w:color="auto"/>
              <w:left w:val="nil"/>
              <w:bottom w:val="single" w:sz="4" w:space="0" w:color="auto"/>
              <w:right w:val="single" w:sz="4" w:space="0" w:color="auto"/>
            </w:tcBorders>
            <w:vAlign w:val="bottom"/>
          </w:tcPr>
          <w:p w14:paraId="0357A2A9"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8" w:type="pct"/>
            <w:tcBorders>
              <w:top w:val="single" w:sz="4" w:space="0" w:color="auto"/>
              <w:left w:val="nil"/>
              <w:bottom w:val="single" w:sz="4" w:space="0" w:color="auto"/>
              <w:right w:val="single" w:sz="4" w:space="0" w:color="auto"/>
            </w:tcBorders>
            <w:vAlign w:val="bottom"/>
          </w:tcPr>
          <w:p w14:paraId="0357A2AA"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single" w:sz="4" w:space="0" w:color="auto"/>
              <w:left w:val="nil"/>
              <w:bottom w:val="single" w:sz="4" w:space="0" w:color="auto"/>
              <w:right w:val="single" w:sz="4" w:space="0" w:color="auto"/>
            </w:tcBorders>
            <w:shd w:val="clear" w:color="auto" w:fill="365F91"/>
            <w:vAlign w:val="bottom"/>
          </w:tcPr>
          <w:p w14:paraId="0357A2AB"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3" w:type="pct"/>
            <w:tcBorders>
              <w:top w:val="single" w:sz="4" w:space="0" w:color="auto"/>
              <w:left w:val="nil"/>
              <w:bottom w:val="single" w:sz="4" w:space="0" w:color="auto"/>
              <w:right w:val="single" w:sz="4" w:space="0" w:color="auto"/>
            </w:tcBorders>
            <w:vAlign w:val="bottom"/>
          </w:tcPr>
          <w:p w14:paraId="0357A2AC"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86" w:type="pct"/>
            <w:tcBorders>
              <w:top w:val="single" w:sz="4" w:space="0" w:color="auto"/>
              <w:left w:val="nil"/>
              <w:bottom w:val="single" w:sz="4" w:space="0" w:color="auto"/>
              <w:right w:val="single" w:sz="4" w:space="0" w:color="auto"/>
            </w:tcBorders>
            <w:vAlign w:val="bottom"/>
          </w:tcPr>
          <w:p w14:paraId="0357A2AD"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51" w:type="pct"/>
            <w:tcBorders>
              <w:top w:val="single" w:sz="4" w:space="0" w:color="auto"/>
              <w:left w:val="nil"/>
              <w:bottom w:val="single" w:sz="4" w:space="0" w:color="auto"/>
              <w:right w:val="single" w:sz="4" w:space="0" w:color="auto"/>
            </w:tcBorders>
            <w:shd w:val="clear" w:color="auto" w:fill="365F91"/>
            <w:vAlign w:val="bottom"/>
          </w:tcPr>
          <w:p w14:paraId="0357A2AE"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D1248" w:rsidRPr="00E63C16" w14:paraId="0357A2BE" w14:textId="77777777" w:rsidTr="00B4473B">
        <w:trPr>
          <w:trHeight w:val="283"/>
        </w:trPr>
        <w:tc>
          <w:tcPr>
            <w:tcW w:w="821" w:type="pct"/>
            <w:vMerge/>
            <w:tcBorders>
              <w:left w:val="single" w:sz="4" w:space="0" w:color="auto"/>
              <w:right w:val="single" w:sz="4" w:space="0" w:color="auto"/>
            </w:tcBorders>
            <w:vAlign w:val="bottom"/>
          </w:tcPr>
          <w:p w14:paraId="0357A2B0" w14:textId="77777777" w:rsidR="00FD1248" w:rsidRPr="00E63C16" w:rsidRDefault="00FD1248"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2B1" w14:textId="77777777" w:rsidR="00FD1248" w:rsidRPr="00E63C16" w:rsidRDefault="00FD1248" w:rsidP="00FD1248">
            <w:pPr>
              <w:spacing w:after="0" w:line="240" w:lineRule="auto"/>
              <w:jc w:val="left"/>
              <w:rPr>
                <w:rFonts w:cs="Calibri"/>
                <w:color w:val="000000"/>
                <w:sz w:val="16"/>
                <w:szCs w:val="16"/>
                <w:lang w:eastAsia="en-AU"/>
              </w:rPr>
            </w:pPr>
            <w:r>
              <w:rPr>
                <w:rFonts w:cs="Calibri"/>
                <w:color w:val="000000"/>
                <w:sz w:val="16"/>
                <w:szCs w:val="16"/>
                <w:lang w:eastAsia="en-AU"/>
              </w:rPr>
              <w:t>Social Media</w:t>
            </w:r>
          </w:p>
        </w:tc>
        <w:tc>
          <w:tcPr>
            <w:tcW w:w="222" w:type="pct"/>
            <w:tcBorders>
              <w:top w:val="nil"/>
              <w:left w:val="nil"/>
              <w:bottom w:val="single" w:sz="4" w:space="0" w:color="auto"/>
              <w:right w:val="single" w:sz="4" w:space="0" w:color="auto"/>
            </w:tcBorders>
            <w:shd w:val="clear" w:color="auto" w:fill="365F91"/>
            <w:vAlign w:val="bottom"/>
          </w:tcPr>
          <w:p w14:paraId="0357A2B2" w14:textId="77777777" w:rsidR="00FD1248" w:rsidRPr="00E63C16" w:rsidRDefault="00FD1248" w:rsidP="00FD1248">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shd w:val="clear" w:color="auto" w:fill="365F91"/>
            <w:vAlign w:val="bottom"/>
          </w:tcPr>
          <w:p w14:paraId="0357A2B3" w14:textId="77777777" w:rsidR="00FD1248" w:rsidRPr="00E63C16" w:rsidRDefault="00FD1248" w:rsidP="00FD1248">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shd w:val="clear" w:color="auto" w:fill="365F91"/>
            <w:vAlign w:val="bottom"/>
          </w:tcPr>
          <w:p w14:paraId="0357A2B4"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A2B5" w14:textId="77777777" w:rsidR="00FD1248" w:rsidRPr="00E63C16" w:rsidRDefault="00FD1248" w:rsidP="00FD1248">
            <w:pPr>
              <w:spacing w:after="0" w:line="240" w:lineRule="auto"/>
              <w:rPr>
                <w:rFonts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365F91"/>
            <w:vAlign w:val="bottom"/>
          </w:tcPr>
          <w:p w14:paraId="0357A2B6" w14:textId="77777777" w:rsidR="00FD1248" w:rsidRPr="00E63C16" w:rsidRDefault="00FD1248" w:rsidP="00FD1248">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365F91"/>
            <w:vAlign w:val="bottom"/>
          </w:tcPr>
          <w:p w14:paraId="0357A2B7" w14:textId="77777777" w:rsidR="00FD1248" w:rsidRPr="00E63C16" w:rsidRDefault="00FD1248" w:rsidP="00FD1248">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shd w:val="clear" w:color="auto" w:fill="365F91"/>
            <w:vAlign w:val="bottom"/>
          </w:tcPr>
          <w:p w14:paraId="0357A2B8"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A2B9" w14:textId="77777777" w:rsidR="00FD1248" w:rsidRPr="00E63C16" w:rsidRDefault="00FD1248" w:rsidP="00FD1248">
            <w:pPr>
              <w:spacing w:after="0" w:line="240" w:lineRule="auto"/>
              <w:rPr>
                <w:rFonts w:cs="Calibri"/>
                <w:color w:val="000000"/>
                <w:sz w:val="16"/>
                <w:szCs w:val="16"/>
                <w:lang w:eastAsia="en-AU"/>
              </w:rPr>
            </w:pPr>
          </w:p>
        </w:tc>
        <w:tc>
          <w:tcPr>
            <w:tcW w:w="266" w:type="pct"/>
            <w:tcBorders>
              <w:top w:val="nil"/>
              <w:left w:val="nil"/>
              <w:bottom w:val="single" w:sz="4" w:space="0" w:color="auto"/>
              <w:right w:val="single" w:sz="4" w:space="0" w:color="auto"/>
            </w:tcBorders>
            <w:shd w:val="clear" w:color="auto" w:fill="365F91"/>
            <w:vAlign w:val="bottom"/>
          </w:tcPr>
          <w:p w14:paraId="0357A2BA" w14:textId="77777777" w:rsidR="00FD1248" w:rsidRPr="00E63C16" w:rsidRDefault="00FD1248" w:rsidP="00FD1248">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shd w:val="clear" w:color="auto" w:fill="365F91"/>
            <w:vAlign w:val="bottom"/>
          </w:tcPr>
          <w:p w14:paraId="0357A2BB" w14:textId="77777777" w:rsidR="00FD1248" w:rsidRPr="00E63C16" w:rsidRDefault="00FD1248" w:rsidP="00FD1248">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shd w:val="clear" w:color="auto" w:fill="365F91"/>
            <w:vAlign w:val="bottom"/>
          </w:tcPr>
          <w:p w14:paraId="0357A2BC" w14:textId="77777777" w:rsidR="00FD1248" w:rsidRPr="00E63C16" w:rsidRDefault="00FD1248" w:rsidP="00FD1248">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365F91"/>
            <w:vAlign w:val="bottom"/>
          </w:tcPr>
          <w:p w14:paraId="0357A2BD" w14:textId="77777777" w:rsidR="00FD1248" w:rsidRPr="00E63C16" w:rsidRDefault="00FD1248" w:rsidP="00FD1248">
            <w:pPr>
              <w:spacing w:after="0" w:line="240" w:lineRule="auto"/>
              <w:rPr>
                <w:rFonts w:cs="Calibri"/>
                <w:color w:val="000000"/>
                <w:sz w:val="16"/>
                <w:szCs w:val="16"/>
                <w:lang w:eastAsia="en-AU"/>
              </w:rPr>
            </w:pPr>
          </w:p>
        </w:tc>
      </w:tr>
      <w:tr w:rsidR="00FD1248" w:rsidRPr="00E63C16" w14:paraId="0357A2CD" w14:textId="77777777" w:rsidTr="00B4473B">
        <w:trPr>
          <w:trHeight w:val="283"/>
        </w:trPr>
        <w:tc>
          <w:tcPr>
            <w:tcW w:w="821" w:type="pct"/>
            <w:vMerge/>
            <w:tcBorders>
              <w:left w:val="single" w:sz="4" w:space="0" w:color="auto"/>
              <w:bottom w:val="single" w:sz="4" w:space="0" w:color="auto"/>
              <w:right w:val="single" w:sz="4" w:space="0" w:color="auto"/>
            </w:tcBorders>
            <w:vAlign w:val="bottom"/>
          </w:tcPr>
          <w:p w14:paraId="0357A2BF" w14:textId="77777777" w:rsidR="00FD1248" w:rsidRPr="00E63C16" w:rsidRDefault="00FD1248" w:rsidP="00FD1248">
            <w:pPr>
              <w:spacing w:after="0" w:line="240" w:lineRule="auto"/>
              <w:jc w:val="left"/>
              <w:rPr>
                <w:rFonts w:cs="Calibri"/>
                <w:color w:val="000000"/>
                <w:sz w:val="16"/>
                <w:szCs w:val="16"/>
                <w:lang w:eastAsia="en-AU"/>
              </w:rPr>
            </w:pPr>
          </w:p>
        </w:tc>
        <w:tc>
          <w:tcPr>
            <w:tcW w:w="1047" w:type="pct"/>
            <w:tcBorders>
              <w:top w:val="nil"/>
              <w:left w:val="nil"/>
              <w:bottom w:val="single" w:sz="4" w:space="0" w:color="auto"/>
              <w:right w:val="single" w:sz="4" w:space="0" w:color="auto"/>
            </w:tcBorders>
            <w:vAlign w:val="bottom"/>
          </w:tcPr>
          <w:p w14:paraId="0357A2C0" w14:textId="77777777" w:rsidR="00FD1248" w:rsidRPr="00E63C16" w:rsidRDefault="00FD1248" w:rsidP="00FD1248">
            <w:pPr>
              <w:spacing w:after="0" w:line="240" w:lineRule="auto"/>
              <w:jc w:val="left"/>
              <w:rPr>
                <w:rFonts w:cs="Calibri"/>
                <w:color w:val="000000"/>
                <w:sz w:val="16"/>
                <w:szCs w:val="16"/>
                <w:lang w:eastAsia="en-AU"/>
              </w:rPr>
            </w:pPr>
            <w:r>
              <w:rPr>
                <w:rFonts w:cs="Calibri"/>
                <w:color w:val="000000"/>
                <w:sz w:val="16"/>
                <w:szCs w:val="16"/>
                <w:lang w:eastAsia="en-AU"/>
              </w:rPr>
              <w:t>Field days/workshop</w:t>
            </w:r>
          </w:p>
        </w:tc>
        <w:tc>
          <w:tcPr>
            <w:tcW w:w="222" w:type="pct"/>
            <w:tcBorders>
              <w:top w:val="nil"/>
              <w:left w:val="nil"/>
              <w:bottom w:val="single" w:sz="4" w:space="0" w:color="auto"/>
              <w:right w:val="single" w:sz="4" w:space="0" w:color="auto"/>
            </w:tcBorders>
            <w:vAlign w:val="bottom"/>
          </w:tcPr>
          <w:p w14:paraId="0357A2C1" w14:textId="77777777" w:rsidR="00FD1248" w:rsidRPr="00E63C16" w:rsidRDefault="00FD1248" w:rsidP="00FD1248">
            <w:pPr>
              <w:spacing w:after="0" w:line="240" w:lineRule="auto"/>
              <w:rPr>
                <w:rFonts w:cs="Calibri"/>
                <w:color w:val="000000"/>
                <w:sz w:val="16"/>
                <w:szCs w:val="16"/>
                <w:lang w:eastAsia="en-AU"/>
              </w:rPr>
            </w:pPr>
          </w:p>
        </w:tc>
        <w:tc>
          <w:tcPr>
            <w:tcW w:w="275" w:type="pct"/>
            <w:tcBorders>
              <w:top w:val="nil"/>
              <w:left w:val="nil"/>
              <w:bottom w:val="single" w:sz="4" w:space="0" w:color="auto"/>
              <w:right w:val="single" w:sz="4" w:space="0" w:color="auto"/>
            </w:tcBorders>
            <w:vAlign w:val="bottom"/>
          </w:tcPr>
          <w:p w14:paraId="0357A2C2" w14:textId="77777777" w:rsidR="00FD1248" w:rsidRPr="00E63C16" w:rsidRDefault="00FD1248" w:rsidP="00FD1248">
            <w:pPr>
              <w:spacing w:after="0" w:line="240" w:lineRule="auto"/>
              <w:rPr>
                <w:rFonts w:cs="Calibri"/>
                <w:color w:val="000000"/>
                <w:sz w:val="16"/>
                <w:szCs w:val="16"/>
                <w:lang w:eastAsia="en-AU"/>
              </w:rPr>
            </w:pPr>
          </w:p>
        </w:tc>
        <w:tc>
          <w:tcPr>
            <w:tcW w:w="261" w:type="pct"/>
            <w:tcBorders>
              <w:top w:val="nil"/>
              <w:left w:val="nil"/>
              <w:bottom w:val="single" w:sz="4" w:space="0" w:color="auto"/>
              <w:right w:val="single" w:sz="4" w:space="0" w:color="auto"/>
            </w:tcBorders>
            <w:vAlign w:val="bottom"/>
          </w:tcPr>
          <w:p w14:paraId="0357A2C3"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A2C4"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71" w:type="pct"/>
            <w:tcBorders>
              <w:top w:val="nil"/>
              <w:left w:val="nil"/>
              <w:bottom w:val="single" w:sz="4" w:space="0" w:color="auto"/>
              <w:right w:val="single" w:sz="4" w:space="0" w:color="auto"/>
            </w:tcBorders>
            <w:vAlign w:val="bottom"/>
          </w:tcPr>
          <w:p w14:paraId="0357A2C5" w14:textId="77777777" w:rsidR="00FD1248" w:rsidRPr="00E63C16" w:rsidRDefault="00FD1248" w:rsidP="00FD1248">
            <w:pPr>
              <w:spacing w:after="0" w:line="240" w:lineRule="auto"/>
              <w:rPr>
                <w:rFonts w:cs="Calibri"/>
                <w:color w:val="000000"/>
                <w:sz w:val="16"/>
                <w:szCs w:val="16"/>
                <w:lang w:eastAsia="en-AU"/>
              </w:rPr>
            </w:pPr>
          </w:p>
        </w:tc>
        <w:tc>
          <w:tcPr>
            <w:tcW w:w="274" w:type="pct"/>
            <w:tcBorders>
              <w:top w:val="nil"/>
              <w:left w:val="nil"/>
              <w:bottom w:val="single" w:sz="4" w:space="0" w:color="auto"/>
              <w:right w:val="single" w:sz="4" w:space="0" w:color="auto"/>
            </w:tcBorders>
            <w:shd w:val="clear" w:color="auto" w:fill="auto"/>
            <w:vAlign w:val="bottom"/>
          </w:tcPr>
          <w:p w14:paraId="0357A2C6" w14:textId="77777777" w:rsidR="00FD1248" w:rsidRPr="00E63C16" w:rsidRDefault="00FD1248" w:rsidP="00FD1248">
            <w:pPr>
              <w:spacing w:after="0" w:line="240" w:lineRule="auto"/>
              <w:rPr>
                <w:rFonts w:cs="Calibri"/>
                <w:color w:val="000000"/>
                <w:sz w:val="16"/>
                <w:szCs w:val="16"/>
                <w:lang w:eastAsia="en-AU"/>
              </w:rPr>
            </w:pPr>
          </w:p>
        </w:tc>
        <w:tc>
          <w:tcPr>
            <w:tcW w:w="255" w:type="pct"/>
            <w:tcBorders>
              <w:top w:val="nil"/>
              <w:left w:val="nil"/>
              <w:bottom w:val="single" w:sz="4" w:space="0" w:color="auto"/>
              <w:right w:val="single" w:sz="4" w:space="0" w:color="auto"/>
            </w:tcBorders>
            <w:vAlign w:val="bottom"/>
          </w:tcPr>
          <w:p w14:paraId="0357A2C7" w14:textId="77777777" w:rsidR="00FD1248" w:rsidRPr="00E63C16" w:rsidRDefault="00FD1248" w:rsidP="00FD1248">
            <w:pPr>
              <w:spacing w:after="0" w:line="240" w:lineRule="auto"/>
              <w:rPr>
                <w:rFonts w:cs="Calibri"/>
                <w:color w:val="000000"/>
                <w:sz w:val="16"/>
                <w:szCs w:val="16"/>
                <w:lang w:eastAsia="en-AU"/>
              </w:rPr>
            </w:pPr>
          </w:p>
        </w:tc>
        <w:tc>
          <w:tcPr>
            <w:tcW w:w="258" w:type="pct"/>
            <w:tcBorders>
              <w:top w:val="nil"/>
              <w:left w:val="nil"/>
              <w:bottom w:val="single" w:sz="4" w:space="0" w:color="auto"/>
              <w:right w:val="single" w:sz="4" w:space="0" w:color="auto"/>
            </w:tcBorders>
            <w:shd w:val="clear" w:color="auto" w:fill="365F91"/>
            <w:vAlign w:val="bottom"/>
          </w:tcPr>
          <w:p w14:paraId="0357A2C8" w14:textId="77777777" w:rsidR="00FD1248" w:rsidRPr="00E63C16" w:rsidRDefault="00FD1248" w:rsidP="00FD124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266" w:type="pct"/>
            <w:tcBorders>
              <w:top w:val="nil"/>
              <w:left w:val="nil"/>
              <w:bottom w:val="single" w:sz="4" w:space="0" w:color="auto"/>
              <w:right w:val="single" w:sz="4" w:space="0" w:color="auto"/>
            </w:tcBorders>
            <w:vAlign w:val="bottom"/>
          </w:tcPr>
          <w:p w14:paraId="0357A2C9" w14:textId="77777777" w:rsidR="00FD1248" w:rsidRPr="00E63C16" w:rsidRDefault="00FD1248" w:rsidP="00FD1248">
            <w:pPr>
              <w:spacing w:after="0" w:line="240" w:lineRule="auto"/>
              <w:rPr>
                <w:rFonts w:cs="Calibri"/>
                <w:color w:val="000000"/>
                <w:sz w:val="16"/>
                <w:szCs w:val="16"/>
                <w:lang w:eastAsia="en-AU"/>
              </w:rPr>
            </w:pPr>
          </w:p>
        </w:tc>
        <w:tc>
          <w:tcPr>
            <w:tcW w:w="253" w:type="pct"/>
            <w:tcBorders>
              <w:top w:val="nil"/>
              <w:left w:val="nil"/>
              <w:bottom w:val="single" w:sz="4" w:space="0" w:color="auto"/>
              <w:right w:val="single" w:sz="4" w:space="0" w:color="auto"/>
            </w:tcBorders>
            <w:vAlign w:val="bottom"/>
          </w:tcPr>
          <w:p w14:paraId="0357A2CA" w14:textId="77777777" w:rsidR="00FD1248" w:rsidRPr="00E63C16" w:rsidRDefault="00FD1248" w:rsidP="00FD1248">
            <w:pPr>
              <w:spacing w:after="0" w:line="240" w:lineRule="auto"/>
              <w:rPr>
                <w:rFonts w:cs="Calibri"/>
                <w:color w:val="000000"/>
                <w:sz w:val="16"/>
                <w:szCs w:val="16"/>
                <w:lang w:eastAsia="en-AU"/>
              </w:rPr>
            </w:pPr>
          </w:p>
        </w:tc>
        <w:tc>
          <w:tcPr>
            <w:tcW w:w="286" w:type="pct"/>
            <w:tcBorders>
              <w:top w:val="nil"/>
              <w:left w:val="nil"/>
              <w:bottom w:val="single" w:sz="4" w:space="0" w:color="auto"/>
              <w:right w:val="single" w:sz="4" w:space="0" w:color="auto"/>
            </w:tcBorders>
            <w:vAlign w:val="bottom"/>
          </w:tcPr>
          <w:p w14:paraId="0357A2CB" w14:textId="77777777" w:rsidR="00FD1248" w:rsidRPr="00E63C16" w:rsidRDefault="00FD1248" w:rsidP="00FD1248">
            <w:pPr>
              <w:spacing w:after="0" w:line="240" w:lineRule="auto"/>
              <w:rPr>
                <w:rFonts w:cs="Calibri"/>
                <w:color w:val="000000"/>
                <w:sz w:val="16"/>
                <w:szCs w:val="16"/>
                <w:lang w:eastAsia="en-AU"/>
              </w:rPr>
            </w:pPr>
          </w:p>
        </w:tc>
        <w:tc>
          <w:tcPr>
            <w:tcW w:w="251" w:type="pct"/>
            <w:tcBorders>
              <w:top w:val="nil"/>
              <w:left w:val="nil"/>
              <w:bottom w:val="single" w:sz="4" w:space="0" w:color="auto"/>
              <w:right w:val="single" w:sz="4" w:space="0" w:color="auto"/>
            </w:tcBorders>
            <w:shd w:val="clear" w:color="auto" w:fill="auto"/>
            <w:vAlign w:val="bottom"/>
          </w:tcPr>
          <w:p w14:paraId="0357A2CC" w14:textId="77777777" w:rsidR="00FD1248" w:rsidRPr="00E63C16" w:rsidRDefault="00FD1248" w:rsidP="00FD1248">
            <w:pPr>
              <w:spacing w:after="0" w:line="240" w:lineRule="auto"/>
              <w:rPr>
                <w:rFonts w:cs="Calibri"/>
                <w:color w:val="000000"/>
                <w:sz w:val="16"/>
                <w:szCs w:val="16"/>
                <w:lang w:eastAsia="en-AU"/>
              </w:rPr>
            </w:pPr>
          </w:p>
        </w:tc>
      </w:tr>
    </w:tbl>
    <w:p w14:paraId="0357A2CE" w14:textId="77777777" w:rsidR="00F1235A" w:rsidRDefault="00F1235A" w:rsidP="00940F51"/>
    <w:p w14:paraId="0357A2CF" w14:textId="77777777" w:rsidR="00F1235A" w:rsidRDefault="00F1235A">
      <w:pPr>
        <w:spacing w:line="259" w:lineRule="auto"/>
        <w:jc w:val="left"/>
      </w:pPr>
      <w:r>
        <w:br w:type="page"/>
      </w:r>
    </w:p>
    <w:p w14:paraId="0357A2D0" w14:textId="77777777" w:rsidR="00DE6F21" w:rsidRDefault="00DE6F21" w:rsidP="00940F51"/>
    <w:tbl>
      <w:tblPr>
        <w:tblW w:w="3429" w:type="pct"/>
        <w:tblLook w:val="00A0" w:firstRow="1" w:lastRow="0" w:firstColumn="1" w:lastColumn="0" w:noHBand="0" w:noVBand="0"/>
      </w:tblPr>
      <w:tblGrid>
        <w:gridCol w:w="1480"/>
        <w:gridCol w:w="1887"/>
        <w:gridCol w:w="401"/>
        <w:gridCol w:w="496"/>
        <w:gridCol w:w="471"/>
        <w:gridCol w:w="466"/>
        <w:gridCol w:w="489"/>
        <w:gridCol w:w="494"/>
      </w:tblGrid>
      <w:tr w:rsidR="00F1235A" w:rsidRPr="00E63C16" w14:paraId="0357A2D9" w14:textId="77777777" w:rsidTr="00F1235A">
        <w:trPr>
          <w:trHeight w:val="283"/>
        </w:trPr>
        <w:tc>
          <w:tcPr>
            <w:tcW w:w="1197" w:type="pct"/>
            <w:tcBorders>
              <w:top w:val="single" w:sz="4" w:space="0" w:color="auto"/>
              <w:left w:val="single" w:sz="4" w:space="0" w:color="auto"/>
              <w:bottom w:val="single" w:sz="4" w:space="0" w:color="auto"/>
              <w:right w:val="single" w:sz="4" w:space="0" w:color="auto"/>
            </w:tcBorders>
            <w:vAlign w:val="center"/>
          </w:tcPr>
          <w:p w14:paraId="0357A2D1" w14:textId="77777777" w:rsidR="00F1235A" w:rsidRPr="00E63C16" w:rsidRDefault="00F1235A" w:rsidP="00160378">
            <w:pPr>
              <w:spacing w:after="0" w:line="240" w:lineRule="auto"/>
              <w:jc w:val="left"/>
              <w:rPr>
                <w:rFonts w:cs="Calibri"/>
                <w:b/>
                <w:bCs/>
                <w:color w:val="000000"/>
                <w:sz w:val="16"/>
                <w:szCs w:val="16"/>
                <w:lang w:eastAsia="en-AU"/>
              </w:rPr>
            </w:pPr>
            <w:r>
              <w:rPr>
                <w:rFonts w:cs="Calibri"/>
                <w:b/>
                <w:bCs/>
                <w:color w:val="000000"/>
                <w:sz w:val="16"/>
                <w:szCs w:val="16"/>
                <w:lang w:eastAsia="en-AU"/>
              </w:rPr>
              <w:t>Indicator Year 4</w:t>
            </w:r>
          </w:p>
        </w:tc>
        <w:tc>
          <w:tcPr>
            <w:tcW w:w="1526" w:type="pct"/>
            <w:tcBorders>
              <w:top w:val="single" w:sz="4" w:space="0" w:color="auto"/>
              <w:left w:val="nil"/>
              <w:bottom w:val="single" w:sz="4" w:space="0" w:color="auto"/>
              <w:right w:val="single" w:sz="4" w:space="0" w:color="auto"/>
            </w:tcBorders>
            <w:vAlign w:val="center"/>
          </w:tcPr>
          <w:p w14:paraId="0357A2D2" w14:textId="77777777" w:rsidR="00F1235A" w:rsidRPr="00E63C16" w:rsidRDefault="00F1235A" w:rsidP="00160378">
            <w:pPr>
              <w:spacing w:after="0" w:line="240" w:lineRule="auto"/>
              <w:rPr>
                <w:rFonts w:cs="Calibri"/>
                <w:b/>
                <w:bCs/>
                <w:color w:val="000000"/>
                <w:sz w:val="16"/>
                <w:szCs w:val="16"/>
                <w:lang w:eastAsia="en-AU"/>
              </w:rPr>
            </w:pPr>
            <w:r w:rsidRPr="00E63C16">
              <w:rPr>
                <w:rFonts w:cs="Calibri"/>
                <w:b/>
                <w:bCs/>
                <w:color w:val="000000"/>
                <w:sz w:val="16"/>
                <w:szCs w:val="16"/>
                <w:lang w:eastAsia="en-AU"/>
              </w:rPr>
              <w:t>Activity</w:t>
            </w:r>
          </w:p>
        </w:tc>
        <w:tc>
          <w:tcPr>
            <w:tcW w:w="324" w:type="pct"/>
            <w:tcBorders>
              <w:top w:val="single" w:sz="4" w:space="0" w:color="auto"/>
              <w:left w:val="nil"/>
              <w:bottom w:val="single" w:sz="4" w:space="0" w:color="auto"/>
              <w:right w:val="single" w:sz="4" w:space="0" w:color="auto"/>
            </w:tcBorders>
            <w:vAlign w:val="center"/>
          </w:tcPr>
          <w:p w14:paraId="0357A2D3" w14:textId="77777777" w:rsidR="00F1235A" w:rsidRPr="00E63C16" w:rsidRDefault="00F1235A" w:rsidP="00160378">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Jul </w:t>
            </w:r>
          </w:p>
        </w:tc>
        <w:tc>
          <w:tcPr>
            <w:tcW w:w="401" w:type="pct"/>
            <w:tcBorders>
              <w:top w:val="single" w:sz="4" w:space="0" w:color="auto"/>
              <w:left w:val="nil"/>
              <w:bottom w:val="single" w:sz="4" w:space="0" w:color="auto"/>
              <w:right w:val="single" w:sz="4" w:space="0" w:color="auto"/>
            </w:tcBorders>
            <w:vAlign w:val="center"/>
          </w:tcPr>
          <w:p w14:paraId="0357A2D4" w14:textId="77777777" w:rsidR="00F1235A" w:rsidRPr="00E63C16" w:rsidRDefault="00F1235A" w:rsidP="00160378">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Aug </w:t>
            </w:r>
          </w:p>
        </w:tc>
        <w:tc>
          <w:tcPr>
            <w:tcW w:w="381" w:type="pct"/>
            <w:tcBorders>
              <w:top w:val="single" w:sz="4" w:space="0" w:color="auto"/>
              <w:left w:val="nil"/>
              <w:bottom w:val="single" w:sz="4" w:space="0" w:color="auto"/>
              <w:right w:val="single" w:sz="4" w:space="0" w:color="auto"/>
            </w:tcBorders>
            <w:vAlign w:val="center"/>
          </w:tcPr>
          <w:p w14:paraId="0357A2D5" w14:textId="77777777" w:rsidR="00F1235A" w:rsidRPr="00E63C16" w:rsidRDefault="00F1235A" w:rsidP="00160378">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Sep </w:t>
            </w:r>
          </w:p>
        </w:tc>
        <w:tc>
          <w:tcPr>
            <w:tcW w:w="377" w:type="pct"/>
            <w:tcBorders>
              <w:top w:val="single" w:sz="4" w:space="0" w:color="auto"/>
              <w:left w:val="nil"/>
              <w:bottom w:val="single" w:sz="4" w:space="0" w:color="auto"/>
              <w:right w:val="single" w:sz="4" w:space="0" w:color="auto"/>
            </w:tcBorders>
            <w:vAlign w:val="center"/>
          </w:tcPr>
          <w:p w14:paraId="0357A2D6" w14:textId="77777777" w:rsidR="00F1235A" w:rsidRPr="00E63C16" w:rsidRDefault="00F1235A" w:rsidP="00160378">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Oct </w:t>
            </w:r>
          </w:p>
        </w:tc>
        <w:tc>
          <w:tcPr>
            <w:tcW w:w="395" w:type="pct"/>
            <w:tcBorders>
              <w:top w:val="single" w:sz="4" w:space="0" w:color="auto"/>
              <w:left w:val="nil"/>
              <w:bottom w:val="single" w:sz="4" w:space="0" w:color="auto"/>
              <w:right w:val="single" w:sz="4" w:space="0" w:color="auto"/>
            </w:tcBorders>
            <w:vAlign w:val="center"/>
          </w:tcPr>
          <w:p w14:paraId="0357A2D7" w14:textId="77777777" w:rsidR="00F1235A" w:rsidRPr="00E63C16" w:rsidRDefault="00F1235A" w:rsidP="00160378">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Nov </w:t>
            </w:r>
          </w:p>
        </w:tc>
        <w:tc>
          <w:tcPr>
            <w:tcW w:w="399" w:type="pct"/>
            <w:tcBorders>
              <w:top w:val="single" w:sz="4" w:space="0" w:color="auto"/>
              <w:left w:val="nil"/>
              <w:bottom w:val="single" w:sz="4" w:space="0" w:color="auto"/>
              <w:right w:val="single" w:sz="4" w:space="0" w:color="auto"/>
            </w:tcBorders>
            <w:vAlign w:val="center"/>
          </w:tcPr>
          <w:p w14:paraId="0357A2D8" w14:textId="77777777" w:rsidR="00F1235A" w:rsidRPr="00E63C16" w:rsidRDefault="00F1235A" w:rsidP="00160378">
            <w:pPr>
              <w:spacing w:after="0" w:line="240" w:lineRule="auto"/>
              <w:rPr>
                <w:rFonts w:cs="Calibri"/>
                <w:b/>
                <w:bCs/>
                <w:color w:val="000000"/>
                <w:sz w:val="14"/>
                <w:szCs w:val="16"/>
                <w:lang w:eastAsia="en-AU"/>
              </w:rPr>
            </w:pPr>
            <w:r w:rsidRPr="00E63C16">
              <w:rPr>
                <w:rFonts w:cs="Calibri"/>
                <w:b/>
                <w:bCs/>
                <w:color w:val="000000"/>
                <w:sz w:val="14"/>
                <w:szCs w:val="16"/>
                <w:lang w:eastAsia="en-AU"/>
              </w:rPr>
              <w:t xml:space="preserve">Dec </w:t>
            </w:r>
          </w:p>
        </w:tc>
      </w:tr>
      <w:tr w:rsidR="00F1235A" w:rsidRPr="00E63C16" w14:paraId="0357A2E3" w14:textId="77777777" w:rsidTr="00F1235A">
        <w:trPr>
          <w:trHeight w:val="283"/>
        </w:trPr>
        <w:tc>
          <w:tcPr>
            <w:tcW w:w="1197" w:type="pct"/>
            <w:vMerge w:val="restart"/>
            <w:tcBorders>
              <w:top w:val="nil"/>
              <w:left w:val="single" w:sz="4" w:space="0" w:color="auto"/>
              <w:right w:val="single" w:sz="4" w:space="0" w:color="auto"/>
            </w:tcBorders>
            <w:vAlign w:val="bottom"/>
          </w:tcPr>
          <w:p w14:paraId="0357A2DA" w14:textId="77777777" w:rsidR="00F1235A" w:rsidRPr="00E63C16" w:rsidRDefault="00F1235A" w:rsidP="00160378">
            <w:pPr>
              <w:spacing w:after="0" w:line="240" w:lineRule="auto"/>
              <w:jc w:val="left"/>
              <w:rPr>
                <w:rFonts w:cs="Calibri"/>
                <w:color w:val="000000"/>
                <w:sz w:val="16"/>
                <w:szCs w:val="16"/>
                <w:lang w:eastAsia="en-AU"/>
              </w:rPr>
            </w:pPr>
            <w:r w:rsidRPr="00E63C16">
              <w:rPr>
                <w:rFonts w:cs="Calibri"/>
                <w:color w:val="000000"/>
                <w:sz w:val="16"/>
                <w:szCs w:val="16"/>
                <w:lang w:eastAsia="en-AU"/>
              </w:rPr>
              <w:t>Reporting</w:t>
            </w:r>
          </w:p>
          <w:p w14:paraId="0357A2DB" w14:textId="77777777" w:rsidR="00F1235A" w:rsidRPr="00E63C16" w:rsidRDefault="00F1235A" w:rsidP="00160378">
            <w:pPr>
              <w:spacing w:line="240" w:lineRule="auto"/>
              <w:jc w:val="left"/>
              <w:rPr>
                <w:rFonts w:cs="Calibri"/>
                <w:color w:val="000000"/>
                <w:sz w:val="16"/>
                <w:szCs w:val="16"/>
                <w:lang w:eastAsia="en-AU"/>
              </w:rPr>
            </w:pPr>
            <w:r w:rsidRPr="00E63C16">
              <w:rPr>
                <w:rFonts w:cs="Calibri"/>
                <w:color w:val="000000"/>
                <w:sz w:val="16"/>
                <w:szCs w:val="16"/>
                <w:lang w:eastAsia="en-AU"/>
              </w:rPr>
              <w:t> </w:t>
            </w:r>
          </w:p>
        </w:tc>
        <w:tc>
          <w:tcPr>
            <w:tcW w:w="1526" w:type="pct"/>
            <w:tcBorders>
              <w:top w:val="nil"/>
              <w:left w:val="nil"/>
              <w:bottom w:val="single" w:sz="4" w:space="0" w:color="auto"/>
              <w:right w:val="single" w:sz="4" w:space="0" w:color="auto"/>
            </w:tcBorders>
            <w:vAlign w:val="bottom"/>
          </w:tcPr>
          <w:p w14:paraId="0357A2DC" w14:textId="77777777" w:rsidR="00F1235A" w:rsidRPr="00E63C16" w:rsidRDefault="00F1235A" w:rsidP="00160378">
            <w:pPr>
              <w:spacing w:after="0" w:line="240" w:lineRule="auto"/>
              <w:jc w:val="left"/>
              <w:rPr>
                <w:rFonts w:cs="Calibri"/>
                <w:color w:val="000000"/>
                <w:sz w:val="16"/>
                <w:szCs w:val="16"/>
                <w:lang w:eastAsia="en-AU"/>
              </w:rPr>
            </w:pPr>
            <w:r>
              <w:rPr>
                <w:rFonts w:cs="Calibri"/>
                <w:color w:val="000000"/>
                <w:sz w:val="16"/>
                <w:szCs w:val="16"/>
                <w:lang w:eastAsia="en-AU"/>
              </w:rPr>
              <w:t xml:space="preserve">Quarterly  reports </w:t>
            </w:r>
          </w:p>
        </w:tc>
        <w:tc>
          <w:tcPr>
            <w:tcW w:w="324" w:type="pct"/>
            <w:tcBorders>
              <w:top w:val="nil"/>
              <w:left w:val="nil"/>
              <w:bottom w:val="single" w:sz="4" w:space="0" w:color="auto"/>
              <w:right w:val="single" w:sz="4" w:space="0" w:color="auto"/>
            </w:tcBorders>
            <w:vAlign w:val="bottom"/>
          </w:tcPr>
          <w:p w14:paraId="0357A2DD"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401" w:type="pct"/>
            <w:tcBorders>
              <w:top w:val="nil"/>
              <w:left w:val="nil"/>
              <w:bottom w:val="single" w:sz="4" w:space="0" w:color="auto"/>
              <w:right w:val="single" w:sz="4" w:space="0" w:color="auto"/>
            </w:tcBorders>
            <w:shd w:val="clear" w:color="auto" w:fill="FFFFFF"/>
            <w:vAlign w:val="bottom"/>
          </w:tcPr>
          <w:p w14:paraId="0357A2DE"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81" w:type="pct"/>
            <w:tcBorders>
              <w:top w:val="nil"/>
              <w:left w:val="nil"/>
              <w:bottom w:val="single" w:sz="4" w:space="0" w:color="auto"/>
              <w:right w:val="single" w:sz="4" w:space="0" w:color="auto"/>
            </w:tcBorders>
            <w:shd w:val="clear" w:color="auto" w:fill="BDD6EE" w:themeFill="accent1" w:themeFillTint="66"/>
            <w:vAlign w:val="bottom"/>
          </w:tcPr>
          <w:p w14:paraId="0357A2DF"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77" w:type="pct"/>
            <w:tcBorders>
              <w:top w:val="nil"/>
              <w:left w:val="nil"/>
              <w:bottom w:val="single" w:sz="4" w:space="0" w:color="auto"/>
              <w:right w:val="single" w:sz="4" w:space="0" w:color="auto"/>
            </w:tcBorders>
            <w:vAlign w:val="bottom"/>
          </w:tcPr>
          <w:p w14:paraId="0357A2E0"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95" w:type="pct"/>
            <w:tcBorders>
              <w:top w:val="nil"/>
              <w:left w:val="nil"/>
              <w:bottom w:val="single" w:sz="4" w:space="0" w:color="auto"/>
              <w:right w:val="single" w:sz="4" w:space="0" w:color="auto"/>
            </w:tcBorders>
            <w:vAlign w:val="bottom"/>
          </w:tcPr>
          <w:p w14:paraId="0357A2E1"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99" w:type="pct"/>
            <w:tcBorders>
              <w:top w:val="nil"/>
              <w:left w:val="nil"/>
              <w:bottom w:val="single" w:sz="4" w:space="0" w:color="auto"/>
              <w:right w:val="single" w:sz="4" w:space="0" w:color="auto"/>
            </w:tcBorders>
            <w:shd w:val="clear" w:color="auto" w:fill="BDD6EE" w:themeFill="accent1" w:themeFillTint="66"/>
            <w:vAlign w:val="bottom"/>
          </w:tcPr>
          <w:p w14:paraId="0357A2E2"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1235A" w:rsidRPr="00E63C16" w14:paraId="0357A2EC" w14:textId="77777777" w:rsidTr="00F1235A">
        <w:trPr>
          <w:trHeight w:val="283"/>
        </w:trPr>
        <w:tc>
          <w:tcPr>
            <w:tcW w:w="1197" w:type="pct"/>
            <w:vMerge/>
            <w:tcBorders>
              <w:left w:val="single" w:sz="4" w:space="0" w:color="auto"/>
              <w:right w:val="single" w:sz="4" w:space="0" w:color="auto"/>
            </w:tcBorders>
            <w:vAlign w:val="bottom"/>
          </w:tcPr>
          <w:p w14:paraId="0357A2E4" w14:textId="77777777" w:rsidR="00F1235A" w:rsidRPr="00E63C16" w:rsidRDefault="00F1235A" w:rsidP="00160378">
            <w:pPr>
              <w:spacing w:after="0" w:line="240" w:lineRule="auto"/>
              <w:jc w:val="left"/>
              <w:rPr>
                <w:rFonts w:cs="Calibri"/>
                <w:color w:val="000000"/>
                <w:sz w:val="16"/>
                <w:szCs w:val="16"/>
                <w:lang w:eastAsia="en-AU"/>
              </w:rPr>
            </w:pPr>
          </w:p>
        </w:tc>
        <w:tc>
          <w:tcPr>
            <w:tcW w:w="1526" w:type="pct"/>
            <w:tcBorders>
              <w:top w:val="nil"/>
              <w:left w:val="nil"/>
              <w:bottom w:val="single" w:sz="4" w:space="0" w:color="auto"/>
              <w:right w:val="single" w:sz="4" w:space="0" w:color="auto"/>
            </w:tcBorders>
            <w:vAlign w:val="bottom"/>
          </w:tcPr>
          <w:p w14:paraId="0357A2E5" w14:textId="77777777" w:rsidR="00F1235A" w:rsidRPr="00E63C16" w:rsidRDefault="00F1235A" w:rsidP="00160378">
            <w:pPr>
              <w:spacing w:after="0" w:line="240" w:lineRule="auto"/>
              <w:jc w:val="left"/>
              <w:rPr>
                <w:rFonts w:cs="Calibri"/>
                <w:color w:val="000000"/>
                <w:sz w:val="16"/>
                <w:szCs w:val="16"/>
                <w:lang w:eastAsia="en-AU"/>
              </w:rPr>
            </w:pPr>
            <w:r>
              <w:rPr>
                <w:rFonts w:cs="Calibri"/>
                <w:color w:val="000000"/>
                <w:sz w:val="16"/>
                <w:szCs w:val="16"/>
                <w:lang w:eastAsia="en-AU"/>
              </w:rPr>
              <w:t>Verbal (monthly) (working group)</w:t>
            </w:r>
          </w:p>
        </w:tc>
        <w:tc>
          <w:tcPr>
            <w:tcW w:w="324" w:type="pct"/>
            <w:tcBorders>
              <w:top w:val="nil"/>
              <w:left w:val="nil"/>
              <w:bottom w:val="single" w:sz="4" w:space="0" w:color="auto"/>
              <w:right w:val="single" w:sz="4" w:space="0" w:color="auto"/>
            </w:tcBorders>
            <w:shd w:val="clear" w:color="auto" w:fill="BDD6EE" w:themeFill="accent1" w:themeFillTint="66"/>
            <w:vAlign w:val="bottom"/>
          </w:tcPr>
          <w:p w14:paraId="0357A2E6"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401" w:type="pct"/>
            <w:tcBorders>
              <w:top w:val="nil"/>
              <w:left w:val="nil"/>
              <w:bottom w:val="single" w:sz="4" w:space="0" w:color="auto"/>
              <w:right w:val="single" w:sz="4" w:space="0" w:color="auto"/>
            </w:tcBorders>
            <w:shd w:val="clear" w:color="auto" w:fill="BDD6EE" w:themeFill="accent1" w:themeFillTint="66"/>
            <w:vAlign w:val="bottom"/>
          </w:tcPr>
          <w:p w14:paraId="0357A2E7"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81" w:type="pct"/>
            <w:tcBorders>
              <w:top w:val="nil"/>
              <w:left w:val="nil"/>
              <w:bottom w:val="single" w:sz="4" w:space="0" w:color="auto"/>
              <w:right w:val="single" w:sz="4" w:space="0" w:color="auto"/>
            </w:tcBorders>
            <w:shd w:val="clear" w:color="auto" w:fill="BDD6EE" w:themeFill="accent1" w:themeFillTint="66"/>
            <w:vAlign w:val="bottom"/>
          </w:tcPr>
          <w:p w14:paraId="0357A2E8"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77" w:type="pct"/>
            <w:tcBorders>
              <w:top w:val="nil"/>
              <w:left w:val="nil"/>
              <w:bottom w:val="single" w:sz="4" w:space="0" w:color="auto"/>
              <w:right w:val="single" w:sz="4" w:space="0" w:color="auto"/>
            </w:tcBorders>
            <w:shd w:val="clear" w:color="auto" w:fill="BDD6EE" w:themeFill="accent1" w:themeFillTint="66"/>
            <w:vAlign w:val="bottom"/>
          </w:tcPr>
          <w:p w14:paraId="0357A2E9"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95" w:type="pct"/>
            <w:tcBorders>
              <w:top w:val="nil"/>
              <w:left w:val="nil"/>
              <w:bottom w:val="single" w:sz="4" w:space="0" w:color="auto"/>
              <w:right w:val="single" w:sz="4" w:space="0" w:color="auto"/>
            </w:tcBorders>
            <w:shd w:val="clear" w:color="auto" w:fill="BDD6EE" w:themeFill="accent1" w:themeFillTint="66"/>
            <w:vAlign w:val="bottom"/>
          </w:tcPr>
          <w:p w14:paraId="0357A2EA"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99" w:type="pct"/>
            <w:tcBorders>
              <w:top w:val="nil"/>
              <w:left w:val="nil"/>
              <w:bottom w:val="single" w:sz="4" w:space="0" w:color="auto"/>
              <w:right w:val="single" w:sz="4" w:space="0" w:color="auto"/>
            </w:tcBorders>
            <w:shd w:val="clear" w:color="auto" w:fill="BDD6EE" w:themeFill="accent1" w:themeFillTint="66"/>
            <w:vAlign w:val="bottom"/>
          </w:tcPr>
          <w:p w14:paraId="0357A2EB"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1235A" w:rsidRPr="00E63C16" w14:paraId="0357A2F5" w14:textId="77777777" w:rsidTr="003B609C">
        <w:trPr>
          <w:trHeight w:val="283"/>
        </w:trPr>
        <w:tc>
          <w:tcPr>
            <w:tcW w:w="1197" w:type="pct"/>
            <w:vMerge/>
            <w:tcBorders>
              <w:left w:val="single" w:sz="4" w:space="0" w:color="auto"/>
              <w:bottom w:val="single" w:sz="4" w:space="0" w:color="auto"/>
              <w:right w:val="single" w:sz="4" w:space="0" w:color="auto"/>
            </w:tcBorders>
            <w:vAlign w:val="bottom"/>
          </w:tcPr>
          <w:p w14:paraId="0357A2ED" w14:textId="77777777" w:rsidR="00F1235A" w:rsidRPr="00E63C16" w:rsidRDefault="00F1235A" w:rsidP="00160378">
            <w:pPr>
              <w:spacing w:after="0" w:line="240" w:lineRule="auto"/>
              <w:jc w:val="left"/>
              <w:rPr>
                <w:rFonts w:cs="Calibri"/>
                <w:color w:val="000000"/>
                <w:sz w:val="16"/>
                <w:szCs w:val="16"/>
                <w:lang w:eastAsia="en-AU"/>
              </w:rPr>
            </w:pPr>
          </w:p>
        </w:tc>
        <w:tc>
          <w:tcPr>
            <w:tcW w:w="1526" w:type="pct"/>
            <w:tcBorders>
              <w:top w:val="nil"/>
              <w:left w:val="nil"/>
              <w:bottom w:val="single" w:sz="4" w:space="0" w:color="auto"/>
              <w:right w:val="single" w:sz="4" w:space="0" w:color="auto"/>
            </w:tcBorders>
            <w:vAlign w:val="bottom"/>
          </w:tcPr>
          <w:p w14:paraId="0357A2EE" w14:textId="77777777" w:rsidR="00F1235A" w:rsidRDefault="00F1235A" w:rsidP="00F1235A">
            <w:pPr>
              <w:spacing w:after="0" w:line="240" w:lineRule="auto"/>
              <w:jc w:val="left"/>
              <w:rPr>
                <w:rFonts w:cs="Calibri"/>
                <w:color w:val="000000"/>
                <w:sz w:val="16"/>
                <w:szCs w:val="16"/>
                <w:lang w:eastAsia="en-AU"/>
              </w:rPr>
            </w:pPr>
            <w:r>
              <w:rPr>
                <w:rFonts w:cs="Calibri"/>
                <w:color w:val="000000"/>
                <w:sz w:val="16"/>
                <w:szCs w:val="16"/>
                <w:lang w:eastAsia="en-AU"/>
              </w:rPr>
              <w:t>Final Evaluation report</w:t>
            </w:r>
          </w:p>
        </w:tc>
        <w:tc>
          <w:tcPr>
            <w:tcW w:w="324" w:type="pct"/>
            <w:tcBorders>
              <w:top w:val="nil"/>
              <w:left w:val="nil"/>
              <w:bottom w:val="single" w:sz="4" w:space="0" w:color="auto"/>
              <w:right w:val="single" w:sz="4" w:space="0" w:color="auto"/>
            </w:tcBorders>
            <w:shd w:val="clear" w:color="auto" w:fill="auto"/>
            <w:vAlign w:val="bottom"/>
          </w:tcPr>
          <w:p w14:paraId="0357A2EF" w14:textId="77777777" w:rsidR="00F1235A" w:rsidRPr="00E63C16" w:rsidRDefault="00F1235A" w:rsidP="00160378">
            <w:pPr>
              <w:spacing w:after="0" w:line="240" w:lineRule="auto"/>
              <w:rPr>
                <w:rFonts w:cs="Calibri"/>
                <w:color w:val="000000"/>
                <w:sz w:val="16"/>
                <w:szCs w:val="16"/>
                <w:lang w:eastAsia="en-AU"/>
              </w:rPr>
            </w:pPr>
          </w:p>
        </w:tc>
        <w:tc>
          <w:tcPr>
            <w:tcW w:w="401" w:type="pct"/>
            <w:tcBorders>
              <w:top w:val="nil"/>
              <w:left w:val="nil"/>
              <w:bottom w:val="single" w:sz="4" w:space="0" w:color="auto"/>
              <w:right w:val="single" w:sz="4" w:space="0" w:color="auto"/>
            </w:tcBorders>
            <w:shd w:val="clear" w:color="auto" w:fill="9CC2E5" w:themeFill="accent1" w:themeFillTint="99"/>
            <w:vAlign w:val="bottom"/>
          </w:tcPr>
          <w:p w14:paraId="0357A2F0" w14:textId="77777777" w:rsidR="00F1235A" w:rsidRPr="00E63C16" w:rsidRDefault="00F1235A" w:rsidP="00160378">
            <w:pPr>
              <w:spacing w:after="0" w:line="240" w:lineRule="auto"/>
              <w:rPr>
                <w:rFonts w:cs="Calibri"/>
                <w:color w:val="000000"/>
                <w:sz w:val="16"/>
                <w:szCs w:val="16"/>
                <w:lang w:eastAsia="en-AU"/>
              </w:rPr>
            </w:pPr>
          </w:p>
        </w:tc>
        <w:tc>
          <w:tcPr>
            <w:tcW w:w="381" w:type="pct"/>
            <w:tcBorders>
              <w:top w:val="nil"/>
              <w:left w:val="nil"/>
              <w:bottom w:val="single" w:sz="4" w:space="0" w:color="auto"/>
              <w:right w:val="single" w:sz="4" w:space="0" w:color="auto"/>
            </w:tcBorders>
            <w:shd w:val="clear" w:color="auto" w:fill="9CC2E5" w:themeFill="accent1" w:themeFillTint="99"/>
            <w:vAlign w:val="bottom"/>
          </w:tcPr>
          <w:p w14:paraId="0357A2F1" w14:textId="77777777" w:rsidR="00F1235A" w:rsidRPr="00E63C16" w:rsidRDefault="00F1235A" w:rsidP="00160378">
            <w:pPr>
              <w:spacing w:after="0" w:line="240" w:lineRule="auto"/>
              <w:rPr>
                <w:rFonts w:cs="Calibri"/>
                <w:color w:val="000000"/>
                <w:sz w:val="16"/>
                <w:szCs w:val="16"/>
                <w:lang w:eastAsia="en-AU"/>
              </w:rPr>
            </w:pPr>
          </w:p>
        </w:tc>
        <w:tc>
          <w:tcPr>
            <w:tcW w:w="377" w:type="pct"/>
            <w:tcBorders>
              <w:top w:val="nil"/>
              <w:left w:val="nil"/>
              <w:bottom w:val="single" w:sz="4" w:space="0" w:color="auto"/>
              <w:right w:val="single" w:sz="4" w:space="0" w:color="auto"/>
            </w:tcBorders>
            <w:shd w:val="clear" w:color="auto" w:fill="9CC2E5" w:themeFill="accent1" w:themeFillTint="99"/>
            <w:vAlign w:val="bottom"/>
          </w:tcPr>
          <w:p w14:paraId="0357A2F2" w14:textId="77777777" w:rsidR="00F1235A" w:rsidRPr="00E63C16" w:rsidRDefault="00F1235A" w:rsidP="00160378">
            <w:pPr>
              <w:spacing w:after="0" w:line="240" w:lineRule="auto"/>
              <w:rPr>
                <w:rFonts w:cs="Calibri"/>
                <w:color w:val="000000"/>
                <w:sz w:val="16"/>
                <w:szCs w:val="16"/>
                <w:lang w:eastAsia="en-AU"/>
              </w:rPr>
            </w:pPr>
          </w:p>
        </w:tc>
        <w:tc>
          <w:tcPr>
            <w:tcW w:w="395" w:type="pct"/>
            <w:tcBorders>
              <w:top w:val="nil"/>
              <w:left w:val="nil"/>
              <w:bottom w:val="single" w:sz="4" w:space="0" w:color="auto"/>
              <w:right w:val="single" w:sz="4" w:space="0" w:color="auto"/>
            </w:tcBorders>
            <w:shd w:val="clear" w:color="auto" w:fill="auto"/>
            <w:vAlign w:val="bottom"/>
          </w:tcPr>
          <w:p w14:paraId="0357A2F3" w14:textId="77777777" w:rsidR="00F1235A" w:rsidRPr="00E63C16" w:rsidRDefault="00F1235A" w:rsidP="00160378">
            <w:pPr>
              <w:spacing w:after="0" w:line="240" w:lineRule="auto"/>
              <w:rPr>
                <w:rFonts w:cs="Calibri"/>
                <w:color w:val="000000"/>
                <w:sz w:val="16"/>
                <w:szCs w:val="16"/>
                <w:lang w:eastAsia="en-AU"/>
              </w:rPr>
            </w:pPr>
          </w:p>
        </w:tc>
        <w:tc>
          <w:tcPr>
            <w:tcW w:w="399" w:type="pct"/>
            <w:tcBorders>
              <w:top w:val="nil"/>
              <w:left w:val="nil"/>
              <w:bottom w:val="single" w:sz="4" w:space="0" w:color="auto"/>
              <w:right w:val="single" w:sz="4" w:space="0" w:color="auto"/>
            </w:tcBorders>
            <w:shd w:val="clear" w:color="auto" w:fill="auto"/>
            <w:vAlign w:val="bottom"/>
          </w:tcPr>
          <w:p w14:paraId="0357A2F4" w14:textId="77777777" w:rsidR="00F1235A" w:rsidRPr="00E63C16" w:rsidRDefault="00F1235A" w:rsidP="00160378">
            <w:pPr>
              <w:spacing w:after="0" w:line="240" w:lineRule="auto"/>
              <w:rPr>
                <w:rFonts w:cs="Calibri"/>
                <w:color w:val="000000"/>
                <w:sz w:val="16"/>
                <w:szCs w:val="16"/>
                <w:lang w:eastAsia="en-AU"/>
              </w:rPr>
            </w:pPr>
          </w:p>
        </w:tc>
      </w:tr>
      <w:tr w:rsidR="00F1235A" w:rsidRPr="00E63C16" w14:paraId="0357A2FF" w14:textId="77777777" w:rsidTr="003B609C">
        <w:trPr>
          <w:trHeight w:val="283"/>
        </w:trPr>
        <w:tc>
          <w:tcPr>
            <w:tcW w:w="1197" w:type="pct"/>
            <w:vMerge w:val="restart"/>
            <w:tcBorders>
              <w:top w:val="single" w:sz="4" w:space="0" w:color="auto"/>
              <w:left w:val="single" w:sz="4" w:space="0" w:color="auto"/>
              <w:bottom w:val="single" w:sz="4" w:space="0" w:color="auto"/>
              <w:right w:val="single" w:sz="4" w:space="0" w:color="auto"/>
            </w:tcBorders>
            <w:vAlign w:val="bottom"/>
          </w:tcPr>
          <w:p w14:paraId="0357A2F6" w14:textId="77777777" w:rsidR="00F1235A" w:rsidRPr="00E63C16" w:rsidRDefault="00F1235A" w:rsidP="00160378">
            <w:pPr>
              <w:spacing w:after="0" w:line="240" w:lineRule="auto"/>
              <w:jc w:val="left"/>
              <w:rPr>
                <w:rFonts w:cs="Calibri"/>
                <w:color w:val="000000"/>
                <w:sz w:val="16"/>
                <w:szCs w:val="16"/>
                <w:lang w:eastAsia="en-AU"/>
              </w:rPr>
            </w:pPr>
            <w:r w:rsidRPr="00E63C16">
              <w:rPr>
                <w:rFonts w:cs="Calibri"/>
                <w:color w:val="000000"/>
                <w:sz w:val="16"/>
                <w:szCs w:val="16"/>
                <w:lang w:eastAsia="en-AU"/>
              </w:rPr>
              <w:t>Communication and engagement</w:t>
            </w:r>
          </w:p>
          <w:p w14:paraId="0357A2F7" w14:textId="77777777" w:rsidR="00F1235A" w:rsidRPr="00E63C16" w:rsidRDefault="00F1235A" w:rsidP="00160378">
            <w:pPr>
              <w:spacing w:after="0" w:line="240" w:lineRule="auto"/>
              <w:jc w:val="left"/>
              <w:rPr>
                <w:rFonts w:cs="Calibri"/>
                <w:color w:val="000000"/>
                <w:sz w:val="16"/>
                <w:szCs w:val="16"/>
                <w:lang w:eastAsia="en-AU"/>
              </w:rPr>
            </w:pPr>
            <w:r w:rsidRPr="00E63C16">
              <w:rPr>
                <w:rFonts w:cs="Calibri"/>
                <w:color w:val="000000"/>
                <w:sz w:val="16"/>
                <w:szCs w:val="16"/>
                <w:lang w:eastAsia="en-AU"/>
              </w:rPr>
              <w:t> </w:t>
            </w:r>
          </w:p>
        </w:tc>
        <w:tc>
          <w:tcPr>
            <w:tcW w:w="1526" w:type="pct"/>
            <w:tcBorders>
              <w:top w:val="nil"/>
              <w:left w:val="nil"/>
              <w:bottom w:val="single" w:sz="4" w:space="0" w:color="auto"/>
              <w:right w:val="single" w:sz="4" w:space="0" w:color="auto"/>
            </w:tcBorders>
            <w:vAlign w:val="bottom"/>
          </w:tcPr>
          <w:p w14:paraId="0357A2F8" w14:textId="77777777" w:rsidR="00F1235A" w:rsidRPr="00E63C16" w:rsidRDefault="00F1235A" w:rsidP="00160378">
            <w:pPr>
              <w:spacing w:after="0" w:line="240" w:lineRule="auto"/>
              <w:jc w:val="left"/>
              <w:rPr>
                <w:rFonts w:cs="Calibri"/>
                <w:color w:val="000000"/>
                <w:sz w:val="16"/>
                <w:szCs w:val="16"/>
                <w:lang w:eastAsia="en-AU"/>
              </w:rPr>
            </w:pPr>
            <w:r>
              <w:rPr>
                <w:rFonts w:cs="Calibri"/>
                <w:color w:val="000000"/>
                <w:sz w:val="16"/>
                <w:szCs w:val="16"/>
                <w:lang w:eastAsia="en-AU"/>
              </w:rPr>
              <w:t>A</w:t>
            </w:r>
            <w:r w:rsidRPr="00E63C16">
              <w:rPr>
                <w:rFonts w:cs="Calibri"/>
                <w:color w:val="000000"/>
                <w:sz w:val="16"/>
                <w:szCs w:val="16"/>
                <w:lang w:eastAsia="en-AU"/>
              </w:rPr>
              <w:t xml:space="preserve">nnual flow planning </w:t>
            </w:r>
          </w:p>
        </w:tc>
        <w:tc>
          <w:tcPr>
            <w:tcW w:w="324" w:type="pct"/>
            <w:tcBorders>
              <w:top w:val="nil"/>
              <w:left w:val="nil"/>
              <w:bottom w:val="single" w:sz="4" w:space="0" w:color="auto"/>
              <w:right w:val="single" w:sz="4" w:space="0" w:color="auto"/>
            </w:tcBorders>
            <w:shd w:val="clear" w:color="auto" w:fill="365F91"/>
            <w:vAlign w:val="bottom"/>
          </w:tcPr>
          <w:p w14:paraId="0357A2F9"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401" w:type="pct"/>
            <w:tcBorders>
              <w:top w:val="nil"/>
              <w:left w:val="nil"/>
              <w:bottom w:val="single" w:sz="4" w:space="0" w:color="auto"/>
              <w:right w:val="single" w:sz="4" w:space="0" w:color="auto"/>
            </w:tcBorders>
            <w:shd w:val="clear" w:color="auto" w:fill="365F91"/>
            <w:vAlign w:val="bottom"/>
          </w:tcPr>
          <w:p w14:paraId="0357A2FA"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81" w:type="pct"/>
            <w:tcBorders>
              <w:top w:val="nil"/>
              <w:left w:val="nil"/>
              <w:bottom w:val="single" w:sz="4" w:space="0" w:color="auto"/>
              <w:right w:val="single" w:sz="4" w:space="0" w:color="auto"/>
            </w:tcBorders>
            <w:vAlign w:val="bottom"/>
          </w:tcPr>
          <w:p w14:paraId="0357A2FB"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77" w:type="pct"/>
            <w:tcBorders>
              <w:top w:val="nil"/>
              <w:left w:val="nil"/>
              <w:bottom w:val="single" w:sz="4" w:space="0" w:color="auto"/>
              <w:right w:val="single" w:sz="4" w:space="0" w:color="auto"/>
            </w:tcBorders>
            <w:vAlign w:val="bottom"/>
          </w:tcPr>
          <w:p w14:paraId="0357A2FC"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95" w:type="pct"/>
            <w:tcBorders>
              <w:top w:val="nil"/>
              <w:left w:val="nil"/>
              <w:bottom w:val="single" w:sz="4" w:space="0" w:color="auto"/>
              <w:right w:val="single" w:sz="4" w:space="0" w:color="auto"/>
            </w:tcBorders>
            <w:vAlign w:val="bottom"/>
          </w:tcPr>
          <w:p w14:paraId="0357A2FD"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99" w:type="pct"/>
            <w:tcBorders>
              <w:top w:val="nil"/>
              <w:left w:val="nil"/>
              <w:bottom w:val="single" w:sz="4" w:space="0" w:color="auto"/>
              <w:right w:val="single" w:sz="4" w:space="0" w:color="auto"/>
            </w:tcBorders>
            <w:shd w:val="clear" w:color="auto" w:fill="FFFFFF"/>
            <w:vAlign w:val="bottom"/>
          </w:tcPr>
          <w:p w14:paraId="0357A2FE"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1235A" w:rsidRPr="00E63C16" w14:paraId="0357A308" w14:textId="77777777" w:rsidTr="003B609C">
        <w:trPr>
          <w:trHeight w:val="283"/>
        </w:trPr>
        <w:tc>
          <w:tcPr>
            <w:tcW w:w="1197" w:type="pct"/>
            <w:vMerge/>
            <w:tcBorders>
              <w:left w:val="single" w:sz="4" w:space="0" w:color="auto"/>
              <w:bottom w:val="single" w:sz="4" w:space="0" w:color="auto"/>
              <w:right w:val="single" w:sz="4" w:space="0" w:color="auto"/>
            </w:tcBorders>
            <w:vAlign w:val="bottom"/>
          </w:tcPr>
          <w:p w14:paraId="0357A300" w14:textId="77777777" w:rsidR="00F1235A" w:rsidRPr="00E63C16" w:rsidRDefault="00F1235A" w:rsidP="00160378">
            <w:pPr>
              <w:spacing w:after="0" w:line="240" w:lineRule="auto"/>
              <w:jc w:val="left"/>
              <w:rPr>
                <w:rFonts w:cs="Calibri"/>
                <w:color w:val="000000"/>
                <w:sz w:val="16"/>
                <w:szCs w:val="16"/>
                <w:lang w:eastAsia="en-AU"/>
              </w:rPr>
            </w:pPr>
          </w:p>
        </w:tc>
        <w:tc>
          <w:tcPr>
            <w:tcW w:w="1526" w:type="pct"/>
            <w:tcBorders>
              <w:top w:val="nil"/>
              <w:left w:val="nil"/>
              <w:bottom w:val="single" w:sz="4" w:space="0" w:color="auto"/>
              <w:right w:val="single" w:sz="4" w:space="0" w:color="auto"/>
            </w:tcBorders>
            <w:vAlign w:val="bottom"/>
          </w:tcPr>
          <w:p w14:paraId="0357A301" w14:textId="77777777" w:rsidR="00F1235A" w:rsidRPr="00E63C16" w:rsidRDefault="00F1235A" w:rsidP="00160378">
            <w:pPr>
              <w:spacing w:after="0" w:line="240" w:lineRule="auto"/>
              <w:jc w:val="left"/>
              <w:rPr>
                <w:rFonts w:cs="Calibri"/>
                <w:color w:val="000000"/>
                <w:sz w:val="16"/>
                <w:szCs w:val="16"/>
                <w:lang w:eastAsia="en-AU"/>
              </w:rPr>
            </w:pPr>
            <w:r w:rsidRPr="00E63C16">
              <w:rPr>
                <w:rFonts w:cs="Calibri"/>
                <w:color w:val="000000"/>
                <w:sz w:val="16"/>
                <w:szCs w:val="16"/>
                <w:lang w:eastAsia="en-AU"/>
              </w:rPr>
              <w:t>Newsletter</w:t>
            </w:r>
          </w:p>
        </w:tc>
        <w:tc>
          <w:tcPr>
            <w:tcW w:w="324" w:type="pct"/>
            <w:tcBorders>
              <w:top w:val="nil"/>
              <w:left w:val="nil"/>
              <w:bottom w:val="single" w:sz="4" w:space="0" w:color="auto"/>
              <w:right w:val="single" w:sz="4" w:space="0" w:color="auto"/>
            </w:tcBorders>
            <w:vAlign w:val="bottom"/>
          </w:tcPr>
          <w:p w14:paraId="0357A302"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401" w:type="pct"/>
            <w:tcBorders>
              <w:top w:val="nil"/>
              <w:left w:val="nil"/>
              <w:bottom w:val="single" w:sz="4" w:space="0" w:color="auto"/>
              <w:right w:val="single" w:sz="4" w:space="0" w:color="auto"/>
            </w:tcBorders>
            <w:vAlign w:val="bottom"/>
          </w:tcPr>
          <w:p w14:paraId="0357A303"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81" w:type="pct"/>
            <w:tcBorders>
              <w:top w:val="nil"/>
              <w:left w:val="nil"/>
              <w:bottom w:val="single" w:sz="4" w:space="0" w:color="auto"/>
              <w:right w:val="single" w:sz="4" w:space="0" w:color="auto"/>
            </w:tcBorders>
            <w:shd w:val="clear" w:color="auto" w:fill="365F91"/>
            <w:vAlign w:val="bottom"/>
          </w:tcPr>
          <w:p w14:paraId="0357A304"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77" w:type="pct"/>
            <w:tcBorders>
              <w:top w:val="nil"/>
              <w:left w:val="nil"/>
              <w:bottom w:val="single" w:sz="4" w:space="0" w:color="auto"/>
              <w:right w:val="single" w:sz="4" w:space="0" w:color="auto"/>
            </w:tcBorders>
            <w:vAlign w:val="bottom"/>
          </w:tcPr>
          <w:p w14:paraId="0357A305"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95" w:type="pct"/>
            <w:tcBorders>
              <w:top w:val="nil"/>
              <w:left w:val="nil"/>
              <w:bottom w:val="single" w:sz="4" w:space="0" w:color="auto"/>
              <w:right w:val="single" w:sz="4" w:space="0" w:color="auto"/>
            </w:tcBorders>
            <w:vAlign w:val="bottom"/>
          </w:tcPr>
          <w:p w14:paraId="0357A306"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c>
          <w:tcPr>
            <w:tcW w:w="399" w:type="pct"/>
            <w:tcBorders>
              <w:top w:val="nil"/>
              <w:left w:val="nil"/>
              <w:bottom w:val="single" w:sz="4" w:space="0" w:color="auto"/>
              <w:right w:val="single" w:sz="4" w:space="0" w:color="auto"/>
            </w:tcBorders>
            <w:shd w:val="clear" w:color="auto" w:fill="365F91"/>
            <w:vAlign w:val="bottom"/>
          </w:tcPr>
          <w:p w14:paraId="0357A307" w14:textId="77777777" w:rsidR="00F1235A" w:rsidRPr="00E63C16" w:rsidRDefault="00F1235A" w:rsidP="00160378">
            <w:pPr>
              <w:spacing w:after="0" w:line="240" w:lineRule="auto"/>
              <w:rPr>
                <w:rFonts w:cs="Calibri"/>
                <w:color w:val="000000"/>
                <w:sz w:val="16"/>
                <w:szCs w:val="16"/>
                <w:lang w:eastAsia="en-AU"/>
              </w:rPr>
            </w:pPr>
            <w:r w:rsidRPr="00E63C16">
              <w:rPr>
                <w:rFonts w:cs="Calibri"/>
                <w:color w:val="000000"/>
                <w:sz w:val="16"/>
                <w:szCs w:val="16"/>
                <w:lang w:eastAsia="en-AU"/>
              </w:rPr>
              <w:t> </w:t>
            </w:r>
          </w:p>
        </w:tc>
      </w:tr>
      <w:tr w:rsidR="00F1235A" w:rsidRPr="00E63C16" w14:paraId="0357A311" w14:textId="77777777" w:rsidTr="003B609C">
        <w:trPr>
          <w:trHeight w:val="283"/>
        </w:trPr>
        <w:tc>
          <w:tcPr>
            <w:tcW w:w="1197" w:type="pct"/>
            <w:vMerge/>
            <w:tcBorders>
              <w:left w:val="single" w:sz="4" w:space="0" w:color="auto"/>
              <w:bottom w:val="single" w:sz="4" w:space="0" w:color="auto"/>
              <w:right w:val="single" w:sz="4" w:space="0" w:color="auto"/>
            </w:tcBorders>
            <w:vAlign w:val="bottom"/>
          </w:tcPr>
          <w:p w14:paraId="0357A309" w14:textId="77777777" w:rsidR="00F1235A" w:rsidRPr="00E63C16" w:rsidRDefault="00F1235A" w:rsidP="00160378">
            <w:pPr>
              <w:spacing w:after="0" w:line="240" w:lineRule="auto"/>
              <w:jc w:val="left"/>
              <w:rPr>
                <w:rFonts w:cs="Calibri"/>
                <w:color w:val="000000"/>
                <w:sz w:val="16"/>
                <w:szCs w:val="16"/>
                <w:lang w:eastAsia="en-AU"/>
              </w:rPr>
            </w:pPr>
          </w:p>
        </w:tc>
        <w:tc>
          <w:tcPr>
            <w:tcW w:w="1526" w:type="pct"/>
            <w:tcBorders>
              <w:top w:val="nil"/>
              <w:left w:val="nil"/>
              <w:bottom w:val="single" w:sz="4" w:space="0" w:color="auto"/>
              <w:right w:val="single" w:sz="4" w:space="0" w:color="auto"/>
            </w:tcBorders>
            <w:vAlign w:val="bottom"/>
          </w:tcPr>
          <w:p w14:paraId="0357A30A" w14:textId="77777777" w:rsidR="00F1235A" w:rsidRPr="00E63C16" w:rsidRDefault="00F1235A" w:rsidP="00160378">
            <w:pPr>
              <w:spacing w:after="0" w:line="240" w:lineRule="auto"/>
              <w:jc w:val="left"/>
              <w:rPr>
                <w:rFonts w:cs="Calibri"/>
                <w:color w:val="000000"/>
                <w:sz w:val="16"/>
                <w:szCs w:val="16"/>
                <w:lang w:eastAsia="en-AU"/>
              </w:rPr>
            </w:pPr>
            <w:r>
              <w:rPr>
                <w:rFonts w:cs="Calibri"/>
                <w:color w:val="000000"/>
                <w:sz w:val="16"/>
                <w:szCs w:val="16"/>
                <w:lang w:eastAsia="en-AU"/>
              </w:rPr>
              <w:t>Social Media</w:t>
            </w:r>
          </w:p>
        </w:tc>
        <w:tc>
          <w:tcPr>
            <w:tcW w:w="324" w:type="pct"/>
            <w:tcBorders>
              <w:top w:val="nil"/>
              <w:left w:val="nil"/>
              <w:bottom w:val="single" w:sz="4" w:space="0" w:color="auto"/>
              <w:right w:val="single" w:sz="4" w:space="0" w:color="auto"/>
            </w:tcBorders>
            <w:shd w:val="clear" w:color="auto" w:fill="365F91"/>
            <w:vAlign w:val="bottom"/>
          </w:tcPr>
          <w:p w14:paraId="0357A30B" w14:textId="77777777" w:rsidR="00F1235A" w:rsidRPr="00E63C16" w:rsidRDefault="00F1235A" w:rsidP="00160378">
            <w:pPr>
              <w:spacing w:after="0" w:line="240" w:lineRule="auto"/>
              <w:rPr>
                <w:rFonts w:cs="Calibri"/>
                <w:color w:val="000000"/>
                <w:sz w:val="16"/>
                <w:szCs w:val="16"/>
                <w:lang w:eastAsia="en-AU"/>
              </w:rPr>
            </w:pPr>
          </w:p>
        </w:tc>
        <w:tc>
          <w:tcPr>
            <w:tcW w:w="401" w:type="pct"/>
            <w:tcBorders>
              <w:top w:val="nil"/>
              <w:left w:val="nil"/>
              <w:bottom w:val="single" w:sz="4" w:space="0" w:color="auto"/>
              <w:right w:val="single" w:sz="4" w:space="0" w:color="auto"/>
            </w:tcBorders>
            <w:shd w:val="clear" w:color="auto" w:fill="365F91"/>
            <w:vAlign w:val="bottom"/>
          </w:tcPr>
          <w:p w14:paraId="0357A30C" w14:textId="77777777" w:rsidR="00F1235A" w:rsidRPr="00E63C16" w:rsidRDefault="00F1235A" w:rsidP="00160378">
            <w:pPr>
              <w:spacing w:after="0" w:line="240" w:lineRule="auto"/>
              <w:rPr>
                <w:rFonts w:cs="Calibri"/>
                <w:color w:val="000000"/>
                <w:sz w:val="16"/>
                <w:szCs w:val="16"/>
                <w:lang w:eastAsia="en-AU"/>
              </w:rPr>
            </w:pPr>
          </w:p>
        </w:tc>
        <w:tc>
          <w:tcPr>
            <w:tcW w:w="381" w:type="pct"/>
            <w:tcBorders>
              <w:top w:val="nil"/>
              <w:left w:val="nil"/>
              <w:bottom w:val="single" w:sz="4" w:space="0" w:color="auto"/>
              <w:right w:val="single" w:sz="4" w:space="0" w:color="auto"/>
            </w:tcBorders>
            <w:shd w:val="clear" w:color="auto" w:fill="365F91"/>
            <w:vAlign w:val="bottom"/>
          </w:tcPr>
          <w:p w14:paraId="0357A30D" w14:textId="77777777" w:rsidR="00F1235A" w:rsidRPr="00E63C16" w:rsidRDefault="00F1235A" w:rsidP="00160378">
            <w:pPr>
              <w:spacing w:after="0" w:line="240" w:lineRule="auto"/>
              <w:rPr>
                <w:rFonts w:cs="Calibri"/>
                <w:color w:val="000000"/>
                <w:sz w:val="16"/>
                <w:szCs w:val="16"/>
                <w:lang w:eastAsia="en-AU"/>
              </w:rPr>
            </w:pPr>
          </w:p>
        </w:tc>
        <w:tc>
          <w:tcPr>
            <w:tcW w:w="377" w:type="pct"/>
            <w:tcBorders>
              <w:top w:val="nil"/>
              <w:left w:val="nil"/>
              <w:bottom w:val="single" w:sz="4" w:space="0" w:color="auto"/>
              <w:right w:val="single" w:sz="4" w:space="0" w:color="auto"/>
            </w:tcBorders>
            <w:shd w:val="clear" w:color="auto" w:fill="365F91"/>
            <w:vAlign w:val="bottom"/>
          </w:tcPr>
          <w:p w14:paraId="0357A30E" w14:textId="77777777" w:rsidR="00F1235A" w:rsidRPr="00E63C16" w:rsidRDefault="00F1235A" w:rsidP="00160378">
            <w:pPr>
              <w:spacing w:after="0" w:line="240" w:lineRule="auto"/>
              <w:rPr>
                <w:rFonts w:cs="Calibri"/>
                <w:color w:val="000000"/>
                <w:sz w:val="16"/>
                <w:szCs w:val="16"/>
                <w:lang w:eastAsia="en-AU"/>
              </w:rPr>
            </w:pPr>
          </w:p>
        </w:tc>
        <w:tc>
          <w:tcPr>
            <w:tcW w:w="395" w:type="pct"/>
            <w:tcBorders>
              <w:top w:val="nil"/>
              <w:left w:val="nil"/>
              <w:bottom w:val="single" w:sz="4" w:space="0" w:color="auto"/>
              <w:right w:val="single" w:sz="4" w:space="0" w:color="auto"/>
            </w:tcBorders>
            <w:shd w:val="clear" w:color="auto" w:fill="365F91"/>
            <w:vAlign w:val="bottom"/>
          </w:tcPr>
          <w:p w14:paraId="0357A30F" w14:textId="77777777" w:rsidR="00F1235A" w:rsidRPr="00E63C16" w:rsidRDefault="00F1235A" w:rsidP="00160378">
            <w:pPr>
              <w:spacing w:after="0" w:line="240" w:lineRule="auto"/>
              <w:rPr>
                <w:rFonts w:cs="Calibri"/>
                <w:color w:val="000000"/>
                <w:sz w:val="16"/>
                <w:szCs w:val="16"/>
                <w:lang w:eastAsia="en-AU"/>
              </w:rPr>
            </w:pPr>
          </w:p>
        </w:tc>
        <w:tc>
          <w:tcPr>
            <w:tcW w:w="399" w:type="pct"/>
            <w:tcBorders>
              <w:top w:val="nil"/>
              <w:left w:val="nil"/>
              <w:bottom w:val="single" w:sz="4" w:space="0" w:color="auto"/>
              <w:right w:val="single" w:sz="4" w:space="0" w:color="auto"/>
            </w:tcBorders>
            <w:shd w:val="clear" w:color="auto" w:fill="365F91"/>
            <w:vAlign w:val="bottom"/>
          </w:tcPr>
          <w:p w14:paraId="0357A310" w14:textId="77777777" w:rsidR="00F1235A" w:rsidRPr="00E63C16" w:rsidRDefault="00F1235A" w:rsidP="00160378">
            <w:pPr>
              <w:spacing w:after="0" w:line="240" w:lineRule="auto"/>
              <w:rPr>
                <w:rFonts w:cs="Calibri"/>
                <w:color w:val="000000"/>
                <w:sz w:val="16"/>
                <w:szCs w:val="16"/>
                <w:lang w:eastAsia="en-AU"/>
              </w:rPr>
            </w:pPr>
          </w:p>
        </w:tc>
      </w:tr>
    </w:tbl>
    <w:p w14:paraId="0357A312" w14:textId="77777777" w:rsidR="00F1235A" w:rsidRDefault="00F1235A" w:rsidP="00940F51"/>
    <w:p w14:paraId="0357A313" w14:textId="77777777" w:rsidR="00940F51" w:rsidRPr="00094F62" w:rsidRDefault="00094F62" w:rsidP="00094F62">
      <w:pPr>
        <w:sectPr w:rsidR="00940F51" w:rsidRPr="00094F62" w:rsidSect="003D2AD3">
          <w:pgSz w:w="11907" w:h="16839" w:code="9"/>
          <w:pgMar w:top="1440" w:right="1440" w:bottom="1440" w:left="1440" w:header="708" w:footer="708" w:gutter="0"/>
          <w:cols w:space="708"/>
          <w:docGrid w:linePitch="360"/>
        </w:sectPr>
      </w:pPr>
      <w:r>
        <w:br w:type="page"/>
      </w:r>
    </w:p>
    <w:p w14:paraId="0357A314" w14:textId="77777777" w:rsidR="00940F51" w:rsidRPr="00940F51" w:rsidRDefault="00940F51" w:rsidP="00940F51"/>
    <w:p w14:paraId="0357A315" w14:textId="77777777" w:rsidR="00574354" w:rsidRDefault="00FB3965" w:rsidP="00890DAD">
      <w:pPr>
        <w:pStyle w:val="Heading1"/>
        <w:ind w:left="924" w:hanging="357"/>
      </w:pPr>
      <w:bookmarkStart w:id="192" w:name="_Toc11143938"/>
      <w:bookmarkStart w:id="193" w:name="_Toc11144083"/>
      <w:r>
        <w:t>E</w:t>
      </w:r>
      <w:r w:rsidR="00574354" w:rsidRPr="008B0898">
        <w:t>ngagement</w:t>
      </w:r>
      <w:r>
        <w:t xml:space="preserve"> and communication</w:t>
      </w:r>
      <w:bookmarkEnd w:id="192"/>
      <w:bookmarkEnd w:id="193"/>
    </w:p>
    <w:p w14:paraId="0357A316" w14:textId="77777777" w:rsidR="000759F0" w:rsidRDefault="000759F0" w:rsidP="00486457">
      <w:pPr>
        <w:pStyle w:val="Heading2"/>
      </w:pPr>
      <w:bookmarkStart w:id="194" w:name="_Toc11143939"/>
      <w:bookmarkStart w:id="195" w:name="_Toc11144084"/>
      <w:r>
        <w:t>Purpose</w:t>
      </w:r>
      <w:bookmarkEnd w:id="194"/>
      <w:bookmarkEnd w:id="195"/>
    </w:p>
    <w:p w14:paraId="0357A317" w14:textId="77777777" w:rsidR="000759F0" w:rsidRPr="00D50A16" w:rsidRDefault="000759F0" w:rsidP="00085A2B">
      <w:r w:rsidRPr="000759F0">
        <w:t xml:space="preserve">The purpose of this Communication Plan is to guide the delivery of MER communications and engagement activities in the Murrumbidgee Selected Area, and to determine how and when information will be disseminated to </w:t>
      </w:r>
      <w:r w:rsidR="00D50A16">
        <w:t xml:space="preserve">key stakeholders to </w:t>
      </w:r>
      <w:r w:rsidRPr="000759F0">
        <w:t>maximise research impact and community outreach during the next phase of the MER program (2019-2022).</w:t>
      </w:r>
    </w:p>
    <w:p w14:paraId="0357A318" w14:textId="77777777" w:rsidR="000759F0" w:rsidRDefault="000759F0" w:rsidP="00486457">
      <w:pPr>
        <w:pStyle w:val="Heading2"/>
      </w:pPr>
      <w:bookmarkStart w:id="196" w:name="_Toc11143940"/>
      <w:bookmarkStart w:id="197" w:name="_Toc11144085"/>
      <w:r>
        <w:t xml:space="preserve">Communications </w:t>
      </w:r>
      <w:r w:rsidR="00520896">
        <w:t>g</w:t>
      </w:r>
      <w:r>
        <w:t>oals</w:t>
      </w:r>
      <w:bookmarkEnd w:id="196"/>
      <w:bookmarkEnd w:id="197"/>
    </w:p>
    <w:p w14:paraId="0357A319" w14:textId="77777777" w:rsidR="000759F0" w:rsidRPr="000759F0" w:rsidRDefault="000759F0" w:rsidP="00085A2B">
      <w:r w:rsidRPr="000759F0">
        <w:t>The main communication goals include raising public awa</w:t>
      </w:r>
      <w:r w:rsidR="00447325">
        <w:t>reness of the MER pro</w:t>
      </w:r>
      <w:r w:rsidR="00094F62">
        <w:t>gram</w:t>
      </w:r>
      <w:r w:rsidR="00447325">
        <w:t>, influencing</w:t>
      </w:r>
      <w:r w:rsidR="00094F62">
        <w:t xml:space="preserve"> community attitudes on</w:t>
      </w:r>
      <w:r w:rsidRPr="000759F0">
        <w:t xml:space="preserve"> the use of environmental water for the purpose of improving the health of the Murrumbidgee River, floodplain and associated wetlands</w:t>
      </w:r>
      <w:r w:rsidR="00447325">
        <w:t>, and to build partnerships with local Aboriginal and community groups</w:t>
      </w:r>
      <w:r w:rsidRPr="000759F0">
        <w:t xml:space="preserve">. </w:t>
      </w:r>
      <w:r w:rsidR="00447325">
        <w:t xml:space="preserve">The delivery of </w:t>
      </w:r>
      <w:r w:rsidR="00094F62">
        <w:t>Commonwealth e</w:t>
      </w:r>
      <w:r w:rsidRPr="000759F0">
        <w:t xml:space="preserve">nvironmental water </w:t>
      </w:r>
      <w:r w:rsidR="00CC6DF4">
        <w:t>is a pivotal talking point</w:t>
      </w:r>
      <w:r w:rsidR="00447325">
        <w:t xml:space="preserve"> </w:t>
      </w:r>
      <w:r w:rsidR="00CC6DF4">
        <w:t xml:space="preserve">because </w:t>
      </w:r>
      <w:r w:rsidRPr="000759F0">
        <w:t xml:space="preserve">the entire Murray-Darling Basin river system is under stress. Utilising water in more cost-efficient ways will be a critical part of ensuring more water is available for the environment under climate uncertainty. These are important messages that need to be communicated to the broader community. </w:t>
      </w:r>
    </w:p>
    <w:p w14:paraId="0357A31A" w14:textId="77777777" w:rsidR="000759F0" w:rsidRPr="000759F0" w:rsidRDefault="000759F0" w:rsidP="00085A2B">
      <w:r w:rsidRPr="000759F0">
        <w:t xml:space="preserve">Communication objectives should be measurable and align with the main communication goals. The key communications objectives </w:t>
      </w:r>
      <w:r w:rsidR="00094F62">
        <w:t xml:space="preserve">below </w:t>
      </w:r>
      <w:r w:rsidRPr="000759F0">
        <w:t xml:space="preserve">reflect how, when and where information will be delivered to specific target audiences. </w:t>
      </w:r>
    </w:p>
    <w:p w14:paraId="0357A31B" w14:textId="77777777" w:rsidR="000759F0" w:rsidRPr="00D50A16" w:rsidRDefault="000759F0" w:rsidP="00247857">
      <w:pPr>
        <w:numPr>
          <w:ilvl w:val="0"/>
          <w:numId w:val="18"/>
        </w:numPr>
      </w:pPr>
      <w:r w:rsidRPr="000759F0">
        <w:t xml:space="preserve">Build community awareness of the ecological, cultural and economic importance of the Murray-Darling river system, floodplain environments and associated wetland ecosystems. </w:t>
      </w:r>
    </w:p>
    <w:p w14:paraId="0357A31C" w14:textId="77777777" w:rsidR="000759F0" w:rsidRPr="00D50A16" w:rsidRDefault="000759F0" w:rsidP="00247857">
      <w:pPr>
        <w:numPr>
          <w:ilvl w:val="0"/>
          <w:numId w:val="18"/>
        </w:numPr>
      </w:pPr>
      <w:r w:rsidRPr="000759F0">
        <w:t>Increase community capacity, knowledge and awareness of the Murrumbidgee LTIM and MER projects, river and wetland health and flow management complexity.</w:t>
      </w:r>
    </w:p>
    <w:p w14:paraId="0357A31D" w14:textId="77777777" w:rsidR="000759F0" w:rsidRPr="00D50A16" w:rsidRDefault="000759F0" w:rsidP="00247857">
      <w:pPr>
        <w:numPr>
          <w:ilvl w:val="0"/>
          <w:numId w:val="18"/>
        </w:numPr>
      </w:pPr>
      <w:r w:rsidRPr="000759F0">
        <w:t>Provide key stakeholders, community groups and end users with timely feedback on the ecological outcomes of environmental watering actions in the Murrumbidgee Selected Area.</w:t>
      </w:r>
    </w:p>
    <w:p w14:paraId="0357A31E" w14:textId="77777777" w:rsidR="000759F0" w:rsidRPr="00D50A16" w:rsidRDefault="000759F0" w:rsidP="00247857">
      <w:pPr>
        <w:numPr>
          <w:ilvl w:val="0"/>
          <w:numId w:val="18"/>
        </w:numPr>
      </w:pPr>
      <w:r w:rsidRPr="000759F0">
        <w:t>Influence best practice water management and attitudes towards the delivery of environmental water in Australia.</w:t>
      </w:r>
    </w:p>
    <w:p w14:paraId="0357A31F" w14:textId="77777777" w:rsidR="000759F0" w:rsidRDefault="000759F0" w:rsidP="00247857">
      <w:pPr>
        <w:numPr>
          <w:ilvl w:val="0"/>
          <w:numId w:val="18"/>
        </w:numPr>
      </w:pPr>
      <w:r w:rsidRPr="000759F0">
        <w:t xml:space="preserve">Develop strong partnerships with private landholders, land managers and traditional owners across the mid to lower Murrumbidgee region. </w:t>
      </w:r>
    </w:p>
    <w:p w14:paraId="0357A320" w14:textId="77777777" w:rsidR="00F1235A" w:rsidRDefault="00F1235A">
      <w:pPr>
        <w:spacing w:line="259" w:lineRule="auto"/>
        <w:jc w:val="left"/>
      </w:pPr>
      <w:r>
        <w:br w:type="page"/>
      </w:r>
    </w:p>
    <w:p w14:paraId="0357A321" w14:textId="77777777" w:rsidR="000759F0" w:rsidRDefault="003F7FC7" w:rsidP="00486457">
      <w:pPr>
        <w:pStyle w:val="Heading2"/>
      </w:pPr>
      <w:bookmarkStart w:id="198" w:name="_Toc11143941"/>
      <w:bookmarkStart w:id="199" w:name="_Toc11144086"/>
      <w:r w:rsidRPr="003F7FC7">
        <w:t xml:space="preserve">Stakeholders and </w:t>
      </w:r>
      <w:r w:rsidR="00520896">
        <w:t>tools of e</w:t>
      </w:r>
      <w:r w:rsidRPr="003F7FC7">
        <w:t>ngagement</w:t>
      </w:r>
      <w:bookmarkEnd w:id="198"/>
      <w:bookmarkEnd w:id="199"/>
    </w:p>
    <w:p w14:paraId="0357A322" w14:textId="77777777" w:rsidR="00D85887" w:rsidRPr="00D85887" w:rsidRDefault="00D85887" w:rsidP="00D85887">
      <w:r>
        <w:t>The types of communication activities and expected stakeholders to be engaged in the MER program are provided in Table 8-1. This table is representative only and is not intended to be an exhaustive list of activities and end users.</w:t>
      </w:r>
    </w:p>
    <w:p w14:paraId="0357A323" w14:textId="77777777" w:rsidR="003F7FC7" w:rsidRPr="00CC6DF4" w:rsidRDefault="00F1235A" w:rsidP="00F1235A">
      <w:pPr>
        <w:pStyle w:val="Caption"/>
        <w:rPr>
          <w:szCs w:val="20"/>
        </w:rPr>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8</w:t>
      </w:r>
      <w:r w:rsidR="00DC0B37">
        <w:rPr>
          <w:noProof/>
        </w:rPr>
        <w:fldChar w:fldCharType="end"/>
      </w:r>
      <w:r w:rsidR="009C0BF6">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1</w:t>
      </w:r>
      <w:r w:rsidR="00DC0B37">
        <w:rPr>
          <w:noProof/>
        </w:rPr>
        <w:fldChar w:fldCharType="end"/>
      </w:r>
      <w:r>
        <w:t xml:space="preserve"> </w:t>
      </w:r>
      <w:r w:rsidR="003F7FC7" w:rsidRPr="00CC6DF4">
        <w:rPr>
          <w:szCs w:val="20"/>
        </w:rPr>
        <w:t xml:space="preserve">provides a list of key stakeholders, main tools of engagement and the relationship with key communication objectives. </w:t>
      </w:r>
    </w:p>
    <w:tbl>
      <w:tblPr>
        <w:tblStyle w:val="GridTable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77"/>
        <w:gridCol w:w="3119"/>
      </w:tblGrid>
      <w:tr w:rsidR="00F1235A" w:rsidRPr="00F1235A" w14:paraId="0357A327" w14:textId="77777777" w:rsidTr="00F12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24" w14:textId="77777777" w:rsidR="003F7FC7" w:rsidRPr="00F1235A" w:rsidRDefault="003F7FC7" w:rsidP="00F1235A">
            <w:pPr>
              <w:spacing w:line="240" w:lineRule="auto"/>
              <w:rPr>
                <w:color w:val="3B3838" w:themeColor="background2" w:themeShade="40"/>
                <w:sz w:val="18"/>
                <w:szCs w:val="18"/>
              </w:rPr>
            </w:pPr>
            <w:r w:rsidRPr="00F1235A">
              <w:rPr>
                <w:color w:val="3B3838" w:themeColor="background2" w:themeShade="40"/>
                <w:sz w:val="18"/>
                <w:szCs w:val="18"/>
              </w:rPr>
              <w:t>Target Audiences</w:t>
            </w:r>
          </w:p>
        </w:tc>
        <w:tc>
          <w:tcPr>
            <w:tcW w:w="2977" w:type="dxa"/>
            <w:shd w:val="clear" w:color="auto" w:fill="auto"/>
          </w:tcPr>
          <w:p w14:paraId="0357A325" w14:textId="77777777" w:rsidR="003F7FC7" w:rsidRPr="00F1235A" w:rsidRDefault="003F7FC7" w:rsidP="00F1235A">
            <w:pPr>
              <w:spacing w:line="240" w:lineRule="auto"/>
              <w:cnfStyle w:val="100000000000" w:firstRow="1"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Tools of Engagement</w:t>
            </w:r>
          </w:p>
        </w:tc>
        <w:tc>
          <w:tcPr>
            <w:tcW w:w="3119" w:type="dxa"/>
            <w:shd w:val="clear" w:color="auto" w:fill="auto"/>
          </w:tcPr>
          <w:p w14:paraId="0357A326" w14:textId="77777777" w:rsidR="003F7FC7" w:rsidRPr="00F1235A" w:rsidRDefault="003F7FC7" w:rsidP="00F1235A">
            <w:pPr>
              <w:spacing w:line="240" w:lineRule="auto"/>
              <w:cnfStyle w:val="100000000000" w:firstRow="1"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Objectives</w:t>
            </w:r>
          </w:p>
        </w:tc>
      </w:tr>
      <w:tr w:rsidR="00F1235A" w:rsidRPr="00F1235A" w14:paraId="0357A329" w14:textId="77777777" w:rsidTr="00F1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uto"/>
          </w:tcPr>
          <w:p w14:paraId="0357A328" w14:textId="77777777" w:rsidR="003F7FC7" w:rsidRPr="00F1235A" w:rsidRDefault="00CC6DF4" w:rsidP="00F1235A">
            <w:pPr>
              <w:spacing w:line="240" w:lineRule="auto"/>
              <w:rPr>
                <w:color w:val="3B3838" w:themeColor="background2" w:themeShade="40"/>
                <w:sz w:val="18"/>
                <w:szCs w:val="18"/>
              </w:rPr>
            </w:pPr>
            <w:r w:rsidRPr="00F1235A">
              <w:rPr>
                <w:color w:val="3B3838" w:themeColor="background2" w:themeShade="40"/>
                <w:sz w:val="18"/>
                <w:szCs w:val="18"/>
              </w:rPr>
              <w:t>E</w:t>
            </w:r>
            <w:r w:rsidR="00237D08" w:rsidRPr="00F1235A">
              <w:rPr>
                <w:color w:val="3B3838" w:themeColor="background2" w:themeShade="40"/>
                <w:sz w:val="18"/>
                <w:szCs w:val="18"/>
              </w:rPr>
              <w:t>-</w:t>
            </w:r>
            <w:r w:rsidRPr="00F1235A">
              <w:rPr>
                <w:color w:val="3B3838" w:themeColor="background2" w:themeShade="40"/>
                <w:sz w:val="18"/>
                <w:szCs w:val="18"/>
              </w:rPr>
              <w:t>w</w:t>
            </w:r>
            <w:r w:rsidR="00237D08" w:rsidRPr="00F1235A">
              <w:rPr>
                <w:color w:val="3B3838" w:themeColor="background2" w:themeShade="40"/>
                <w:sz w:val="18"/>
                <w:szCs w:val="18"/>
              </w:rPr>
              <w:t xml:space="preserve">ater agencies, </w:t>
            </w:r>
            <w:r w:rsidRPr="00F1235A">
              <w:rPr>
                <w:color w:val="3B3838" w:themeColor="background2" w:themeShade="40"/>
                <w:sz w:val="18"/>
                <w:szCs w:val="18"/>
              </w:rPr>
              <w:t>g</w:t>
            </w:r>
            <w:r w:rsidR="003F7FC7" w:rsidRPr="00F1235A">
              <w:rPr>
                <w:color w:val="3B3838" w:themeColor="background2" w:themeShade="40"/>
                <w:sz w:val="18"/>
                <w:szCs w:val="18"/>
              </w:rPr>
              <w:t xml:space="preserve">overnment </w:t>
            </w:r>
            <w:r w:rsidRPr="00F1235A">
              <w:rPr>
                <w:color w:val="3B3838" w:themeColor="background2" w:themeShade="40"/>
                <w:sz w:val="18"/>
                <w:szCs w:val="18"/>
              </w:rPr>
              <w:t>o</w:t>
            </w:r>
            <w:r w:rsidR="003F7FC7" w:rsidRPr="00F1235A">
              <w:rPr>
                <w:color w:val="3B3838" w:themeColor="background2" w:themeShade="40"/>
                <w:sz w:val="18"/>
                <w:szCs w:val="18"/>
              </w:rPr>
              <w:t xml:space="preserve">rganisations and </w:t>
            </w:r>
            <w:r w:rsidRPr="00F1235A">
              <w:rPr>
                <w:color w:val="3B3838" w:themeColor="background2" w:themeShade="40"/>
                <w:sz w:val="18"/>
                <w:szCs w:val="18"/>
              </w:rPr>
              <w:t>c</w:t>
            </w:r>
            <w:r w:rsidR="003F7FC7" w:rsidRPr="00F1235A">
              <w:rPr>
                <w:color w:val="3B3838" w:themeColor="background2" w:themeShade="40"/>
                <w:sz w:val="18"/>
                <w:szCs w:val="18"/>
              </w:rPr>
              <w:t>orporations</w:t>
            </w:r>
          </w:p>
        </w:tc>
      </w:tr>
      <w:tr w:rsidR="00F1235A" w:rsidRPr="00F1235A" w14:paraId="0357A33E" w14:textId="77777777" w:rsidTr="00F1235A">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2A"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Commonwealth Environmental Water Office</w:t>
            </w:r>
          </w:p>
          <w:p w14:paraId="0357A32B"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Office of Environment &amp; Heritage – water managers</w:t>
            </w:r>
          </w:p>
          <w:p w14:paraId="0357A32C"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NSW Department of Primary Industries – Fisheries</w:t>
            </w:r>
          </w:p>
          <w:p w14:paraId="0357A32D"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Water NSW</w:t>
            </w:r>
          </w:p>
          <w:p w14:paraId="0357A32E"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Murray-Darling Basin Authority</w:t>
            </w:r>
          </w:p>
          <w:p w14:paraId="0357A32F"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Local Land Services (Riverina, Western, Murray)</w:t>
            </w:r>
          </w:p>
          <w:p w14:paraId="0357A330" w14:textId="77777777" w:rsidR="003F7FC7" w:rsidRPr="00F1235A" w:rsidRDefault="003F7FC7" w:rsidP="00F1235A">
            <w:pPr>
              <w:spacing w:line="240" w:lineRule="auto"/>
              <w:ind w:left="360"/>
              <w:jc w:val="left"/>
              <w:rPr>
                <w:color w:val="3B3838" w:themeColor="background2" w:themeShade="40"/>
                <w:sz w:val="18"/>
                <w:szCs w:val="18"/>
              </w:rPr>
            </w:pPr>
            <w:r w:rsidRPr="00F1235A">
              <w:rPr>
                <w:b w:val="0"/>
                <w:color w:val="3B3838" w:themeColor="background2" w:themeShade="40"/>
                <w:sz w:val="18"/>
                <w:szCs w:val="18"/>
              </w:rPr>
              <w:t>Councils (Murrumbidgee, Balranald, Hay)</w:t>
            </w:r>
          </w:p>
        </w:tc>
        <w:tc>
          <w:tcPr>
            <w:tcW w:w="2977" w:type="dxa"/>
            <w:shd w:val="clear" w:color="auto" w:fill="auto"/>
          </w:tcPr>
          <w:p w14:paraId="0357A331"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Technical &amp; summary report</w:t>
            </w:r>
            <w:r w:rsidR="00D85887">
              <w:rPr>
                <w:color w:val="3B3838" w:themeColor="background2" w:themeShade="40"/>
                <w:sz w:val="18"/>
                <w:szCs w:val="18"/>
              </w:rPr>
              <w:t>s</w:t>
            </w:r>
          </w:p>
          <w:p w14:paraId="0357A332"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Interim progress report</w:t>
            </w:r>
            <w:r w:rsidR="00D85887">
              <w:rPr>
                <w:color w:val="3B3838" w:themeColor="background2" w:themeShade="40"/>
                <w:sz w:val="18"/>
                <w:szCs w:val="18"/>
              </w:rPr>
              <w:t>s</w:t>
            </w:r>
          </w:p>
          <w:p w14:paraId="0357A333"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 xml:space="preserve">Newsletter </w:t>
            </w:r>
          </w:p>
          <w:p w14:paraId="0357A334"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Teleconferences – TAG</w:t>
            </w:r>
          </w:p>
          <w:p w14:paraId="0357A335"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Meetings/Workshops</w:t>
            </w:r>
          </w:p>
          <w:p w14:paraId="0357A336"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Social media</w:t>
            </w:r>
            <w:r w:rsidR="005B28CD">
              <w:rPr>
                <w:color w:val="3B3838" w:themeColor="background2" w:themeShade="40"/>
                <w:sz w:val="18"/>
                <w:szCs w:val="18"/>
              </w:rPr>
              <w:t>/Podcasts</w:t>
            </w:r>
            <w:r w:rsidRPr="00F1235A">
              <w:rPr>
                <w:color w:val="3B3838" w:themeColor="background2" w:themeShade="40"/>
                <w:sz w:val="18"/>
                <w:szCs w:val="18"/>
              </w:rPr>
              <w:t xml:space="preserve"> </w:t>
            </w:r>
          </w:p>
          <w:p w14:paraId="0357A337"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Electronic direct mail</w:t>
            </w:r>
          </w:p>
          <w:p w14:paraId="0357A338"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Website</w:t>
            </w:r>
            <w:r w:rsidR="00861C57" w:rsidRPr="00F1235A">
              <w:rPr>
                <w:color w:val="3B3838" w:themeColor="background2" w:themeShade="40"/>
                <w:sz w:val="18"/>
                <w:szCs w:val="18"/>
              </w:rPr>
              <w:t xml:space="preserve"> material</w:t>
            </w:r>
          </w:p>
          <w:p w14:paraId="0357A339"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p>
        </w:tc>
        <w:tc>
          <w:tcPr>
            <w:tcW w:w="3119" w:type="dxa"/>
            <w:shd w:val="clear" w:color="auto" w:fill="auto"/>
          </w:tcPr>
          <w:p w14:paraId="0357A33A"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To provide timely feedback on monitoring and evaluating the ecological outcomes of e-water</w:t>
            </w:r>
          </w:p>
          <w:p w14:paraId="0357A33B"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To inform planning and improve the delivery of future e-water actions</w:t>
            </w:r>
          </w:p>
          <w:p w14:paraId="0357A33C"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Forge strong partnerships and develop future research projects</w:t>
            </w:r>
          </w:p>
          <w:p w14:paraId="0357A33D"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p>
        </w:tc>
      </w:tr>
      <w:tr w:rsidR="00F1235A" w:rsidRPr="00F1235A" w14:paraId="0357A340" w14:textId="77777777" w:rsidTr="00F1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uto"/>
          </w:tcPr>
          <w:p w14:paraId="0357A33F" w14:textId="77777777" w:rsidR="003F7FC7" w:rsidRPr="00F1235A" w:rsidRDefault="003F7FC7" w:rsidP="00F1235A">
            <w:pPr>
              <w:spacing w:line="240" w:lineRule="auto"/>
              <w:jc w:val="left"/>
              <w:rPr>
                <w:color w:val="3B3838" w:themeColor="background2" w:themeShade="40"/>
                <w:sz w:val="18"/>
                <w:szCs w:val="18"/>
              </w:rPr>
            </w:pPr>
            <w:r w:rsidRPr="00F1235A">
              <w:rPr>
                <w:color w:val="3B3838" w:themeColor="background2" w:themeShade="40"/>
                <w:sz w:val="18"/>
                <w:szCs w:val="18"/>
              </w:rPr>
              <w:t xml:space="preserve">Private </w:t>
            </w:r>
            <w:r w:rsidR="00CC6DF4" w:rsidRPr="00F1235A">
              <w:rPr>
                <w:color w:val="3B3838" w:themeColor="background2" w:themeShade="40"/>
                <w:sz w:val="18"/>
                <w:szCs w:val="18"/>
              </w:rPr>
              <w:t>c</w:t>
            </w:r>
            <w:r w:rsidRPr="00F1235A">
              <w:rPr>
                <w:color w:val="3B3838" w:themeColor="background2" w:themeShade="40"/>
                <w:sz w:val="18"/>
                <w:szCs w:val="18"/>
              </w:rPr>
              <w:t>ompanies</w:t>
            </w:r>
          </w:p>
        </w:tc>
      </w:tr>
      <w:tr w:rsidR="00F1235A" w:rsidRPr="00F1235A" w14:paraId="0357A349" w14:textId="77777777" w:rsidTr="00F1235A">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41"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Murrumbidgee Irrigation</w:t>
            </w:r>
          </w:p>
          <w:p w14:paraId="0357A342"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The Nature Conservancy</w:t>
            </w:r>
          </w:p>
          <w:p w14:paraId="0357A343" w14:textId="77777777" w:rsidR="009A6D53" w:rsidRPr="00F1235A" w:rsidRDefault="00B4473B" w:rsidP="00F1235A">
            <w:pPr>
              <w:spacing w:line="240" w:lineRule="auto"/>
              <w:ind w:left="360"/>
              <w:jc w:val="left"/>
              <w:rPr>
                <w:color w:val="3B3838" w:themeColor="background2" w:themeShade="40"/>
                <w:sz w:val="18"/>
                <w:szCs w:val="18"/>
              </w:rPr>
            </w:pPr>
            <w:r w:rsidRPr="00F1235A">
              <w:rPr>
                <w:b w:val="0"/>
                <w:color w:val="3B3838" w:themeColor="background2" w:themeShade="40"/>
                <w:sz w:val="18"/>
                <w:szCs w:val="18"/>
              </w:rPr>
              <w:t>Colleambally Irrigation Company</w:t>
            </w:r>
          </w:p>
        </w:tc>
        <w:tc>
          <w:tcPr>
            <w:tcW w:w="2977" w:type="dxa"/>
            <w:shd w:val="clear" w:color="auto" w:fill="auto"/>
          </w:tcPr>
          <w:p w14:paraId="0357A344"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Social media</w:t>
            </w:r>
            <w:r w:rsidR="005B28CD">
              <w:rPr>
                <w:color w:val="3B3838" w:themeColor="background2" w:themeShade="40"/>
                <w:sz w:val="18"/>
                <w:szCs w:val="18"/>
              </w:rPr>
              <w:t>/Podcasts</w:t>
            </w:r>
          </w:p>
          <w:p w14:paraId="0357A345"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Electronic direct mail</w:t>
            </w:r>
          </w:p>
          <w:p w14:paraId="0357A346" w14:textId="77777777" w:rsidR="003F7FC7" w:rsidRPr="00F1235A" w:rsidRDefault="00795A15"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Pr>
                <w:color w:val="3B3838" w:themeColor="background2" w:themeShade="40"/>
                <w:sz w:val="18"/>
                <w:szCs w:val="18"/>
              </w:rPr>
              <w:t>Field days</w:t>
            </w:r>
          </w:p>
        </w:tc>
        <w:tc>
          <w:tcPr>
            <w:tcW w:w="3119" w:type="dxa"/>
            <w:shd w:val="clear" w:color="auto" w:fill="auto"/>
          </w:tcPr>
          <w:p w14:paraId="0357A347"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Increase awareness of the ecological outcomes and benefits of e-water</w:t>
            </w:r>
          </w:p>
          <w:p w14:paraId="0357A348"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p>
        </w:tc>
      </w:tr>
      <w:tr w:rsidR="00F1235A" w:rsidRPr="00F1235A" w14:paraId="0357A34B" w14:textId="77777777" w:rsidTr="00F1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uto"/>
          </w:tcPr>
          <w:p w14:paraId="0357A34A" w14:textId="77777777" w:rsidR="003F7FC7" w:rsidRPr="00F1235A" w:rsidRDefault="00CC6DF4" w:rsidP="00F1235A">
            <w:pPr>
              <w:spacing w:line="240" w:lineRule="auto"/>
              <w:jc w:val="left"/>
              <w:rPr>
                <w:color w:val="3B3838" w:themeColor="background2" w:themeShade="40"/>
                <w:sz w:val="18"/>
                <w:szCs w:val="18"/>
              </w:rPr>
            </w:pPr>
            <w:r w:rsidRPr="00F1235A">
              <w:rPr>
                <w:color w:val="3B3838" w:themeColor="background2" w:themeShade="40"/>
                <w:sz w:val="18"/>
                <w:szCs w:val="18"/>
              </w:rPr>
              <w:t>Non-government o</w:t>
            </w:r>
            <w:r w:rsidR="003F7FC7" w:rsidRPr="00F1235A">
              <w:rPr>
                <w:color w:val="3B3838" w:themeColor="background2" w:themeShade="40"/>
                <w:sz w:val="18"/>
                <w:szCs w:val="18"/>
              </w:rPr>
              <w:t>rganisations</w:t>
            </w:r>
          </w:p>
        </w:tc>
      </w:tr>
      <w:tr w:rsidR="00F1235A" w:rsidRPr="00F1235A" w14:paraId="0357A354" w14:textId="77777777" w:rsidTr="00F1235A">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4C"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Murray-Darling Wetlands Working Group Ltd</w:t>
            </w:r>
          </w:p>
          <w:p w14:paraId="0357A34D" w14:textId="77777777" w:rsidR="003F7FC7" w:rsidRPr="00F1235A" w:rsidRDefault="003F7FC7" w:rsidP="00F1235A">
            <w:pPr>
              <w:spacing w:line="240" w:lineRule="auto"/>
              <w:ind w:left="360"/>
              <w:jc w:val="left"/>
              <w:rPr>
                <w:color w:val="3B3838" w:themeColor="background2" w:themeShade="40"/>
                <w:sz w:val="18"/>
                <w:szCs w:val="18"/>
              </w:rPr>
            </w:pPr>
            <w:r w:rsidRPr="00F1235A">
              <w:rPr>
                <w:b w:val="0"/>
                <w:color w:val="3B3838" w:themeColor="background2" w:themeShade="40"/>
                <w:sz w:val="18"/>
                <w:szCs w:val="18"/>
              </w:rPr>
              <w:t>The Nature Conservancy</w:t>
            </w:r>
          </w:p>
        </w:tc>
        <w:tc>
          <w:tcPr>
            <w:tcW w:w="2977" w:type="dxa"/>
            <w:shd w:val="clear" w:color="auto" w:fill="auto"/>
          </w:tcPr>
          <w:p w14:paraId="0357A34E" w14:textId="77777777" w:rsidR="003F7FC7" w:rsidRPr="00F1235A" w:rsidRDefault="005B28CD"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Pr>
                <w:color w:val="3B3838" w:themeColor="background2" w:themeShade="40"/>
                <w:sz w:val="18"/>
                <w:szCs w:val="18"/>
              </w:rPr>
              <w:t>Quarterly n</w:t>
            </w:r>
            <w:r w:rsidR="003F7FC7" w:rsidRPr="00F1235A">
              <w:rPr>
                <w:color w:val="3B3838" w:themeColor="background2" w:themeShade="40"/>
                <w:sz w:val="18"/>
                <w:szCs w:val="18"/>
              </w:rPr>
              <w:t>ewsletter</w:t>
            </w:r>
          </w:p>
          <w:p w14:paraId="0357A34F"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Field days</w:t>
            </w:r>
          </w:p>
          <w:p w14:paraId="0357A350"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Social media</w:t>
            </w:r>
            <w:r w:rsidR="005B28CD">
              <w:rPr>
                <w:color w:val="3B3838" w:themeColor="background2" w:themeShade="40"/>
                <w:sz w:val="18"/>
                <w:szCs w:val="18"/>
              </w:rPr>
              <w:t>/Podcasts</w:t>
            </w:r>
            <w:r w:rsidRPr="00F1235A">
              <w:rPr>
                <w:color w:val="3B3838" w:themeColor="background2" w:themeShade="40"/>
                <w:sz w:val="18"/>
                <w:szCs w:val="18"/>
              </w:rPr>
              <w:t xml:space="preserve"> </w:t>
            </w:r>
          </w:p>
          <w:p w14:paraId="0357A351"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Workshops</w:t>
            </w:r>
          </w:p>
        </w:tc>
        <w:tc>
          <w:tcPr>
            <w:tcW w:w="3119" w:type="dxa"/>
            <w:shd w:val="clear" w:color="auto" w:fill="auto"/>
          </w:tcPr>
          <w:p w14:paraId="0357A352"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Share findings from the LTIM and MER projects</w:t>
            </w:r>
          </w:p>
          <w:p w14:paraId="0357A353"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Collaborate on future research projects and field days</w:t>
            </w:r>
          </w:p>
        </w:tc>
      </w:tr>
      <w:tr w:rsidR="00F1235A" w:rsidRPr="00F1235A" w14:paraId="0357A356" w14:textId="77777777" w:rsidTr="00F1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uto"/>
          </w:tcPr>
          <w:p w14:paraId="0357A355" w14:textId="77777777" w:rsidR="003F7FC7" w:rsidRPr="00F1235A" w:rsidRDefault="00237D08" w:rsidP="00F1235A">
            <w:pPr>
              <w:spacing w:line="240" w:lineRule="auto"/>
              <w:jc w:val="left"/>
              <w:rPr>
                <w:color w:val="3B3838" w:themeColor="background2" w:themeShade="40"/>
                <w:sz w:val="18"/>
                <w:szCs w:val="18"/>
              </w:rPr>
            </w:pPr>
            <w:r w:rsidRPr="00F1235A">
              <w:rPr>
                <w:color w:val="3B3838" w:themeColor="background2" w:themeShade="40"/>
                <w:sz w:val="18"/>
                <w:szCs w:val="18"/>
              </w:rPr>
              <w:t xml:space="preserve">Basin </w:t>
            </w:r>
            <w:r w:rsidR="00CC6DF4" w:rsidRPr="00F1235A">
              <w:rPr>
                <w:color w:val="3B3838" w:themeColor="background2" w:themeShade="40"/>
                <w:sz w:val="18"/>
                <w:szCs w:val="18"/>
              </w:rPr>
              <w:t>c</w:t>
            </w:r>
            <w:r w:rsidR="003F7FC7" w:rsidRPr="00F1235A">
              <w:rPr>
                <w:color w:val="3B3838" w:themeColor="background2" w:themeShade="40"/>
                <w:sz w:val="18"/>
                <w:szCs w:val="18"/>
              </w:rPr>
              <w:t xml:space="preserve">ommunity </w:t>
            </w:r>
            <w:r w:rsidR="00CC6DF4" w:rsidRPr="00F1235A">
              <w:rPr>
                <w:color w:val="3B3838" w:themeColor="background2" w:themeShade="40"/>
                <w:sz w:val="18"/>
                <w:szCs w:val="18"/>
              </w:rPr>
              <w:t>g</w:t>
            </w:r>
            <w:r w:rsidR="003F7FC7" w:rsidRPr="00F1235A">
              <w:rPr>
                <w:color w:val="3B3838" w:themeColor="background2" w:themeShade="40"/>
                <w:sz w:val="18"/>
                <w:szCs w:val="18"/>
              </w:rPr>
              <w:t>roups</w:t>
            </w:r>
          </w:p>
        </w:tc>
      </w:tr>
      <w:tr w:rsidR="00F1235A" w:rsidRPr="00F1235A" w14:paraId="0357A35F" w14:textId="77777777" w:rsidTr="00F1235A">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57"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 xml:space="preserve">Environmental Water Action Group </w:t>
            </w:r>
          </w:p>
        </w:tc>
        <w:tc>
          <w:tcPr>
            <w:tcW w:w="2977" w:type="dxa"/>
            <w:shd w:val="clear" w:color="auto" w:fill="auto"/>
          </w:tcPr>
          <w:p w14:paraId="0357A358"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Attendance at meetings</w:t>
            </w:r>
          </w:p>
          <w:p w14:paraId="0357A359"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Verbal presentations</w:t>
            </w:r>
          </w:p>
          <w:p w14:paraId="0357A35A"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Newsletter</w:t>
            </w:r>
          </w:p>
          <w:p w14:paraId="0357A35B"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Calendar</w:t>
            </w:r>
          </w:p>
          <w:p w14:paraId="0357A35C"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Electronic direct mail</w:t>
            </w:r>
          </w:p>
        </w:tc>
        <w:tc>
          <w:tcPr>
            <w:tcW w:w="3119" w:type="dxa"/>
            <w:shd w:val="clear" w:color="auto" w:fill="auto"/>
          </w:tcPr>
          <w:p w14:paraId="0357A35D"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Share findings from the LTIM and MER projects</w:t>
            </w:r>
          </w:p>
          <w:p w14:paraId="0357A35E"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p>
        </w:tc>
      </w:tr>
      <w:tr w:rsidR="00F1235A" w:rsidRPr="00F1235A" w14:paraId="0357A367" w14:textId="77777777" w:rsidTr="00F1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60"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Murrumbidgee Field Naturalists</w:t>
            </w:r>
          </w:p>
          <w:p w14:paraId="0357A361" w14:textId="77777777" w:rsidR="003F7FC7" w:rsidRPr="00F1235A" w:rsidRDefault="003F7FC7" w:rsidP="00F1235A">
            <w:pPr>
              <w:spacing w:line="240" w:lineRule="auto"/>
              <w:ind w:left="360"/>
              <w:jc w:val="left"/>
              <w:rPr>
                <w:color w:val="3B3838" w:themeColor="background2" w:themeShade="40"/>
                <w:sz w:val="18"/>
                <w:szCs w:val="18"/>
              </w:rPr>
            </w:pPr>
            <w:r w:rsidRPr="00F1235A">
              <w:rPr>
                <w:b w:val="0"/>
                <w:color w:val="3B3838" w:themeColor="background2" w:themeShade="40"/>
                <w:sz w:val="18"/>
                <w:szCs w:val="18"/>
              </w:rPr>
              <w:t>Murrumbidgee Landcare Network</w:t>
            </w:r>
          </w:p>
        </w:tc>
        <w:tc>
          <w:tcPr>
            <w:tcW w:w="2977" w:type="dxa"/>
            <w:shd w:val="clear" w:color="auto" w:fill="auto"/>
          </w:tcPr>
          <w:p w14:paraId="0357A362" w14:textId="110292BD" w:rsidR="003F7FC7" w:rsidRPr="00F1235A" w:rsidRDefault="0056693F" w:rsidP="00F1235A">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Pr>
                <w:color w:val="3B3838" w:themeColor="background2" w:themeShade="40"/>
                <w:sz w:val="18"/>
                <w:szCs w:val="18"/>
              </w:rPr>
              <w:t xml:space="preserve">1 X </w:t>
            </w:r>
            <w:r w:rsidR="003F7FC7" w:rsidRPr="00F1235A">
              <w:rPr>
                <w:color w:val="3B3838" w:themeColor="background2" w:themeShade="40"/>
                <w:sz w:val="18"/>
                <w:szCs w:val="18"/>
              </w:rPr>
              <w:t>Field day</w:t>
            </w:r>
            <w:r w:rsidR="000725F8">
              <w:rPr>
                <w:color w:val="3B3838" w:themeColor="background2" w:themeShade="40"/>
                <w:sz w:val="18"/>
                <w:szCs w:val="18"/>
              </w:rPr>
              <w:t xml:space="preserve"> per year</w:t>
            </w:r>
          </w:p>
          <w:p w14:paraId="0357A363" w14:textId="77777777" w:rsidR="003F7FC7" w:rsidRPr="00F1235A" w:rsidRDefault="009A6D53" w:rsidP="00F1235A">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Meeting</w:t>
            </w:r>
            <w:r w:rsidR="005B28CD">
              <w:rPr>
                <w:color w:val="3B3838" w:themeColor="background2" w:themeShade="40"/>
                <w:sz w:val="18"/>
                <w:szCs w:val="18"/>
              </w:rPr>
              <w:t>s (e.g. EWARG)</w:t>
            </w:r>
            <w:r w:rsidR="00AA4270">
              <w:rPr>
                <w:color w:val="3B3838" w:themeColor="background2" w:themeShade="40"/>
                <w:sz w:val="18"/>
                <w:szCs w:val="18"/>
              </w:rPr>
              <w:t xml:space="preserve"> </w:t>
            </w:r>
            <w:r w:rsidR="003F7FC7" w:rsidRPr="00F1235A">
              <w:rPr>
                <w:color w:val="3B3838" w:themeColor="background2" w:themeShade="40"/>
                <w:sz w:val="18"/>
                <w:szCs w:val="18"/>
              </w:rPr>
              <w:t>Social media</w:t>
            </w:r>
            <w:r w:rsidR="005B28CD">
              <w:rPr>
                <w:color w:val="3B3838" w:themeColor="background2" w:themeShade="40"/>
                <w:sz w:val="18"/>
                <w:szCs w:val="18"/>
              </w:rPr>
              <w:t>/Podcasts</w:t>
            </w:r>
          </w:p>
        </w:tc>
        <w:tc>
          <w:tcPr>
            <w:tcW w:w="3119" w:type="dxa"/>
            <w:shd w:val="clear" w:color="auto" w:fill="auto"/>
          </w:tcPr>
          <w:p w14:paraId="0357A364" w14:textId="77777777" w:rsidR="003F7FC7" w:rsidRPr="00F1235A" w:rsidRDefault="003F7FC7" w:rsidP="00F1235A">
            <w:pPr>
              <w:spacing w:line="240" w:lineRule="auto"/>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Improve community capacity building</w:t>
            </w:r>
          </w:p>
          <w:p w14:paraId="0357A365" w14:textId="77777777" w:rsidR="003F7FC7" w:rsidRPr="00F1235A" w:rsidRDefault="003F7FC7" w:rsidP="00F1235A">
            <w:pPr>
              <w:spacing w:line="240" w:lineRule="auto"/>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Share findings from the LTIM and MER projects</w:t>
            </w:r>
          </w:p>
          <w:p w14:paraId="0357A366" w14:textId="77777777" w:rsidR="003F7FC7" w:rsidRPr="00F1235A" w:rsidRDefault="003F7FC7" w:rsidP="00F1235A">
            <w:pPr>
              <w:spacing w:line="240" w:lineRule="auto"/>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Collaborate on future research projects and field days</w:t>
            </w:r>
          </w:p>
        </w:tc>
      </w:tr>
      <w:tr w:rsidR="00F1235A" w:rsidRPr="00F1235A" w14:paraId="0357A36C" w14:textId="77777777" w:rsidTr="00F1235A">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68"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Primary school students</w:t>
            </w:r>
          </w:p>
        </w:tc>
        <w:tc>
          <w:tcPr>
            <w:tcW w:w="2977" w:type="dxa"/>
            <w:shd w:val="clear" w:color="auto" w:fill="auto"/>
          </w:tcPr>
          <w:p w14:paraId="0357A369" w14:textId="5CD47DA7" w:rsidR="003F7FC7" w:rsidRPr="00F1235A" w:rsidRDefault="0056693F"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Pr>
                <w:color w:val="3B3838" w:themeColor="background2" w:themeShade="40"/>
                <w:sz w:val="18"/>
                <w:szCs w:val="18"/>
              </w:rPr>
              <w:t xml:space="preserve">1 x </w:t>
            </w:r>
            <w:r w:rsidR="003F7FC7" w:rsidRPr="00F1235A">
              <w:rPr>
                <w:color w:val="3B3838" w:themeColor="background2" w:themeShade="40"/>
                <w:sz w:val="18"/>
                <w:szCs w:val="18"/>
              </w:rPr>
              <w:t>Field day</w:t>
            </w:r>
            <w:r w:rsidR="000725F8">
              <w:rPr>
                <w:color w:val="3B3838" w:themeColor="background2" w:themeShade="40"/>
                <w:sz w:val="18"/>
                <w:szCs w:val="18"/>
              </w:rPr>
              <w:t xml:space="preserve"> per year</w:t>
            </w:r>
          </w:p>
          <w:p w14:paraId="0357A36A"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Website</w:t>
            </w:r>
          </w:p>
        </w:tc>
        <w:tc>
          <w:tcPr>
            <w:tcW w:w="3119" w:type="dxa"/>
            <w:shd w:val="clear" w:color="auto" w:fill="auto"/>
          </w:tcPr>
          <w:p w14:paraId="0357A36B"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 xml:space="preserve">Raise awareness and understanding of threats and solutions to wetland ecosystems </w:t>
            </w:r>
          </w:p>
        </w:tc>
      </w:tr>
      <w:tr w:rsidR="00F1235A" w:rsidRPr="00F1235A" w14:paraId="0357A378" w14:textId="77777777" w:rsidTr="00F12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6D"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Private landholders directly involved in the project</w:t>
            </w:r>
          </w:p>
        </w:tc>
        <w:tc>
          <w:tcPr>
            <w:tcW w:w="2977" w:type="dxa"/>
            <w:shd w:val="clear" w:color="auto" w:fill="auto"/>
          </w:tcPr>
          <w:p w14:paraId="0357A36E" w14:textId="77777777" w:rsidR="00B65AF1" w:rsidRDefault="00B65AF1" w:rsidP="00F1235A">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Pr>
                <w:color w:val="3B3838" w:themeColor="background2" w:themeShade="40"/>
                <w:sz w:val="18"/>
                <w:szCs w:val="18"/>
              </w:rPr>
              <w:t>2 x landholder presentations</w:t>
            </w:r>
            <w:r w:rsidR="00795A15">
              <w:rPr>
                <w:color w:val="3B3838" w:themeColor="background2" w:themeShade="40"/>
                <w:sz w:val="18"/>
                <w:szCs w:val="18"/>
              </w:rPr>
              <w:t>/year</w:t>
            </w:r>
          </w:p>
          <w:p w14:paraId="0357A36F" w14:textId="77777777" w:rsidR="003F7FC7" w:rsidRPr="00F1235A" w:rsidRDefault="003F7FC7" w:rsidP="00F1235A">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Face-face conversations</w:t>
            </w:r>
          </w:p>
          <w:p w14:paraId="0357A370" w14:textId="77777777" w:rsidR="003F7FC7" w:rsidRPr="00F1235A" w:rsidRDefault="003F7FC7" w:rsidP="00F1235A">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Species lists</w:t>
            </w:r>
            <w:r w:rsidR="00B65AF1">
              <w:rPr>
                <w:color w:val="3B3838" w:themeColor="background2" w:themeShade="40"/>
                <w:sz w:val="18"/>
                <w:szCs w:val="18"/>
              </w:rPr>
              <w:t xml:space="preserve"> provided via email</w:t>
            </w:r>
          </w:p>
          <w:p w14:paraId="0357A371" w14:textId="77777777" w:rsidR="003F7FC7" w:rsidRPr="00F1235A" w:rsidRDefault="003F7FC7" w:rsidP="00F1235A">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Newsletter</w:t>
            </w:r>
          </w:p>
          <w:p w14:paraId="0357A372" w14:textId="77777777" w:rsidR="003F7FC7" w:rsidRPr="00F1235A" w:rsidRDefault="003F7FC7" w:rsidP="00F1235A">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Calendar</w:t>
            </w:r>
          </w:p>
          <w:p w14:paraId="0357A373" w14:textId="77777777" w:rsidR="003F7FC7" w:rsidRPr="00F1235A" w:rsidRDefault="003F7FC7" w:rsidP="00F1235A">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Social media</w:t>
            </w:r>
            <w:r w:rsidR="005B28CD">
              <w:rPr>
                <w:color w:val="3B3838" w:themeColor="background2" w:themeShade="40"/>
                <w:sz w:val="18"/>
                <w:szCs w:val="18"/>
              </w:rPr>
              <w:t>/Podcasts</w:t>
            </w:r>
          </w:p>
        </w:tc>
        <w:tc>
          <w:tcPr>
            <w:tcW w:w="3119" w:type="dxa"/>
            <w:shd w:val="clear" w:color="auto" w:fill="auto"/>
          </w:tcPr>
          <w:p w14:paraId="0357A374" w14:textId="77777777" w:rsidR="003F7FC7" w:rsidRPr="00F1235A" w:rsidRDefault="003F7FC7" w:rsidP="00F1235A">
            <w:pPr>
              <w:spacing w:line="240" w:lineRule="auto"/>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Improve community capacity building</w:t>
            </w:r>
          </w:p>
          <w:p w14:paraId="0357A375" w14:textId="77777777" w:rsidR="003F7FC7" w:rsidRPr="00F1235A" w:rsidRDefault="003F7FC7" w:rsidP="00F1235A">
            <w:pPr>
              <w:spacing w:line="240" w:lineRule="auto"/>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Share findings from the LTIM and MER projects</w:t>
            </w:r>
          </w:p>
          <w:p w14:paraId="0357A376" w14:textId="77777777" w:rsidR="003F7FC7" w:rsidRPr="00F1235A" w:rsidRDefault="003F7FC7" w:rsidP="00F1235A">
            <w:pPr>
              <w:spacing w:line="240" w:lineRule="auto"/>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Exchange local knowledge</w:t>
            </w:r>
          </w:p>
          <w:p w14:paraId="0357A377" w14:textId="77777777" w:rsidR="003F7FC7" w:rsidRPr="00F1235A" w:rsidRDefault="003F7FC7" w:rsidP="00F1235A">
            <w:pPr>
              <w:spacing w:line="240" w:lineRule="auto"/>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Forge strong partnerships</w:t>
            </w:r>
          </w:p>
        </w:tc>
      </w:tr>
      <w:tr w:rsidR="00F1235A" w:rsidRPr="00F1235A" w14:paraId="0357A380" w14:textId="77777777" w:rsidTr="00F1235A">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79" w14:textId="77777777" w:rsidR="003F7FC7" w:rsidRPr="00F1235A" w:rsidRDefault="003F7FC7" w:rsidP="00F1235A">
            <w:pPr>
              <w:spacing w:line="240" w:lineRule="auto"/>
              <w:ind w:left="360"/>
              <w:jc w:val="left"/>
              <w:rPr>
                <w:b w:val="0"/>
                <w:color w:val="3B3838" w:themeColor="background2" w:themeShade="40"/>
                <w:sz w:val="18"/>
                <w:szCs w:val="18"/>
              </w:rPr>
            </w:pPr>
            <w:r w:rsidRPr="00F1235A">
              <w:rPr>
                <w:b w:val="0"/>
                <w:color w:val="3B3838" w:themeColor="background2" w:themeShade="40"/>
                <w:sz w:val="18"/>
                <w:szCs w:val="18"/>
              </w:rPr>
              <w:t>Broader community not directly involved in the project</w:t>
            </w:r>
          </w:p>
        </w:tc>
        <w:tc>
          <w:tcPr>
            <w:tcW w:w="2977" w:type="dxa"/>
            <w:shd w:val="clear" w:color="auto" w:fill="auto"/>
          </w:tcPr>
          <w:p w14:paraId="0357A37A"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Mainstream media (e.g. ABC Riverina &amp; National)</w:t>
            </w:r>
          </w:p>
          <w:p w14:paraId="0357A37B"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Social media</w:t>
            </w:r>
            <w:r w:rsidR="005B28CD">
              <w:rPr>
                <w:color w:val="3B3838" w:themeColor="background2" w:themeShade="40"/>
                <w:sz w:val="18"/>
                <w:szCs w:val="18"/>
              </w:rPr>
              <w:t xml:space="preserve">/Podcasts </w:t>
            </w:r>
          </w:p>
          <w:p w14:paraId="0357A37C" w14:textId="77777777" w:rsidR="003F7FC7" w:rsidRPr="00F1235A" w:rsidRDefault="003F7FC7" w:rsidP="00F1235A">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YouTube</w:t>
            </w:r>
          </w:p>
        </w:tc>
        <w:tc>
          <w:tcPr>
            <w:tcW w:w="3119" w:type="dxa"/>
            <w:shd w:val="clear" w:color="auto" w:fill="auto"/>
          </w:tcPr>
          <w:p w14:paraId="0357A37D" w14:textId="77777777" w:rsidR="00AA4270"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 xml:space="preserve">Improve community capacity building </w:t>
            </w:r>
          </w:p>
          <w:p w14:paraId="0357A37E"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Communicate ecological outcomes of e-water</w:t>
            </w:r>
          </w:p>
          <w:p w14:paraId="0357A37F" w14:textId="77777777" w:rsidR="003F7FC7" w:rsidRPr="00F1235A" w:rsidRDefault="003F7FC7" w:rsidP="00F1235A">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Influence public perception of e-water use</w:t>
            </w:r>
          </w:p>
        </w:tc>
      </w:tr>
      <w:tr w:rsidR="00AA7190" w:rsidRPr="00F1235A" w14:paraId="0357A382" w14:textId="77777777" w:rsidTr="00EB7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uto"/>
          </w:tcPr>
          <w:p w14:paraId="0357A381" w14:textId="77777777" w:rsidR="00AA7190" w:rsidRPr="00F1235A" w:rsidRDefault="00AA7190" w:rsidP="00EB7A0E">
            <w:pPr>
              <w:spacing w:line="240" w:lineRule="auto"/>
              <w:jc w:val="left"/>
              <w:rPr>
                <w:color w:val="3B3838" w:themeColor="background2" w:themeShade="40"/>
                <w:sz w:val="18"/>
                <w:szCs w:val="18"/>
              </w:rPr>
            </w:pPr>
            <w:r w:rsidRPr="00F1235A">
              <w:rPr>
                <w:color w:val="3B3838" w:themeColor="background2" w:themeShade="40"/>
                <w:sz w:val="18"/>
                <w:szCs w:val="18"/>
              </w:rPr>
              <w:t>Traditional owners/Aboriginal groups</w:t>
            </w:r>
          </w:p>
        </w:tc>
      </w:tr>
      <w:tr w:rsidR="00AA7190" w:rsidRPr="00F1235A" w14:paraId="0357A38E" w14:textId="77777777" w:rsidTr="00EB7A0E">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83" w14:textId="77777777" w:rsidR="00AA7190" w:rsidRPr="00F1235A" w:rsidRDefault="00AA7190" w:rsidP="00EB7A0E">
            <w:pPr>
              <w:spacing w:line="240" w:lineRule="auto"/>
              <w:jc w:val="left"/>
              <w:rPr>
                <w:b w:val="0"/>
                <w:color w:val="3B3838" w:themeColor="background2" w:themeShade="40"/>
                <w:sz w:val="18"/>
                <w:szCs w:val="18"/>
              </w:rPr>
            </w:pPr>
            <w:r w:rsidRPr="00F1235A">
              <w:rPr>
                <w:b w:val="0"/>
                <w:color w:val="3B3838" w:themeColor="background2" w:themeShade="40"/>
                <w:sz w:val="18"/>
                <w:szCs w:val="18"/>
              </w:rPr>
              <w:t>Nari Nari Tribal Council</w:t>
            </w:r>
          </w:p>
          <w:p w14:paraId="0357A384" w14:textId="77777777" w:rsidR="00AA7190" w:rsidRPr="00F1235A" w:rsidRDefault="00AA7190" w:rsidP="00EB7A0E">
            <w:pPr>
              <w:spacing w:line="240" w:lineRule="auto"/>
              <w:jc w:val="left"/>
              <w:rPr>
                <w:b w:val="0"/>
                <w:color w:val="3B3838" w:themeColor="background2" w:themeShade="40"/>
                <w:sz w:val="18"/>
                <w:szCs w:val="18"/>
              </w:rPr>
            </w:pPr>
            <w:r w:rsidRPr="00F1235A">
              <w:rPr>
                <w:b w:val="0"/>
                <w:color w:val="3B3838" w:themeColor="background2" w:themeShade="40"/>
                <w:sz w:val="18"/>
                <w:szCs w:val="18"/>
              </w:rPr>
              <w:t>Muthi Muthi</w:t>
            </w:r>
          </w:p>
          <w:p w14:paraId="0357A385" w14:textId="77777777" w:rsidR="00AA7190" w:rsidRPr="00F1235A" w:rsidRDefault="00AA7190" w:rsidP="00EB7A0E">
            <w:pPr>
              <w:spacing w:line="240" w:lineRule="auto"/>
              <w:jc w:val="left"/>
              <w:rPr>
                <w:color w:val="3B3838" w:themeColor="background2" w:themeShade="40"/>
                <w:sz w:val="18"/>
                <w:szCs w:val="18"/>
              </w:rPr>
            </w:pPr>
            <w:r w:rsidRPr="00F1235A">
              <w:rPr>
                <w:b w:val="0"/>
                <w:color w:val="3B3838" w:themeColor="background2" w:themeShade="40"/>
                <w:sz w:val="18"/>
                <w:szCs w:val="18"/>
              </w:rPr>
              <w:t>Wiradjuri</w:t>
            </w:r>
          </w:p>
        </w:tc>
        <w:tc>
          <w:tcPr>
            <w:tcW w:w="2977" w:type="dxa"/>
            <w:shd w:val="clear" w:color="auto" w:fill="auto"/>
          </w:tcPr>
          <w:p w14:paraId="0357A386" w14:textId="77777777" w:rsidR="00AA7190" w:rsidRDefault="00AA7190" w:rsidP="00EB7A0E">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Pr>
                <w:color w:val="3B3838" w:themeColor="background2" w:themeShade="40"/>
                <w:sz w:val="18"/>
                <w:szCs w:val="18"/>
              </w:rPr>
              <w:t>Face to face conversations</w:t>
            </w:r>
          </w:p>
          <w:p w14:paraId="0357A387" w14:textId="77777777" w:rsidR="00AA7190" w:rsidRPr="00F1235A" w:rsidRDefault="00AA7190" w:rsidP="00EB7A0E">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Newsletter</w:t>
            </w:r>
          </w:p>
          <w:p w14:paraId="0357A388" w14:textId="77777777" w:rsidR="00AA7190" w:rsidRPr="00F1235A" w:rsidRDefault="00AA7190" w:rsidP="00EB7A0E">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 xml:space="preserve">Calendar </w:t>
            </w:r>
          </w:p>
          <w:p w14:paraId="0357A389" w14:textId="21E221DA" w:rsidR="00AA7190" w:rsidRPr="00F1235A" w:rsidRDefault="00AA7190" w:rsidP="00EB7A0E">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Pr>
                <w:color w:val="3B3838" w:themeColor="background2" w:themeShade="40"/>
                <w:sz w:val="18"/>
                <w:szCs w:val="18"/>
              </w:rPr>
              <w:t xml:space="preserve">3 x </w:t>
            </w:r>
            <w:r w:rsidRPr="00F1235A">
              <w:rPr>
                <w:color w:val="3B3838" w:themeColor="background2" w:themeShade="40"/>
                <w:sz w:val="18"/>
                <w:szCs w:val="18"/>
              </w:rPr>
              <w:t>Workshop</w:t>
            </w:r>
            <w:r>
              <w:rPr>
                <w:color w:val="3B3838" w:themeColor="background2" w:themeShade="40"/>
                <w:sz w:val="18"/>
                <w:szCs w:val="18"/>
              </w:rPr>
              <w:t>s</w:t>
            </w:r>
            <w:r w:rsidR="000725F8">
              <w:rPr>
                <w:color w:val="3B3838" w:themeColor="background2" w:themeShade="40"/>
                <w:sz w:val="18"/>
                <w:szCs w:val="18"/>
              </w:rPr>
              <w:t xml:space="preserve"> over 3 years</w:t>
            </w:r>
          </w:p>
          <w:p w14:paraId="0357A38A" w14:textId="77777777" w:rsidR="00AA7190" w:rsidRPr="00F1235A" w:rsidRDefault="00AA7190" w:rsidP="00EB7A0E">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p>
        </w:tc>
        <w:tc>
          <w:tcPr>
            <w:tcW w:w="3119" w:type="dxa"/>
            <w:shd w:val="clear" w:color="auto" w:fill="auto"/>
          </w:tcPr>
          <w:p w14:paraId="0357A38B" w14:textId="77777777" w:rsidR="00AA7190" w:rsidRPr="00F1235A" w:rsidRDefault="00AA7190" w:rsidP="00EB7A0E">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Share findings from the LTIM and MER projects</w:t>
            </w:r>
          </w:p>
          <w:p w14:paraId="0357A38C" w14:textId="77777777" w:rsidR="00AA7190" w:rsidRPr="00F1235A" w:rsidRDefault="00AA7190" w:rsidP="00EB7A0E">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Exchange local knowledge</w:t>
            </w:r>
          </w:p>
          <w:p w14:paraId="0357A38D" w14:textId="77777777" w:rsidR="00AA7190" w:rsidRPr="00F1235A" w:rsidRDefault="00AA7190" w:rsidP="00EB7A0E">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Forge strong partnerships and future research projects</w:t>
            </w:r>
          </w:p>
        </w:tc>
      </w:tr>
      <w:tr w:rsidR="00AA7190" w:rsidRPr="00F1235A" w14:paraId="0357A392" w14:textId="77777777" w:rsidTr="00EB7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8F" w14:textId="77777777" w:rsidR="00AA7190" w:rsidRPr="00F1235A" w:rsidRDefault="00AA7190" w:rsidP="00EB7A0E">
            <w:pPr>
              <w:spacing w:line="240" w:lineRule="auto"/>
              <w:jc w:val="left"/>
              <w:rPr>
                <w:color w:val="3B3838" w:themeColor="background2" w:themeShade="40"/>
                <w:sz w:val="18"/>
                <w:szCs w:val="18"/>
              </w:rPr>
            </w:pPr>
            <w:r w:rsidRPr="00F1235A">
              <w:rPr>
                <w:color w:val="3B3838" w:themeColor="background2" w:themeShade="40"/>
                <w:sz w:val="18"/>
                <w:szCs w:val="18"/>
              </w:rPr>
              <w:t>Other scientists</w:t>
            </w:r>
          </w:p>
        </w:tc>
        <w:tc>
          <w:tcPr>
            <w:tcW w:w="2977" w:type="dxa"/>
            <w:shd w:val="clear" w:color="auto" w:fill="auto"/>
          </w:tcPr>
          <w:p w14:paraId="0357A390" w14:textId="77777777" w:rsidR="00AA7190" w:rsidRPr="00F1235A" w:rsidRDefault="00AA7190" w:rsidP="00EB7A0E">
            <w:pPr>
              <w:spacing w:line="240" w:lineRule="auto"/>
              <w:ind w:left="360"/>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p>
        </w:tc>
        <w:tc>
          <w:tcPr>
            <w:tcW w:w="3119" w:type="dxa"/>
            <w:shd w:val="clear" w:color="auto" w:fill="auto"/>
          </w:tcPr>
          <w:p w14:paraId="0357A391" w14:textId="77777777" w:rsidR="00AA7190" w:rsidRPr="00F1235A" w:rsidRDefault="00AA7190" w:rsidP="00EB7A0E">
            <w:pPr>
              <w:spacing w:line="240" w:lineRule="auto"/>
              <w:jc w:val="left"/>
              <w:cnfStyle w:val="000000100000" w:firstRow="0" w:lastRow="0" w:firstColumn="0" w:lastColumn="0" w:oddVBand="0" w:evenVBand="0" w:oddHBand="1" w:evenHBand="0" w:firstRowFirstColumn="0" w:firstRowLastColumn="0" w:lastRowFirstColumn="0" w:lastRowLastColumn="0"/>
              <w:rPr>
                <w:color w:val="3B3838" w:themeColor="background2" w:themeShade="40"/>
                <w:sz w:val="18"/>
                <w:szCs w:val="18"/>
              </w:rPr>
            </w:pPr>
          </w:p>
        </w:tc>
      </w:tr>
      <w:tr w:rsidR="00AA7190" w:rsidRPr="00F1235A" w14:paraId="0357A396" w14:textId="77777777" w:rsidTr="00EB7A0E">
        <w:tc>
          <w:tcPr>
            <w:cnfStyle w:val="001000000000" w:firstRow="0" w:lastRow="0" w:firstColumn="1" w:lastColumn="0" w:oddVBand="0" w:evenVBand="0" w:oddHBand="0" w:evenHBand="0" w:firstRowFirstColumn="0" w:firstRowLastColumn="0" w:lastRowFirstColumn="0" w:lastRowLastColumn="0"/>
            <w:tcW w:w="3397" w:type="dxa"/>
            <w:shd w:val="clear" w:color="auto" w:fill="auto"/>
          </w:tcPr>
          <w:p w14:paraId="0357A393" w14:textId="77777777" w:rsidR="00AA7190" w:rsidRPr="00F1235A" w:rsidRDefault="00AA7190" w:rsidP="00EB7A0E">
            <w:pPr>
              <w:spacing w:line="240" w:lineRule="auto"/>
              <w:jc w:val="left"/>
              <w:rPr>
                <w:b w:val="0"/>
                <w:color w:val="3B3838" w:themeColor="background2" w:themeShade="40"/>
                <w:sz w:val="18"/>
                <w:szCs w:val="18"/>
              </w:rPr>
            </w:pPr>
            <w:r w:rsidRPr="00F1235A">
              <w:rPr>
                <w:b w:val="0"/>
                <w:color w:val="3B3838" w:themeColor="background2" w:themeShade="40"/>
                <w:sz w:val="18"/>
                <w:szCs w:val="18"/>
              </w:rPr>
              <w:t>Academics, research fellows, governments scientists and students</w:t>
            </w:r>
          </w:p>
        </w:tc>
        <w:tc>
          <w:tcPr>
            <w:tcW w:w="2977" w:type="dxa"/>
            <w:shd w:val="clear" w:color="auto" w:fill="auto"/>
          </w:tcPr>
          <w:p w14:paraId="0357A394" w14:textId="77777777" w:rsidR="00AA7190" w:rsidRPr="00F1235A" w:rsidRDefault="00AA7190" w:rsidP="00EB7A0E">
            <w:pPr>
              <w:spacing w:line="240" w:lineRule="auto"/>
              <w:ind w:left="360"/>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Peer reviewed journal articles</w:t>
            </w:r>
          </w:p>
        </w:tc>
        <w:tc>
          <w:tcPr>
            <w:tcW w:w="3119" w:type="dxa"/>
            <w:shd w:val="clear" w:color="auto" w:fill="auto"/>
          </w:tcPr>
          <w:p w14:paraId="0357A395" w14:textId="77777777" w:rsidR="00AA7190" w:rsidRPr="00F1235A" w:rsidRDefault="00AA7190" w:rsidP="00EB7A0E">
            <w:pPr>
              <w:spacing w:line="240" w:lineRule="auto"/>
              <w:jc w:val="left"/>
              <w:cnfStyle w:val="000000000000" w:firstRow="0" w:lastRow="0" w:firstColumn="0" w:lastColumn="0" w:oddVBand="0" w:evenVBand="0" w:oddHBand="0" w:evenHBand="0" w:firstRowFirstColumn="0" w:firstRowLastColumn="0" w:lastRowFirstColumn="0" w:lastRowLastColumn="0"/>
              <w:rPr>
                <w:color w:val="3B3838" w:themeColor="background2" w:themeShade="40"/>
                <w:sz w:val="18"/>
                <w:szCs w:val="18"/>
              </w:rPr>
            </w:pPr>
            <w:r w:rsidRPr="00F1235A">
              <w:rPr>
                <w:color w:val="3B3838" w:themeColor="background2" w:themeShade="40"/>
                <w:sz w:val="18"/>
                <w:szCs w:val="18"/>
              </w:rPr>
              <w:t xml:space="preserve">Increase awareness of the ecological outcomes and benefits of e-water </w:t>
            </w:r>
            <w:r w:rsidRPr="00795A15">
              <w:rPr>
                <w:color w:val="3B3838" w:themeColor="background2" w:themeShade="40"/>
                <w:sz w:val="18"/>
                <w:szCs w:val="18"/>
              </w:rPr>
              <w:t>Improve knowledge gaps</w:t>
            </w:r>
          </w:p>
        </w:tc>
      </w:tr>
    </w:tbl>
    <w:p w14:paraId="0357A397" w14:textId="77777777" w:rsidR="00094F62" w:rsidRDefault="00AA7190">
      <w:r>
        <w:rPr>
          <w:b/>
          <w:bCs/>
        </w:rPr>
        <w:t xml:space="preserve"> </w:t>
      </w:r>
      <w:r w:rsidR="00094F62">
        <w:rPr>
          <w:b/>
          <w:bCs/>
        </w:rPr>
        <w:br w:type="page"/>
      </w:r>
    </w:p>
    <w:p w14:paraId="0357A398" w14:textId="77777777" w:rsidR="003F7FC7" w:rsidRPr="003F7FC7" w:rsidRDefault="003F7FC7" w:rsidP="003F7FC7"/>
    <w:p w14:paraId="0357A399" w14:textId="77777777" w:rsidR="003F7FC7" w:rsidRDefault="003F7FC7" w:rsidP="00486457">
      <w:pPr>
        <w:pStyle w:val="Heading2"/>
      </w:pPr>
      <w:bookmarkStart w:id="200" w:name="_Toc11143942"/>
      <w:bookmarkStart w:id="201" w:name="_Toc11144087"/>
      <w:r>
        <w:t xml:space="preserve">Communication </w:t>
      </w:r>
      <w:r w:rsidR="00520896">
        <w:t>a</w:t>
      </w:r>
      <w:r>
        <w:t>ctivities</w:t>
      </w:r>
      <w:bookmarkEnd w:id="200"/>
      <w:bookmarkEnd w:id="201"/>
    </w:p>
    <w:p w14:paraId="0357A39A" w14:textId="7B3977D7" w:rsidR="00085A2B" w:rsidRDefault="003F7FC7" w:rsidP="00085A2B">
      <w:r w:rsidRPr="003F7FC7">
        <w:t xml:space="preserve">The following </w:t>
      </w:r>
      <w:r>
        <w:t>section</w:t>
      </w:r>
      <w:r w:rsidRPr="003F7FC7">
        <w:t xml:space="preserve"> </w:t>
      </w:r>
      <w:r w:rsidR="00AD2A86">
        <w:t xml:space="preserve">outlines </w:t>
      </w:r>
      <w:r w:rsidR="00094F62">
        <w:t>the proposed</w:t>
      </w:r>
      <w:r>
        <w:t xml:space="preserve"> </w:t>
      </w:r>
      <w:r w:rsidRPr="003F7FC7">
        <w:t xml:space="preserve">communication products and engagement tools </w:t>
      </w:r>
      <w:r>
        <w:t xml:space="preserve">that </w:t>
      </w:r>
      <w:r w:rsidR="00094F62">
        <w:t xml:space="preserve">will </w:t>
      </w:r>
      <w:r w:rsidRPr="003F7FC7">
        <w:t>be developed and implemented over the next phase of the MER pro</w:t>
      </w:r>
      <w:r w:rsidR="00094F62">
        <w:t xml:space="preserve">gram </w:t>
      </w:r>
      <w:r w:rsidRPr="003F7FC7">
        <w:t xml:space="preserve">to achieve key communication and engagement objectives. </w:t>
      </w:r>
      <w:r w:rsidR="00D85887">
        <w:t>Annual reports and quarterly newsletter</w:t>
      </w:r>
      <w:r w:rsidR="000725F8">
        <w:t>s</w:t>
      </w:r>
      <w:r w:rsidR="00D85887">
        <w:t xml:space="preserve"> are core milestone requirements and are not included in the following list of additional activities.</w:t>
      </w:r>
    </w:p>
    <w:p w14:paraId="0357A39B" w14:textId="77777777" w:rsidR="00560730" w:rsidRDefault="00560730" w:rsidP="00085A2B"/>
    <w:p w14:paraId="0357A39C" w14:textId="77777777" w:rsidR="003F7FC7" w:rsidRPr="003F7FC7" w:rsidRDefault="003F7FC7" w:rsidP="00085A2B">
      <w:pPr>
        <w:pStyle w:val="Heading3"/>
      </w:pPr>
      <w:bookmarkStart w:id="202" w:name="_Toc3465287"/>
      <w:bookmarkStart w:id="203" w:name="_Toc11143943"/>
      <w:bookmarkStart w:id="204" w:name="_Toc11144088"/>
      <w:r w:rsidRPr="003F7FC7">
        <w:t>Communication products</w:t>
      </w:r>
      <w:bookmarkEnd w:id="202"/>
      <w:bookmarkEnd w:id="203"/>
      <w:bookmarkEnd w:id="204"/>
    </w:p>
    <w:p w14:paraId="0357A39D" w14:textId="77777777" w:rsidR="003F7FC7" w:rsidRPr="00237D08" w:rsidRDefault="003F7FC7" w:rsidP="00237D08">
      <w:pPr>
        <w:rPr>
          <w:b/>
        </w:rPr>
      </w:pPr>
      <w:bookmarkStart w:id="205" w:name="_Toc3465289"/>
      <w:r w:rsidRPr="00237D08">
        <w:rPr>
          <w:b/>
        </w:rPr>
        <w:t>Calendar</w:t>
      </w:r>
      <w:bookmarkEnd w:id="205"/>
      <w:r w:rsidRPr="00237D08">
        <w:rPr>
          <w:b/>
        </w:rPr>
        <w:t xml:space="preserve"> </w:t>
      </w:r>
    </w:p>
    <w:p w14:paraId="0357A39E" w14:textId="77777777" w:rsidR="003F7FC7" w:rsidRPr="003F7FC7" w:rsidRDefault="003F7FC7" w:rsidP="00085A2B">
      <w:r w:rsidRPr="003F7FC7">
        <w:t xml:space="preserve">A financial year calendar will be produced for the project. The purpose of the calendar is: 1) provide a visually attractive product that </w:t>
      </w:r>
      <w:r w:rsidR="00AA4270">
        <w:t xml:space="preserve">will </w:t>
      </w:r>
      <w:r w:rsidRPr="003F7FC7">
        <w:t xml:space="preserve">be distributed </w:t>
      </w:r>
      <w:r w:rsidR="00AA4270">
        <w:t xml:space="preserve">via the Riverina and Murray LLS, or posted by CSU </w:t>
      </w:r>
      <w:r w:rsidR="00AC29DC">
        <w:t xml:space="preserve">team members </w:t>
      </w:r>
      <w:r w:rsidRPr="003F7FC7">
        <w:t>to a broad range audiences, 2) showcase wetlands in the mid to lower sections of the Murrumbidgee River, 3) disseminate information on significant or iconic flora and fauna, and 4) increase public awareness of the ecological response of environmental watering actions. 250 copies will be printed in 2019 and will increase depending on demand and feedback.</w:t>
      </w:r>
    </w:p>
    <w:p w14:paraId="0357A39F" w14:textId="77777777" w:rsidR="00861C57" w:rsidRPr="00237D08" w:rsidRDefault="003F7FC7" w:rsidP="00237D08">
      <w:r w:rsidRPr="00237D08">
        <w:rPr>
          <w:i/>
        </w:rPr>
        <w:t>Target audiences:</w:t>
      </w:r>
      <w:r w:rsidRPr="003F7FC7">
        <w:t xml:space="preserve"> </w:t>
      </w:r>
      <w:r w:rsidR="00AC29DC">
        <w:t>Key stakeholders include: CEWO, Murray and Riverina LLS, m</w:t>
      </w:r>
      <w:r w:rsidRPr="003F7FC7">
        <w:t>embers of the Murrumbidgee Landcare Network and private landholders di</w:t>
      </w:r>
      <w:r w:rsidR="00AD2A86">
        <w:t>rectly involved in the project.</w:t>
      </w:r>
      <w:r w:rsidR="00094F62">
        <w:t xml:space="preserve"> </w:t>
      </w:r>
    </w:p>
    <w:p w14:paraId="0357A3A0" w14:textId="77777777" w:rsidR="00560730" w:rsidRDefault="00560730" w:rsidP="00237D08">
      <w:pPr>
        <w:rPr>
          <w:b/>
        </w:rPr>
      </w:pPr>
      <w:bookmarkStart w:id="206" w:name="_Toc3465294"/>
    </w:p>
    <w:p w14:paraId="0357A3A1" w14:textId="77777777" w:rsidR="003F7FC7" w:rsidRPr="00237D08" w:rsidRDefault="00EE106D" w:rsidP="00237D08">
      <w:pPr>
        <w:rPr>
          <w:b/>
        </w:rPr>
      </w:pPr>
      <w:r>
        <w:rPr>
          <w:b/>
        </w:rPr>
        <w:t xml:space="preserve">Social </w:t>
      </w:r>
      <w:r w:rsidR="00520896">
        <w:rPr>
          <w:b/>
        </w:rPr>
        <w:t>m</w:t>
      </w:r>
      <w:r>
        <w:rPr>
          <w:b/>
        </w:rPr>
        <w:t xml:space="preserve">edia </w:t>
      </w:r>
      <w:bookmarkEnd w:id="206"/>
      <w:r w:rsidR="003F7FC7" w:rsidRPr="00237D08">
        <w:rPr>
          <w:b/>
        </w:rPr>
        <w:t xml:space="preserve"> </w:t>
      </w:r>
    </w:p>
    <w:p w14:paraId="0357A3A2" w14:textId="77777777" w:rsidR="003F7FC7" w:rsidRPr="003F7FC7" w:rsidRDefault="003F7FC7" w:rsidP="00085A2B">
      <w:r w:rsidRPr="003F7FC7">
        <w:t xml:space="preserve">The primary purpose of establishing a Murrumbidgee </w:t>
      </w:r>
      <w:r w:rsidR="00EE106D">
        <w:t>Selected Area social media presence on Facebook, Instagram and Twitter</w:t>
      </w:r>
      <w:r w:rsidRPr="003F7FC7">
        <w:t xml:space="preserve"> is: 1) to provide background information on the project, 2) share key ecological outcomes of the project via links to other social media platforms and/or websites, 3) advertise upcoming field days and community events, and 4) share photos and</w:t>
      </w:r>
      <w:r w:rsidR="00237D08">
        <w:t xml:space="preserve"> relevant news</w:t>
      </w:r>
      <w:r w:rsidRPr="003F7FC7">
        <w:t xml:space="preserve"> articles.</w:t>
      </w:r>
      <w:r w:rsidR="00EE106D" w:rsidRPr="00EE106D">
        <w:t xml:space="preserve"> </w:t>
      </w:r>
      <w:r w:rsidR="00EE106D" w:rsidRPr="003F7FC7">
        <w:t xml:space="preserve">The Murrumbidgee LTIM project has an </w:t>
      </w:r>
      <w:r w:rsidR="00EE106D">
        <w:t xml:space="preserve">existing </w:t>
      </w:r>
      <w:r w:rsidR="00EE106D" w:rsidRPr="003F7FC7">
        <w:t>Twitter account (@BidgeeLTIM)</w:t>
      </w:r>
      <w:r w:rsidR="00AC29DC">
        <w:t>,</w:t>
      </w:r>
      <w:r w:rsidR="00EE106D">
        <w:t xml:space="preserve"> </w:t>
      </w:r>
      <w:r w:rsidR="00AC29DC">
        <w:t xml:space="preserve">with 190 followers (June 2019), </w:t>
      </w:r>
      <w:r w:rsidR="00EE106D">
        <w:t>which will be used to share stories from the field, research highlights and real time updates on e-water outcomes</w:t>
      </w:r>
      <w:r w:rsidR="00EE106D" w:rsidRPr="003F7FC7">
        <w:t>.</w:t>
      </w:r>
    </w:p>
    <w:p w14:paraId="0357A3A3" w14:textId="3305E776" w:rsidR="00560730" w:rsidRDefault="003F7FC7" w:rsidP="00237D08">
      <w:r w:rsidRPr="00237D08">
        <w:rPr>
          <w:i/>
        </w:rPr>
        <w:t>Target audiences:</w:t>
      </w:r>
      <w:r w:rsidRPr="003F7FC7">
        <w:t xml:space="preserve"> Community groups (EWAG, Murrumbidgee Field Naturalist, Murrumbidgee Landcare Network), private landholders and interested members of the general public.</w:t>
      </w:r>
      <w:r w:rsidR="00EE106D" w:rsidRPr="00EE106D">
        <w:t xml:space="preserve"> </w:t>
      </w:r>
      <w:r w:rsidR="00AC29DC">
        <w:t>Followers include g</w:t>
      </w:r>
      <w:r w:rsidR="00EE106D" w:rsidRPr="003F7FC7">
        <w:t>overnment organisations (</w:t>
      </w:r>
      <w:r w:rsidR="00AC29DC">
        <w:t xml:space="preserve">e.g. </w:t>
      </w:r>
      <w:r w:rsidR="00EE106D" w:rsidRPr="003F7FC7">
        <w:t>CEWO, OEH, LLS</w:t>
      </w:r>
      <w:r w:rsidR="00605738">
        <w:t xml:space="preserve"> and water NSW)</w:t>
      </w:r>
      <w:bookmarkStart w:id="207" w:name="_Toc3465298"/>
      <w:r w:rsidR="00605738">
        <w:t>.</w:t>
      </w:r>
    </w:p>
    <w:p w14:paraId="0357A3A4" w14:textId="77777777" w:rsidR="00560730" w:rsidRDefault="00560730" w:rsidP="00237D08">
      <w:pPr>
        <w:rPr>
          <w:b/>
        </w:rPr>
      </w:pPr>
    </w:p>
    <w:p w14:paraId="0357A3A5" w14:textId="77777777" w:rsidR="003F7FC7" w:rsidRPr="00237D08" w:rsidRDefault="003F7FC7" w:rsidP="00237D08">
      <w:pPr>
        <w:rPr>
          <w:b/>
        </w:rPr>
      </w:pPr>
      <w:r w:rsidRPr="00237D08">
        <w:rPr>
          <w:b/>
        </w:rPr>
        <w:t>Website</w:t>
      </w:r>
      <w:bookmarkEnd w:id="207"/>
    </w:p>
    <w:p w14:paraId="0357A3A6" w14:textId="77777777" w:rsidR="00AD2A86" w:rsidRDefault="003F7FC7" w:rsidP="00FE65CB">
      <w:pPr>
        <w:jc w:val="left"/>
      </w:pPr>
      <w:r w:rsidRPr="003F7FC7">
        <w:t xml:space="preserve">The Murrumbidgee LTIM Project currently has a webpage associated with the Institute for Land, Water and Society </w:t>
      </w:r>
      <w:hyperlink r:id="rId37" w:anchor="horizontalTab3" w:history="1">
        <w:r w:rsidRPr="003F7FC7">
          <w:rPr>
            <w:rStyle w:val="Hyperlink"/>
          </w:rPr>
          <w:t>https://www.csu.edu.au/research/ilws/research/environmental-water/murrumbidgee-ltim-project#horizontalTab3</w:t>
        </w:r>
      </w:hyperlink>
      <w:r w:rsidRPr="003F7FC7">
        <w:t xml:space="preserve">. </w:t>
      </w:r>
    </w:p>
    <w:p w14:paraId="0357A3A7" w14:textId="64D63E62" w:rsidR="003F7FC7" w:rsidRPr="003F7FC7" w:rsidRDefault="003F7FC7" w:rsidP="00085A2B">
      <w:r w:rsidRPr="003F7FC7">
        <w:t xml:space="preserve">The page requires updating and does not allow direct engagement with end users. It is however, useful for directing interested members of the community, stakeholders and end users to background information on the project, team profiles and previous reports. </w:t>
      </w:r>
      <w:r w:rsidR="00237D08">
        <w:t>Rather than produce a</w:t>
      </w:r>
      <w:r w:rsidR="00632179">
        <w:t xml:space="preserve">n additional </w:t>
      </w:r>
      <w:r w:rsidR="00237D08">
        <w:t xml:space="preserve">website for the </w:t>
      </w:r>
      <w:r w:rsidRPr="003F7FC7">
        <w:t xml:space="preserve">Murrumbidgee </w:t>
      </w:r>
      <w:r w:rsidR="00632179">
        <w:t>Selected Area,</w:t>
      </w:r>
      <w:r w:rsidR="000725F8">
        <w:t xml:space="preserve"> the</w:t>
      </w:r>
      <w:r w:rsidR="00632179">
        <w:t xml:space="preserve"> team will contribute </w:t>
      </w:r>
      <w:r w:rsidR="00EE106D">
        <w:t xml:space="preserve">a minimum of two articles </w:t>
      </w:r>
      <w:r w:rsidR="00AC29DC">
        <w:t xml:space="preserve">each year </w:t>
      </w:r>
      <w:r w:rsidR="00EE106D">
        <w:t xml:space="preserve">to be published on the </w:t>
      </w:r>
      <w:r w:rsidR="00632179">
        <w:t>Flow-MER</w:t>
      </w:r>
      <w:r w:rsidR="00EE106D">
        <w:t xml:space="preserve"> website</w:t>
      </w:r>
      <w:r w:rsidR="00632179">
        <w:t>.</w:t>
      </w:r>
    </w:p>
    <w:p w14:paraId="0357A3A8" w14:textId="77777777" w:rsidR="003F7FC7" w:rsidRDefault="003F7FC7" w:rsidP="00085A2B">
      <w:r w:rsidRPr="00632179">
        <w:rPr>
          <w:i/>
        </w:rPr>
        <w:t>Target audiences:</w:t>
      </w:r>
      <w:r w:rsidRPr="003F7FC7">
        <w:t xml:space="preserve"> Community groups (EWAG, Murrumbidgee Field Naturalist, Murrumbidgee Landcare Network), private landholders and interested members of the general public.</w:t>
      </w:r>
    </w:p>
    <w:p w14:paraId="0357A3A9" w14:textId="77777777" w:rsidR="00560730" w:rsidRDefault="00560730" w:rsidP="00085A2B">
      <w:bookmarkStart w:id="208" w:name="_Toc3465299"/>
    </w:p>
    <w:p w14:paraId="0357A3AA" w14:textId="77777777" w:rsidR="003F7FC7" w:rsidRPr="00632179" w:rsidRDefault="003F7FC7" w:rsidP="00085A2B">
      <w:pPr>
        <w:rPr>
          <w:b/>
        </w:rPr>
      </w:pPr>
      <w:r w:rsidRPr="00632179">
        <w:rPr>
          <w:b/>
        </w:rPr>
        <w:t>Podcasts</w:t>
      </w:r>
      <w:bookmarkEnd w:id="208"/>
      <w:r w:rsidR="00FE65CB">
        <w:rPr>
          <w:b/>
        </w:rPr>
        <w:t xml:space="preserve"> and mainstream media (Radio, TV)</w:t>
      </w:r>
    </w:p>
    <w:p w14:paraId="0357A3AB" w14:textId="58B54ED7" w:rsidR="003F7FC7" w:rsidRPr="003F7FC7" w:rsidRDefault="003370C2" w:rsidP="00085A2B">
      <w:r>
        <w:t xml:space="preserve">We </w:t>
      </w:r>
      <w:r w:rsidR="00157568">
        <w:t>pro</w:t>
      </w:r>
      <w:r>
        <w:t>pose to produce a minimum of 6</w:t>
      </w:r>
      <w:r w:rsidR="00157568">
        <w:t xml:space="preserve"> podcasts</w:t>
      </w:r>
      <w:r>
        <w:t xml:space="preserve"> over three years</w:t>
      </w:r>
      <w:r w:rsidR="00157568">
        <w:t xml:space="preserve">. </w:t>
      </w:r>
      <w:r w:rsidR="003F7FC7" w:rsidRPr="003F7FC7">
        <w:t xml:space="preserve">Podcasts are an efficient and cost effective way of disseminating information to a specific target audience. The purpose of developing a podcast series is to distil complex </w:t>
      </w:r>
      <w:r>
        <w:t>topics into short digestible 15</w:t>
      </w:r>
      <w:r w:rsidR="003F7FC7" w:rsidRPr="003F7FC7">
        <w:t xml:space="preserve"> minute audio segments that are easily assessable by private landholders, irrigators and the broader farming community while they are conducting routine agricultural activities. Topics will presented by experts in their relevant fields and cover </w:t>
      </w:r>
      <w:r>
        <w:t xml:space="preserve">example </w:t>
      </w:r>
      <w:r w:rsidR="003F7FC7" w:rsidRPr="003F7FC7">
        <w:t xml:space="preserve">subjects such as: 1) how e-water is improving water quality, 2) lessons from wetland reconnection events, 3) trends in native fish populations, 4) wetland frogs and threatened species research, 5) factors influencing bird breeding success, 6) floodplain bats, 7) </w:t>
      </w:r>
      <w:r w:rsidR="00605738">
        <w:t xml:space="preserve">floodplain reptiles </w:t>
      </w:r>
      <w:r>
        <w:t>8) native vegetation conservation and management on private property</w:t>
      </w:r>
      <w:r w:rsidR="003F7FC7" w:rsidRPr="003F7FC7">
        <w:t>.</w:t>
      </w:r>
      <w:r w:rsidR="00FE65CB">
        <w:t xml:space="preserve"> In additional, team members will be available to conduct TV and radio interviews, indirect response to watering actions or environmental issues, or to promote research findings as they arise.</w:t>
      </w:r>
    </w:p>
    <w:p w14:paraId="0357A3AC" w14:textId="77777777" w:rsidR="00085A2B" w:rsidRDefault="003F7FC7" w:rsidP="00085A2B">
      <w:r w:rsidRPr="00632179">
        <w:rPr>
          <w:i/>
        </w:rPr>
        <w:t>Target audiences:</w:t>
      </w:r>
      <w:r w:rsidRPr="003F7FC7">
        <w:t xml:space="preserve"> Private landholders, irrigators and the broader farming community as well as interested members of the general publ</w:t>
      </w:r>
      <w:r w:rsidR="00085A2B">
        <w:t>ic.</w:t>
      </w:r>
      <w:bookmarkStart w:id="209" w:name="_Toc3465300"/>
    </w:p>
    <w:p w14:paraId="0357A3AD" w14:textId="77777777" w:rsidR="00085A2B" w:rsidRDefault="00085A2B" w:rsidP="00085A2B"/>
    <w:p w14:paraId="0357A3AE" w14:textId="77777777" w:rsidR="00EE106D" w:rsidRDefault="003F7FC7" w:rsidP="00085A2B">
      <w:pPr>
        <w:pStyle w:val="Heading3"/>
      </w:pPr>
      <w:bookmarkStart w:id="210" w:name="_Toc11143944"/>
      <w:bookmarkStart w:id="211" w:name="_Toc11144089"/>
      <w:r w:rsidRPr="003F7FC7">
        <w:t xml:space="preserve">Community </w:t>
      </w:r>
      <w:r w:rsidR="00520896">
        <w:t>e</w:t>
      </w:r>
      <w:r w:rsidRPr="003F7FC7">
        <w:t>ngagement</w:t>
      </w:r>
      <w:r w:rsidR="00632179">
        <w:t xml:space="preserve"> </w:t>
      </w:r>
      <w:r w:rsidR="00520896">
        <w:t>a</w:t>
      </w:r>
      <w:r w:rsidRPr="003F7FC7">
        <w:t>ctivities</w:t>
      </w:r>
      <w:bookmarkStart w:id="212" w:name="_Toc3465301"/>
      <w:bookmarkEnd w:id="209"/>
      <w:bookmarkEnd w:id="210"/>
      <w:bookmarkEnd w:id="211"/>
    </w:p>
    <w:p w14:paraId="0357A3AF" w14:textId="77777777" w:rsidR="003F7FC7" w:rsidRPr="00632179" w:rsidRDefault="00632179" w:rsidP="00085A2B">
      <w:pPr>
        <w:rPr>
          <w:b/>
        </w:rPr>
      </w:pPr>
      <w:r w:rsidRPr="00632179">
        <w:rPr>
          <w:b/>
        </w:rPr>
        <w:t xml:space="preserve">Landholder presentations </w:t>
      </w:r>
      <w:bookmarkEnd w:id="212"/>
      <w:r w:rsidR="003F7FC7" w:rsidRPr="00632179">
        <w:rPr>
          <w:b/>
        </w:rPr>
        <w:t xml:space="preserve"> </w:t>
      </w:r>
    </w:p>
    <w:p w14:paraId="0357A3B0" w14:textId="77777777" w:rsidR="003F7FC7" w:rsidRPr="003F7FC7" w:rsidRDefault="003F7FC7" w:rsidP="00085A2B">
      <w:r w:rsidRPr="003F7FC7">
        <w:t xml:space="preserve">The purpose of </w:t>
      </w:r>
      <w:r w:rsidR="00632179">
        <w:t xml:space="preserve">landholder presentations is </w:t>
      </w:r>
      <w:r w:rsidR="005778D4">
        <w:t xml:space="preserve">to </w:t>
      </w:r>
      <w:r w:rsidRPr="003F7FC7">
        <w:t xml:space="preserve">strengthen partnerships with the Riverina LLS and local Landcare Groups across the Murrumbidgee catchment and to provide the local community with regular up-to-date information on flow management, freshwater ecology and the response of vegetation and wildlife to management interventions. </w:t>
      </w:r>
      <w:r w:rsidR="00FE65CB">
        <w:t xml:space="preserve">A minimum of two </w:t>
      </w:r>
      <w:r w:rsidR="00104B16">
        <w:t xml:space="preserve">evening ‘powerpoint’ </w:t>
      </w:r>
      <w:r w:rsidR="00632179">
        <w:t xml:space="preserve">presentations </w:t>
      </w:r>
      <w:r w:rsidRPr="003F7FC7">
        <w:t xml:space="preserve">will be held </w:t>
      </w:r>
      <w:r w:rsidR="00FE65CB">
        <w:t xml:space="preserve">each year and </w:t>
      </w:r>
      <w:r w:rsidR="00632179">
        <w:t xml:space="preserve">could </w:t>
      </w:r>
      <w:r w:rsidRPr="003F7FC7">
        <w:t xml:space="preserve">involve </w:t>
      </w:r>
      <w:r w:rsidR="00104B16">
        <w:t>1-2</w:t>
      </w:r>
      <w:r w:rsidRPr="003F7FC7">
        <w:t xml:space="preserve"> speakers on various topics such as wetland restoration, native fish management, enhancing farm dams for frogs and other wildlife, bird breeding success and floodplain reptiles. </w:t>
      </w:r>
      <w:r w:rsidR="00632179">
        <w:t xml:space="preserve">Presentations </w:t>
      </w:r>
      <w:r w:rsidRPr="003F7FC7">
        <w:t xml:space="preserve">will be held </w:t>
      </w:r>
      <w:r w:rsidR="00632179">
        <w:t>in local community halls</w:t>
      </w:r>
      <w:r w:rsidR="00104B16">
        <w:t xml:space="preserve"> following a free BBQ</w:t>
      </w:r>
      <w:r w:rsidR="00632179">
        <w:t xml:space="preserve">. </w:t>
      </w:r>
      <w:r w:rsidR="003370C2">
        <w:t xml:space="preserve">In addition, face to </w:t>
      </w:r>
      <w:r w:rsidR="003370C2" w:rsidRPr="003370C2">
        <w:t>face conversations will be conducted in parallel with monitoring activiti</w:t>
      </w:r>
      <w:r w:rsidR="003370C2">
        <w:t>es and species lists for private properties will be generated and provided to landholders at the end of the project.</w:t>
      </w:r>
    </w:p>
    <w:p w14:paraId="0357A3B1" w14:textId="77777777" w:rsidR="003F7FC7" w:rsidRPr="003F7FC7" w:rsidRDefault="003F7FC7" w:rsidP="00085A2B">
      <w:r w:rsidRPr="00632179">
        <w:rPr>
          <w:i/>
        </w:rPr>
        <w:t>Audiences:</w:t>
      </w:r>
      <w:r w:rsidRPr="003F7FC7">
        <w:t xml:space="preserve"> Community groups (EWAG, Murrumbidgee Field Naturalist, Murrumbidgee Landcare Network), private landholders and interested members of the general public.</w:t>
      </w:r>
    </w:p>
    <w:p w14:paraId="0357A3B2" w14:textId="77777777" w:rsidR="00094F62" w:rsidRDefault="00094F62" w:rsidP="00085A2B">
      <w:pPr>
        <w:rPr>
          <w:b/>
        </w:rPr>
      </w:pPr>
      <w:bookmarkStart w:id="213" w:name="_Toc3465302"/>
    </w:p>
    <w:p w14:paraId="0357A3B3" w14:textId="77777777" w:rsidR="00560730" w:rsidRDefault="00560730" w:rsidP="00085A2B">
      <w:pPr>
        <w:rPr>
          <w:b/>
        </w:rPr>
      </w:pPr>
    </w:p>
    <w:p w14:paraId="0357A3B4" w14:textId="77777777" w:rsidR="00560730" w:rsidRDefault="00560730" w:rsidP="00085A2B">
      <w:pPr>
        <w:rPr>
          <w:b/>
        </w:rPr>
      </w:pPr>
    </w:p>
    <w:p w14:paraId="0357A3B5" w14:textId="77777777" w:rsidR="003F7FC7" w:rsidRPr="00632179" w:rsidRDefault="00094F62" w:rsidP="00085A2B">
      <w:pPr>
        <w:rPr>
          <w:b/>
        </w:rPr>
      </w:pPr>
      <w:r>
        <w:rPr>
          <w:b/>
        </w:rPr>
        <w:t>Aboriginal c</w:t>
      </w:r>
      <w:r w:rsidR="00632179">
        <w:rPr>
          <w:b/>
        </w:rPr>
        <w:t xml:space="preserve">ommunity </w:t>
      </w:r>
      <w:r w:rsidR="00520896">
        <w:rPr>
          <w:b/>
        </w:rPr>
        <w:t>g</w:t>
      </w:r>
      <w:r w:rsidR="00632179">
        <w:rPr>
          <w:b/>
        </w:rPr>
        <w:t xml:space="preserve">roup </w:t>
      </w:r>
      <w:r w:rsidR="00520896">
        <w:rPr>
          <w:b/>
        </w:rPr>
        <w:t>w</w:t>
      </w:r>
      <w:r w:rsidR="003F7FC7" w:rsidRPr="00632179">
        <w:rPr>
          <w:b/>
        </w:rPr>
        <w:t>orkshops</w:t>
      </w:r>
      <w:bookmarkEnd w:id="213"/>
    </w:p>
    <w:p w14:paraId="0357A3B6" w14:textId="77777777" w:rsidR="003F7FC7" w:rsidRPr="003F7FC7" w:rsidRDefault="003F7FC7" w:rsidP="00085A2B">
      <w:r w:rsidRPr="003F7FC7">
        <w:t>The purpose of ho</w:t>
      </w:r>
      <w:r w:rsidR="00632179">
        <w:t xml:space="preserve">lding </w:t>
      </w:r>
      <w:r w:rsidR="00094F62">
        <w:t xml:space="preserve">Aboriginal </w:t>
      </w:r>
      <w:r w:rsidR="00632179">
        <w:t xml:space="preserve">community group </w:t>
      </w:r>
      <w:r w:rsidRPr="003F7FC7">
        <w:t>workshop</w:t>
      </w:r>
      <w:r w:rsidR="00632179">
        <w:t>s</w:t>
      </w:r>
      <w:r w:rsidRPr="003F7FC7">
        <w:t xml:space="preserve"> is to promote knowledge exchange between researchers, interested community groups and traditional owners. The aim of the workshops </w:t>
      </w:r>
      <w:r w:rsidR="00632179">
        <w:t xml:space="preserve">is </w:t>
      </w:r>
      <w:r w:rsidRPr="003F7FC7">
        <w:t xml:space="preserve">to build community capacity, identify areas for future collaboration, refine future research activities and share local knowledge. </w:t>
      </w:r>
      <w:r w:rsidR="00FE65CB">
        <w:t xml:space="preserve">Three </w:t>
      </w:r>
      <w:r w:rsidRPr="003F7FC7">
        <w:t xml:space="preserve">workshops involving Wiradjuri, Nari Nari and the Muthi Muthi community will be conducted </w:t>
      </w:r>
      <w:r w:rsidR="00FE65CB">
        <w:t xml:space="preserve">over three years </w:t>
      </w:r>
      <w:r w:rsidRPr="003F7FC7">
        <w:t>to explore future c</w:t>
      </w:r>
      <w:r w:rsidR="00EE106D">
        <w:t>ollaborative research projects and monitoring of biodiversity on Aborig</w:t>
      </w:r>
      <w:r w:rsidRPr="003F7FC7">
        <w:t>in</w:t>
      </w:r>
      <w:r w:rsidR="00EE106D">
        <w:t xml:space="preserve">al lands, as well as provide opportunities for knowledge exchange between Indigenous groups and researchers. </w:t>
      </w:r>
    </w:p>
    <w:p w14:paraId="0357A3B7" w14:textId="77777777" w:rsidR="003F7FC7" w:rsidRPr="003F7FC7" w:rsidRDefault="003F7FC7" w:rsidP="00085A2B">
      <w:r w:rsidRPr="00632179">
        <w:rPr>
          <w:i/>
        </w:rPr>
        <w:t>Audiences:</w:t>
      </w:r>
      <w:r w:rsidRPr="003F7FC7">
        <w:t xml:space="preserve"> </w:t>
      </w:r>
      <w:r w:rsidR="00EE106D">
        <w:t xml:space="preserve">Aboriginal </w:t>
      </w:r>
      <w:r w:rsidRPr="003F7FC7">
        <w:t>community groups.</w:t>
      </w:r>
    </w:p>
    <w:p w14:paraId="0357A3B8" w14:textId="77777777" w:rsidR="00104B16" w:rsidRDefault="00104B16" w:rsidP="00085A2B">
      <w:pPr>
        <w:rPr>
          <w:b/>
        </w:rPr>
      </w:pPr>
      <w:bookmarkStart w:id="214" w:name="_Toc3465303"/>
    </w:p>
    <w:p w14:paraId="0357A3B9" w14:textId="77777777" w:rsidR="003F7FC7" w:rsidRPr="00632179" w:rsidRDefault="003F7FC7" w:rsidP="00085A2B">
      <w:pPr>
        <w:rPr>
          <w:b/>
          <w:u w:val="single"/>
        </w:rPr>
      </w:pPr>
      <w:r w:rsidRPr="00632179">
        <w:rPr>
          <w:b/>
        </w:rPr>
        <w:t>Field days.</w:t>
      </w:r>
      <w:bookmarkEnd w:id="214"/>
    </w:p>
    <w:p w14:paraId="0357A3BA" w14:textId="77777777" w:rsidR="003F7FC7" w:rsidRPr="003F7FC7" w:rsidRDefault="003F7FC7" w:rsidP="00085A2B">
      <w:r w:rsidRPr="003F7FC7">
        <w:t>Field days provide participants with practical hands on experiences</w:t>
      </w:r>
      <w:r w:rsidR="00632179">
        <w:t xml:space="preserve"> and opportunities to observe </w:t>
      </w:r>
      <w:r w:rsidR="00EE106D">
        <w:t xml:space="preserve">and learn about </w:t>
      </w:r>
      <w:r w:rsidR="00632179">
        <w:t>wildlife in natur</w:t>
      </w:r>
      <w:r w:rsidR="00EE106D">
        <w:t>al settings</w:t>
      </w:r>
      <w:r w:rsidRPr="003F7FC7">
        <w:t xml:space="preserve">. The purpose of </w:t>
      </w:r>
      <w:r w:rsidR="003370C2">
        <w:t xml:space="preserve">the </w:t>
      </w:r>
      <w:r w:rsidRPr="003F7FC7">
        <w:t xml:space="preserve">field days are to: 1) provide local school groups, 2) special interest groups, and 3) the farming community with opportunities to participate in </w:t>
      </w:r>
      <w:r w:rsidR="00104B16">
        <w:t xml:space="preserve">field </w:t>
      </w:r>
      <w:r w:rsidRPr="003F7FC7">
        <w:t xml:space="preserve">activities that involve engaging with local wildlife, water management issues and wetland restoration activities. </w:t>
      </w:r>
      <w:r w:rsidR="00FE65CB">
        <w:t xml:space="preserve">A minimum of one field day each </w:t>
      </w:r>
      <w:r w:rsidR="00104B16">
        <w:t xml:space="preserve">year </w:t>
      </w:r>
      <w:r w:rsidR="00FE65CB">
        <w:t xml:space="preserve">involving school groups or local community groups is proposed. </w:t>
      </w:r>
      <w:r w:rsidRPr="003F7FC7">
        <w:t xml:space="preserve">Example activities tailored towards school students could include frog call identification, water bug identification, tracks and scat identification, bird identification and reptile identification; whereas activities tailored towards Landcare members and the broader farming community could involve assessing farmland restoration efforts. The field days also provide opportunities to partner and co-host events with the Murray-Darling Wetland working group, Local Land Services and Landcare groups.  </w:t>
      </w:r>
    </w:p>
    <w:p w14:paraId="0357A3BB" w14:textId="6F92879C" w:rsidR="00094F62" w:rsidRDefault="003F7FC7" w:rsidP="00FE65CB">
      <w:r w:rsidRPr="00632179">
        <w:rPr>
          <w:i/>
        </w:rPr>
        <w:t>Target audiences:</w:t>
      </w:r>
      <w:r w:rsidRPr="003F7FC7">
        <w:t xml:space="preserve"> Primary school students from Balranald to Narrandera</w:t>
      </w:r>
      <w:r w:rsidR="000725F8">
        <w:t>, special interest groups and the farming community</w:t>
      </w:r>
      <w:r w:rsidRPr="003F7FC7">
        <w:t>.</w:t>
      </w:r>
      <w:bookmarkStart w:id="215" w:name="_Toc3465305"/>
    </w:p>
    <w:p w14:paraId="0357A3BC" w14:textId="77777777" w:rsidR="00094F62" w:rsidRDefault="00094F62">
      <w:pPr>
        <w:spacing w:line="259" w:lineRule="auto"/>
        <w:jc w:val="left"/>
      </w:pPr>
      <w:r>
        <w:br w:type="page"/>
      </w:r>
    </w:p>
    <w:p w14:paraId="0357A3BD" w14:textId="77777777" w:rsidR="00632179" w:rsidRDefault="00632179" w:rsidP="00FE65CB"/>
    <w:p w14:paraId="0357A3BE" w14:textId="77777777" w:rsidR="00632179" w:rsidRPr="00632179" w:rsidRDefault="00632179" w:rsidP="00486457">
      <w:pPr>
        <w:pStyle w:val="Heading2"/>
      </w:pPr>
      <w:bookmarkStart w:id="216" w:name="_Toc11143945"/>
      <w:bookmarkStart w:id="217" w:name="_Toc11144090"/>
      <w:r w:rsidRPr="00632179">
        <w:t xml:space="preserve">Communication </w:t>
      </w:r>
      <w:r w:rsidR="00085A2B">
        <w:t>p</w:t>
      </w:r>
      <w:r w:rsidRPr="00632179">
        <w:t>rotocols</w:t>
      </w:r>
      <w:bookmarkEnd w:id="215"/>
      <w:bookmarkEnd w:id="216"/>
      <w:bookmarkEnd w:id="217"/>
    </w:p>
    <w:p w14:paraId="0357A3BF" w14:textId="63696820" w:rsidR="00085A2B" w:rsidRDefault="00632179" w:rsidP="00085A2B">
      <w:r w:rsidRPr="00632179">
        <w:t xml:space="preserve">The Murrumbidgee Selected Area MER </w:t>
      </w:r>
      <w:r w:rsidR="006D40F8">
        <w:t xml:space="preserve">project </w:t>
      </w:r>
      <w:r w:rsidRPr="00632179">
        <w:t>involves monitoring and evaluating ecological outcomes across twelve wetlands i</w:t>
      </w:r>
      <w:r w:rsidR="006D40F8">
        <w:t>n three wetland zones</w:t>
      </w:r>
      <w:r w:rsidRPr="00632179">
        <w:t>. These wetlands are located within Yanga National Park, Murrumbidgee Valley National Park and various private properties. The MER project involves surveying and monitoring a number of Commonwealth and State listed threatened species in area</w:t>
      </w:r>
      <w:r w:rsidR="000725F8">
        <w:t>s</w:t>
      </w:r>
      <w:r w:rsidRPr="00632179">
        <w:t xml:space="preserve"> that support sensitive bird breeding habitat. The purpose of these guidelines is to avoid negative impacts that media communications or community engagement activities might have on sensitive habitat, bird breeding sites, landholder privacy and threatened or iconic species of conservation concern. These guidelines will assist </w:t>
      </w:r>
      <w:r w:rsidR="006D40F8">
        <w:t xml:space="preserve">the team as well as </w:t>
      </w:r>
      <w:r w:rsidRPr="00632179">
        <w:t>Landcare groups, Local Land Services, NRM staff and university researchers to develop products, advertisements and activities which minimise any negative impacts on the environment while striving to enhance partic</w:t>
      </w:r>
      <w:r w:rsidR="00085A2B">
        <w:t xml:space="preserve">ipant and end user experience. </w:t>
      </w:r>
    </w:p>
    <w:p w14:paraId="0357A3C0" w14:textId="77777777" w:rsidR="00085A2B" w:rsidRPr="00632179" w:rsidRDefault="00085A2B" w:rsidP="00085A2B"/>
    <w:p w14:paraId="0357A3C1" w14:textId="77777777" w:rsidR="00085A2B" w:rsidRPr="00085A2B" w:rsidRDefault="006D40F8" w:rsidP="00085A2B">
      <w:pPr>
        <w:pStyle w:val="Heading3"/>
      </w:pPr>
      <w:bookmarkStart w:id="218" w:name="_Toc3465306"/>
      <w:bookmarkStart w:id="219" w:name="_Toc11143946"/>
      <w:bookmarkStart w:id="220" w:name="_Toc11144091"/>
      <w:r>
        <w:t>Protocols around c</w:t>
      </w:r>
      <w:r w:rsidR="00632179" w:rsidRPr="00632179">
        <w:t>olonial breeding waterbird sites.</w:t>
      </w:r>
      <w:bookmarkEnd w:id="218"/>
      <w:bookmarkEnd w:id="219"/>
      <w:bookmarkEnd w:id="220"/>
      <w:r w:rsidR="00632179" w:rsidRPr="00632179">
        <w:t xml:space="preserve"> </w:t>
      </w:r>
      <w:r w:rsidR="00632179" w:rsidRPr="006D40F8">
        <w:t xml:space="preserve"> </w:t>
      </w:r>
    </w:p>
    <w:p w14:paraId="0357A3C2" w14:textId="77777777" w:rsidR="00632179" w:rsidRPr="00632179" w:rsidRDefault="00632179" w:rsidP="00085A2B">
      <w:r w:rsidRPr="00632179">
        <w:t xml:space="preserve">Colonial breeding waterbirds are dependent on wetland inundation and are extremely sensitive to disturbances </w:t>
      </w:r>
      <w:r w:rsidR="00D10D1A">
        <w:fldChar w:fldCharType="begin"/>
      </w:r>
      <w:r w:rsidR="00D10D1A">
        <w:instrText xml:space="preserve"> ADDIN EN.CITE &lt;EndNote&gt;&lt;Cite&gt;&lt;Author&gt;Brandis&lt;/Author&gt;&lt;Year&gt;2018&lt;/Year&gt;&lt;RecNum&gt;4032&lt;/RecNum&gt;&lt;DisplayText&gt;(Brandis&lt;style face="italic"&gt; et al.&lt;/style&gt; 2018)&lt;/DisplayText&gt;&lt;record&gt;&lt;rec-number&gt;4032&lt;/rec-number&gt;&lt;foreign-keys&gt;&lt;key app="EN" db-id="vxxvsda2b05fxpeaw2dp552mtrd5trxdrf0s" timestamp="1538434300"&gt;4032&lt;/key&gt;&lt;/foreign-keys&gt;&lt;ref-type name="Journal Article"&gt;17&lt;/ref-type&gt;&lt;contributors&gt;&lt;authors&gt;&lt;author&gt;Brandis, KJ&lt;/author&gt;&lt;author&gt;Bino, G&lt;/author&gt;&lt;author&gt;Spencer, JA&lt;/author&gt;&lt;author&gt;Ramp, D&lt;/author&gt;&lt;author&gt;Kingsford, RT&lt;/author&gt;&lt;/authors&gt;&lt;/contributors&gt;&lt;titles&gt;&lt;title&gt;Decline in colonial waterbird breeding highlights loss of Ramsar wetland function&lt;/title&gt;&lt;secondary-title&gt;Biological Conservation&lt;/secondary-title&gt;&lt;/titles&gt;&lt;periodical&gt;&lt;full-title&gt;Biological Conservation&lt;/full-title&gt;&lt;/periodical&gt;&lt;pages&gt;22-30&lt;/pages&gt;&lt;volume&gt;225&lt;/volume&gt;&lt;dates&gt;&lt;year&gt;2018&lt;/year&gt;&lt;/dates&gt;&lt;isbn&gt;0006-3207&lt;/isbn&gt;&lt;urls&gt;&lt;/urls&gt;&lt;/record&gt;&lt;/Cite&gt;&lt;/EndNote&gt;</w:instrText>
      </w:r>
      <w:r w:rsidR="00D10D1A">
        <w:fldChar w:fldCharType="separate"/>
      </w:r>
      <w:r w:rsidR="00D10D1A">
        <w:rPr>
          <w:noProof/>
        </w:rPr>
        <w:t>(Brandis</w:t>
      </w:r>
      <w:r w:rsidR="00D10D1A" w:rsidRPr="00D10D1A">
        <w:rPr>
          <w:i/>
          <w:noProof/>
        </w:rPr>
        <w:t xml:space="preserve"> et al.</w:t>
      </w:r>
      <w:r w:rsidR="00D10D1A">
        <w:rPr>
          <w:noProof/>
        </w:rPr>
        <w:t xml:space="preserve"> 2018)</w:t>
      </w:r>
      <w:r w:rsidR="00D10D1A">
        <w:fldChar w:fldCharType="end"/>
      </w:r>
      <w:r w:rsidRPr="00632179">
        <w:t>.  Issues may also arise for private landholders and NPWS from making the locations public, including using site names on event maps and fliers. Colony nesting sites are also more sensitive to disturbance in the early part of the event (when setting up nests) but less so towards the end when young birds are creching or starting to do short flights. To minimise disturbance to colony sites the following guidelines are recommended.</w:t>
      </w:r>
    </w:p>
    <w:p w14:paraId="0357A3C3" w14:textId="77777777" w:rsidR="00632179" w:rsidRPr="00632179" w:rsidRDefault="00632179" w:rsidP="00247857">
      <w:pPr>
        <w:numPr>
          <w:ilvl w:val="0"/>
          <w:numId w:val="20"/>
        </w:numPr>
      </w:pPr>
      <w:r w:rsidRPr="00632179">
        <w:t xml:space="preserve">Locality information and wetland names are not made public on community event advertisements or social media posts. </w:t>
      </w:r>
    </w:p>
    <w:p w14:paraId="0357A3C4" w14:textId="77777777" w:rsidR="00632179" w:rsidRPr="00632179" w:rsidRDefault="00632179" w:rsidP="00247857">
      <w:pPr>
        <w:numPr>
          <w:ilvl w:val="0"/>
          <w:numId w:val="20"/>
        </w:numPr>
      </w:pPr>
      <w:r w:rsidRPr="00632179">
        <w:t>Field days should avoid visiting colony sites early in the breeding season.</w:t>
      </w:r>
    </w:p>
    <w:p w14:paraId="0357A3C5" w14:textId="77777777" w:rsidR="00632179" w:rsidRPr="00632179" w:rsidRDefault="00632179" w:rsidP="00247857">
      <w:pPr>
        <w:numPr>
          <w:ilvl w:val="0"/>
          <w:numId w:val="20"/>
        </w:numPr>
      </w:pPr>
      <w:r w:rsidRPr="00632179">
        <w:t>Participants should keep an appropriate distance from breeding colonies and should view birds with the aid of telescopes and binoculars.</w:t>
      </w:r>
    </w:p>
    <w:p w14:paraId="0357A3C6" w14:textId="77777777" w:rsidR="00632179" w:rsidRPr="00632179" w:rsidRDefault="00632179" w:rsidP="00247857">
      <w:pPr>
        <w:numPr>
          <w:ilvl w:val="0"/>
          <w:numId w:val="20"/>
        </w:numPr>
      </w:pPr>
      <w:r w:rsidRPr="00632179">
        <w:t>Extended observations should use a blind, bird hide or take advantage of natural cover.</w:t>
      </w:r>
    </w:p>
    <w:p w14:paraId="0357A3C7" w14:textId="77777777" w:rsidR="00632179" w:rsidRPr="00632179" w:rsidRDefault="00632179" w:rsidP="00247857">
      <w:pPr>
        <w:numPr>
          <w:ilvl w:val="0"/>
          <w:numId w:val="20"/>
        </w:numPr>
      </w:pPr>
      <w:r w:rsidRPr="00632179">
        <w:t>Sound recordings and other methods of attracting birds are to be avoided.</w:t>
      </w:r>
    </w:p>
    <w:p w14:paraId="0357A3C8" w14:textId="77777777" w:rsidR="00632179" w:rsidRPr="00632179" w:rsidRDefault="00632179" w:rsidP="00247857">
      <w:pPr>
        <w:numPr>
          <w:ilvl w:val="0"/>
          <w:numId w:val="20"/>
        </w:numPr>
      </w:pPr>
      <w:r w:rsidRPr="00632179">
        <w:t>Spotlighting for nocturnally active wildlife (e.g. frogs, snakes and arboreal marsupials) should be avoided near colony sites. Low intensity spotlights, head torches and red filter should be used when surveying nocturnal fauna at wetlands with known colonies.</w:t>
      </w:r>
    </w:p>
    <w:p w14:paraId="0357A3C9" w14:textId="77777777" w:rsidR="00632179" w:rsidRPr="00632179" w:rsidRDefault="00632179" w:rsidP="00247857">
      <w:pPr>
        <w:numPr>
          <w:ilvl w:val="0"/>
          <w:numId w:val="20"/>
        </w:numPr>
      </w:pPr>
      <w:r w:rsidRPr="00632179">
        <w:t xml:space="preserve">Birdlife Australia has produced ethical birding guidelines that provide practical advice on bird photography </w:t>
      </w:r>
      <w:hyperlink r:id="rId38" w:history="1">
        <w:r w:rsidRPr="00632179">
          <w:rPr>
            <w:rStyle w:val="Hyperlink"/>
          </w:rPr>
          <w:t>https://www.birdlife.org.au/documents/POL-Ethical-Birding-Guidelines.pdf</w:t>
        </w:r>
      </w:hyperlink>
    </w:p>
    <w:p w14:paraId="0357A3CA" w14:textId="77777777" w:rsidR="00632179" w:rsidRPr="00632179" w:rsidRDefault="00632179" w:rsidP="00085A2B"/>
    <w:p w14:paraId="0357A3CB" w14:textId="77777777" w:rsidR="00632179" w:rsidRPr="00632179" w:rsidRDefault="00632179" w:rsidP="00085A2B">
      <w:pPr>
        <w:pStyle w:val="Heading3"/>
      </w:pPr>
      <w:bookmarkStart w:id="221" w:name="_Toc3465307"/>
      <w:bookmarkStart w:id="222" w:name="_Toc11143947"/>
      <w:bookmarkStart w:id="223" w:name="_Toc11144092"/>
      <w:r w:rsidRPr="00632179">
        <w:t>Culturally sensitive sites</w:t>
      </w:r>
      <w:bookmarkEnd w:id="221"/>
      <w:bookmarkEnd w:id="222"/>
      <w:bookmarkEnd w:id="223"/>
    </w:p>
    <w:p w14:paraId="0357A3CC" w14:textId="77777777" w:rsidR="00632179" w:rsidRDefault="00632179" w:rsidP="00085A2B">
      <w:r w:rsidRPr="00632179">
        <w:t>Advice from the local Indigenous community and NPWS Indigenous engagement officers should be sought before conducting field days in areas that support culturally significant sites. A recent risk assessment for Ni</w:t>
      </w:r>
      <w:r w:rsidR="00085A2B">
        <w:t>mmie-Caira should be consulted.</w:t>
      </w:r>
    </w:p>
    <w:p w14:paraId="0357A3CD" w14:textId="77777777" w:rsidR="00560730" w:rsidRPr="00085A2B" w:rsidRDefault="00560730" w:rsidP="00085A2B"/>
    <w:p w14:paraId="0357A3CE" w14:textId="77777777" w:rsidR="00632179" w:rsidRPr="006D40F8" w:rsidRDefault="00632179" w:rsidP="00085A2B">
      <w:pPr>
        <w:pStyle w:val="Heading3"/>
        <w:rPr>
          <w:b w:val="0"/>
        </w:rPr>
      </w:pPr>
      <w:bookmarkStart w:id="224" w:name="_Toc3465308"/>
      <w:bookmarkStart w:id="225" w:name="_Toc11143948"/>
      <w:bookmarkStart w:id="226" w:name="_Toc11144093"/>
      <w:r w:rsidRPr="006D40F8">
        <w:rPr>
          <w:rStyle w:val="Heading3Char"/>
          <w:b/>
        </w:rPr>
        <w:t>Social media protocols</w:t>
      </w:r>
      <w:bookmarkEnd w:id="224"/>
      <w:bookmarkEnd w:id="225"/>
      <w:bookmarkEnd w:id="226"/>
    </w:p>
    <w:p w14:paraId="0357A3CF" w14:textId="77777777" w:rsidR="00632179" w:rsidRPr="00632179" w:rsidRDefault="00632179" w:rsidP="00085A2B">
      <w:r w:rsidRPr="00632179">
        <w:t xml:space="preserve">Social media can be a powerful tool for sharing real-time information and digital images of plants and animals captured during field surveys and community events. However, unrestricted access to locality information can damage scientist, agency and landholder relationships </w:t>
      </w:r>
      <w:r w:rsidR="00D10D1A">
        <w:fldChar w:fldCharType="begin"/>
      </w:r>
      <w:r w:rsidR="00D10D1A">
        <w:instrText xml:space="preserve"> ADDIN EN.CITE &lt;EndNote&gt;&lt;Cite&gt;&lt;Author&gt;Lindenmayer&lt;/Author&gt;&lt;Year&gt;2017&lt;/Year&gt;&lt;RecNum&gt;7&lt;/RecNum&gt;&lt;DisplayText&gt;(Lindenmayer&lt;style face="italic"&gt; et al.&lt;/style&gt; 2017)&lt;/DisplayText&gt;&lt;record&gt;&lt;rec-number&gt;7&lt;/rec-number&gt;&lt;foreign-keys&gt;&lt;key app="EN" db-id="p2rsr0dzls02tmesdfppvwr9fwp22wv25ves" timestamp="1559181047"&gt;7&lt;/key&gt;&lt;/foreign-keys&gt;&lt;ref-type name="Journal Article"&gt;17&lt;/ref-type&gt;&lt;contributors&gt;&lt;authors&gt;&lt;author&gt;Lindenmayer, David&lt;/author&gt;&lt;author&gt;Scheele, Ben&lt;/author&gt;&lt;/authors&gt;&lt;/contributors&gt;&lt;titles&gt;&lt;title&gt;Do not publish&lt;/title&gt;&lt;secondary-title&gt;Science&lt;/secondary-title&gt;&lt;/titles&gt;&lt;pages&gt;800-801&lt;/pages&gt;&lt;volume&gt;356&lt;/volume&gt;&lt;number&gt;6340&lt;/number&gt;&lt;dates&gt;&lt;year&gt;2017&lt;/year&gt;&lt;/dates&gt;&lt;isbn&gt;0036-8075&lt;/isbn&gt;&lt;urls&gt;&lt;/urls&gt;&lt;/record&gt;&lt;/Cite&gt;&lt;/EndNote&gt;</w:instrText>
      </w:r>
      <w:r w:rsidR="00D10D1A">
        <w:fldChar w:fldCharType="separate"/>
      </w:r>
      <w:r w:rsidR="00D10D1A">
        <w:rPr>
          <w:noProof/>
        </w:rPr>
        <w:t>(Lindenmayer</w:t>
      </w:r>
      <w:r w:rsidR="00D10D1A" w:rsidRPr="00D10D1A">
        <w:rPr>
          <w:i/>
          <w:noProof/>
        </w:rPr>
        <w:t xml:space="preserve"> et al.</w:t>
      </w:r>
      <w:r w:rsidR="00D10D1A">
        <w:rPr>
          <w:noProof/>
        </w:rPr>
        <w:t xml:space="preserve"> 2017)</w:t>
      </w:r>
      <w:r w:rsidR="00D10D1A">
        <w:fldChar w:fldCharType="end"/>
      </w:r>
      <w:r w:rsidRPr="00632179">
        <w:t xml:space="preserve">. Furthermore, social media have become increasingly popular platforms to gather locality information and trade in illegal wildlife </w:t>
      </w:r>
      <w:r w:rsidR="00D10D1A">
        <w:fldChar w:fldCharType="begin"/>
      </w:r>
      <w:r w:rsidR="00D10D1A">
        <w:instrText xml:space="preserve"> ADDIN EN.CITE &lt;EndNote&gt;&lt;Cite&gt;&lt;Author&gt;Siriwat&lt;/Author&gt;&lt;Year&gt;2018&lt;/Year&gt;&lt;RecNum&gt;8&lt;/RecNum&gt;&lt;DisplayText&gt;(Siriwat&lt;style face="italic"&gt; et al.&lt;/style&gt; 2018)&lt;/DisplayText&gt;&lt;record&gt;&lt;rec-number&gt;8&lt;/rec-number&gt;&lt;foreign-keys&gt;&lt;key app="EN" db-id="p2rsr0dzls02tmesdfppvwr9fwp22wv25ves" timestamp="1559181047"&gt;8&lt;/key&gt;&lt;/foreign-keys&gt;&lt;ref-type name="Journal Article"&gt;17&lt;/ref-type&gt;&lt;contributors&gt;&lt;authors&gt;&lt;author&gt;Siriwat, Penthai&lt;/author&gt;&lt;author&gt;Nijman, Vincent&lt;/author&gt;&lt;/authors&gt;&lt;/contributors&gt;&lt;titles&gt;&lt;title&gt;Illegal pet trade on social media as an emerging impediment to the conservation of Asian otters species&lt;/title&gt;&lt;secondary-title&gt;Journal of Asia-Pacific Biodiversity&lt;/secondary-title&gt;&lt;/titles&gt;&lt;pages&gt;469-475&lt;/pages&gt;&lt;volume&gt;11&lt;/volume&gt;&lt;number&gt;4&lt;/number&gt;&lt;dates&gt;&lt;year&gt;2018&lt;/year&gt;&lt;/dates&gt;&lt;isbn&gt;2287-884X&lt;/isbn&gt;&lt;urls&gt;&lt;/urls&gt;&lt;/record&gt;&lt;/Cite&gt;&lt;/EndNote&gt;</w:instrText>
      </w:r>
      <w:r w:rsidR="00D10D1A">
        <w:fldChar w:fldCharType="separate"/>
      </w:r>
      <w:r w:rsidR="00D10D1A">
        <w:rPr>
          <w:noProof/>
        </w:rPr>
        <w:t>(Siriwat</w:t>
      </w:r>
      <w:r w:rsidR="00D10D1A" w:rsidRPr="00D10D1A">
        <w:rPr>
          <w:i/>
          <w:noProof/>
        </w:rPr>
        <w:t xml:space="preserve"> et al.</w:t>
      </w:r>
      <w:r w:rsidR="00D10D1A">
        <w:rPr>
          <w:noProof/>
        </w:rPr>
        <w:t xml:space="preserve"> 2018)</w:t>
      </w:r>
      <w:r w:rsidR="00D10D1A">
        <w:fldChar w:fldCharType="end"/>
      </w:r>
      <w:r w:rsidRPr="00632179">
        <w:t xml:space="preserve">. To protect threatened species locality information and maintain ethical standards for handling wildlife the following principles are recommended. </w:t>
      </w:r>
    </w:p>
    <w:p w14:paraId="0357A3D0" w14:textId="77777777" w:rsidR="00632179" w:rsidRPr="00632179" w:rsidRDefault="00632179" w:rsidP="00247857">
      <w:pPr>
        <w:numPr>
          <w:ilvl w:val="0"/>
          <w:numId w:val="19"/>
        </w:numPr>
      </w:pPr>
      <w:r w:rsidRPr="00632179">
        <w:t>Disable geotagging in your phone or cameras privacy settings. This will ensure that locality data is not linked to images that are posted.</w:t>
      </w:r>
    </w:p>
    <w:p w14:paraId="0357A3D1" w14:textId="77777777" w:rsidR="00632179" w:rsidRPr="00632179" w:rsidRDefault="00632179" w:rsidP="00247857">
      <w:pPr>
        <w:numPr>
          <w:ilvl w:val="0"/>
          <w:numId w:val="19"/>
        </w:numPr>
      </w:pPr>
      <w:r w:rsidRPr="00632179">
        <w:t>Do not mention location or park information in social media posts.</w:t>
      </w:r>
    </w:p>
    <w:p w14:paraId="0357A3D2" w14:textId="77777777" w:rsidR="00632179" w:rsidRPr="00632179" w:rsidRDefault="00632179" w:rsidP="00247857">
      <w:pPr>
        <w:numPr>
          <w:ilvl w:val="0"/>
          <w:numId w:val="19"/>
        </w:numPr>
      </w:pPr>
      <w:r w:rsidRPr="00632179">
        <w:t>Wildlife should be photographed in situ or where applicable in the context of explaining ecological survey methods. Gloves should be worn when handling and photographing frogs.</w:t>
      </w:r>
    </w:p>
    <w:p w14:paraId="0357A3D3" w14:textId="77777777" w:rsidR="00632179" w:rsidRPr="00632179" w:rsidRDefault="00632179" w:rsidP="00247857">
      <w:pPr>
        <w:numPr>
          <w:ilvl w:val="0"/>
          <w:numId w:val="19"/>
        </w:numPr>
      </w:pPr>
      <w:r w:rsidRPr="00632179">
        <w:t xml:space="preserve">Adhering to strict hygiene protocols for handling frogs is a mandatory requirement of animal care and ethics. The Office and Environment and Heritage has developed protocols for handling frogs and controlling the spread of disease which provides further advice </w:t>
      </w:r>
      <w:hyperlink r:id="rId39" w:history="1">
        <w:r w:rsidRPr="00632179">
          <w:rPr>
            <w:rStyle w:val="Hyperlink"/>
          </w:rPr>
          <w:t>https://www.environment.nsw.gov.au/research-and-publications/publications-search/hygiene-protocol-for-the-control-of-disease-in-frogs</w:t>
        </w:r>
      </w:hyperlink>
    </w:p>
    <w:p w14:paraId="0357A3D4" w14:textId="77777777" w:rsidR="003F7FC7" w:rsidRPr="003F7FC7" w:rsidRDefault="003F7FC7" w:rsidP="00085A2B"/>
    <w:p w14:paraId="0357A3D5" w14:textId="77777777" w:rsidR="00025703" w:rsidRDefault="00025703">
      <w:pPr>
        <w:spacing w:line="259" w:lineRule="auto"/>
        <w:jc w:val="left"/>
      </w:pPr>
      <w:r>
        <w:br w:type="page"/>
      </w:r>
    </w:p>
    <w:p w14:paraId="0357A3D6" w14:textId="77777777" w:rsidR="000759F0" w:rsidRPr="000759F0" w:rsidRDefault="000759F0" w:rsidP="00085A2B"/>
    <w:p w14:paraId="0357A3D7" w14:textId="77777777" w:rsidR="00574354" w:rsidRDefault="00574354" w:rsidP="00085A2B">
      <w:pPr>
        <w:pStyle w:val="Heading1"/>
        <w:ind w:left="924" w:hanging="357"/>
      </w:pPr>
      <w:bookmarkStart w:id="227" w:name="_Toc11143949"/>
      <w:bookmarkStart w:id="228" w:name="_Toc11144094"/>
      <w:r w:rsidRPr="008B0898">
        <w:t>Reporting</w:t>
      </w:r>
      <w:bookmarkEnd w:id="227"/>
      <w:bookmarkEnd w:id="228"/>
    </w:p>
    <w:p w14:paraId="0357A3D8" w14:textId="77777777" w:rsidR="00B6492E" w:rsidRPr="00B6492E" w:rsidRDefault="00B6492E" w:rsidP="00B6492E">
      <w:pPr>
        <w:pStyle w:val="Heading2"/>
      </w:pPr>
      <w:bookmarkStart w:id="229" w:name="_Toc11143950"/>
      <w:bookmarkStart w:id="230" w:name="_Toc11144095"/>
      <w:r>
        <w:t>Written reports</w:t>
      </w:r>
      <w:bookmarkEnd w:id="229"/>
      <w:bookmarkEnd w:id="230"/>
    </w:p>
    <w:p w14:paraId="0357A3D9" w14:textId="77777777" w:rsidR="00D21124" w:rsidRPr="0044101D" w:rsidRDefault="00D21124" w:rsidP="00085A2B">
      <w:pPr>
        <w:spacing w:before="120" w:after="360"/>
      </w:pPr>
      <w:r w:rsidRPr="0044101D">
        <w:t>Reporting processes are vital to stakeholder engagement. Timely reporting of monitoring information is a key step to sharing this knowledge which</w:t>
      </w:r>
      <w:r w:rsidR="00AF0BDD">
        <w:t>,</w:t>
      </w:r>
      <w:r w:rsidRPr="0044101D">
        <w:t xml:space="preserve"> in turn</w:t>
      </w:r>
      <w:r w:rsidR="00AF0BDD">
        <w:t>,</w:t>
      </w:r>
      <w:r w:rsidRPr="0044101D">
        <w:t xml:space="preserve"> aids better water delivery through adaptive management. </w:t>
      </w:r>
    </w:p>
    <w:p w14:paraId="0357A3DA" w14:textId="77777777" w:rsidR="00D21124" w:rsidRPr="00D21124" w:rsidRDefault="00D21124" w:rsidP="00B6492E">
      <w:pPr>
        <w:pStyle w:val="Heading4"/>
      </w:pPr>
      <w:r w:rsidRPr="00D21124">
        <w:t>Monthly progress reports</w:t>
      </w:r>
    </w:p>
    <w:p w14:paraId="0357A3DB" w14:textId="77777777" w:rsidR="00D21124" w:rsidRDefault="00CF22E7" w:rsidP="00085A2B">
      <w:pPr>
        <w:spacing w:before="120" w:after="360"/>
      </w:pPr>
      <w:r w:rsidRPr="0044101D">
        <w:t>V</w:t>
      </w:r>
      <w:r w:rsidR="00D21124" w:rsidRPr="0044101D">
        <w:t xml:space="preserve">erbal progress reports </w:t>
      </w:r>
      <w:r w:rsidR="0019675B" w:rsidRPr="0044101D">
        <w:t xml:space="preserve">via teleconferences </w:t>
      </w:r>
      <w:r w:rsidRPr="0044101D">
        <w:t>in conjunction with post-survey email</w:t>
      </w:r>
      <w:r w:rsidR="00AE278F">
        <w:t>s</w:t>
      </w:r>
      <w:r w:rsidRPr="0044101D">
        <w:t xml:space="preserve"> </w:t>
      </w:r>
      <w:r w:rsidR="00D21124" w:rsidRPr="0044101D">
        <w:t xml:space="preserve">will </w:t>
      </w:r>
      <w:r w:rsidRPr="0044101D">
        <w:t xml:space="preserve">be provided to CEWO throughout the entire project. </w:t>
      </w:r>
      <w:r w:rsidR="00D21124" w:rsidRPr="0044101D">
        <w:t>During the teleconferences the team will provide summaries of field trips, including any relevant recommendations and any landholder or community concerns that the team have been made aware of.</w:t>
      </w:r>
    </w:p>
    <w:p w14:paraId="0357A3DC" w14:textId="77777777" w:rsidR="00AE278F" w:rsidRDefault="00AE278F" w:rsidP="00B6492E">
      <w:pPr>
        <w:pStyle w:val="Heading4"/>
      </w:pPr>
      <w:r>
        <w:t>Quarterly progress reports</w:t>
      </w:r>
    </w:p>
    <w:p w14:paraId="0357A3DD" w14:textId="77777777" w:rsidR="00AE278F" w:rsidRPr="00AE278F" w:rsidRDefault="00AE278F" w:rsidP="00085A2B">
      <w:r>
        <w:t>A written quarterly progress report will be produced. The purpose of the progress reports are to provide CEWO with a clear indication of how the project is tracking</w:t>
      </w:r>
      <w:r w:rsidR="00705E86">
        <w:t xml:space="preserve"> against key milestones, summarise field activities and forms of engagement, and report on the ecological outcomes of watering actions.</w:t>
      </w:r>
    </w:p>
    <w:p w14:paraId="0357A3DE" w14:textId="77777777" w:rsidR="00D21124" w:rsidRPr="00D21124" w:rsidRDefault="00D21124" w:rsidP="00B6492E">
      <w:pPr>
        <w:pStyle w:val="Heading4"/>
      </w:pPr>
      <w:r w:rsidRPr="00D21124">
        <w:t xml:space="preserve">Quarterly </w:t>
      </w:r>
      <w:r w:rsidR="0019675B">
        <w:t>newsletter</w:t>
      </w:r>
    </w:p>
    <w:p w14:paraId="0357A3DF" w14:textId="2BE520C8" w:rsidR="00FE65CB" w:rsidRDefault="00D21124" w:rsidP="00085A2B">
      <w:pPr>
        <w:spacing w:before="120" w:after="360"/>
      </w:pPr>
      <w:r w:rsidRPr="0044101D">
        <w:t xml:space="preserve">A written </w:t>
      </w:r>
      <w:r w:rsidR="0019675B" w:rsidRPr="0044101D">
        <w:t xml:space="preserve">quarterly newsletter will </w:t>
      </w:r>
      <w:r w:rsidR="00AE278F">
        <w:t xml:space="preserve">be produced. </w:t>
      </w:r>
      <w:r w:rsidR="0019675B" w:rsidRPr="0044101D">
        <w:t xml:space="preserve">The purpose of the newsletter is to communicate MER activities (e.g. monitoring, research, engagement and extension), preliminary observations and findings, and case studies about environments and people. These will be published on the CEWO </w:t>
      </w:r>
      <w:r w:rsidR="000725F8">
        <w:t xml:space="preserve">and CSU </w:t>
      </w:r>
      <w:r w:rsidR="0019675B" w:rsidRPr="0044101D">
        <w:t>website</w:t>
      </w:r>
      <w:r w:rsidR="000725F8">
        <w:t>s</w:t>
      </w:r>
      <w:r w:rsidR="0019675B" w:rsidRPr="0044101D">
        <w:t xml:space="preserve"> quarterly and will be written in plain language accompanied with visually appealing photographs and narratives that explain the use of environmental water and related outcomes.   </w:t>
      </w:r>
    </w:p>
    <w:p w14:paraId="0357A3E0" w14:textId="77777777" w:rsidR="00D21124" w:rsidRPr="0044101D" w:rsidRDefault="00FE65CB" w:rsidP="00FE65CB">
      <w:pPr>
        <w:spacing w:line="259" w:lineRule="auto"/>
        <w:jc w:val="left"/>
      </w:pPr>
      <w:r>
        <w:br w:type="page"/>
      </w:r>
    </w:p>
    <w:p w14:paraId="0357A3E1" w14:textId="77777777" w:rsidR="00D21124" w:rsidRPr="00D21124" w:rsidRDefault="00D21124" w:rsidP="00B6492E">
      <w:pPr>
        <w:pStyle w:val="Heading4"/>
      </w:pPr>
      <w:r w:rsidRPr="00D21124">
        <w:t xml:space="preserve">Annual </w:t>
      </w:r>
      <w:r w:rsidR="00705E86">
        <w:t>a</w:t>
      </w:r>
      <w:r w:rsidRPr="00D21124">
        <w:t xml:space="preserve">rea evaluation report </w:t>
      </w:r>
    </w:p>
    <w:p w14:paraId="0357A3E2" w14:textId="4B5C8767" w:rsidR="00890DAD" w:rsidRPr="00705E86" w:rsidRDefault="00D21124" w:rsidP="00085A2B">
      <w:pPr>
        <w:spacing w:before="120" w:after="360"/>
      </w:pPr>
      <w:r w:rsidRPr="0044101D">
        <w:t xml:space="preserve">The </w:t>
      </w:r>
      <w:r w:rsidR="00560730">
        <w:t xml:space="preserve">technical and summary </w:t>
      </w:r>
      <w:r w:rsidRPr="0044101D">
        <w:t>report</w:t>
      </w:r>
      <w:r w:rsidR="00560730">
        <w:t xml:space="preserve">s are </w:t>
      </w:r>
      <w:r w:rsidRPr="0044101D">
        <w:t>a cumulative evaluation of the outcomes of Commonwealth environmental water at each Selected Area, prepared in accordance with this Plan that is delivered annually to the CEWO (Draft 30 Aug, Final 31 October). The report will written in plain English with easily understandable science and be suitable fo</w:t>
      </w:r>
      <w:r w:rsidR="00890DAD" w:rsidRPr="0044101D">
        <w:t xml:space="preserve">r publication on </w:t>
      </w:r>
      <w:r w:rsidR="00560730">
        <w:t xml:space="preserve">the </w:t>
      </w:r>
      <w:r w:rsidR="00890DAD" w:rsidRPr="0044101D">
        <w:t xml:space="preserve">CEWO </w:t>
      </w:r>
      <w:r w:rsidR="000725F8">
        <w:t xml:space="preserve">and CSU </w:t>
      </w:r>
      <w:r w:rsidR="00890DAD" w:rsidRPr="0044101D">
        <w:t>website</w:t>
      </w:r>
      <w:r w:rsidR="000725F8">
        <w:t>s</w:t>
      </w:r>
      <w:r w:rsidR="00890DAD" w:rsidRPr="0044101D">
        <w:t>.</w:t>
      </w:r>
    </w:p>
    <w:p w14:paraId="0357A3E3" w14:textId="77777777" w:rsidR="00890DAD" w:rsidRDefault="00890DAD" w:rsidP="00486457">
      <w:pPr>
        <w:pStyle w:val="Heading2"/>
      </w:pPr>
      <w:bookmarkStart w:id="231" w:name="_Toc11143951"/>
      <w:bookmarkStart w:id="232" w:name="_Toc11144096"/>
      <w:r>
        <w:t>Annual Forum</w:t>
      </w:r>
      <w:bookmarkEnd w:id="231"/>
      <w:bookmarkEnd w:id="232"/>
    </w:p>
    <w:p w14:paraId="0357A3E4" w14:textId="77777777" w:rsidR="006B4AF7" w:rsidRDefault="00705E86" w:rsidP="00085A2B">
      <w:pPr>
        <w:spacing w:before="120" w:after="360"/>
      </w:pPr>
      <w:r>
        <w:t>Four</w:t>
      </w:r>
      <w:r w:rsidR="00D21124" w:rsidRPr="0044101D">
        <w:t xml:space="preserve"> of the Murrumbidgee project team will attend each Annual Forum</w:t>
      </w:r>
      <w:r w:rsidR="00B6492E">
        <w:t xml:space="preserve"> and contribute to the basin theme meetings as required.</w:t>
      </w:r>
      <w:r w:rsidR="00D21124" w:rsidRPr="0044101D">
        <w:t xml:space="preserve"> It is expected participation in the forums will provide </w:t>
      </w:r>
      <w:r w:rsidR="00890DAD" w:rsidRPr="0044101D">
        <w:t>o</w:t>
      </w:r>
      <w:r w:rsidR="00D21124" w:rsidRPr="0044101D">
        <w:t>pportunities to discuss and collaborate on lessons learned and so assist in continual improvement and knowledge sharing betwe</w:t>
      </w:r>
      <w:r w:rsidR="00890DAD" w:rsidRPr="0044101D">
        <w:t>en Selected Areas. Annual forum</w:t>
      </w:r>
      <w:r w:rsidR="00D21124" w:rsidRPr="0044101D">
        <w:t>s will run for two days</w:t>
      </w:r>
      <w:r w:rsidR="00890DAD" w:rsidRPr="0044101D">
        <w:t>. A total a three</w:t>
      </w:r>
      <w:r w:rsidR="00D21124" w:rsidRPr="0044101D">
        <w:t xml:space="preserve"> annual forums over the project duration, with first forum taking place in July 20</w:t>
      </w:r>
      <w:r w:rsidR="00890DAD" w:rsidRPr="0044101D">
        <w:t xml:space="preserve">20. </w:t>
      </w:r>
      <w:r w:rsidR="00D21124" w:rsidRPr="0044101D">
        <w:t xml:space="preserve"> </w:t>
      </w:r>
    </w:p>
    <w:p w14:paraId="0357A3E5" w14:textId="77777777" w:rsidR="006B4AF7" w:rsidRDefault="006B4AF7">
      <w:r>
        <w:br w:type="page"/>
      </w:r>
    </w:p>
    <w:p w14:paraId="0357A3E6" w14:textId="77777777" w:rsidR="00D21124" w:rsidRPr="0044101D" w:rsidRDefault="00D21124" w:rsidP="00085A2B">
      <w:pPr>
        <w:spacing w:before="120" w:after="360"/>
      </w:pPr>
    </w:p>
    <w:p w14:paraId="0357A3E7" w14:textId="77777777" w:rsidR="00574354" w:rsidRPr="008B0898" w:rsidRDefault="00574354" w:rsidP="00FC7C0D">
      <w:pPr>
        <w:pStyle w:val="Heading1"/>
        <w:ind w:left="924" w:hanging="357"/>
      </w:pPr>
      <w:bookmarkStart w:id="233" w:name="_Toc11143952"/>
      <w:bookmarkStart w:id="234" w:name="_Toc11144097"/>
      <w:r w:rsidRPr="008B0898">
        <w:t>Project management</w:t>
      </w:r>
      <w:bookmarkEnd w:id="233"/>
      <w:bookmarkEnd w:id="234"/>
      <w:r w:rsidRPr="008B0898">
        <w:t xml:space="preserve"> </w:t>
      </w:r>
    </w:p>
    <w:p w14:paraId="0357A3E8" w14:textId="77777777" w:rsidR="006D42BE" w:rsidRDefault="00846C16" w:rsidP="00486457">
      <w:pPr>
        <w:pStyle w:val="Heading2"/>
      </w:pPr>
      <w:bookmarkStart w:id="235" w:name="_Toc11143953"/>
      <w:bookmarkStart w:id="236" w:name="_Toc11144098"/>
      <w:r>
        <w:t>G</w:t>
      </w:r>
      <w:r w:rsidR="00657122" w:rsidRPr="00657122">
        <w:t>overnance</w:t>
      </w:r>
      <w:r>
        <w:t xml:space="preserve">, </w:t>
      </w:r>
      <w:bookmarkStart w:id="237" w:name="_Toc385495700"/>
      <w:r>
        <w:t xml:space="preserve">leadership </w:t>
      </w:r>
      <w:r w:rsidRPr="00E63C16">
        <w:t>and administration</w:t>
      </w:r>
      <w:bookmarkEnd w:id="235"/>
      <w:bookmarkEnd w:id="236"/>
      <w:bookmarkEnd w:id="237"/>
    </w:p>
    <w:p w14:paraId="0357A3E9" w14:textId="77777777" w:rsidR="00CF22E7" w:rsidRPr="00FE65CB" w:rsidRDefault="00846C16" w:rsidP="006B4AF7">
      <w:pPr>
        <w:rPr>
          <w:rFonts w:eastAsia="Calibri"/>
          <w:bCs/>
        </w:rPr>
      </w:pPr>
      <w:r w:rsidRPr="006B4AF7">
        <w:t xml:space="preserve">Dr Wassens will be responsible for organising the project into one or more sub-projects, managing the day-to-day aspects of the project, resolving planning and implementation issues and communicating monitoring outcomes to inform adaptive management, as well as scheduled reporting. Nikki Scott </w:t>
      </w:r>
      <w:r w:rsidR="0044101D" w:rsidRPr="006B4AF7">
        <w:t xml:space="preserve">(CSU) </w:t>
      </w:r>
      <w:r w:rsidRPr="006B4AF7">
        <w:t>will be the project administrator managing budgets, contracts, workplace health and safety and project auditing. Dr Wassens (project</w:t>
      </w:r>
      <w:r w:rsidR="00FC7C0D" w:rsidRPr="006B4AF7">
        <w:t xml:space="preserve"> leader) will be supported by one assistant project leader</w:t>
      </w:r>
      <w:r w:rsidRPr="006B4AF7">
        <w:t xml:space="preserve"> (Dr Spencer) who will assume the role of project leader as required </w:t>
      </w:r>
      <w:r w:rsidR="00FC7C0D" w:rsidRPr="006B4AF7">
        <w:t>to ensure</w:t>
      </w:r>
      <w:r w:rsidRPr="006B4AF7">
        <w:t xml:space="preserve"> </w:t>
      </w:r>
      <w:r w:rsidR="00D96CF9">
        <w:t>continuity in project delivery</w:t>
      </w:r>
      <w:r w:rsidRPr="006B4AF7">
        <w:t>. Team leaders will be responsible for communicating monito</w:t>
      </w:r>
      <w:r w:rsidR="00D96CF9">
        <w:t>ring and evaluation activities (Table 10.1</w:t>
      </w:r>
      <w:r w:rsidRPr="006B4AF7">
        <w:t xml:space="preserve">) and ensuring that strong links are maintained with complementary projects run within their organisations. The project leader will report to the CEWH at regular intervals and manage client, partner and stakeholder relationships. </w:t>
      </w:r>
    </w:p>
    <w:p w14:paraId="0357A3EA" w14:textId="77777777" w:rsidR="00CF22E7" w:rsidRPr="00CF22E7" w:rsidRDefault="00CF22E7" w:rsidP="00486457">
      <w:pPr>
        <w:pStyle w:val="Heading2"/>
      </w:pPr>
      <w:bookmarkStart w:id="238" w:name="_Toc11143954"/>
      <w:bookmarkStart w:id="239" w:name="_Toc11144099"/>
      <w:r w:rsidRPr="00CF22E7">
        <w:t>Landholder and land manager relationships</w:t>
      </w:r>
      <w:bookmarkEnd w:id="238"/>
      <w:bookmarkEnd w:id="239"/>
    </w:p>
    <w:p w14:paraId="0357A3EB" w14:textId="77777777" w:rsidR="00846C16" w:rsidRPr="00AF0BDD" w:rsidRDefault="00CF22E7" w:rsidP="00AF0BDD">
      <w:r w:rsidRPr="00CF22E7">
        <w:t xml:space="preserve">The importance of the cooperation and collaboration offered freely by private landholders and public land managers where environmental water is being delivered cannot be understated. The value </w:t>
      </w:r>
      <w:r w:rsidR="00706A69">
        <w:t>in</w:t>
      </w:r>
      <w:r w:rsidRPr="00CF22E7">
        <w:t xml:space="preserve"> liaising with landholders to receive local advice regarding access, constraints, monitoring, and opportunities for watering and other vital local information is significant to the success of the project. In regard to this</w:t>
      </w:r>
      <w:r w:rsidR="005B28CD">
        <w:t>,</w:t>
      </w:r>
      <w:r w:rsidRPr="00CF22E7">
        <w:t xml:space="preserve"> the project team place high importance on the </w:t>
      </w:r>
      <w:r w:rsidR="005B28CD">
        <w:t xml:space="preserve">MER </w:t>
      </w:r>
      <w:r w:rsidRPr="00CF22E7">
        <w:t>code of conduct delivering safe, collaborative, cooperative, courteous and respectful behaviour</w:t>
      </w:r>
      <w:r w:rsidR="00AF0BDD">
        <w:t xml:space="preserve">s to build these relationships. </w:t>
      </w:r>
      <w:r w:rsidRPr="00AF0BDD">
        <w:rPr>
          <w:szCs w:val="20"/>
        </w:rPr>
        <w:t xml:space="preserve">Gaye Bourke </w:t>
      </w:r>
      <w:r w:rsidR="00AF0BDD">
        <w:rPr>
          <w:szCs w:val="20"/>
        </w:rPr>
        <w:t>(</w:t>
      </w:r>
      <w:r w:rsidR="00846C16" w:rsidRPr="00AF0BDD">
        <w:rPr>
          <w:szCs w:val="20"/>
        </w:rPr>
        <w:t>CSU</w:t>
      </w:r>
      <w:r w:rsidR="00AF0BDD">
        <w:rPr>
          <w:szCs w:val="20"/>
        </w:rPr>
        <w:t>)</w:t>
      </w:r>
      <w:r w:rsidR="00846C16" w:rsidRPr="00AF0BDD">
        <w:rPr>
          <w:szCs w:val="20"/>
        </w:rPr>
        <w:t xml:space="preserve"> will manage </w:t>
      </w:r>
      <w:r w:rsidR="00AF0BDD">
        <w:rPr>
          <w:szCs w:val="20"/>
        </w:rPr>
        <w:t xml:space="preserve">the </w:t>
      </w:r>
      <w:r w:rsidR="00846C16" w:rsidRPr="00AF0BDD">
        <w:rPr>
          <w:szCs w:val="20"/>
        </w:rPr>
        <w:t>on ground communicators with landholders creating a single point of contact for the community and other stakeholders.</w:t>
      </w:r>
    </w:p>
    <w:p w14:paraId="0357A3EC" w14:textId="77777777" w:rsidR="00846C16" w:rsidRPr="00846C16" w:rsidRDefault="00846C16" w:rsidP="00846C16">
      <w:pPr>
        <w:spacing w:after="200" w:line="240" w:lineRule="auto"/>
        <w:rPr>
          <w:rFonts w:eastAsia="Calibri" w:cs="Times New Roman"/>
          <w:bCs/>
          <w:sz w:val="20"/>
          <w:szCs w:val="16"/>
          <w:lang w:eastAsia="en-AU"/>
        </w:rPr>
      </w:pPr>
      <w:bookmarkStart w:id="240" w:name="_Ref365027668"/>
    </w:p>
    <w:p w14:paraId="0357A3ED" w14:textId="77777777" w:rsidR="00846C16" w:rsidRPr="00846C16" w:rsidRDefault="006B4AF7" w:rsidP="00460D32">
      <w:pPr>
        <w:rPr>
          <w:rFonts w:eastAsia="Calibri" w:cs="Times New Roman"/>
          <w:bCs/>
          <w:sz w:val="20"/>
          <w:szCs w:val="16"/>
          <w:lang w:eastAsia="en-AU"/>
        </w:rPr>
      </w:pPr>
      <w:r>
        <w:rPr>
          <w:rFonts w:eastAsia="Calibri" w:cs="Times New Roman"/>
          <w:bCs/>
          <w:sz w:val="20"/>
          <w:szCs w:val="16"/>
          <w:lang w:eastAsia="en-AU"/>
        </w:rPr>
        <w:br w:type="page"/>
      </w:r>
    </w:p>
    <w:bookmarkEnd w:id="240"/>
    <w:p w14:paraId="0357A3EE" w14:textId="77777777" w:rsidR="00846C16" w:rsidRPr="00846C16" w:rsidRDefault="009C0BF6" w:rsidP="009C0BF6">
      <w:pPr>
        <w:pStyle w:val="Caption"/>
        <w:rPr>
          <w:rFonts w:cs="Calibri"/>
          <w:bCs w:val="0"/>
        </w:rPr>
      </w:pPr>
      <w:r>
        <w:t xml:space="preserve">Table </w:t>
      </w:r>
      <w:r w:rsidR="00DC0B37">
        <w:rPr>
          <w:noProof/>
        </w:rPr>
        <w:fldChar w:fldCharType="begin"/>
      </w:r>
      <w:r w:rsidR="00DC0B37">
        <w:rPr>
          <w:noProof/>
        </w:rPr>
        <w:instrText xml:space="preserve"> STYLEREF 1 \s </w:instrText>
      </w:r>
      <w:r w:rsidR="00DC0B37">
        <w:rPr>
          <w:noProof/>
        </w:rPr>
        <w:fldChar w:fldCharType="separate"/>
      </w:r>
      <w:r w:rsidR="00DE0A62">
        <w:rPr>
          <w:noProof/>
        </w:rPr>
        <w:t>10</w:t>
      </w:r>
      <w:r w:rsidR="00DC0B37">
        <w:rPr>
          <w:noProof/>
        </w:rPr>
        <w:fldChar w:fldCharType="end"/>
      </w:r>
      <w:r>
        <w:noBreakHyphen/>
      </w:r>
      <w:r w:rsidR="00DC0B37">
        <w:rPr>
          <w:noProof/>
        </w:rPr>
        <w:fldChar w:fldCharType="begin"/>
      </w:r>
      <w:r w:rsidR="00DC0B37">
        <w:rPr>
          <w:noProof/>
        </w:rPr>
        <w:instrText xml:space="preserve"> SEQ Table \* ARABIC \s 1 </w:instrText>
      </w:r>
      <w:r w:rsidR="00DC0B37">
        <w:rPr>
          <w:noProof/>
        </w:rPr>
        <w:fldChar w:fldCharType="separate"/>
      </w:r>
      <w:r w:rsidR="00DE0A62">
        <w:rPr>
          <w:noProof/>
        </w:rPr>
        <w:t>1</w:t>
      </w:r>
      <w:r w:rsidR="00DC0B37">
        <w:rPr>
          <w:noProof/>
        </w:rPr>
        <w:fldChar w:fldCharType="end"/>
      </w:r>
      <w:r>
        <w:t xml:space="preserve"> </w:t>
      </w:r>
      <w:r w:rsidR="00846C16" w:rsidRPr="00846C16">
        <w:rPr>
          <w:bCs w:val="0"/>
        </w:rPr>
        <w:t>Core project team and responsibilities</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0"/>
        <w:gridCol w:w="1276"/>
        <w:gridCol w:w="1418"/>
        <w:gridCol w:w="4549"/>
      </w:tblGrid>
      <w:tr w:rsidR="00D21124" w:rsidRPr="00846C16" w14:paraId="0357A3F3" w14:textId="77777777" w:rsidTr="006B4AF7">
        <w:trPr>
          <w:trHeight w:val="298"/>
        </w:trPr>
        <w:tc>
          <w:tcPr>
            <w:tcW w:w="1073" w:type="pct"/>
            <w:shd w:val="clear" w:color="auto" w:fill="FFFFFF"/>
            <w:vAlign w:val="center"/>
          </w:tcPr>
          <w:p w14:paraId="0357A3EF" w14:textId="77777777" w:rsidR="00846C16" w:rsidRPr="00846C16" w:rsidRDefault="00846C16" w:rsidP="00846C16">
            <w:pPr>
              <w:spacing w:after="0" w:line="240" w:lineRule="auto"/>
              <w:rPr>
                <w:rFonts w:eastAsia="Times New Roman" w:cs="Angsana New"/>
                <w:b/>
                <w:sz w:val="18"/>
                <w:szCs w:val="18"/>
                <w:lang w:eastAsia="zh-CN" w:bidi="th-TH"/>
              </w:rPr>
            </w:pPr>
            <w:r w:rsidRPr="00846C16">
              <w:rPr>
                <w:rFonts w:eastAsia="Times New Roman" w:cs="Angsana New"/>
                <w:b/>
                <w:sz w:val="18"/>
                <w:szCs w:val="18"/>
                <w:lang w:eastAsia="zh-CN" w:bidi="th-TH"/>
              </w:rPr>
              <w:t>Name</w:t>
            </w:r>
          </w:p>
        </w:tc>
        <w:tc>
          <w:tcPr>
            <w:tcW w:w="692" w:type="pct"/>
            <w:shd w:val="clear" w:color="auto" w:fill="FFFFFF"/>
            <w:vAlign w:val="center"/>
          </w:tcPr>
          <w:p w14:paraId="0357A3F0" w14:textId="77777777" w:rsidR="00846C16" w:rsidRPr="00846C16" w:rsidRDefault="00846C16" w:rsidP="00846C16">
            <w:pPr>
              <w:spacing w:after="0" w:line="240" w:lineRule="auto"/>
              <w:rPr>
                <w:rFonts w:eastAsia="Times New Roman" w:cs="Angsana New"/>
                <w:b/>
                <w:sz w:val="18"/>
                <w:szCs w:val="18"/>
                <w:lang w:eastAsia="zh-CN" w:bidi="th-TH"/>
              </w:rPr>
            </w:pPr>
            <w:r w:rsidRPr="00846C16">
              <w:rPr>
                <w:rFonts w:eastAsia="Times New Roman" w:cs="Angsana New"/>
                <w:b/>
                <w:sz w:val="18"/>
                <w:szCs w:val="18"/>
                <w:lang w:eastAsia="zh-CN" w:bidi="th-TH"/>
              </w:rPr>
              <w:t>Organisation</w:t>
            </w:r>
          </w:p>
        </w:tc>
        <w:tc>
          <w:tcPr>
            <w:tcW w:w="769" w:type="pct"/>
            <w:shd w:val="clear" w:color="auto" w:fill="FFFFFF"/>
            <w:vAlign w:val="center"/>
          </w:tcPr>
          <w:p w14:paraId="0357A3F1" w14:textId="77777777" w:rsidR="00846C16" w:rsidRPr="00846C16" w:rsidRDefault="00846C16" w:rsidP="00846C16">
            <w:pPr>
              <w:spacing w:after="0" w:line="240" w:lineRule="auto"/>
              <w:rPr>
                <w:rFonts w:eastAsia="Times New Roman" w:cs="Angsana New"/>
                <w:b/>
                <w:sz w:val="18"/>
                <w:szCs w:val="18"/>
                <w:lang w:eastAsia="zh-CN" w:bidi="th-TH"/>
              </w:rPr>
            </w:pPr>
            <w:r w:rsidRPr="00846C16">
              <w:rPr>
                <w:rFonts w:eastAsia="Times New Roman" w:cs="Angsana New"/>
                <w:b/>
                <w:sz w:val="18"/>
                <w:szCs w:val="18"/>
                <w:lang w:eastAsia="zh-CN" w:bidi="th-TH"/>
              </w:rPr>
              <w:t>Project Role</w:t>
            </w:r>
          </w:p>
        </w:tc>
        <w:tc>
          <w:tcPr>
            <w:tcW w:w="2466" w:type="pct"/>
            <w:shd w:val="clear" w:color="auto" w:fill="FFFFFF"/>
            <w:vAlign w:val="center"/>
          </w:tcPr>
          <w:p w14:paraId="0357A3F2" w14:textId="77777777" w:rsidR="00846C16" w:rsidRPr="00846C16" w:rsidRDefault="00846C16" w:rsidP="00846C16">
            <w:pPr>
              <w:spacing w:after="0" w:line="240" w:lineRule="auto"/>
              <w:rPr>
                <w:rFonts w:eastAsia="Times New Roman" w:cs="Angsana New"/>
                <w:b/>
                <w:sz w:val="18"/>
                <w:szCs w:val="18"/>
                <w:lang w:eastAsia="zh-CN" w:bidi="th-TH"/>
              </w:rPr>
            </w:pPr>
            <w:r w:rsidRPr="00846C16">
              <w:rPr>
                <w:rFonts w:eastAsia="Times New Roman" w:cs="Angsana New"/>
                <w:b/>
                <w:sz w:val="18"/>
                <w:szCs w:val="18"/>
                <w:lang w:eastAsia="zh-CN" w:bidi="th-TH"/>
              </w:rPr>
              <w:t>Responsibility- evaluation and reporting</w:t>
            </w:r>
          </w:p>
        </w:tc>
      </w:tr>
      <w:tr w:rsidR="00D21124" w:rsidRPr="00846C16" w14:paraId="0357A3F9" w14:textId="77777777" w:rsidTr="006B4AF7">
        <w:tc>
          <w:tcPr>
            <w:tcW w:w="1073" w:type="pct"/>
            <w:vAlign w:val="center"/>
          </w:tcPr>
          <w:p w14:paraId="0357A3F4"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Dr Skye Wassens</w:t>
            </w:r>
          </w:p>
        </w:tc>
        <w:tc>
          <w:tcPr>
            <w:tcW w:w="692" w:type="pct"/>
            <w:vAlign w:val="center"/>
          </w:tcPr>
          <w:p w14:paraId="0357A3F5"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CSU</w:t>
            </w:r>
          </w:p>
        </w:tc>
        <w:tc>
          <w:tcPr>
            <w:tcW w:w="769" w:type="pct"/>
            <w:vAlign w:val="center"/>
          </w:tcPr>
          <w:p w14:paraId="0357A3F6"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Project Leader</w:t>
            </w:r>
          </w:p>
          <w:p w14:paraId="0357A3F7"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CSU Team Leader</w:t>
            </w:r>
          </w:p>
        </w:tc>
        <w:tc>
          <w:tcPr>
            <w:tcW w:w="2466" w:type="pct"/>
            <w:vAlign w:val="center"/>
          </w:tcPr>
          <w:p w14:paraId="0357A3F8" w14:textId="77777777" w:rsidR="00846C16" w:rsidRPr="00846C16" w:rsidRDefault="006B4AF7" w:rsidP="00846C16">
            <w:pPr>
              <w:spacing w:after="0" w:line="240" w:lineRule="auto"/>
              <w:rPr>
                <w:rFonts w:eastAsia="Times New Roman" w:cs="Angsana New"/>
                <w:sz w:val="18"/>
                <w:szCs w:val="18"/>
                <w:lang w:eastAsia="zh-CN" w:bidi="th-TH"/>
              </w:rPr>
            </w:pPr>
            <w:r>
              <w:rPr>
                <w:rFonts w:eastAsia="Times New Roman" w:cs="Angsana New"/>
                <w:sz w:val="18"/>
                <w:szCs w:val="18"/>
                <w:lang w:eastAsia="zh-CN" w:bidi="th-TH"/>
              </w:rPr>
              <w:t xml:space="preserve">Project leader, </w:t>
            </w:r>
            <w:r w:rsidR="006435E3">
              <w:rPr>
                <w:rFonts w:eastAsia="Times New Roman" w:cs="Angsana New"/>
                <w:sz w:val="18"/>
                <w:szCs w:val="18"/>
                <w:lang w:eastAsia="zh-CN" w:bidi="th-TH"/>
              </w:rPr>
              <w:t>Vegetation Diversity</w:t>
            </w:r>
            <w:r w:rsidR="00846C16" w:rsidRPr="00846C16">
              <w:rPr>
                <w:rFonts w:eastAsia="Times New Roman" w:cs="Angsana New"/>
                <w:sz w:val="18"/>
                <w:szCs w:val="18"/>
                <w:lang w:eastAsia="zh-CN" w:bidi="th-TH"/>
              </w:rPr>
              <w:t xml:space="preserve"> </w:t>
            </w:r>
          </w:p>
        </w:tc>
      </w:tr>
      <w:tr w:rsidR="00D21124" w:rsidRPr="00846C16" w14:paraId="0357A3FE" w14:textId="77777777" w:rsidTr="006B4AF7">
        <w:tc>
          <w:tcPr>
            <w:tcW w:w="1073" w:type="pct"/>
            <w:vAlign w:val="center"/>
          </w:tcPr>
          <w:p w14:paraId="0357A3FA"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Dr Andrew Hall</w:t>
            </w:r>
          </w:p>
        </w:tc>
        <w:tc>
          <w:tcPr>
            <w:tcW w:w="692" w:type="pct"/>
            <w:vAlign w:val="center"/>
          </w:tcPr>
          <w:p w14:paraId="0357A3FB"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CSU</w:t>
            </w:r>
          </w:p>
        </w:tc>
        <w:tc>
          <w:tcPr>
            <w:tcW w:w="769" w:type="pct"/>
            <w:vAlign w:val="center"/>
          </w:tcPr>
          <w:p w14:paraId="0357A3FC"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CSU team member</w:t>
            </w:r>
          </w:p>
        </w:tc>
        <w:tc>
          <w:tcPr>
            <w:tcW w:w="2466" w:type="pct"/>
            <w:vAlign w:val="center"/>
          </w:tcPr>
          <w:p w14:paraId="0357A3FD"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Hydrology and ecosystem type</w:t>
            </w:r>
          </w:p>
        </w:tc>
      </w:tr>
      <w:tr w:rsidR="00D21124" w:rsidRPr="00846C16" w14:paraId="0357A403" w14:textId="77777777" w:rsidTr="006B4AF7">
        <w:tc>
          <w:tcPr>
            <w:tcW w:w="1073" w:type="pct"/>
            <w:vAlign w:val="center"/>
          </w:tcPr>
          <w:p w14:paraId="0357A3FF" w14:textId="77777777" w:rsidR="00846C16" w:rsidRPr="00846C16" w:rsidRDefault="00846C16" w:rsidP="00846C16">
            <w:pPr>
              <w:spacing w:after="0" w:line="240" w:lineRule="auto"/>
              <w:rPr>
                <w:rFonts w:eastAsia="Times New Roman" w:cs="Angsana New"/>
                <w:sz w:val="18"/>
                <w:szCs w:val="18"/>
                <w:lang w:eastAsia="zh-CN" w:bidi="th-TH"/>
              </w:rPr>
            </w:pPr>
            <w:r>
              <w:rPr>
                <w:rFonts w:eastAsia="Times New Roman" w:cs="Angsana New"/>
                <w:sz w:val="18"/>
                <w:szCs w:val="18"/>
                <w:lang w:eastAsia="zh-CN" w:bidi="th-TH"/>
              </w:rPr>
              <w:t>Dr Damian Michael</w:t>
            </w:r>
          </w:p>
        </w:tc>
        <w:tc>
          <w:tcPr>
            <w:tcW w:w="692" w:type="pct"/>
            <w:vAlign w:val="center"/>
          </w:tcPr>
          <w:p w14:paraId="0357A400" w14:textId="77777777" w:rsidR="00846C16" w:rsidRPr="00846C16" w:rsidRDefault="00D21124" w:rsidP="00846C16">
            <w:pPr>
              <w:spacing w:after="0" w:line="240" w:lineRule="auto"/>
              <w:rPr>
                <w:rFonts w:eastAsia="Times New Roman" w:cs="Angsana New"/>
                <w:sz w:val="18"/>
                <w:szCs w:val="18"/>
                <w:lang w:eastAsia="zh-CN" w:bidi="th-TH"/>
              </w:rPr>
            </w:pPr>
            <w:r>
              <w:rPr>
                <w:rFonts w:eastAsia="Times New Roman" w:cs="Angsana New"/>
                <w:sz w:val="18"/>
                <w:szCs w:val="18"/>
                <w:lang w:eastAsia="zh-CN" w:bidi="th-TH"/>
              </w:rPr>
              <w:t>CS</w:t>
            </w:r>
            <w:r w:rsidR="00846C16">
              <w:rPr>
                <w:rFonts w:eastAsia="Times New Roman" w:cs="Angsana New"/>
                <w:sz w:val="18"/>
                <w:szCs w:val="18"/>
                <w:lang w:eastAsia="zh-CN" w:bidi="th-TH"/>
              </w:rPr>
              <w:t>U</w:t>
            </w:r>
          </w:p>
        </w:tc>
        <w:tc>
          <w:tcPr>
            <w:tcW w:w="769" w:type="pct"/>
            <w:vAlign w:val="center"/>
          </w:tcPr>
          <w:p w14:paraId="0357A401" w14:textId="77777777" w:rsidR="00846C16" w:rsidRPr="00846C16" w:rsidRDefault="00846C16" w:rsidP="00FE65CB">
            <w:pPr>
              <w:spacing w:after="0" w:line="240" w:lineRule="auto"/>
              <w:jc w:val="left"/>
              <w:rPr>
                <w:rFonts w:eastAsia="Times New Roman" w:cs="Angsana New"/>
                <w:sz w:val="18"/>
                <w:szCs w:val="18"/>
                <w:lang w:eastAsia="zh-CN" w:bidi="th-TH"/>
              </w:rPr>
            </w:pPr>
            <w:r>
              <w:rPr>
                <w:rFonts w:eastAsia="Times New Roman" w:cs="Angsana New"/>
                <w:sz w:val="18"/>
                <w:szCs w:val="18"/>
                <w:lang w:eastAsia="zh-CN" w:bidi="th-TH"/>
              </w:rPr>
              <w:t>CSU team member</w:t>
            </w:r>
          </w:p>
        </w:tc>
        <w:tc>
          <w:tcPr>
            <w:tcW w:w="2466" w:type="pct"/>
            <w:vAlign w:val="center"/>
          </w:tcPr>
          <w:p w14:paraId="0357A402" w14:textId="77777777" w:rsidR="00846C16" w:rsidRPr="00846C16" w:rsidRDefault="00846C16" w:rsidP="006435E3">
            <w:pPr>
              <w:spacing w:after="0" w:line="240" w:lineRule="auto"/>
              <w:rPr>
                <w:rFonts w:eastAsia="Times New Roman" w:cs="Angsana New"/>
                <w:sz w:val="18"/>
                <w:szCs w:val="18"/>
                <w:lang w:eastAsia="zh-CN" w:bidi="th-TH"/>
              </w:rPr>
            </w:pPr>
            <w:r>
              <w:rPr>
                <w:rFonts w:eastAsia="Times New Roman" w:cs="Angsana New"/>
                <w:sz w:val="18"/>
                <w:szCs w:val="18"/>
                <w:lang w:eastAsia="zh-CN" w:bidi="th-TH"/>
              </w:rPr>
              <w:t>Wetland frogs</w:t>
            </w:r>
            <w:r w:rsidR="006B4AF7">
              <w:rPr>
                <w:rFonts w:eastAsia="Times New Roman" w:cs="Angsana New"/>
                <w:sz w:val="18"/>
                <w:szCs w:val="18"/>
                <w:lang w:eastAsia="zh-CN" w:bidi="th-TH"/>
              </w:rPr>
              <w:t xml:space="preserve"> and </w:t>
            </w:r>
            <w:r w:rsidR="006435E3">
              <w:rPr>
                <w:rFonts w:eastAsia="Times New Roman" w:cs="Angsana New"/>
                <w:sz w:val="18"/>
                <w:szCs w:val="18"/>
                <w:lang w:eastAsia="zh-CN" w:bidi="th-TH"/>
              </w:rPr>
              <w:t>fish,</w:t>
            </w:r>
            <w:r w:rsidR="006B4AF7">
              <w:rPr>
                <w:rFonts w:eastAsia="Times New Roman" w:cs="Angsana New"/>
                <w:sz w:val="18"/>
                <w:szCs w:val="18"/>
                <w:lang w:eastAsia="zh-CN" w:bidi="th-TH"/>
              </w:rPr>
              <w:t xml:space="preserve"> </w:t>
            </w:r>
            <w:r>
              <w:rPr>
                <w:rFonts w:eastAsia="Times New Roman" w:cs="Angsana New"/>
                <w:sz w:val="18"/>
                <w:szCs w:val="18"/>
                <w:lang w:eastAsia="zh-CN" w:bidi="th-TH"/>
              </w:rPr>
              <w:t>engagement and communications</w:t>
            </w:r>
          </w:p>
        </w:tc>
      </w:tr>
      <w:tr w:rsidR="006B4AF7" w:rsidRPr="00846C16" w14:paraId="0357A408" w14:textId="77777777" w:rsidTr="006B4AF7">
        <w:tc>
          <w:tcPr>
            <w:tcW w:w="1073" w:type="pct"/>
            <w:vAlign w:val="center"/>
          </w:tcPr>
          <w:p w14:paraId="0357A404" w14:textId="77777777" w:rsidR="006B4AF7" w:rsidRDefault="006B4AF7" w:rsidP="006B4AF7">
            <w:pPr>
              <w:spacing w:after="0" w:line="240" w:lineRule="auto"/>
              <w:rPr>
                <w:rFonts w:eastAsia="Times New Roman" w:cs="Angsana New"/>
                <w:sz w:val="18"/>
                <w:szCs w:val="18"/>
                <w:lang w:eastAsia="zh-CN" w:bidi="th-TH"/>
              </w:rPr>
            </w:pPr>
            <w:r>
              <w:rPr>
                <w:rFonts w:eastAsia="Times New Roman" w:cs="Angsana New"/>
                <w:sz w:val="18"/>
                <w:szCs w:val="18"/>
                <w:lang w:eastAsia="zh-CN" w:bidi="th-TH"/>
              </w:rPr>
              <w:t xml:space="preserve">Gaye Bourke </w:t>
            </w:r>
          </w:p>
        </w:tc>
        <w:tc>
          <w:tcPr>
            <w:tcW w:w="692" w:type="pct"/>
            <w:vAlign w:val="center"/>
          </w:tcPr>
          <w:p w14:paraId="0357A405" w14:textId="77777777" w:rsidR="006B4AF7" w:rsidRDefault="006B4AF7" w:rsidP="006B4AF7">
            <w:pPr>
              <w:spacing w:after="0" w:line="240" w:lineRule="auto"/>
              <w:rPr>
                <w:rFonts w:eastAsia="Times New Roman" w:cs="Angsana New"/>
                <w:sz w:val="18"/>
                <w:szCs w:val="18"/>
                <w:lang w:eastAsia="zh-CN" w:bidi="th-TH"/>
              </w:rPr>
            </w:pPr>
            <w:r>
              <w:rPr>
                <w:rFonts w:eastAsia="Times New Roman" w:cs="Angsana New"/>
                <w:sz w:val="18"/>
                <w:szCs w:val="18"/>
                <w:lang w:eastAsia="zh-CN" w:bidi="th-TH"/>
              </w:rPr>
              <w:t>CSU</w:t>
            </w:r>
          </w:p>
        </w:tc>
        <w:tc>
          <w:tcPr>
            <w:tcW w:w="769" w:type="pct"/>
            <w:vAlign w:val="center"/>
          </w:tcPr>
          <w:p w14:paraId="0357A406" w14:textId="77777777" w:rsidR="006B4AF7" w:rsidRDefault="006B4AF7" w:rsidP="00FE65CB">
            <w:pPr>
              <w:spacing w:after="0" w:line="240" w:lineRule="auto"/>
              <w:jc w:val="left"/>
              <w:rPr>
                <w:rFonts w:eastAsia="Times New Roman" w:cs="Angsana New"/>
                <w:sz w:val="18"/>
                <w:szCs w:val="18"/>
                <w:lang w:eastAsia="zh-CN" w:bidi="th-TH"/>
              </w:rPr>
            </w:pPr>
            <w:r>
              <w:rPr>
                <w:rFonts w:eastAsia="Times New Roman" w:cs="Angsana New"/>
                <w:sz w:val="18"/>
                <w:szCs w:val="18"/>
                <w:lang w:eastAsia="zh-CN" w:bidi="th-TH"/>
              </w:rPr>
              <w:t>CSU team member</w:t>
            </w:r>
          </w:p>
        </w:tc>
        <w:tc>
          <w:tcPr>
            <w:tcW w:w="2466" w:type="pct"/>
            <w:vAlign w:val="center"/>
          </w:tcPr>
          <w:p w14:paraId="0357A407" w14:textId="77777777" w:rsidR="006B4AF7" w:rsidRDefault="006B4AF7" w:rsidP="006B4AF7">
            <w:pPr>
              <w:spacing w:after="0" w:line="240" w:lineRule="auto"/>
              <w:rPr>
                <w:rFonts w:eastAsia="Times New Roman" w:cs="Angsana New"/>
                <w:sz w:val="18"/>
                <w:szCs w:val="18"/>
                <w:lang w:eastAsia="zh-CN" w:bidi="th-TH"/>
              </w:rPr>
            </w:pPr>
            <w:r>
              <w:rPr>
                <w:rFonts w:eastAsia="Times New Roman" w:cs="Angsana New"/>
                <w:sz w:val="18"/>
                <w:szCs w:val="18"/>
                <w:lang w:eastAsia="zh-CN" w:bidi="th-TH"/>
              </w:rPr>
              <w:t>Technical and field manager, land holder liaison  and communications</w:t>
            </w:r>
          </w:p>
        </w:tc>
      </w:tr>
      <w:tr w:rsidR="00D21124" w:rsidRPr="00846C16" w14:paraId="0357A40D" w14:textId="77777777" w:rsidTr="006B4AF7">
        <w:tc>
          <w:tcPr>
            <w:tcW w:w="1073" w:type="pct"/>
            <w:vAlign w:val="center"/>
          </w:tcPr>
          <w:p w14:paraId="0357A409"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Dr Jennifer Spencer</w:t>
            </w:r>
          </w:p>
        </w:tc>
        <w:tc>
          <w:tcPr>
            <w:tcW w:w="692" w:type="pct"/>
            <w:vAlign w:val="center"/>
          </w:tcPr>
          <w:p w14:paraId="0357A40A"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NSW OEH</w:t>
            </w:r>
          </w:p>
        </w:tc>
        <w:tc>
          <w:tcPr>
            <w:tcW w:w="769" w:type="pct"/>
            <w:vAlign w:val="center"/>
          </w:tcPr>
          <w:p w14:paraId="0357A40B"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 xml:space="preserve">OEH team </w:t>
            </w:r>
            <w:r w:rsidR="006435E3">
              <w:rPr>
                <w:rFonts w:eastAsia="Times New Roman" w:cs="Angsana New"/>
                <w:sz w:val="18"/>
                <w:szCs w:val="18"/>
                <w:lang w:eastAsia="zh-CN" w:bidi="th-TH"/>
              </w:rPr>
              <w:t>member</w:t>
            </w:r>
          </w:p>
        </w:tc>
        <w:tc>
          <w:tcPr>
            <w:tcW w:w="2466" w:type="pct"/>
            <w:vAlign w:val="center"/>
          </w:tcPr>
          <w:p w14:paraId="0357A40C" w14:textId="77777777" w:rsidR="00846C16" w:rsidRPr="00846C16" w:rsidRDefault="00846C16" w:rsidP="006435E3">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Waterbird diversity and breeding</w:t>
            </w:r>
          </w:p>
        </w:tc>
      </w:tr>
      <w:tr w:rsidR="00D21124" w:rsidRPr="00846C16" w14:paraId="0357A413" w14:textId="77777777" w:rsidTr="006B4AF7">
        <w:tc>
          <w:tcPr>
            <w:tcW w:w="1073" w:type="pct"/>
            <w:vAlign w:val="center"/>
          </w:tcPr>
          <w:p w14:paraId="0357A40E" w14:textId="77777777" w:rsidR="00846C16" w:rsidRPr="00846C16" w:rsidRDefault="001A5726" w:rsidP="00846C16">
            <w:pPr>
              <w:spacing w:after="0" w:line="240" w:lineRule="auto"/>
              <w:rPr>
                <w:rFonts w:eastAsia="Times New Roman" w:cs="Angsana New"/>
                <w:sz w:val="18"/>
                <w:szCs w:val="18"/>
                <w:lang w:eastAsia="zh-CN" w:bidi="th-TH"/>
              </w:rPr>
            </w:pPr>
            <w:r>
              <w:rPr>
                <w:rFonts w:eastAsia="Times New Roman" w:cs="Angsana New"/>
                <w:sz w:val="18"/>
                <w:szCs w:val="18"/>
                <w:lang w:eastAsia="zh-CN" w:bidi="th-TH"/>
              </w:rPr>
              <w:t xml:space="preserve">Dr </w:t>
            </w:r>
            <w:r w:rsidR="00846C16" w:rsidRPr="00846C16">
              <w:rPr>
                <w:rFonts w:eastAsia="Times New Roman" w:cs="Angsana New"/>
                <w:sz w:val="18"/>
                <w:szCs w:val="18"/>
                <w:lang w:eastAsia="zh-CN" w:bidi="th-TH"/>
              </w:rPr>
              <w:t>Rachael Thomas</w:t>
            </w:r>
          </w:p>
          <w:p w14:paraId="0357A40F" w14:textId="77777777" w:rsidR="00846C16" w:rsidRPr="00846C16" w:rsidRDefault="00846C16" w:rsidP="00846C16">
            <w:pPr>
              <w:spacing w:after="0" w:line="240" w:lineRule="auto"/>
              <w:rPr>
                <w:rFonts w:eastAsia="Times New Roman" w:cs="Angsana New"/>
                <w:sz w:val="18"/>
                <w:szCs w:val="18"/>
                <w:lang w:eastAsia="zh-CN" w:bidi="th-TH"/>
              </w:rPr>
            </w:pPr>
          </w:p>
        </w:tc>
        <w:tc>
          <w:tcPr>
            <w:tcW w:w="692" w:type="pct"/>
            <w:vAlign w:val="center"/>
          </w:tcPr>
          <w:p w14:paraId="0357A410"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NSW OEH</w:t>
            </w:r>
          </w:p>
        </w:tc>
        <w:tc>
          <w:tcPr>
            <w:tcW w:w="769" w:type="pct"/>
            <w:vAlign w:val="center"/>
          </w:tcPr>
          <w:p w14:paraId="0357A411"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OEH team member</w:t>
            </w:r>
          </w:p>
        </w:tc>
        <w:tc>
          <w:tcPr>
            <w:tcW w:w="2466" w:type="pct"/>
            <w:vAlign w:val="center"/>
          </w:tcPr>
          <w:p w14:paraId="0357A412"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Hydrology and ecosystem type</w:t>
            </w:r>
          </w:p>
        </w:tc>
      </w:tr>
      <w:tr w:rsidR="00D21124" w:rsidRPr="00846C16" w14:paraId="0357A419" w14:textId="77777777" w:rsidTr="006B4AF7">
        <w:tc>
          <w:tcPr>
            <w:tcW w:w="1073" w:type="pct"/>
            <w:vAlign w:val="center"/>
          </w:tcPr>
          <w:p w14:paraId="0357A414"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Dr Yoshi Kobayashi</w:t>
            </w:r>
          </w:p>
          <w:p w14:paraId="0357A415" w14:textId="77777777" w:rsidR="00846C16" w:rsidRPr="00846C16" w:rsidRDefault="00846C16" w:rsidP="00846C16">
            <w:pPr>
              <w:spacing w:after="0" w:line="240" w:lineRule="auto"/>
              <w:rPr>
                <w:rFonts w:eastAsia="Times New Roman" w:cs="Angsana New"/>
                <w:sz w:val="18"/>
                <w:szCs w:val="18"/>
                <w:lang w:eastAsia="zh-CN" w:bidi="th-TH"/>
              </w:rPr>
            </w:pPr>
          </w:p>
        </w:tc>
        <w:tc>
          <w:tcPr>
            <w:tcW w:w="692" w:type="pct"/>
            <w:vAlign w:val="center"/>
          </w:tcPr>
          <w:p w14:paraId="0357A416"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NSW OEH</w:t>
            </w:r>
          </w:p>
        </w:tc>
        <w:tc>
          <w:tcPr>
            <w:tcW w:w="769" w:type="pct"/>
            <w:vAlign w:val="center"/>
          </w:tcPr>
          <w:p w14:paraId="0357A417"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OEH team member</w:t>
            </w:r>
          </w:p>
        </w:tc>
        <w:tc>
          <w:tcPr>
            <w:tcW w:w="2466" w:type="pct"/>
            <w:vAlign w:val="center"/>
          </w:tcPr>
          <w:p w14:paraId="0357A418"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 xml:space="preserve">Stream metabolism </w:t>
            </w:r>
          </w:p>
        </w:tc>
      </w:tr>
      <w:tr w:rsidR="00D21124" w:rsidRPr="00846C16" w14:paraId="0357A41E" w14:textId="77777777" w:rsidTr="006B4AF7">
        <w:tc>
          <w:tcPr>
            <w:tcW w:w="1073" w:type="pct"/>
            <w:vAlign w:val="center"/>
          </w:tcPr>
          <w:p w14:paraId="0357A41A"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Dr Jason Thiem</w:t>
            </w:r>
          </w:p>
        </w:tc>
        <w:tc>
          <w:tcPr>
            <w:tcW w:w="692" w:type="pct"/>
            <w:vAlign w:val="center"/>
          </w:tcPr>
          <w:p w14:paraId="0357A41B"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NSW DPI</w:t>
            </w:r>
          </w:p>
        </w:tc>
        <w:tc>
          <w:tcPr>
            <w:tcW w:w="769" w:type="pct"/>
            <w:vAlign w:val="center"/>
          </w:tcPr>
          <w:p w14:paraId="0357A41C"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DPI team member</w:t>
            </w:r>
          </w:p>
        </w:tc>
        <w:tc>
          <w:tcPr>
            <w:tcW w:w="2466" w:type="pct"/>
            <w:vAlign w:val="center"/>
          </w:tcPr>
          <w:p w14:paraId="0357A41D"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Riverine Fish, larval fish and fish movement</w:t>
            </w:r>
          </w:p>
        </w:tc>
      </w:tr>
      <w:tr w:rsidR="00D21124" w:rsidRPr="00846C16" w14:paraId="0357A423" w14:textId="77777777" w:rsidTr="006B4AF7">
        <w:tc>
          <w:tcPr>
            <w:tcW w:w="1073" w:type="pct"/>
            <w:vAlign w:val="center"/>
          </w:tcPr>
          <w:p w14:paraId="0357A41F"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Dr Gilad Bino</w:t>
            </w:r>
          </w:p>
        </w:tc>
        <w:tc>
          <w:tcPr>
            <w:tcW w:w="692" w:type="pct"/>
            <w:vAlign w:val="center"/>
          </w:tcPr>
          <w:p w14:paraId="0357A420"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UNSW</w:t>
            </w:r>
          </w:p>
        </w:tc>
        <w:tc>
          <w:tcPr>
            <w:tcW w:w="769" w:type="pct"/>
            <w:vAlign w:val="center"/>
          </w:tcPr>
          <w:p w14:paraId="0357A421"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UNSW team member</w:t>
            </w:r>
          </w:p>
        </w:tc>
        <w:tc>
          <w:tcPr>
            <w:tcW w:w="2466" w:type="pct"/>
            <w:vAlign w:val="center"/>
          </w:tcPr>
          <w:p w14:paraId="0357A422"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Data analysis, process modelling and synthesis</w:t>
            </w:r>
          </w:p>
        </w:tc>
      </w:tr>
      <w:tr w:rsidR="00D21124" w:rsidRPr="00846C16" w14:paraId="0357A429" w14:textId="77777777" w:rsidTr="006B4AF7">
        <w:tc>
          <w:tcPr>
            <w:tcW w:w="1073" w:type="pct"/>
            <w:vAlign w:val="center"/>
          </w:tcPr>
          <w:p w14:paraId="0357A424"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Dr Kate Brandis</w:t>
            </w:r>
          </w:p>
          <w:p w14:paraId="0357A425" w14:textId="77777777" w:rsidR="00846C16" w:rsidRPr="00846C16" w:rsidRDefault="00846C16" w:rsidP="00846C16">
            <w:pPr>
              <w:spacing w:after="0" w:line="240" w:lineRule="auto"/>
              <w:rPr>
                <w:rFonts w:eastAsia="Times New Roman" w:cs="Angsana New"/>
                <w:sz w:val="18"/>
                <w:szCs w:val="18"/>
                <w:lang w:eastAsia="zh-CN" w:bidi="th-TH"/>
              </w:rPr>
            </w:pPr>
          </w:p>
        </w:tc>
        <w:tc>
          <w:tcPr>
            <w:tcW w:w="692" w:type="pct"/>
            <w:vAlign w:val="center"/>
          </w:tcPr>
          <w:p w14:paraId="0357A426"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UNSW</w:t>
            </w:r>
          </w:p>
        </w:tc>
        <w:tc>
          <w:tcPr>
            <w:tcW w:w="769" w:type="pct"/>
            <w:vAlign w:val="center"/>
          </w:tcPr>
          <w:p w14:paraId="0357A427" w14:textId="77777777" w:rsidR="00846C16" w:rsidRPr="00846C16" w:rsidRDefault="00846C16" w:rsidP="00FE65CB">
            <w:pPr>
              <w:spacing w:after="0" w:line="240" w:lineRule="auto"/>
              <w:jc w:val="left"/>
              <w:rPr>
                <w:rFonts w:eastAsia="Times New Roman" w:cs="Angsana New"/>
                <w:sz w:val="18"/>
                <w:szCs w:val="18"/>
                <w:lang w:eastAsia="zh-CN" w:bidi="th-TH"/>
              </w:rPr>
            </w:pPr>
            <w:r w:rsidRPr="00846C16">
              <w:rPr>
                <w:rFonts w:eastAsia="Times New Roman" w:cs="Angsana New"/>
                <w:sz w:val="18"/>
                <w:szCs w:val="18"/>
                <w:lang w:eastAsia="zh-CN" w:bidi="th-TH"/>
              </w:rPr>
              <w:t>UNSW team member</w:t>
            </w:r>
          </w:p>
        </w:tc>
        <w:tc>
          <w:tcPr>
            <w:tcW w:w="2466" w:type="pct"/>
            <w:vAlign w:val="center"/>
          </w:tcPr>
          <w:p w14:paraId="0357A428" w14:textId="77777777" w:rsidR="00846C16" w:rsidRPr="00846C16" w:rsidRDefault="00846C16" w:rsidP="00846C16">
            <w:pPr>
              <w:spacing w:after="0" w:line="240" w:lineRule="auto"/>
              <w:rPr>
                <w:rFonts w:eastAsia="Times New Roman" w:cs="Angsana New"/>
                <w:sz w:val="18"/>
                <w:szCs w:val="18"/>
                <w:lang w:eastAsia="zh-CN" w:bidi="th-TH"/>
              </w:rPr>
            </w:pPr>
            <w:r w:rsidRPr="00846C16">
              <w:rPr>
                <w:rFonts w:eastAsia="Times New Roman" w:cs="Angsana New"/>
                <w:sz w:val="18"/>
                <w:szCs w:val="18"/>
                <w:lang w:eastAsia="zh-CN" w:bidi="th-TH"/>
              </w:rPr>
              <w:t>Waterbird breeding</w:t>
            </w:r>
          </w:p>
        </w:tc>
      </w:tr>
    </w:tbl>
    <w:p w14:paraId="0357A42A" w14:textId="77777777" w:rsidR="009C0BF6" w:rsidRDefault="009C0BF6" w:rsidP="00D21124">
      <w:pPr>
        <w:keepNext/>
        <w:spacing w:after="200" w:line="240" w:lineRule="auto"/>
        <w:rPr>
          <w:rFonts w:eastAsia="Calibri" w:cs="Times New Roman"/>
          <w:bCs/>
          <w:sz w:val="20"/>
          <w:szCs w:val="16"/>
          <w:lang w:eastAsia="en-AU"/>
        </w:rPr>
      </w:pPr>
      <w:bookmarkStart w:id="241" w:name="_Ref385230725"/>
      <w:bookmarkStart w:id="242" w:name="_Ref385230720"/>
    </w:p>
    <w:p w14:paraId="0357A42B" w14:textId="77777777" w:rsidR="009C0BF6" w:rsidRDefault="009C0BF6">
      <w:pPr>
        <w:spacing w:line="259" w:lineRule="auto"/>
        <w:jc w:val="left"/>
        <w:rPr>
          <w:rFonts w:eastAsia="Calibri" w:cs="Times New Roman"/>
          <w:bCs/>
          <w:sz w:val="20"/>
          <w:szCs w:val="16"/>
          <w:lang w:eastAsia="en-AU"/>
        </w:rPr>
      </w:pPr>
      <w:r>
        <w:rPr>
          <w:rFonts w:eastAsia="Calibri" w:cs="Times New Roman"/>
          <w:bCs/>
          <w:sz w:val="20"/>
          <w:szCs w:val="16"/>
          <w:lang w:eastAsia="en-AU"/>
        </w:rPr>
        <w:br w:type="page"/>
      </w:r>
    </w:p>
    <w:p w14:paraId="0357A42C" w14:textId="77777777" w:rsidR="00D21124" w:rsidRDefault="00D21124" w:rsidP="00D21124">
      <w:pPr>
        <w:keepNext/>
        <w:spacing w:after="200" w:line="240" w:lineRule="auto"/>
        <w:rPr>
          <w:rFonts w:eastAsia="Calibri" w:cs="Times New Roman"/>
          <w:bCs/>
          <w:sz w:val="20"/>
          <w:szCs w:val="16"/>
          <w:lang w:eastAsia="en-AU"/>
        </w:rPr>
      </w:pPr>
    </w:p>
    <w:p w14:paraId="0357A42D" w14:textId="77777777" w:rsidR="00D21124" w:rsidRPr="00D21124" w:rsidRDefault="00D21124" w:rsidP="00D21124">
      <w:pPr>
        <w:keepNext/>
        <w:spacing w:after="200" w:line="240" w:lineRule="auto"/>
        <w:rPr>
          <w:rFonts w:eastAsia="Calibri" w:cs="Times New Roman"/>
          <w:bCs/>
          <w:sz w:val="20"/>
          <w:szCs w:val="16"/>
          <w:lang w:eastAsia="en-AU"/>
        </w:rPr>
      </w:pPr>
      <w:r w:rsidRPr="00D21124">
        <w:rPr>
          <w:rFonts w:eastAsia="Calibri" w:cs="Times New Roman"/>
          <w:bCs/>
          <w:sz w:val="20"/>
          <w:szCs w:val="16"/>
          <w:lang w:eastAsia="en-AU"/>
        </w:rPr>
        <w:t xml:space="preserve">Table </w:t>
      </w:r>
      <w:bookmarkEnd w:id="241"/>
      <w:r w:rsidR="00460D32">
        <w:rPr>
          <w:rFonts w:eastAsia="Calibri" w:cs="Times New Roman"/>
          <w:bCs/>
          <w:sz w:val="20"/>
          <w:szCs w:val="16"/>
          <w:lang w:eastAsia="en-AU"/>
        </w:rPr>
        <w:t>10.2</w:t>
      </w:r>
      <w:r w:rsidRPr="00D21124">
        <w:rPr>
          <w:rFonts w:eastAsia="Calibri" w:cs="Times New Roman"/>
          <w:bCs/>
          <w:sz w:val="20"/>
          <w:szCs w:val="16"/>
          <w:lang w:eastAsia="en-AU"/>
        </w:rPr>
        <w:t xml:space="preserve"> Summary of primary responsibilities for each monitoring, evaluation and reporting of each activity outlined in the ME</w:t>
      </w:r>
      <w:r w:rsidR="00FC7C0D">
        <w:rPr>
          <w:rFonts w:eastAsia="Calibri" w:cs="Times New Roman"/>
          <w:bCs/>
          <w:sz w:val="20"/>
          <w:szCs w:val="16"/>
          <w:lang w:eastAsia="en-AU"/>
        </w:rPr>
        <w:t>R</w:t>
      </w:r>
      <w:r w:rsidRPr="00D21124">
        <w:rPr>
          <w:rFonts w:eastAsia="Calibri" w:cs="Times New Roman"/>
          <w:bCs/>
          <w:sz w:val="20"/>
          <w:szCs w:val="16"/>
          <w:lang w:eastAsia="en-AU"/>
        </w:rPr>
        <w:t>P</w:t>
      </w:r>
      <w:bookmarkEnd w:id="242"/>
    </w:p>
    <w:tbl>
      <w:tblPr>
        <w:tblW w:w="9498" w:type="dxa"/>
        <w:tblLook w:val="00A0" w:firstRow="1" w:lastRow="0" w:firstColumn="1" w:lastColumn="0" w:noHBand="0" w:noVBand="0"/>
      </w:tblPr>
      <w:tblGrid>
        <w:gridCol w:w="3261"/>
        <w:gridCol w:w="2835"/>
        <w:gridCol w:w="3402"/>
      </w:tblGrid>
      <w:tr w:rsidR="00D21124" w:rsidRPr="00D21124" w14:paraId="0357A431" w14:textId="77777777" w:rsidTr="00460D32">
        <w:trPr>
          <w:trHeight w:val="338"/>
        </w:trPr>
        <w:tc>
          <w:tcPr>
            <w:tcW w:w="3261" w:type="dxa"/>
            <w:tcBorders>
              <w:top w:val="single" w:sz="4" w:space="0" w:color="auto"/>
              <w:left w:val="single" w:sz="4" w:space="0" w:color="auto"/>
              <w:bottom w:val="single" w:sz="4" w:space="0" w:color="auto"/>
              <w:right w:val="single" w:sz="4" w:space="0" w:color="auto"/>
            </w:tcBorders>
          </w:tcPr>
          <w:p w14:paraId="0357A42E" w14:textId="77777777" w:rsidR="00D21124" w:rsidRPr="00D21124" w:rsidRDefault="00D21124" w:rsidP="00D21124">
            <w:pPr>
              <w:spacing w:after="0" w:line="240" w:lineRule="auto"/>
              <w:rPr>
                <w:rFonts w:eastAsia="Times New Roman" w:cs="Times New Roman"/>
                <w:b/>
                <w:sz w:val="18"/>
                <w:lang w:eastAsia="en-AU"/>
              </w:rPr>
            </w:pPr>
            <w:r w:rsidRPr="00D21124">
              <w:rPr>
                <w:rFonts w:eastAsia="Times New Roman" w:cs="Times New Roman"/>
                <w:b/>
                <w:sz w:val="18"/>
                <w:lang w:eastAsia="en-AU"/>
              </w:rPr>
              <w:t>Indicator</w:t>
            </w:r>
          </w:p>
        </w:tc>
        <w:tc>
          <w:tcPr>
            <w:tcW w:w="2835" w:type="dxa"/>
            <w:tcBorders>
              <w:top w:val="single" w:sz="4" w:space="0" w:color="auto"/>
              <w:left w:val="single" w:sz="4" w:space="0" w:color="auto"/>
              <w:bottom w:val="single" w:sz="4" w:space="0" w:color="auto"/>
              <w:right w:val="single" w:sz="4" w:space="0" w:color="auto"/>
            </w:tcBorders>
          </w:tcPr>
          <w:p w14:paraId="0357A42F" w14:textId="77777777" w:rsidR="00D21124" w:rsidRPr="00D21124" w:rsidRDefault="00D21124" w:rsidP="00D21124">
            <w:pPr>
              <w:spacing w:after="0" w:line="240" w:lineRule="auto"/>
              <w:rPr>
                <w:rFonts w:eastAsia="Times New Roman" w:cs="Times New Roman"/>
                <w:b/>
                <w:sz w:val="18"/>
                <w:lang w:eastAsia="en-AU"/>
              </w:rPr>
            </w:pPr>
            <w:r w:rsidRPr="00D21124">
              <w:rPr>
                <w:rFonts w:eastAsia="Times New Roman" w:cs="Times New Roman"/>
                <w:b/>
                <w:sz w:val="18"/>
                <w:lang w:eastAsia="en-AU"/>
              </w:rPr>
              <w:t>Monitoring coordination – data collection</w:t>
            </w:r>
          </w:p>
        </w:tc>
        <w:tc>
          <w:tcPr>
            <w:tcW w:w="3402" w:type="dxa"/>
            <w:tcBorders>
              <w:top w:val="single" w:sz="4" w:space="0" w:color="auto"/>
              <w:left w:val="single" w:sz="4" w:space="0" w:color="auto"/>
              <w:bottom w:val="single" w:sz="4" w:space="0" w:color="auto"/>
              <w:right w:val="single" w:sz="4" w:space="0" w:color="auto"/>
            </w:tcBorders>
          </w:tcPr>
          <w:p w14:paraId="0357A430" w14:textId="77777777" w:rsidR="00D21124" w:rsidRPr="00D21124" w:rsidRDefault="00D21124" w:rsidP="00D21124">
            <w:pPr>
              <w:spacing w:after="0" w:line="240" w:lineRule="auto"/>
              <w:rPr>
                <w:rFonts w:eastAsia="Times New Roman" w:cs="Times New Roman"/>
                <w:b/>
                <w:sz w:val="18"/>
                <w:lang w:eastAsia="en-AU"/>
              </w:rPr>
            </w:pPr>
            <w:r w:rsidRPr="00D21124">
              <w:rPr>
                <w:rFonts w:eastAsia="Times New Roman" w:cs="Times New Roman"/>
                <w:b/>
                <w:sz w:val="18"/>
                <w:lang w:eastAsia="en-AU"/>
              </w:rPr>
              <w:t>Evaluation and reporting</w:t>
            </w:r>
          </w:p>
        </w:tc>
      </w:tr>
      <w:tr w:rsidR="00D21124" w:rsidRPr="00D21124" w14:paraId="0357A435" w14:textId="77777777" w:rsidTr="00460D32">
        <w:trPr>
          <w:trHeight w:val="397"/>
        </w:trPr>
        <w:tc>
          <w:tcPr>
            <w:tcW w:w="3261" w:type="dxa"/>
            <w:tcBorders>
              <w:top w:val="nil"/>
              <w:left w:val="single" w:sz="4" w:space="0" w:color="auto"/>
              <w:bottom w:val="single" w:sz="4" w:space="0" w:color="auto"/>
              <w:right w:val="single" w:sz="4" w:space="0" w:color="auto"/>
            </w:tcBorders>
          </w:tcPr>
          <w:p w14:paraId="0357A432"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 xml:space="preserve">Hydrology </w:t>
            </w:r>
          </w:p>
        </w:tc>
        <w:tc>
          <w:tcPr>
            <w:tcW w:w="2835" w:type="dxa"/>
            <w:tcBorders>
              <w:top w:val="nil"/>
              <w:left w:val="single" w:sz="4" w:space="0" w:color="auto"/>
              <w:bottom w:val="single" w:sz="4" w:space="0" w:color="auto"/>
              <w:right w:val="single" w:sz="4" w:space="0" w:color="auto"/>
            </w:tcBorders>
          </w:tcPr>
          <w:p w14:paraId="0357A433"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Hall/Thomas</w:t>
            </w:r>
          </w:p>
        </w:tc>
        <w:tc>
          <w:tcPr>
            <w:tcW w:w="3402" w:type="dxa"/>
            <w:tcBorders>
              <w:top w:val="nil"/>
              <w:left w:val="single" w:sz="4" w:space="0" w:color="auto"/>
              <w:bottom w:val="single" w:sz="4" w:space="0" w:color="auto"/>
              <w:right w:val="single" w:sz="4" w:space="0" w:color="auto"/>
            </w:tcBorders>
          </w:tcPr>
          <w:p w14:paraId="0357A434"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Hall/Thomas</w:t>
            </w:r>
          </w:p>
        </w:tc>
      </w:tr>
      <w:tr w:rsidR="00D21124" w:rsidRPr="00D21124" w14:paraId="0357A439"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36"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 xml:space="preserve">Stream metabolism </w:t>
            </w:r>
          </w:p>
        </w:tc>
        <w:tc>
          <w:tcPr>
            <w:tcW w:w="2835" w:type="dxa"/>
            <w:tcBorders>
              <w:top w:val="single" w:sz="4" w:space="0" w:color="auto"/>
              <w:left w:val="single" w:sz="4" w:space="0" w:color="auto"/>
              <w:bottom w:val="single" w:sz="4" w:space="0" w:color="auto"/>
              <w:right w:val="single" w:sz="4" w:space="0" w:color="auto"/>
            </w:tcBorders>
          </w:tcPr>
          <w:p w14:paraId="0357A437"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Kobayashi</w:t>
            </w:r>
          </w:p>
        </w:tc>
        <w:tc>
          <w:tcPr>
            <w:tcW w:w="3402" w:type="dxa"/>
            <w:tcBorders>
              <w:top w:val="single" w:sz="4" w:space="0" w:color="auto"/>
              <w:left w:val="single" w:sz="4" w:space="0" w:color="auto"/>
              <w:bottom w:val="single" w:sz="4" w:space="0" w:color="auto"/>
              <w:right w:val="single" w:sz="4" w:space="0" w:color="auto"/>
            </w:tcBorders>
          </w:tcPr>
          <w:p w14:paraId="0357A438"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Kobayashi</w:t>
            </w:r>
          </w:p>
        </w:tc>
      </w:tr>
      <w:tr w:rsidR="00D21124" w:rsidRPr="00D21124" w14:paraId="0357A43D"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3A"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Wetland nutrients, WQ</w:t>
            </w:r>
          </w:p>
        </w:tc>
        <w:tc>
          <w:tcPr>
            <w:tcW w:w="2835" w:type="dxa"/>
            <w:tcBorders>
              <w:top w:val="single" w:sz="4" w:space="0" w:color="auto"/>
              <w:left w:val="single" w:sz="4" w:space="0" w:color="auto"/>
              <w:bottom w:val="single" w:sz="4" w:space="0" w:color="auto"/>
              <w:right w:val="single" w:sz="4" w:space="0" w:color="auto"/>
            </w:tcBorders>
          </w:tcPr>
          <w:p w14:paraId="0357A43B"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Kobayashi</w:t>
            </w:r>
          </w:p>
        </w:tc>
        <w:tc>
          <w:tcPr>
            <w:tcW w:w="3402" w:type="dxa"/>
            <w:tcBorders>
              <w:top w:val="single" w:sz="4" w:space="0" w:color="auto"/>
              <w:left w:val="single" w:sz="4" w:space="0" w:color="auto"/>
              <w:bottom w:val="single" w:sz="4" w:space="0" w:color="auto"/>
              <w:right w:val="single" w:sz="4" w:space="0" w:color="auto"/>
            </w:tcBorders>
          </w:tcPr>
          <w:p w14:paraId="0357A43C"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Kobayashi</w:t>
            </w:r>
          </w:p>
        </w:tc>
      </w:tr>
      <w:tr w:rsidR="00D21124" w:rsidRPr="00D21124" w14:paraId="0357A441"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3E"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Fish community (river) Cat 1</w:t>
            </w:r>
          </w:p>
        </w:tc>
        <w:tc>
          <w:tcPr>
            <w:tcW w:w="2835" w:type="dxa"/>
            <w:tcBorders>
              <w:top w:val="single" w:sz="4" w:space="0" w:color="auto"/>
              <w:left w:val="single" w:sz="4" w:space="0" w:color="auto"/>
              <w:bottom w:val="single" w:sz="4" w:space="0" w:color="auto"/>
              <w:right w:val="single" w:sz="4" w:space="0" w:color="auto"/>
            </w:tcBorders>
          </w:tcPr>
          <w:p w14:paraId="0357A43F"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Thiem</w:t>
            </w:r>
          </w:p>
        </w:tc>
        <w:tc>
          <w:tcPr>
            <w:tcW w:w="3402" w:type="dxa"/>
            <w:tcBorders>
              <w:top w:val="single" w:sz="4" w:space="0" w:color="auto"/>
              <w:left w:val="single" w:sz="4" w:space="0" w:color="auto"/>
              <w:bottom w:val="single" w:sz="4" w:space="0" w:color="auto"/>
              <w:right w:val="single" w:sz="4" w:space="0" w:color="auto"/>
            </w:tcBorders>
          </w:tcPr>
          <w:p w14:paraId="0357A440"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Thiem</w:t>
            </w:r>
          </w:p>
        </w:tc>
      </w:tr>
      <w:tr w:rsidR="00D21124" w:rsidRPr="00D21124" w14:paraId="0357A446"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42"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 xml:space="preserve">Larval fish Cat 1 </w:t>
            </w:r>
          </w:p>
          <w:p w14:paraId="0357A443" w14:textId="77777777" w:rsidR="00D21124" w:rsidRPr="00D21124" w:rsidRDefault="00D21124" w:rsidP="00D21124">
            <w:pPr>
              <w:spacing w:after="0" w:line="240" w:lineRule="auto"/>
              <w:rPr>
                <w:rFonts w:eastAsia="Times New Roman" w:cs="Times New Roman"/>
                <w:sz w:val="18"/>
                <w:lang w:eastAsia="en-AU"/>
              </w:rPr>
            </w:pPr>
          </w:p>
        </w:tc>
        <w:tc>
          <w:tcPr>
            <w:tcW w:w="2835" w:type="dxa"/>
            <w:tcBorders>
              <w:top w:val="single" w:sz="4" w:space="0" w:color="auto"/>
              <w:left w:val="single" w:sz="4" w:space="0" w:color="auto"/>
              <w:bottom w:val="single" w:sz="4" w:space="0" w:color="auto"/>
              <w:right w:val="single" w:sz="4" w:space="0" w:color="auto"/>
            </w:tcBorders>
          </w:tcPr>
          <w:p w14:paraId="0357A444"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Thiem</w:t>
            </w:r>
          </w:p>
        </w:tc>
        <w:tc>
          <w:tcPr>
            <w:tcW w:w="3402" w:type="dxa"/>
            <w:tcBorders>
              <w:top w:val="single" w:sz="4" w:space="0" w:color="auto"/>
              <w:left w:val="single" w:sz="4" w:space="0" w:color="auto"/>
              <w:bottom w:val="single" w:sz="4" w:space="0" w:color="auto"/>
              <w:right w:val="single" w:sz="4" w:space="0" w:color="auto"/>
            </w:tcBorders>
          </w:tcPr>
          <w:p w14:paraId="0357A445" w14:textId="77777777" w:rsidR="00D21124" w:rsidRPr="00D21124" w:rsidRDefault="00D21124" w:rsidP="00D21124">
            <w:pPr>
              <w:spacing w:after="0" w:line="240" w:lineRule="auto"/>
              <w:rPr>
                <w:rFonts w:eastAsia="Times New Roman" w:cs="Times New Roman"/>
                <w:sz w:val="18"/>
                <w:lang w:eastAsia="en-AU"/>
              </w:rPr>
            </w:pPr>
            <w:r w:rsidRPr="00D21124">
              <w:rPr>
                <w:rFonts w:eastAsia="Times New Roman" w:cs="Times New Roman"/>
                <w:sz w:val="18"/>
                <w:lang w:eastAsia="en-AU"/>
              </w:rPr>
              <w:t>Thiem</w:t>
            </w:r>
          </w:p>
        </w:tc>
      </w:tr>
      <w:tr w:rsidR="00460D32" w:rsidRPr="00D21124" w14:paraId="0357A44A"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47" w14:textId="77777777" w:rsidR="00460D32" w:rsidRPr="00D21124" w:rsidRDefault="00460D32" w:rsidP="00460D32">
            <w:pPr>
              <w:spacing w:after="0" w:line="240" w:lineRule="auto"/>
              <w:rPr>
                <w:rFonts w:eastAsia="Times New Roman" w:cs="Times New Roman"/>
                <w:sz w:val="18"/>
                <w:lang w:eastAsia="en-AU"/>
              </w:rPr>
            </w:pPr>
            <w:r>
              <w:rPr>
                <w:rFonts w:eastAsia="Times New Roman" w:cs="Times New Roman"/>
                <w:sz w:val="18"/>
                <w:lang w:eastAsia="en-AU"/>
              </w:rPr>
              <w:t>Wetland Fish</w:t>
            </w:r>
          </w:p>
        </w:tc>
        <w:tc>
          <w:tcPr>
            <w:tcW w:w="2835" w:type="dxa"/>
            <w:tcBorders>
              <w:top w:val="single" w:sz="4" w:space="0" w:color="auto"/>
              <w:left w:val="single" w:sz="4" w:space="0" w:color="auto"/>
              <w:bottom w:val="single" w:sz="4" w:space="0" w:color="auto"/>
              <w:right w:val="single" w:sz="4" w:space="0" w:color="auto"/>
            </w:tcBorders>
          </w:tcPr>
          <w:p w14:paraId="0357A448"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Thiem</w:t>
            </w:r>
          </w:p>
        </w:tc>
        <w:tc>
          <w:tcPr>
            <w:tcW w:w="3402" w:type="dxa"/>
            <w:tcBorders>
              <w:top w:val="single" w:sz="4" w:space="0" w:color="auto"/>
              <w:left w:val="single" w:sz="4" w:space="0" w:color="auto"/>
              <w:bottom w:val="single" w:sz="4" w:space="0" w:color="auto"/>
              <w:right w:val="single" w:sz="4" w:space="0" w:color="auto"/>
            </w:tcBorders>
          </w:tcPr>
          <w:p w14:paraId="0357A449"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Thiem</w:t>
            </w:r>
          </w:p>
        </w:tc>
      </w:tr>
      <w:tr w:rsidR="00460D32" w:rsidRPr="00D21124" w14:paraId="0357A44F"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4B" w14:textId="77777777" w:rsidR="00460D32" w:rsidRPr="00D21124" w:rsidRDefault="00460D32" w:rsidP="00460D32">
            <w:pPr>
              <w:spacing w:after="0" w:line="240" w:lineRule="auto"/>
              <w:rPr>
                <w:rFonts w:eastAsia="Times New Roman" w:cs="Times New Roman"/>
                <w:sz w:val="18"/>
                <w:lang w:eastAsia="en-AU"/>
              </w:rPr>
            </w:pPr>
            <w:r>
              <w:rPr>
                <w:rFonts w:eastAsia="Times New Roman" w:cs="Times New Roman"/>
                <w:sz w:val="18"/>
                <w:lang w:eastAsia="en-AU"/>
              </w:rPr>
              <w:t>T</w:t>
            </w:r>
            <w:r w:rsidRPr="00D21124">
              <w:rPr>
                <w:rFonts w:eastAsia="Times New Roman" w:cs="Times New Roman"/>
                <w:sz w:val="18"/>
                <w:lang w:eastAsia="en-AU"/>
              </w:rPr>
              <w:t>adpoles Cat 3</w:t>
            </w:r>
          </w:p>
          <w:p w14:paraId="0357A44C" w14:textId="77777777" w:rsidR="00460D32" w:rsidRPr="00D21124" w:rsidRDefault="00460D32" w:rsidP="00460D32">
            <w:pPr>
              <w:spacing w:after="0" w:line="240" w:lineRule="auto"/>
              <w:rPr>
                <w:rFonts w:eastAsia="Times New Roman" w:cs="Times New Roman"/>
                <w:sz w:val="18"/>
                <w:lang w:eastAsia="en-AU"/>
              </w:rPr>
            </w:pPr>
          </w:p>
        </w:tc>
        <w:tc>
          <w:tcPr>
            <w:tcW w:w="2835" w:type="dxa"/>
            <w:tcBorders>
              <w:top w:val="single" w:sz="4" w:space="0" w:color="auto"/>
              <w:left w:val="single" w:sz="4" w:space="0" w:color="auto"/>
              <w:bottom w:val="single" w:sz="4" w:space="0" w:color="auto"/>
              <w:right w:val="single" w:sz="4" w:space="0" w:color="auto"/>
            </w:tcBorders>
          </w:tcPr>
          <w:p w14:paraId="0357A44D"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Michael</w:t>
            </w:r>
          </w:p>
        </w:tc>
        <w:tc>
          <w:tcPr>
            <w:tcW w:w="3402" w:type="dxa"/>
            <w:tcBorders>
              <w:top w:val="single" w:sz="4" w:space="0" w:color="auto"/>
              <w:left w:val="single" w:sz="4" w:space="0" w:color="auto"/>
              <w:bottom w:val="single" w:sz="4" w:space="0" w:color="auto"/>
              <w:right w:val="single" w:sz="4" w:space="0" w:color="auto"/>
            </w:tcBorders>
          </w:tcPr>
          <w:p w14:paraId="0357A44E"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Michael</w:t>
            </w:r>
          </w:p>
        </w:tc>
      </w:tr>
      <w:tr w:rsidR="00460D32" w:rsidRPr="00D21124" w14:paraId="0357A453"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50"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Wetland frogs</w:t>
            </w:r>
          </w:p>
        </w:tc>
        <w:tc>
          <w:tcPr>
            <w:tcW w:w="2835" w:type="dxa"/>
            <w:tcBorders>
              <w:top w:val="single" w:sz="4" w:space="0" w:color="auto"/>
              <w:left w:val="single" w:sz="4" w:space="0" w:color="auto"/>
              <w:bottom w:val="single" w:sz="4" w:space="0" w:color="auto"/>
              <w:right w:val="single" w:sz="4" w:space="0" w:color="auto"/>
            </w:tcBorders>
          </w:tcPr>
          <w:p w14:paraId="0357A451"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Michael</w:t>
            </w:r>
          </w:p>
        </w:tc>
        <w:tc>
          <w:tcPr>
            <w:tcW w:w="3402" w:type="dxa"/>
            <w:tcBorders>
              <w:top w:val="single" w:sz="4" w:space="0" w:color="auto"/>
              <w:left w:val="single" w:sz="4" w:space="0" w:color="auto"/>
              <w:bottom w:val="single" w:sz="4" w:space="0" w:color="auto"/>
              <w:right w:val="single" w:sz="4" w:space="0" w:color="auto"/>
            </w:tcBorders>
          </w:tcPr>
          <w:p w14:paraId="0357A452"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Michael</w:t>
            </w:r>
          </w:p>
        </w:tc>
      </w:tr>
      <w:tr w:rsidR="00460D32" w:rsidRPr="00D21124" w14:paraId="0357A458"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54"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 xml:space="preserve">Vegetation diversity </w:t>
            </w:r>
          </w:p>
          <w:p w14:paraId="0357A455" w14:textId="77777777" w:rsidR="00460D32" w:rsidRPr="00D21124" w:rsidRDefault="00460D32" w:rsidP="00460D32">
            <w:pPr>
              <w:spacing w:after="0" w:line="240" w:lineRule="auto"/>
              <w:rPr>
                <w:rFonts w:eastAsia="Times New Roman" w:cs="Times New Roman"/>
                <w:sz w:val="18"/>
                <w:lang w:eastAsia="en-AU"/>
              </w:rPr>
            </w:pPr>
          </w:p>
        </w:tc>
        <w:tc>
          <w:tcPr>
            <w:tcW w:w="2835" w:type="dxa"/>
            <w:tcBorders>
              <w:top w:val="single" w:sz="4" w:space="0" w:color="auto"/>
              <w:left w:val="single" w:sz="4" w:space="0" w:color="auto"/>
              <w:bottom w:val="single" w:sz="4" w:space="0" w:color="auto"/>
              <w:right w:val="single" w:sz="4" w:space="0" w:color="auto"/>
            </w:tcBorders>
          </w:tcPr>
          <w:p w14:paraId="0357A456"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Wassens</w:t>
            </w:r>
          </w:p>
        </w:tc>
        <w:tc>
          <w:tcPr>
            <w:tcW w:w="3402" w:type="dxa"/>
            <w:tcBorders>
              <w:top w:val="single" w:sz="4" w:space="0" w:color="auto"/>
              <w:left w:val="single" w:sz="4" w:space="0" w:color="auto"/>
              <w:bottom w:val="single" w:sz="4" w:space="0" w:color="auto"/>
              <w:right w:val="single" w:sz="4" w:space="0" w:color="auto"/>
            </w:tcBorders>
          </w:tcPr>
          <w:p w14:paraId="0357A457"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Wassens</w:t>
            </w:r>
          </w:p>
        </w:tc>
      </w:tr>
      <w:tr w:rsidR="00460D32" w:rsidRPr="00D21124" w14:paraId="0357A45D"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59"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 xml:space="preserve">Waterbird diversity </w:t>
            </w:r>
          </w:p>
          <w:p w14:paraId="0357A45A" w14:textId="77777777" w:rsidR="00460D32" w:rsidRPr="00D21124" w:rsidRDefault="00460D32" w:rsidP="00460D32">
            <w:pPr>
              <w:spacing w:after="0" w:line="240" w:lineRule="auto"/>
              <w:rPr>
                <w:rFonts w:eastAsia="Times New Roman" w:cs="Times New Roman"/>
                <w:sz w:val="18"/>
                <w:lang w:eastAsia="en-AU"/>
              </w:rPr>
            </w:pPr>
          </w:p>
        </w:tc>
        <w:tc>
          <w:tcPr>
            <w:tcW w:w="2835" w:type="dxa"/>
            <w:tcBorders>
              <w:top w:val="single" w:sz="4" w:space="0" w:color="auto"/>
              <w:left w:val="single" w:sz="4" w:space="0" w:color="auto"/>
              <w:bottom w:val="single" w:sz="4" w:space="0" w:color="auto"/>
              <w:right w:val="single" w:sz="4" w:space="0" w:color="auto"/>
            </w:tcBorders>
          </w:tcPr>
          <w:p w14:paraId="0357A45B" w14:textId="77777777" w:rsidR="00460D32" w:rsidRPr="00D21124" w:rsidRDefault="00460D32" w:rsidP="00460D32">
            <w:pPr>
              <w:spacing w:after="0" w:line="240" w:lineRule="auto"/>
              <w:rPr>
                <w:rFonts w:eastAsia="Times New Roman" w:cs="Times New Roman"/>
                <w:sz w:val="18"/>
                <w:lang w:eastAsia="en-AU"/>
              </w:rPr>
            </w:pPr>
            <w:r>
              <w:rPr>
                <w:rFonts w:eastAsia="Times New Roman" w:cs="Times New Roman"/>
                <w:sz w:val="18"/>
                <w:lang w:eastAsia="en-AU"/>
              </w:rPr>
              <w:t>Spencer/Michael</w:t>
            </w:r>
          </w:p>
        </w:tc>
        <w:tc>
          <w:tcPr>
            <w:tcW w:w="3402" w:type="dxa"/>
            <w:tcBorders>
              <w:top w:val="single" w:sz="4" w:space="0" w:color="auto"/>
              <w:left w:val="single" w:sz="4" w:space="0" w:color="auto"/>
              <w:bottom w:val="single" w:sz="4" w:space="0" w:color="auto"/>
              <w:right w:val="single" w:sz="4" w:space="0" w:color="auto"/>
            </w:tcBorders>
          </w:tcPr>
          <w:p w14:paraId="0357A45C"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Spencer</w:t>
            </w:r>
          </w:p>
        </w:tc>
      </w:tr>
      <w:tr w:rsidR="00460D32" w:rsidRPr="00D21124" w14:paraId="0357A461"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5E" w14:textId="77777777" w:rsidR="00460D32" w:rsidRPr="00D21124" w:rsidRDefault="00460D32" w:rsidP="00460D32">
            <w:pPr>
              <w:spacing w:after="0" w:line="240" w:lineRule="auto"/>
              <w:jc w:val="left"/>
              <w:rPr>
                <w:rFonts w:eastAsia="Times New Roman" w:cs="Times New Roman"/>
                <w:sz w:val="18"/>
                <w:lang w:eastAsia="en-AU"/>
              </w:rPr>
            </w:pPr>
            <w:r w:rsidRPr="00D21124">
              <w:rPr>
                <w:rFonts w:eastAsia="Times New Roman" w:cs="Times New Roman"/>
                <w:sz w:val="18"/>
                <w:lang w:eastAsia="en-AU"/>
              </w:rPr>
              <w:t>Waterbird breeding (Cat 1</w:t>
            </w:r>
            <w:r>
              <w:rPr>
                <w:rFonts w:eastAsia="Times New Roman" w:cs="Times New Roman"/>
                <w:sz w:val="18"/>
                <w:lang w:eastAsia="en-AU"/>
              </w:rPr>
              <w:t xml:space="preserve"> and 3</w:t>
            </w:r>
            <w:r w:rsidRPr="00D21124">
              <w:rPr>
                <w:rFonts w:eastAsia="Times New Roman" w:cs="Times New Roman"/>
                <w:sz w:val="18"/>
                <w:lang w:eastAsia="en-AU"/>
              </w:rPr>
              <w:t>)</w:t>
            </w:r>
            <w:r>
              <w:rPr>
                <w:rFonts w:eastAsia="Times New Roman" w:cs="Times New Roman"/>
                <w:sz w:val="18"/>
                <w:lang w:eastAsia="en-AU"/>
              </w:rPr>
              <w:t>(optional)</w:t>
            </w:r>
          </w:p>
        </w:tc>
        <w:tc>
          <w:tcPr>
            <w:tcW w:w="2835" w:type="dxa"/>
            <w:tcBorders>
              <w:top w:val="single" w:sz="4" w:space="0" w:color="auto"/>
              <w:left w:val="single" w:sz="4" w:space="0" w:color="auto"/>
              <w:bottom w:val="single" w:sz="4" w:space="0" w:color="auto"/>
              <w:right w:val="single" w:sz="4" w:space="0" w:color="auto"/>
            </w:tcBorders>
          </w:tcPr>
          <w:p w14:paraId="0357A45F"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Spencer/Brandis</w:t>
            </w:r>
          </w:p>
        </w:tc>
        <w:tc>
          <w:tcPr>
            <w:tcW w:w="3402" w:type="dxa"/>
            <w:tcBorders>
              <w:top w:val="single" w:sz="4" w:space="0" w:color="auto"/>
              <w:left w:val="single" w:sz="4" w:space="0" w:color="auto"/>
              <w:bottom w:val="single" w:sz="4" w:space="0" w:color="auto"/>
              <w:right w:val="single" w:sz="4" w:space="0" w:color="auto"/>
            </w:tcBorders>
          </w:tcPr>
          <w:p w14:paraId="0357A460"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Spencer/Brandis</w:t>
            </w:r>
          </w:p>
        </w:tc>
      </w:tr>
      <w:tr w:rsidR="00460D32" w:rsidRPr="00D21124" w14:paraId="0357A465"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62"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Project management</w:t>
            </w:r>
          </w:p>
        </w:tc>
        <w:tc>
          <w:tcPr>
            <w:tcW w:w="2835" w:type="dxa"/>
            <w:tcBorders>
              <w:top w:val="single" w:sz="4" w:space="0" w:color="auto"/>
              <w:left w:val="single" w:sz="4" w:space="0" w:color="auto"/>
              <w:bottom w:val="single" w:sz="4" w:space="0" w:color="auto"/>
              <w:right w:val="single" w:sz="4" w:space="0" w:color="auto"/>
            </w:tcBorders>
          </w:tcPr>
          <w:p w14:paraId="0357A463" w14:textId="77777777" w:rsidR="00460D32" w:rsidRPr="00D21124" w:rsidRDefault="00460D32" w:rsidP="00460D32">
            <w:pPr>
              <w:spacing w:after="0" w:line="240" w:lineRule="auto"/>
              <w:rPr>
                <w:rFonts w:eastAsia="Times New Roman" w:cs="Times New Roman"/>
                <w:sz w:val="18"/>
                <w:lang w:eastAsia="en-AU"/>
              </w:rPr>
            </w:pPr>
          </w:p>
        </w:tc>
        <w:tc>
          <w:tcPr>
            <w:tcW w:w="3402" w:type="dxa"/>
            <w:tcBorders>
              <w:top w:val="single" w:sz="4" w:space="0" w:color="auto"/>
              <w:left w:val="single" w:sz="4" w:space="0" w:color="auto"/>
              <w:bottom w:val="single" w:sz="4" w:space="0" w:color="auto"/>
              <w:right w:val="single" w:sz="4" w:space="0" w:color="auto"/>
            </w:tcBorders>
          </w:tcPr>
          <w:p w14:paraId="0357A464"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Wassens</w:t>
            </w:r>
          </w:p>
        </w:tc>
      </w:tr>
      <w:tr w:rsidR="00460D32" w:rsidRPr="00D21124" w14:paraId="0357A469"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66"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Synthesis and evaluation</w:t>
            </w:r>
          </w:p>
        </w:tc>
        <w:tc>
          <w:tcPr>
            <w:tcW w:w="2835" w:type="dxa"/>
            <w:tcBorders>
              <w:top w:val="single" w:sz="4" w:space="0" w:color="auto"/>
              <w:left w:val="single" w:sz="4" w:space="0" w:color="auto"/>
              <w:bottom w:val="single" w:sz="4" w:space="0" w:color="auto"/>
              <w:right w:val="single" w:sz="4" w:space="0" w:color="auto"/>
            </w:tcBorders>
          </w:tcPr>
          <w:p w14:paraId="0357A467" w14:textId="77777777" w:rsidR="00460D32" w:rsidRPr="00D21124" w:rsidRDefault="00460D32" w:rsidP="00460D32">
            <w:pPr>
              <w:spacing w:after="0" w:line="240" w:lineRule="auto"/>
              <w:rPr>
                <w:rFonts w:eastAsia="Times New Roman" w:cs="Times New Roman"/>
                <w:sz w:val="18"/>
                <w:lang w:eastAsia="en-AU"/>
              </w:rPr>
            </w:pPr>
          </w:p>
        </w:tc>
        <w:tc>
          <w:tcPr>
            <w:tcW w:w="3402" w:type="dxa"/>
            <w:tcBorders>
              <w:top w:val="single" w:sz="4" w:space="0" w:color="auto"/>
              <w:left w:val="single" w:sz="4" w:space="0" w:color="auto"/>
              <w:bottom w:val="single" w:sz="4" w:space="0" w:color="auto"/>
              <w:right w:val="single" w:sz="4" w:space="0" w:color="auto"/>
            </w:tcBorders>
          </w:tcPr>
          <w:p w14:paraId="0357A468"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 xml:space="preserve">Bino </w:t>
            </w:r>
          </w:p>
        </w:tc>
      </w:tr>
      <w:tr w:rsidR="00460D32" w:rsidRPr="00D21124" w14:paraId="0357A46E"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6A"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Reporting</w:t>
            </w:r>
          </w:p>
          <w:p w14:paraId="0357A46B" w14:textId="77777777" w:rsidR="00460D32" w:rsidRPr="00D21124" w:rsidRDefault="00460D32" w:rsidP="00460D32">
            <w:pPr>
              <w:spacing w:after="0" w:line="240" w:lineRule="auto"/>
              <w:rPr>
                <w:rFonts w:eastAsia="Times New Roman" w:cs="Times New Roman"/>
                <w:sz w:val="18"/>
                <w:lang w:eastAsia="en-AU"/>
              </w:rPr>
            </w:pPr>
          </w:p>
        </w:tc>
        <w:tc>
          <w:tcPr>
            <w:tcW w:w="2835" w:type="dxa"/>
            <w:tcBorders>
              <w:top w:val="single" w:sz="4" w:space="0" w:color="auto"/>
              <w:left w:val="single" w:sz="4" w:space="0" w:color="auto"/>
              <w:bottom w:val="single" w:sz="4" w:space="0" w:color="auto"/>
              <w:right w:val="single" w:sz="4" w:space="0" w:color="auto"/>
            </w:tcBorders>
          </w:tcPr>
          <w:p w14:paraId="0357A46C" w14:textId="77777777" w:rsidR="00460D32" w:rsidRPr="00D21124" w:rsidRDefault="00460D32" w:rsidP="00460D32">
            <w:pPr>
              <w:spacing w:after="0" w:line="240" w:lineRule="auto"/>
              <w:rPr>
                <w:rFonts w:eastAsia="Times New Roman" w:cs="Times New Roman"/>
                <w:sz w:val="18"/>
                <w:lang w:eastAsia="en-AU"/>
              </w:rPr>
            </w:pPr>
          </w:p>
        </w:tc>
        <w:tc>
          <w:tcPr>
            <w:tcW w:w="3402" w:type="dxa"/>
            <w:tcBorders>
              <w:top w:val="single" w:sz="4" w:space="0" w:color="auto"/>
              <w:left w:val="single" w:sz="4" w:space="0" w:color="auto"/>
              <w:bottom w:val="single" w:sz="4" w:space="0" w:color="auto"/>
              <w:right w:val="single" w:sz="4" w:space="0" w:color="auto"/>
            </w:tcBorders>
          </w:tcPr>
          <w:p w14:paraId="0357A46D"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Wassens/Michael</w:t>
            </w:r>
          </w:p>
        </w:tc>
      </w:tr>
      <w:tr w:rsidR="00460D32" w:rsidRPr="00D21124" w14:paraId="0357A472"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6F"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Progress reports</w:t>
            </w:r>
          </w:p>
        </w:tc>
        <w:tc>
          <w:tcPr>
            <w:tcW w:w="2835" w:type="dxa"/>
            <w:tcBorders>
              <w:top w:val="single" w:sz="4" w:space="0" w:color="auto"/>
              <w:left w:val="single" w:sz="4" w:space="0" w:color="auto"/>
              <w:bottom w:val="single" w:sz="4" w:space="0" w:color="auto"/>
              <w:right w:val="single" w:sz="4" w:space="0" w:color="auto"/>
            </w:tcBorders>
          </w:tcPr>
          <w:p w14:paraId="0357A470" w14:textId="77777777" w:rsidR="00460D32" w:rsidRPr="00D21124" w:rsidRDefault="00460D32" w:rsidP="00460D32">
            <w:pPr>
              <w:spacing w:after="0" w:line="240" w:lineRule="auto"/>
              <w:rPr>
                <w:rFonts w:eastAsia="Times New Roman" w:cs="Times New Roman"/>
                <w:sz w:val="18"/>
                <w:lang w:eastAsia="en-AU"/>
              </w:rPr>
            </w:pPr>
          </w:p>
        </w:tc>
        <w:tc>
          <w:tcPr>
            <w:tcW w:w="3402" w:type="dxa"/>
            <w:tcBorders>
              <w:top w:val="single" w:sz="4" w:space="0" w:color="auto"/>
              <w:left w:val="single" w:sz="4" w:space="0" w:color="auto"/>
              <w:bottom w:val="single" w:sz="4" w:space="0" w:color="auto"/>
              <w:right w:val="single" w:sz="4" w:space="0" w:color="auto"/>
            </w:tcBorders>
          </w:tcPr>
          <w:p w14:paraId="0357A471"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Bourke/Michael</w:t>
            </w:r>
          </w:p>
        </w:tc>
      </w:tr>
      <w:tr w:rsidR="00460D32" w:rsidRPr="00D21124" w14:paraId="0357A477"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73"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Communication and engagement</w:t>
            </w:r>
          </w:p>
          <w:p w14:paraId="0357A474"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 </w:t>
            </w:r>
          </w:p>
        </w:tc>
        <w:tc>
          <w:tcPr>
            <w:tcW w:w="2835" w:type="dxa"/>
            <w:tcBorders>
              <w:top w:val="single" w:sz="4" w:space="0" w:color="auto"/>
              <w:left w:val="single" w:sz="4" w:space="0" w:color="auto"/>
              <w:bottom w:val="single" w:sz="4" w:space="0" w:color="auto"/>
              <w:right w:val="single" w:sz="4" w:space="0" w:color="auto"/>
            </w:tcBorders>
          </w:tcPr>
          <w:p w14:paraId="0357A475" w14:textId="77777777" w:rsidR="00460D32" w:rsidRPr="00D21124" w:rsidRDefault="00460D32" w:rsidP="00460D32">
            <w:pPr>
              <w:spacing w:after="0" w:line="240" w:lineRule="auto"/>
              <w:rPr>
                <w:rFonts w:eastAsia="Times New Roman" w:cs="Times New Roman"/>
                <w:sz w:val="18"/>
                <w:lang w:eastAsia="en-AU"/>
              </w:rPr>
            </w:pPr>
          </w:p>
        </w:tc>
        <w:tc>
          <w:tcPr>
            <w:tcW w:w="3402" w:type="dxa"/>
            <w:tcBorders>
              <w:top w:val="single" w:sz="4" w:space="0" w:color="auto"/>
              <w:left w:val="single" w:sz="4" w:space="0" w:color="auto"/>
              <w:bottom w:val="single" w:sz="4" w:space="0" w:color="auto"/>
              <w:right w:val="single" w:sz="4" w:space="0" w:color="auto"/>
            </w:tcBorders>
          </w:tcPr>
          <w:p w14:paraId="0357A476"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Bourke/Michael/Wassens</w:t>
            </w:r>
          </w:p>
        </w:tc>
      </w:tr>
      <w:tr w:rsidR="00460D32" w:rsidRPr="00D21124" w14:paraId="0357A47B" w14:textId="77777777" w:rsidTr="00460D32">
        <w:trPr>
          <w:trHeight w:val="397"/>
        </w:trPr>
        <w:tc>
          <w:tcPr>
            <w:tcW w:w="3261" w:type="dxa"/>
            <w:tcBorders>
              <w:top w:val="single" w:sz="4" w:space="0" w:color="auto"/>
              <w:left w:val="single" w:sz="4" w:space="0" w:color="auto"/>
              <w:bottom w:val="single" w:sz="4" w:space="0" w:color="auto"/>
              <w:right w:val="single" w:sz="4" w:space="0" w:color="auto"/>
            </w:tcBorders>
          </w:tcPr>
          <w:p w14:paraId="0357A478"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Auditing/administration</w:t>
            </w:r>
          </w:p>
        </w:tc>
        <w:tc>
          <w:tcPr>
            <w:tcW w:w="2835" w:type="dxa"/>
            <w:tcBorders>
              <w:top w:val="single" w:sz="4" w:space="0" w:color="auto"/>
              <w:left w:val="single" w:sz="4" w:space="0" w:color="auto"/>
              <w:bottom w:val="single" w:sz="4" w:space="0" w:color="auto"/>
              <w:right w:val="single" w:sz="4" w:space="0" w:color="auto"/>
            </w:tcBorders>
          </w:tcPr>
          <w:p w14:paraId="0357A479" w14:textId="77777777" w:rsidR="00460D32" w:rsidRPr="00D21124" w:rsidRDefault="00460D32" w:rsidP="00460D32">
            <w:pPr>
              <w:spacing w:after="0" w:line="240" w:lineRule="auto"/>
              <w:rPr>
                <w:rFonts w:eastAsia="Times New Roman" w:cs="Times New Roman"/>
                <w:sz w:val="18"/>
                <w:lang w:eastAsia="en-AU"/>
              </w:rPr>
            </w:pPr>
          </w:p>
        </w:tc>
        <w:tc>
          <w:tcPr>
            <w:tcW w:w="3402" w:type="dxa"/>
            <w:tcBorders>
              <w:top w:val="single" w:sz="4" w:space="0" w:color="auto"/>
              <w:left w:val="single" w:sz="4" w:space="0" w:color="auto"/>
              <w:bottom w:val="single" w:sz="4" w:space="0" w:color="auto"/>
              <w:right w:val="single" w:sz="4" w:space="0" w:color="auto"/>
            </w:tcBorders>
          </w:tcPr>
          <w:p w14:paraId="0357A47A" w14:textId="77777777" w:rsidR="00460D32" w:rsidRPr="00D21124" w:rsidRDefault="00460D32" w:rsidP="00460D32">
            <w:pPr>
              <w:spacing w:after="0" w:line="240" w:lineRule="auto"/>
              <w:rPr>
                <w:rFonts w:eastAsia="Times New Roman" w:cs="Times New Roman"/>
                <w:sz w:val="18"/>
                <w:lang w:eastAsia="en-AU"/>
              </w:rPr>
            </w:pPr>
            <w:r w:rsidRPr="00D21124">
              <w:rPr>
                <w:rFonts w:eastAsia="Times New Roman" w:cs="Times New Roman"/>
                <w:sz w:val="18"/>
                <w:lang w:eastAsia="en-AU"/>
              </w:rPr>
              <w:t>CSU Research</w:t>
            </w:r>
          </w:p>
        </w:tc>
      </w:tr>
    </w:tbl>
    <w:p w14:paraId="0357A47C" w14:textId="77777777" w:rsidR="00A810EA" w:rsidRPr="00AF0BDD" w:rsidRDefault="00D21124" w:rsidP="00486457">
      <w:pPr>
        <w:pStyle w:val="Heading2"/>
        <w:rPr>
          <w:szCs w:val="22"/>
        </w:rPr>
      </w:pPr>
      <w:r w:rsidRPr="00D21124">
        <w:br w:type="page"/>
      </w:r>
      <w:bookmarkStart w:id="243" w:name="_Toc11143955"/>
      <w:bookmarkStart w:id="244" w:name="_Toc11144100"/>
      <w:r w:rsidR="00A810EA" w:rsidRPr="008B0898">
        <w:t>Data management</w:t>
      </w:r>
      <w:bookmarkEnd w:id="243"/>
      <w:bookmarkEnd w:id="244"/>
    </w:p>
    <w:p w14:paraId="0357A47D" w14:textId="77777777" w:rsidR="00051039" w:rsidRDefault="00B65D98" w:rsidP="00051039">
      <w:r>
        <w:t>Charles St</w:t>
      </w:r>
      <w:r w:rsidR="00AD5C55" w:rsidRPr="00051039">
        <w:t>u</w:t>
      </w:r>
      <w:r>
        <w:t>r</w:t>
      </w:r>
      <w:r w:rsidR="00AD5C55" w:rsidRPr="00051039">
        <w:t xml:space="preserve">t University will be principally responsible for data management as part of this project. The management of data arising from this project will form part of the </w:t>
      </w:r>
      <w:r w:rsidR="00051039" w:rsidRPr="00051039">
        <w:t>teams Research</w:t>
      </w:r>
      <w:r w:rsidR="00AD5C55" w:rsidRPr="00051039">
        <w:t xml:space="preserve"> Data Management </w:t>
      </w:r>
      <w:r w:rsidR="00051039" w:rsidRPr="00051039">
        <w:t xml:space="preserve">plan developed in line with the </w:t>
      </w:r>
      <w:hyperlink r:id="rId40" w:history="1">
        <w:r w:rsidR="00AD5C55" w:rsidRPr="00051039">
          <w:rPr>
            <w:rStyle w:val="Hyperlink"/>
            <w:color w:val="auto"/>
            <w:sz w:val="23"/>
            <w:szCs w:val="23"/>
          </w:rPr>
          <w:t>Australian Code for Responsible Conduct of Research</w:t>
        </w:r>
      </w:hyperlink>
      <w:r w:rsidR="00051039" w:rsidRPr="00051039">
        <w:t xml:space="preserve">.  </w:t>
      </w:r>
      <w:r w:rsidR="00AD5C55" w:rsidRPr="00051039">
        <w:rPr>
          <w:sz w:val="23"/>
          <w:szCs w:val="23"/>
        </w:rPr>
        <w:t>To ensure CSU researchers follow good RDM practice, CSU has established an </w:t>
      </w:r>
      <w:hyperlink r:id="rId41" w:history="1">
        <w:r w:rsidR="00AD5C55" w:rsidRPr="00051039">
          <w:rPr>
            <w:rStyle w:val="Hyperlink"/>
            <w:color w:val="auto"/>
            <w:sz w:val="23"/>
            <w:szCs w:val="23"/>
          </w:rPr>
          <w:t>RDM policy</w:t>
        </w:r>
      </w:hyperlink>
      <w:r w:rsidR="00AD5C55" w:rsidRPr="00051039">
        <w:rPr>
          <w:sz w:val="23"/>
          <w:szCs w:val="23"/>
        </w:rPr>
        <w:t>. This policy requires all active research projects (whether funded externally or not) to have a RDM Plan.</w:t>
      </w:r>
      <w:r w:rsidR="00051039" w:rsidRPr="00051039">
        <w:t xml:space="preserve"> </w:t>
      </w:r>
      <w:r w:rsidR="00051039">
        <w:t xml:space="preserve">CSU staff are also required to undertake research data management training and pass skills test as a terms of their employment. </w:t>
      </w:r>
    </w:p>
    <w:p w14:paraId="0357A47E" w14:textId="77777777" w:rsidR="006435E3" w:rsidRDefault="00322D20" w:rsidP="00322D20">
      <w:r w:rsidRPr="00322D20">
        <w:t xml:space="preserve">Field data </w:t>
      </w:r>
      <w:r>
        <w:t xml:space="preserve">on wetland fish, frogs, tadpoles, turtles and waterbirds are collected on paper field proformas before being entered into a master Access database. Weather stations, depth loggers and call recorders are downloaded to a laptop computer four times a year during scheduled field surveys. </w:t>
      </w:r>
      <w:r w:rsidR="006435E3">
        <w:t>Gaye Bourke (CSU) is responsible for entering, curating and uploading all field data. All field data is entered into a databases managed by ach responsive organisation- DPI Fisheries database for riverine fish and larvae, NSW OEH Waterbird database for waterbird diversity and breeding and CSU project database for riverine nutrients and wetland water quality, fish, frogs</w:t>
      </w:r>
      <w:r w:rsidR="00AD5C55">
        <w:t xml:space="preserve"> and tadpoles, turtles and vegetation. Very large continuous datasets (for water depth loggers, weather station, and dissolved oxygen logger data) are stored in CSU dedicated research data servers, where they are backed up </w:t>
      </w:r>
      <w:r w:rsidR="00051039">
        <w:t xml:space="preserve">to tape. </w:t>
      </w:r>
      <w:r w:rsidR="00B65D98">
        <w:t xml:space="preserve">MS Teams </w:t>
      </w:r>
      <w:r w:rsidR="00AD5C55">
        <w:t xml:space="preserve">is the </w:t>
      </w:r>
      <w:r w:rsidR="00051039">
        <w:t>preferred</w:t>
      </w:r>
      <w:r w:rsidR="00AD5C55">
        <w:t xml:space="preserve"> method </w:t>
      </w:r>
      <w:r w:rsidR="00051039">
        <w:t xml:space="preserve">of sharing active documents, datasets and reports with collaborators and CEWO staff. </w:t>
      </w:r>
      <w:r>
        <w:t xml:space="preserve">At the end of each field season all data is uploaded to the CEWO Monitoring Data Management System. </w:t>
      </w:r>
    </w:p>
    <w:p w14:paraId="0357A47F" w14:textId="77777777" w:rsidR="00322D20" w:rsidRPr="00322D20" w:rsidRDefault="006435E3" w:rsidP="00322D20">
      <w:r>
        <w:br w:type="page"/>
      </w:r>
    </w:p>
    <w:p w14:paraId="0357A480" w14:textId="77777777" w:rsidR="00D10D1A" w:rsidRDefault="00FC7C0D" w:rsidP="00D10D1A">
      <w:pPr>
        <w:pStyle w:val="Heading1"/>
        <w:ind w:left="924" w:hanging="357"/>
      </w:pPr>
      <w:bookmarkStart w:id="245" w:name="_Toc385495704"/>
      <w:bookmarkStart w:id="246" w:name="_Toc385498443"/>
      <w:bookmarkStart w:id="247" w:name="_Toc11143956"/>
      <w:bookmarkStart w:id="248" w:name="_Toc11144101"/>
      <w:r w:rsidRPr="00E63C16">
        <w:t>References</w:t>
      </w:r>
      <w:bookmarkEnd w:id="245"/>
      <w:bookmarkEnd w:id="246"/>
      <w:bookmarkEnd w:id="247"/>
      <w:bookmarkEnd w:id="248"/>
    </w:p>
    <w:p w14:paraId="0357A481" w14:textId="77777777" w:rsidR="00175A39" w:rsidRPr="00175A39" w:rsidRDefault="00D10D1A" w:rsidP="00175A39">
      <w:pPr>
        <w:pStyle w:val="EndNoteBibliography"/>
      </w:pPr>
      <w:r>
        <w:fldChar w:fldCharType="begin"/>
      </w:r>
      <w:r>
        <w:instrText xml:space="preserve"> ADDIN EN.REFLIST </w:instrText>
      </w:r>
      <w:r>
        <w:fldChar w:fldCharType="separate"/>
      </w:r>
      <w:r w:rsidR="00175A39" w:rsidRPr="00175A39">
        <w:t xml:space="preserve">Anderson, H.K. (1915) Rescue Operations on the Murrumbidgee River. </w:t>
      </w:r>
      <w:r w:rsidR="00175A39" w:rsidRPr="00175A39">
        <w:rPr>
          <w:i/>
        </w:rPr>
        <w:t>The Australian Zoologist</w:t>
      </w:r>
      <w:r w:rsidR="00175A39" w:rsidRPr="00175A39">
        <w:t xml:space="preserve"> </w:t>
      </w:r>
      <w:r w:rsidR="00175A39" w:rsidRPr="00175A39">
        <w:rPr>
          <w:b/>
        </w:rPr>
        <w:t>1</w:t>
      </w:r>
      <w:r w:rsidR="00175A39" w:rsidRPr="00175A39">
        <w:t xml:space="preserve">, 157-160. </w:t>
      </w:r>
    </w:p>
    <w:p w14:paraId="0357A482" w14:textId="77777777" w:rsidR="00175A39" w:rsidRPr="00175A39" w:rsidRDefault="00175A39" w:rsidP="00175A39">
      <w:pPr>
        <w:pStyle w:val="EndNoteBibliography"/>
        <w:spacing w:after="0"/>
      </w:pPr>
    </w:p>
    <w:p w14:paraId="0357A483" w14:textId="77777777" w:rsidR="00175A39" w:rsidRPr="00175A39" w:rsidRDefault="00175A39" w:rsidP="00175A39">
      <w:pPr>
        <w:pStyle w:val="EndNoteBibliography"/>
      </w:pPr>
      <w:r w:rsidRPr="00175A39">
        <w:t xml:space="preserve">Anderson, M., Gorley, R.N., and Clarke, K.R. (2008) 'Permanova+ for Primer: Guide to Software and Statistical Methods.' (PRIMER-E Plymouth.) </w:t>
      </w:r>
    </w:p>
    <w:p w14:paraId="0357A484" w14:textId="77777777" w:rsidR="00175A39" w:rsidRPr="00175A39" w:rsidRDefault="00175A39" w:rsidP="00175A39">
      <w:pPr>
        <w:pStyle w:val="EndNoteBibliography"/>
        <w:spacing w:after="0"/>
      </w:pPr>
    </w:p>
    <w:p w14:paraId="0357A485" w14:textId="77777777" w:rsidR="00175A39" w:rsidRPr="00175A39" w:rsidRDefault="00175A39" w:rsidP="00175A39">
      <w:pPr>
        <w:pStyle w:val="EndNoteBibliography"/>
      </w:pPr>
      <w:r w:rsidRPr="00175A39">
        <w:t xml:space="preserve">Baumgartner, L.J., Conallin, J., Wooden, I., Campbell, B., Gee, R., Robinson, W.A., and Mallen-Cooper, M. (2013) Using flow guilds of freshwater fish in an adaptive management framework to simplify environmental flow delivery for semi-arid riverine systems. </w:t>
      </w:r>
      <w:r w:rsidRPr="00175A39">
        <w:rPr>
          <w:i/>
        </w:rPr>
        <w:t>Fish and Fisheries</w:t>
      </w:r>
      <w:r w:rsidRPr="00175A39">
        <w:t xml:space="preserve">, n/a-n/a. </w:t>
      </w:r>
    </w:p>
    <w:p w14:paraId="0357A486" w14:textId="77777777" w:rsidR="00175A39" w:rsidRPr="00175A39" w:rsidRDefault="00175A39" w:rsidP="00175A39">
      <w:pPr>
        <w:pStyle w:val="EndNoteBibliography"/>
        <w:spacing w:after="0"/>
      </w:pPr>
    </w:p>
    <w:p w14:paraId="0357A487" w14:textId="77777777" w:rsidR="00175A39" w:rsidRPr="00175A39" w:rsidRDefault="00175A39" w:rsidP="00175A39">
      <w:pPr>
        <w:pStyle w:val="EndNoteBibliography"/>
      </w:pPr>
      <w:r w:rsidRPr="00175A39">
        <w:t>Bino, G., Wassens, S., Kingsford, R.T., Thomas, R.F., and Spencer, J. (2018) Floodplain ecosystem dynamics under extreme dry and wet phases in semi</w:t>
      </w:r>
      <w:r w:rsidRPr="00175A39">
        <w:rPr>
          <w:rFonts w:ascii="Cambria Math" w:hAnsi="Cambria Math" w:cs="Cambria Math"/>
        </w:rPr>
        <w:t>‐</w:t>
      </w:r>
      <w:r w:rsidRPr="00175A39">
        <w:t xml:space="preserve">arid Australia. </w:t>
      </w:r>
      <w:r w:rsidRPr="00175A39">
        <w:rPr>
          <w:i/>
        </w:rPr>
        <w:t>Freshwater Biology</w:t>
      </w:r>
      <w:r w:rsidRPr="00175A39">
        <w:t xml:space="preserve"> </w:t>
      </w:r>
      <w:r w:rsidRPr="00175A39">
        <w:rPr>
          <w:b/>
        </w:rPr>
        <w:t>63</w:t>
      </w:r>
      <w:r w:rsidRPr="00175A39">
        <w:t xml:space="preserve">(2), 224-241. </w:t>
      </w:r>
    </w:p>
    <w:p w14:paraId="0357A488" w14:textId="77777777" w:rsidR="00175A39" w:rsidRPr="00175A39" w:rsidRDefault="00175A39" w:rsidP="00175A39">
      <w:pPr>
        <w:pStyle w:val="EndNoteBibliography"/>
        <w:spacing w:after="0"/>
      </w:pPr>
    </w:p>
    <w:p w14:paraId="0357A489" w14:textId="77777777" w:rsidR="00175A39" w:rsidRPr="00175A39" w:rsidRDefault="00175A39" w:rsidP="00175A39">
      <w:pPr>
        <w:pStyle w:val="EndNoteBibliography"/>
      </w:pPr>
      <w:r w:rsidRPr="00175A39">
        <w:t xml:space="preserve">Brandis, K., Bino, G., Spencer, J., Ramp, D., and Kingsford, R. (2018) Decline in colonial waterbird breeding highlights loss of Ramsar wetland function. </w:t>
      </w:r>
      <w:r w:rsidRPr="00175A39">
        <w:rPr>
          <w:i/>
        </w:rPr>
        <w:t>Biological Conservation</w:t>
      </w:r>
      <w:r w:rsidRPr="00175A39">
        <w:t xml:space="preserve"> </w:t>
      </w:r>
      <w:r w:rsidRPr="00175A39">
        <w:rPr>
          <w:b/>
        </w:rPr>
        <w:t>225</w:t>
      </w:r>
      <w:r w:rsidRPr="00175A39">
        <w:t xml:space="preserve">, 22-30. </w:t>
      </w:r>
    </w:p>
    <w:p w14:paraId="0357A48A" w14:textId="77777777" w:rsidR="00175A39" w:rsidRPr="00175A39" w:rsidRDefault="00175A39" w:rsidP="00175A39">
      <w:pPr>
        <w:pStyle w:val="EndNoteBibliography"/>
        <w:spacing w:after="0"/>
      </w:pPr>
    </w:p>
    <w:p w14:paraId="0357A48B" w14:textId="77777777" w:rsidR="00175A39" w:rsidRPr="00175A39" w:rsidRDefault="00175A39" w:rsidP="00175A39">
      <w:pPr>
        <w:pStyle w:val="EndNoteBibliography"/>
      </w:pPr>
      <w:r w:rsidRPr="00175A39">
        <w:t xml:space="preserve">Brandis, K.J., Kingsford, R.T., Ren, S., and Ramp, D. (2011) Crisis water management and ibis breeding at Narran Lakes in arid Australia. </w:t>
      </w:r>
      <w:r w:rsidRPr="00175A39">
        <w:rPr>
          <w:i/>
        </w:rPr>
        <w:t>Environmental Management</w:t>
      </w:r>
      <w:r w:rsidRPr="00175A39">
        <w:t xml:space="preserve"> </w:t>
      </w:r>
      <w:r w:rsidRPr="00175A39">
        <w:rPr>
          <w:b/>
        </w:rPr>
        <w:t>48</w:t>
      </w:r>
      <w:r w:rsidRPr="00175A39">
        <w:t xml:space="preserve">(3), 489-498. </w:t>
      </w:r>
    </w:p>
    <w:p w14:paraId="0357A48C" w14:textId="77777777" w:rsidR="00175A39" w:rsidRPr="00175A39" w:rsidRDefault="00175A39" w:rsidP="00175A39">
      <w:pPr>
        <w:pStyle w:val="EndNoteBibliography"/>
        <w:spacing w:after="0"/>
      </w:pPr>
    </w:p>
    <w:p w14:paraId="0357A48D" w14:textId="77777777" w:rsidR="00175A39" w:rsidRPr="00175A39" w:rsidRDefault="00175A39" w:rsidP="00175A39">
      <w:pPr>
        <w:pStyle w:val="EndNoteBibliography"/>
      </w:pPr>
      <w:r w:rsidRPr="00175A39">
        <w:t xml:space="preserve">Brock, M.A., Nielsen, D.L., Shiel, R.J., Green, J.D., and Langley, J.D. (2003) Drought and aquatic community resilience: the role of eggs and seeds in sediments of temporary wetlands. </w:t>
      </w:r>
      <w:r w:rsidRPr="00175A39">
        <w:rPr>
          <w:i/>
        </w:rPr>
        <w:t>Freshwater Biology</w:t>
      </w:r>
      <w:r w:rsidRPr="00175A39">
        <w:t xml:space="preserve"> </w:t>
      </w:r>
      <w:r w:rsidRPr="00175A39">
        <w:rPr>
          <w:b/>
        </w:rPr>
        <w:t>48</w:t>
      </w:r>
      <w:r w:rsidRPr="00175A39">
        <w:t xml:space="preserve">(7), 1207-1218. </w:t>
      </w:r>
    </w:p>
    <w:p w14:paraId="0357A48E" w14:textId="77777777" w:rsidR="00175A39" w:rsidRPr="00175A39" w:rsidRDefault="00175A39" w:rsidP="00175A39">
      <w:pPr>
        <w:pStyle w:val="EndNoteBibliography"/>
        <w:spacing w:after="0"/>
      </w:pPr>
    </w:p>
    <w:p w14:paraId="0357A48F" w14:textId="77777777" w:rsidR="00175A39" w:rsidRPr="00175A39" w:rsidRDefault="00175A39" w:rsidP="00175A39">
      <w:pPr>
        <w:pStyle w:val="EndNoteBibliography"/>
      </w:pPr>
      <w:r w:rsidRPr="00175A39">
        <w:t>Cameron, L.M., Baumgartner, L.J., and Maguire, J. (2013) Management plan to use environmental water to enhance the Murrumbidgee River system for native fish.  . NSW Department of Primary Industries, Cronulla.</w:t>
      </w:r>
    </w:p>
    <w:p w14:paraId="0357A490" w14:textId="77777777" w:rsidR="00175A39" w:rsidRPr="00175A39" w:rsidRDefault="00175A39" w:rsidP="00175A39">
      <w:pPr>
        <w:pStyle w:val="EndNoteBibliography"/>
        <w:spacing w:after="0"/>
      </w:pPr>
    </w:p>
    <w:p w14:paraId="0357A491" w14:textId="77777777" w:rsidR="00175A39" w:rsidRPr="00175A39" w:rsidRDefault="00175A39" w:rsidP="00175A39">
      <w:pPr>
        <w:pStyle w:val="EndNoteBibliography"/>
      </w:pPr>
      <w:r w:rsidRPr="00175A39">
        <w:t xml:space="preserve">Chessman, B. (1988) Habitat Preferences of Fresh-Water Turtles in the Murray Valley, Victoria and New-South-Wales. </w:t>
      </w:r>
      <w:r w:rsidRPr="00175A39">
        <w:rPr>
          <w:i/>
        </w:rPr>
        <w:t>Wildlife Research</w:t>
      </w:r>
      <w:r w:rsidRPr="00175A39">
        <w:t xml:space="preserve"> </w:t>
      </w:r>
      <w:r w:rsidRPr="00175A39">
        <w:rPr>
          <w:b/>
        </w:rPr>
        <w:t>15</w:t>
      </w:r>
      <w:r w:rsidRPr="00175A39">
        <w:t xml:space="preserve">(5), 485-491. </w:t>
      </w:r>
    </w:p>
    <w:p w14:paraId="0357A492" w14:textId="77777777" w:rsidR="00175A39" w:rsidRPr="00175A39" w:rsidRDefault="00175A39" w:rsidP="00175A39">
      <w:pPr>
        <w:pStyle w:val="EndNoteBibliography"/>
        <w:spacing w:after="0"/>
      </w:pPr>
    </w:p>
    <w:p w14:paraId="0357A493" w14:textId="77777777" w:rsidR="00175A39" w:rsidRPr="00175A39" w:rsidRDefault="00175A39" w:rsidP="00175A39">
      <w:pPr>
        <w:pStyle w:val="EndNoteBibliography"/>
      </w:pPr>
      <w:r w:rsidRPr="00175A39">
        <w:t xml:space="preserve">Chessman, B. (2003) 'Integrated monitoring of environmental flows: state summary report 1998-2000.' (NSW Department of Infrastructure, Planning and Natural Resources: NSW) </w:t>
      </w:r>
    </w:p>
    <w:p w14:paraId="0357A494" w14:textId="77777777" w:rsidR="00175A39" w:rsidRPr="00175A39" w:rsidRDefault="00175A39" w:rsidP="00175A39">
      <w:pPr>
        <w:pStyle w:val="EndNoteBibliography"/>
        <w:spacing w:after="0"/>
      </w:pPr>
    </w:p>
    <w:p w14:paraId="0357A495" w14:textId="77777777" w:rsidR="00175A39" w:rsidRPr="00175A39" w:rsidRDefault="00175A39" w:rsidP="00175A39">
      <w:pPr>
        <w:pStyle w:val="EndNoteBibliography"/>
      </w:pPr>
      <w:r w:rsidRPr="00175A39">
        <w:t xml:space="preserve">Chessman, B.C. (2011) Declines of freshwater turtles associated with climatic drying in Australia's Murray-Darling Basin. </w:t>
      </w:r>
      <w:r w:rsidRPr="00175A39">
        <w:rPr>
          <w:i/>
        </w:rPr>
        <w:t>Wildlife Research</w:t>
      </w:r>
      <w:r w:rsidRPr="00175A39">
        <w:t xml:space="preserve"> </w:t>
      </w:r>
      <w:r w:rsidRPr="00175A39">
        <w:rPr>
          <w:b/>
        </w:rPr>
        <w:t>38</w:t>
      </w:r>
      <w:r w:rsidRPr="00175A39">
        <w:t xml:space="preserve">(8), 664-671. </w:t>
      </w:r>
    </w:p>
    <w:p w14:paraId="0357A496" w14:textId="77777777" w:rsidR="00175A39" w:rsidRPr="00175A39" w:rsidRDefault="00175A39" w:rsidP="00175A39">
      <w:pPr>
        <w:pStyle w:val="EndNoteBibliography"/>
        <w:spacing w:after="0"/>
      </w:pPr>
    </w:p>
    <w:p w14:paraId="0357A497" w14:textId="77777777" w:rsidR="00175A39" w:rsidRPr="00175A39" w:rsidRDefault="00175A39" w:rsidP="00175A39">
      <w:pPr>
        <w:pStyle w:val="EndNoteBibliography"/>
      </w:pPr>
      <w:r w:rsidRPr="00175A39">
        <w:t>Childs, P., Webster, R., Spencer, J., and Maguire, J. (2010) Yanga National Park - 2009-10 Environmental Watering: Waterbird Surveys Final Report. Western Region, Griffith.</w:t>
      </w:r>
    </w:p>
    <w:p w14:paraId="0357A498" w14:textId="77777777" w:rsidR="00175A39" w:rsidRPr="00175A39" w:rsidRDefault="00175A39" w:rsidP="00175A39">
      <w:pPr>
        <w:pStyle w:val="EndNoteBibliography"/>
        <w:spacing w:after="0"/>
      </w:pPr>
    </w:p>
    <w:p w14:paraId="0357A499" w14:textId="77777777" w:rsidR="00175A39" w:rsidRPr="00175A39" w:rsidRDefault="00175A39" w:rsidP="00175A39">
      <w:pPr>
        <w:pStyle w:val="EndNoteBibliography"/>
      </w:pPr>
      <w:r w:rsidRPr="00175A39">
        <w:t xml:space="preserve">Clarke, K.R., and Gorley, R.N. (2006) ' PRIMER v6: User Manual/Tutorial.' (PRIMER-E: Plymouth) </w:t>
      </w:r>
    </w:p>
    <w:p w14:paraId="0357A49A" w14:textId="77777777" w:rsidR="00175A39" w:rsidRPr="00175A39" w:rsidRDefault="00175A39" w:rsidP="00175A39">
      <w:pPr>
        <w:pStyle w:val="EndNoteBibliography"/>
        <w:spacing w:after="0"/>
      </w:pPr>
    </w:p>
    <w:p w14:paraId="0357A49B" w14:textId="77777777" w:rsidR="00175A39" w:rsidRPr="00175A39" w:rsidRDefault="00175A39" w:rsidP="00175A39">
      <w:pPr>
        <w:pStyle w:val="EndNoteBibliography"/>
      </w:pPr>
      <w:r w:rsidRPr="00175A39">
        <w:t xml:space="preserve">Commonwealth Environmental Water (2013) 'The Environmental Water Outcomes Framework.' (Commonwealth Environmental Water Holder for the Australian Government.: Canberra) </w:t>
      </w:r>
    </w:p>
    <w:p w14:paraId="0357A49C" w14:textId="77777777" w:rsidR="00175A39" w:rsidRPr="00175A39" w:rsidRDefault="00175A39" w:rsidP="00175A39">
      <w:pPr>
        <w:pStyle w:val="EndNoteBibliography"/>
        <w:spacing w:after="0"/>
      </w:pPr>
    </w:p>
    <w:p w14:paraId="0357A49D" w14:textId="77777777" w:rsidR="00175A39" w:rsidRPr="00175A39" w:rsidRDefault="00175A39" w:rsidP="00175A39">
      <w:pPr>
        <w:pStyle w:val="EndNoteBibliography"/>
      </w:pPr>
      <w:r w:rsidRPr="00175A39">
        <w:t xml:space="preserve">Copp, G.H. (1992) Comparative microhabitat use of cyprinid larvae and juveniles in a lotic floodplain channel. </w:t>
      </w:r>
      <w:r w:rsidRPr="00175A39">
        <w:rPr>
          <w:i/>
        </w:rPr>
        <w:t>Environmental Biology of Fishes</w:t>
      </w:r>
      <w:r w:rsidRPr="00175A39">
        <w:t xml:space="preserve"> </w:t>
      </w:r>
      <w:r w:rsidRPr="00175A39">
        <w:rPr>
          <w:b/>
        </w:rPr>
        <w:t>33</w:t>
      </w:r>
      <w:r w:rsidRPr="00175A39">
        <w:t xml:space="preserve">(1-2), 181-193. </w:t>
      </w:r>
    </w:p>
    <w:p w14:paraId="0357A49E" w14:textId="77777777" w:rsidR="00175A39" w:rsidRPr="00175A39" w:rsidRDefault="00175A39" w:rsidP="00175A39">
      <w:pPr>
        <w:pStyle w:val="EndNoteBibliography"/>
        <w:spacing w:after="0"/>
      </w:pPr>
    </w:p>
    <w:p w14:paraId="0357A49F" w14:textId="77777777" w:rsidR="00175A39" w:rsidRPr="00175A39" w:rsidRDefault="00175A39" w:rsidP="00175A39">
      <w:pPr>
        <w:pStyle w:val="EndNoteBibliography"/>
      </w:pPr>
      <w:r w:rsidRPr="00175A39">
        <w:t>CSIRO (2008a) Water availability in the Murrumbidgee. CSIRO: Canberra.</w:t>
      </w:r>
    </w:p>
    <w:p w14:paraId="0357A4A0" w14:textId="77777777" w:rsidR="00175A39" w:rsidRPr="00175A39" w:rsidRDefault="00175A39" w:rsidP="00175A39">
      <w:pPr>
        <w:pStyle w:val="EndNoteBibliography"/>
        <w:spacing w:after="0"/>
      </w:pPr>
    </w:p>
    <w:p w14:paraId="0357A4A1" w14:textId="77777777" w:rsidR="00175A39" w:rsidRPr="00175A39" w:rsidRDefault="00175A39" w:rsidP="00175A39">
      <w:pPr>
        <w:pStyle w:val="EndNoteBibliography"/>
      </w:pPr>
      <w:r w:rsidRPr="00175A39">
        <w:t xml:space="preserve">CSIRO (2008b) 'Water Availability in the Murrumbidgee:A report to the Australian Government from the CSIRO Murray-Darling Basin Sustainable Yields Project.' (CSIRO: Canberra) </w:t>
      </w:r>
    </w:p>
    <w:p w14:paraId="0357A4A2" w14:textId="77777777" w:rsidR="00175A39" w:rsidRPr="00175A39" w:rsidRDefault="00175A39" w:rsidP="00175A39">
      <w:pPr>
        <w:pStyle w:val="EndNoteBibliography"/>
        <w:spacing w:after="0"/>
      </w:pPr>
    </w:p>
    <w:p w14:paraId="0357A4A3" w14:textId="77777777" w:rsidR="00175A39" w:rsidRPr="00175A39" w:rsidRDefault="00175A39" w:rsidP="00175A39">
      <w:pPr>
        <w:pStyle w:val="EndNoteBibliography"/>
      </w:pPr>
      <w:r w:rsidRPr="00175A39">
        <w:t xml:space="preserve">Dijk, A.I., Beck, H.E., Crosbie, R.S., Jeu, R.A., Liu, Y.Y., Podger, G.M., Timbal, B., and Viney, N.R. (2013) The Millennium Drought in southeast Australia (2001–2009): Natural and human causes and implications for water resources, ecosystems, economy, and society. </w:t>
      </w:r>
      <w:r w:rsidRPr="00175A39">
        <w:rPr>
          <w:i/>
        </w:rPr>
        <w:t>Water Resources Research</w:t>
      </w:r>
      <w:r w:rsidRPr="00175A39">
        <w:t xml:space="preserve"> </w:t>
      </w:r>
      <w:r w:rsidRPr="00175A39">
        <w:rPr>
          <w:b/>
        </w:rPr>
        <w:t>49</w:t>
      </w:r>
      <w:r w:rsidRPr="00175A39">
        <w:t xml:space="preserve">(2), 1040-1057. </w:t>
      </w:r>
    </w:p>
    <w:p w14:paraId="0357A4A4" w14:textId="77777777" w:rsidR="00175A39" w:rsidRPr="00175A39" w:rsidRDefault="00175A39" w:rsidP="00175A39">
      <w:pPr>
        <w:pStyle w:val="EndNoteBibliography"/>
        <w:spacing w:after="0"/>
      </w:pPr>
    </w:p>
    <w:p w14:paraId="0357A4A5" w14:textId="77777777" w:rsidR="00175A39" w:rsidRPr="00175A39" w:rsidRDefault="00175A39" w:rsidP="00175A39">
      <w:pPr>
        <w:pStyle w:val="EndNoteBibliography"/>
      </w:pPr>
      <w:r w:rsidRPr="00175A39">
        <w:t xml:space="preserve">Frazier, P., and Page, K. (2006) The effect of river regulation on floodplain wetland inundation, Murrumbidgee River, Australia. </w:t>
      </w:r>
      <w:r w:rsidRPr="00175A39">
        <w:rPr>
          <w:i/>
        </w:rPr>
        <w:t>Marine and Freshwater Research</w:t>
      </w:r>
      <w:r w:rsidRPr="00175A39">
        <w:t xml:space="preserve"> </w:t>
      </w:r>
      <w:r w:rsidRPr="00175A39">
        <w:rPr>
          <w:b/>
        </w:rPr>
        <w:t>57</w:t>
      </w:r>
      <w:r w:rsidRPr="00175A39">
        <w:t xml:space="preserve">(2), 133-141. </w:t>
      </w:r>
    </w:p>
    <w:p w14:paraId="0357A4A6" w14:textId="77777777" w:rsidR="00175A39" w:rsidRPr="00175A39" w:rsidRDefault="00175A39" w:rsidP="00175A39">
      <w:pPr>
        <w:pStyle w:val="EndNoteBibliography"/>
        <w:spacing w:after="0"/>
      </w:pPr>
    </w:p>
    <w:p w14:paraId="0357A4A7" w14:textId="77777777" w:rsidR="00175A39" w:rsidRPr="00175A39" w:rsidRDefault="00175A39" w:rsidP="00175A39">
      <w:pPr>
        <w:pStyle w:val="EndNoteBibliography"/>
      </w:pPr>
      <w:r w:rsidRPr="00175A39">
        <w:t xml:space="preserve">Frazier, P., Page, K., and Read, A. (2005) Effects of flow regulation in flow regime on the Murrumbidgee River, South Eastern Australia: an assessment using a daily estimation hydrological model. </w:t>
      </w:r>
      <w:r w:rsidRPr="00175A39">
        <w:rPr>
          <w:i/>
        </w:rPr>
        <w:t>Australian Geographer</w:t>
      </w:r>
      <w:r w:rsidRPr="00175A39">
        <w:t xml:space="preserve"> </w:t>
      </w:r>
      <w:r w:rsidRPr="00175A39">
        <w:rPr>
          <w:b/>
        </w:rPr>
        <w:t>36</w:t>
      </w:r>
      <w:r w:rsidRPr="00175A39">
        <w:t xml:space="preserve">(3), 301-314. </w:t>
      </w:r>
    </w:p>
    <w:p w14:paraId="0357A4A8" w14:textId="77777777" w:rsidR="00175A39" w:rsidRPr="00175A39" w:rsidRDefault="00175A39" w:rsidP="00175A39">
      <w:pPr>
        <w:pStyle w:val="EndNoteBibliography"/>
        <w:spacing w:after="0"/>
      </w:pPr>
    </w:p>
    <w:p w14:paraId="0357A4A9" w14:textId="77777777" w:rsidR="00175A39" w:rsidRPr="00175A39" w:rsidRDefault="00175A39" w:rsidP="00175A39">
      <w:pPr>
        <w:pStyle w:val="EndNoteBibliography"/>
      </w:pPr>
      <w:r w:rsidRPr="00175A39">
        <w:t>Gawne, B., Brooks, S., Butcher, R., Cottingham, P., Everingham, P., and Hale, J. (2013a) Long term intervention monitoring project monitoring and evaluation requirements Murrumbidgee River system for Commonwealth environmental water. Final report prepared for the Commonwealth Environmental Water Office. Wodonga.</w:t>
      </w:r>
    </w:p>
    <w:p w14:paraId="0357A4AA" w14:textId="77777777" w:rsidR="00175A39" w:rsidRPr="00175A39" w:rsidRDefault="00175A39" w:rsidP="00175A39">
      <w:pPr>
        <w:pStyle w:val="EndNoteBibliography"/>
        <w:spacing w:after="0"/>
      </w:pPr>
    </w:p>
    <w:p w14:paraId="0357A4AB" w14:textId="77777777" w:rsidR="00175A39" w:rsidRPr="00175A39" w:rsidRDefault="00175A39" w:rsidP="00175A39">
      <w:pPr>
        <w:pStyle w:val="EndNoteBibliography"/>
      </w:pPr>
      <w:r w:rsidRPr="00175A39">
        <w:t xml:space="preserve">Gawne, B., Brooks, S., Butcher, R., Cottingham, P., Everingham, P., Hale, J., Nielsen, D.L., Stewardson, M., and Stoffels, R. (2013b) 'Long Term Intervention Monitoring Project: Logic and Rationale Document ' (Final report prepared for the Commonwealth Environmental Water Office by The Murray-Darling Freshwater Research Centre.: Wodonga) </w:t>
      </w:r>
    </w:p>
    <w:p w14:paraId="0357A4AC" w14:textId="77777777" w:rsidR="00175A39" w:rsidRPr="00175A39" w:rsidRDefault="00175A39" w:rsidP="00175A39">
      <w:pPr>
        <w:pStyle w:val="EndNoteBibliography"/>
        <w:spacing w:after="0"/>
      </w:pPr>
    </w:p>
    <w:p w14:paraId="0357A4AD" w14:textId="77777777" w:rsidR="00175A39" w:rsidRPr="00175A39" w:rsidRDefault="00175A39" w:rsidP="00175A39">
      <w:pPr>
        <w:pStyle w:val="EndNoteBibliography"/>
      </w:pPr>
      <w:r w:rsidRPr="00175A39">
        <w:t xml:space="preserve">Gilligan, D. (2005) Fish communities of the Murrumbidgee catchment: status and trends. </w:t>
      </w:r>
      <w:r w:rsidRPr="00175A39">
        <w:rPr>
          <w:i/>
        </w:rPr>
        <w:t>NSW Department of Primary Industries. Fisheries final report series</w:t>
      </w:r>
      <w:r w:rsidRPr="00175A39">
        <w:t xml:space="preserve">(75), 138. </w:t>
      </w:r>
    </w:p>
    <w:p w14:paraId="0357A4AE" w14:textId="77777777" w:rsidR="00175A39" w:rsidRPr="00175A39" w:rsidRDefault="00175A39" w:rsidP="00175A39">
      <w:pPr>
        <w:pStyle w:val="EndNoteBibliography"/>
        <w:spacing w:after="0"/>
      </w:pPr>
    </w:p>
    <w:p w14:paraId="0357A4AF" w14:textId="77777777" w:rsidR="00175A39" w:rsidRPr="00175A39" w:rsidRDefault="00175A39" w:rsidP="00175A39">
      <w:pPr>
        <w:pStyle w:val="EndNoteBibliography"/>
      </w:pPr>
      <w:r w:rsidRPr="00175A39">
        <w:t xml:space="preserve">Gilligan, D.M., and Schiller, C. (2003) 'Downstream transport of larval and juvenile fish in the Murray River.' (NSW Fisheries Office of Conservation.) </w:t>
      </w:r>
    </w:p>
    <w:p w14:paraId="0357A4B0" w14:textId="77777777" w:rsidR="00175A39" w:rsidRPr="00175A39" w:rsidRDefault="00175A39" w:rsidP="00175A39">
      <w:pPr>
        <w:pStyle w:val="EndNoteBibliography"/>
        <w:spacing w:after="0"/>
      </w:pPr>
    </w:p>
    <w:p w14:paraId="0357A4B1" w14:textId="77777777" w:rsidR="00175A39" w:rsidRPr="00175A39" w:rsidRDefault="00175A39" w:rsidP="00175A39">
      <w:pPr>
        <w:pStyle w:val="EndNoteBibliography"/>
      </w:pPr>
      <w:r w:rsidRPr="00175A39">
        <w:t xml:space="preserve">Gosner, K.L. (1960) A simplified table for staging anuran embryos and larvae with notes on identification </w:t>
      </w:r>
      <w:r w:rsidRPr="00175A39">
        <w:rPr>
          <w:i/>
        </w:rPr>
        <w:t>Herpetologica</w:t>
      </w:r>
      <w:r w:rsidRPr="00175A39">
        <w:t xml:space="preserve"> </w:t>
      </w:r>
      <w:r w:rsidRPr="00175A39">
        <w:rPr>
          <w:b/>
        </w:rPr>
        <w:t>16</w:t>
      </w:r>
      <w:r w:rsidRPr="00175A39">
        <w:t xml:space="preserve">, 183-189. </w:t>
      </w:r>
    </w:p>
    <w:p w14:paraId="0357A4B2" w14:textId="77777777" w:rsidR="00175A39" w:rsidRPr="00175A39" w:rsidRDefault="00175A39" w:rsidP="00175A39">
      <w:pPr>
        <w:pStyle w:val="EndNoteBibliography"/>
        <w:spacing w:after="0"/>
      </w:pPr>
    </w:p>
    <w:p w14:paraId="0357A4B3" w14:textId="77777777" w:rsidR="00175A39" w:rsidRPr="00175A39" w:rsidRDefault="00175A39" w:rsidP="00175A39">
      <w:pPr>
        <w:pStyle w:val="EndNoteBibliography"/>
      </w:pPr>
      <w:r w:rsidRPr="00175A39">
        <w:t>Hale, J., Stoffels, R., Butcher, R., Shackleton, M., Brooks, S., and Gawne, B. (2014) Commonwealth Environmental Water Office Long Term Intervention Monitoring Project - Standard Methods.</w:t>
      </w:r>
    </w:p>
    <w:p w14:paraId="0357A4B4" w14:textId="77777777" w:rsidR="00175A39" w:rsidRPr="00175A39" w:rsidRDefault="00175A39" w:rsidP="00175A39">
      <w:pPr>
        <w:pStyle w:val="EndNoteBibliography"/>
        <w:spacing w:after="0"/>
      </w:pPr>
    </w:p>
    <w:p w14:paraId="0357A4B5" w14:textId="77777777" w:rsidR="00175A39" w:rsidRPr="00175A39" w:rsidRDefault="00175A39" w:rsidP="00175A39">
      <w:pPr>
        <w:pStyle w:val="EndNoteBibliography"/>
      </w:pPr>
      <w:r w:rsidRPr="00175A39">
        <w:t xml:space="preserve">Hardwick, L., and Maquire, J. (2012) 'Environmental water needs of the Lower Murrumbidgee (Lowbidgee) floodplain: Discussion Paper 1 - Approach and ecological considerations.' (NSW Office of Water) </w:t>
      </w:r>
    </w:p>
    <w:p w14:paraId="0357A4B6" w14:textId="77777777" w:rsidR="00175A39" w:rsidRPr="00175A39" w:rsidRDefault="00175A39" w:rsidP="00175A39">
      <w:pPr>
        <w:pStyle w:val="EndNoteBibliography"/>
        <w:spacing w:after="0"/>
      </w:pPr>
    </w:p>
    <w:p w14:paraId="0357A4B7" w14:textId="77777777" w:rsidR="00175A39" w:rsidRPr="00175A39" w:rsidRDefault="00175A39" w:rsidP="00175A39">
      <w:pPr>
        <w:pStyle w:val="EndNoteBibliography"/>
      </w:pPr>
      <w:r w:rsidRPr="00175A39">
        <w:t xml:space="preserve">Humphries, P. (1996) Aquatic macrophytes, macroinvertebrate associations and water levels in a lowland Tasmanian river. </w:t>
      </w:r>
      <w:r w:rsidRPr="00175A39">
        <w:rPr>
          <w:i/>
        </w:rPr>
        <w:t>Hydrobiologia</w:t>
      </w:r>
      <w:r w:rsidRPr="00175A39">
        <w:t xml:space="preserve"> </w:t>
      </w:r>
      <w:r w:rsidRPr="00175A39">
        <w:rPr>
          <w:b/>
        </w:rPr>
        <w:t>321</w:t>
      </w:r>
      <w:r w:rsidRPr="00175A39">
        <w:t xml:space="preserve">(3), 219-233. </w:t>
      </w:r>
    </w:p>
    <w:p w14:paraId="0357A4B8" w14:textId="77777777" w:rsidR="00175A39" w:rsidRPr="00175A39" w:rsidRDefault="00175A39" w:rsidP="00175A39">
      <w:pPr>
        <w:pStyle w:val="EndNoteBibliography"/>
        <w:spacing w:after="0"/>
      </w:pPr>
    </w:p>
    <w:p w14:paraId="0357A4B9" w14:textId="77777777" w:rsidR="00175A39" w:rsidRPr="00175A39" w:rsidRDefault="00175A39" w:rsidP="00175A39">
      <w:pPr>
        <w:pStyle w:val="EndNoteBibliography"/>
      </w:pPr>
      <w:r w:rsidRPr="00175A39">
        <w:t xml:space="preserve">Humphries, P., King, A.J., and Koehn, J.D. (1999) Fish, flows and floodplains: links between freshwater fishes and their environment in the Murray-Darling River System, Australia. </w:t>
      </w:r>
      <w:r w:rsidRPr="00175A39">
        <w:rPr>
          <w:i/>
        </w:rPr>
        <w:t>Environmental Biology of Fishes</w:t>
      </w:r>
      <w:r w:rsidRPr="00175A39">
        <w:t xml:space="preserve"> </w:t>
      </w:r>
      <w:r w:rsidRPr="00175A39">
        <w:rPr>
          <w:b/>
        </w:rPr>
        <w:t>56</w:t>
      </w:r>
      <w:r w:rsidRPr="00175A39">
        <w:t xml:space="preserve">(1), 129-151. </w:t>
      </w:r>
    </w:p>
    <w:p w14:paraId="0357A4BA" w14:textId="77777777" w:rsidR="00175A39" w:rsidRPr="00175A39" w:rsidRDefault="00175A39" w:rsidP="00175A39">
      <w:pPr>
        <w:pStyle w:val="EndNoteBibliography"/>
        <w:spacing w:after="0"/>
      </w:pPr>
    </w:p>
    <w:p w14:paraId="0357A4BB" w14:textId="77777777" w:rsidR="00175A39" w:rsidRPr="00175A39" w:rsidRDefault="00175A39" w:rsidP="00175A39">
      <w:pPr>
        <w:pStyle w:val="EndNoteBibliography"/>
      </w:pPr>
      <w:r w:rsidRPr="00175A39">
        <w:t xml:space="preserve">Humphries, P., Serafinia, L., and King, A.J. (2002) River regulation and fish larvae: variation through space and time. </w:t>
      </w:r>
      <w:r w:rsidRPr="00175A39">
        <w:rPr>
          <w:i/>
        </w:rPr>
        <w:t xml:space="preserve">Freshwater Biology </w:t>
      </w:r>
      <w:r w:rsidRPr="00175A39">
        <w:rPr>
          <w:b/>
        </w:rPr>
        <w:t>47</w:t>
      </w:r>
      <w:r w:rsidRPr="00175A39">
        <w:t xml:space="preserve">, 1307-1331. </w:t>
      </w:r>
    </w:p>
    <w:p w14:paraId="0357A4BC" w14:textId="77777777" w:rsidR="00175A39" w:rsidRPr="00175A39" w:rsidRDefault="00175A39" w:rsidP="00175A39">
      <w:pPr>
        <w:pStyle w:val="EndNoteBibliography"/>
        <w:spacing w:after="0"/>
      </w:pPr>
    </w:p>
    <w:p w14:paraId="0357A4BD" w14:textId="77777777" w:rsidR="00175A39" w:rsidRDefault="00175A39" w:rsidP="00175A39">
      <w:pPr>
        <w:pStyle w:val="EndNoteBibliography"/>
      </w:pPr>
      <w:r w:rsidRPr="00175A39">
        <w:t xml:space="preserve">Jackson, D.A., Peres-Neto, P.R., and Olden, J.D. (2001) What controls who is where in freshwater fish communities the roles of biotic, abiotic, and spatial factors. </w:t>
      </w:r>
      <w:r w:rsidRPr="00175A39">
        <w:rPr>
          <w:i/>
        </w:rPr>
        <w:t>Canadian Journal of Fisheries and Aquatic Sciences</w:t>
      </w:r>
      <w:r w:rsidRPr="00175A39">
        <w:t xml:space="preserve"> </w:t>
      </w:r>
      <w:r w:rsidRPr="00175A39">
        <w:rPr>
          <w:b/>
        </w:rPr>
        <w:t>58</w:t>
      </w:r>
      <w:r w:rsidRPr="00175A39">
        <w:t xml:space="preserve">(1), 157-170. </w:t>
      </w:r>
    </w:p>
    <w:p w14:paraId="0357A4BE" w14:textId="77777777" w:rsidR="001F2CFA" w:rsidRDefault="001F2CFA" w:rsidP="00175A39">
      <w:pPr>
        <w:pStyle w:val="EndNoteBibliography"/>
      </w:pPr>
    </w:p>
    <w:p w14:paraId="0357A4BF" w14:textId="77777777" w:rsidR="001F2CFA" w:rsidRPr="00175A39" w:rsidRDefault="001F2CFA" w:rsidP="00175A39">
      <w:pPr>
        <w:pStyle w:val="EndNoteBibliography"/>
      </w:pPr>
      <w:r w:rsidRPr="001F2CFA">
        <w:rPr>
          <w:lang w:val="en-AU"/>
        </w:rPr>
        <w:t>Herring, M. (2019). Bittern surveys in the Lowbidgee Wetlands: December 2018-January 2019. Summary report for the NSW Office of Environment and Heritage. Murray Wildlife.</w:t>
      </w:r>
    </w:p>
    <w:p w14:paraId="0357A4C0" w14:textId="77777777" w:rsidR="00175A39" w:rsidRPr="00175A39" w:rsidRDefault="00175A39" w:rsidP="00175A39">
      <w:pPr>
        <w:pStyle w:val="EndNoteBibliography"/>
        <w:spacing w:after="0"/>
      </w:pPr>
    </w:p>
    <w:p w14:paraId="0357A4C1" w14:textId="77777777" w:rsidR="00175A39" w:rsidRPr="00175A39" w:rsidRDefault="00175A39" w:rsidP="00175A39">
      <w:pPr>
        <w:pStyle w:val="EndNoteBibliography"/>
      </w:pPr>
      <w:r w:rsidRPr="00175A39">
        <w:t xml:space="preserve">King, A.J. (2004) Density and distribution of potential prey for larval fish in the main channel of a floodplain river: pelagic versus epibenthic meiofauna. </w:t>
      </w:r>
      <w:r w:rsidRPr="00175A39">
        <w:rPr>
          <w:i/>
        </w:rPr>
        <w:t>River Research and Applications</w:t>
      </w:r>
      <w:r w:rsidRPr="00175A39">
        <w:t xml:space="preserve"> </w:t>
      </w:r>
      <w:r w:rsidRPr="00175A39">
        <w:rPr>
          <w:b/>
        </w:rPr>
        <w:t>20</w:t>
      </w:r>
      <w:r w:rsidRPr="00175A39">
        <w:t xml:space="preserve">(8), 883-897. </w:t>
      </w:r>
    </w:p>
    <w:p w14:paraId="0357A4C2" w14:textId="77777777" w:rsidR="00175A39" w:rsidRPr="00175A39" w:rsidRDefault="00175A39" w:rsidP="00175A39">
      <w:pPr>
        <w:pStyle w:val="EndNoteBibliography"/>
        <w:spacing w:after="0"/>
      </w:pPr>
    </w:p>
    <w:p w14:paraId="0357A4C3" w14:textId="77777777" w:rsidR="00175A39" w:rsidRPr="00175A39" w:rsidRDefault="00175A39" w:rsidP="00175A39">
      <w:pPr>
        <w:pStyle w:val="EndNoteBibliography"/>
      </w:pPr>
      <w:r w:rsidRPr="00175A39">
        <w:t xml:space="preserve">King, A.J., Humphries, P., and Lake, P.S. (2003) Fish recruitment on floodplains: the roles of patterns of flooding and life history characteristics. </w:t>
      </w:r>
      <w:r w:rsidRPr="00175A39">
        <w:rPr>
          <w:i/>
        </w:rPr>
        <w:t>Canadian Journal of Fisheries and Aquatic Sciences</w:t>
      </w:r>
      <w:r w:rsidRPr="00175A39">
        <w:t xml:space="preserve"> </w:t>
      </w:r>
      <w:r w:rsidRPr="00175A39">
        <w:rPr>
          <w:b/>
        </w:rPr>
        <w:t>60</w:t>
      </w:r>
      <w:r w:rsidRPr="00175A39">
        <w:t xml:space="preserve">(7), 773-786. </w:t>
      </w:r>
    </w:p>
    <w:p w14:paraId="0357A4C4" w14:textId="77777777" w:rsidR="00175A39" w:rsidRPr="00175A39" w:rsidRDefault="00175A39" w:rsidP="00175A39">
      <w:pPr>
        <w:pStyle w:val="EndNoteBibliography"/>
        <w:spacing w:after="0"/>
      </w:pPr>
    </w:p>
    <w:p w14:paraId="0357A4C5" w14:textId="77777777" w:rsidR="00175A39" w:rsidRPr="00175A39" w:rsidRDefault="00175A39" w:rsidP="00175A39">
      <w:pPr>
        <w:pStyle w:val="EndNoteBibliography"/>
      </w:pPr>
      <w:r w:rsidRPr="00175A39">
        <w:t xml:space="preserve">Kingsford, R.T., and Norman, F.I. (2002) Australian waterbirds - products of the continent's ecology. </w:t>
      </w:r>
      <w:r w:rsidRPr="00175A39">
        <w:rPr>
          <w:i/>
        </w:rPr>
        <w:t>Emu</w:t>
      </w:r>
      <w:r w:rsidRPr="00175A39">
        <w:t xml:space="preserve"> </w:t>
      </w:r>
      <w:r w:rsidRPr="00175A39">
        <w:rPr>
          <w:b/>
        </w:rPr>
        <w:t>102</w:t>
      </w:r>
      <w:r w:rsidRPr="00175A39">
        <w:t xml:space="preserve">, 47-69. </w:t>
      </w:r>
    </w:p>
    <w:p w14:paraId="0357A4C6" w14:textId="77777777" w:rsidR="00175A39" w:rsidRPr="00175A39" w:rsidRDefault="00175A39" w:rsidP="00175A39">
      <w:pPr>
        <w:pStyle w:val="EndNoteBibliography"/>
        <w:spacing w:after="0"/>
      </w:pPr>
    </w:p>
    <w:p w14:paraId="0357A4C7" w14:textId="77777777" w:rsidR="00175A39" w:rsidRPr="00175A39" w:rsidRDefault="00175A39" w:rsidP="00175A39">
      <w:pPr>
        <w:pStyle w:val="EndNoteBibliography"/>
      </w:pPr>
      <w:r w:rsidRPr="00175A39">
        <w:t xml:space="preserve">Kingsford, R.T., and Thomas, R.F. (2001) 'Changing water regimes and wetland habitat on the Lower Murrumbidgee floodplain of the Murrumbidgee River in Arid Australia.' (NSW National Parks and Wildlife Service: Sydney) </w:t>
      </w:r>
    </w:p>
    <w:p w14:paraId="0357A4C8" w14:textId="77777777" w:rsidR="00175A39" w:rsidRPr="00175A39" w:rsidRDefault="00175A39" w:rsidP="00175A39">
      <w:pPr>
        <w:pStyle w:val="EndNoteBibliography"/>
        <w:spacing w:after="0"/>
      </w:pPr>
    </w:p>
    <w:p w14:paraId="0357A4C9" w14:textId="77777777" w:rsidR="00175A39" w:rsidRPr="00175A39" w:rsidRDefault="00175A39" w:rsidP="00175A39">
      <w:pPr>
        <w:pStyle w:val="EndNoteBibliography"/>
      </w:pPr>
      <w:r w:rsidRPr="00175A39">
        <w:t xml:space="preserve">Kobayashi, T., Ryder, D., Gordon, G., Shannon, I., Ingleton, T., Carpenter, M., and Jacobs, S. (2009) Short-term response of nutrients, carbon and planktonic microbial communities to floodplain wetland inundation. </w:t>
      </w:r>
      <w:r w:rsidRPr="00175A39">
        <w:rPr>
          <w:i/>
        </w:rPr>
        <w:t>Aquatic Ecology</w:t>
      </w:r>
      <w:r w:rsidRPr="00175A39">
        <w:t xml:space="preserve"> </w:t>
      </w:r>
      <w:r w:rsidRPr="00175A39">
        <w:rPr>
          <w:b/>
        </w:rPr>
        <w:t>43</w:t>
      </w:r>
      <w:r w:rsidRPr="00175A39">
        <w:t xml:space="preserve">(4), 843-858. </w:t>
      </w:r>
    </w:p>
    <w:p w14:paraId="0357A4CA" w14:textId="77777777" w:rsidR="00175A39" w:rsidRPr="00175A39" w:rsidRDefault="00175A39" w:rsidP="00175A39">
      <w:pPr>
        <w:pStyle w:val="EndNoteBibliography"/>
        <w:spacing w:after="0"/>
      </w:pPr>
    </w:p>
    <w:p w14:paraId="0357A4CB" w14:textId="77777777" w:rsidR="00175A39" w:rsidRPr="00175A39" w:rsidRDefault="00175A39" w:rsidP="00175A39">
      <w:pPr>
        <w:pStyle w:val="EndNoteBibliography"/>
      </w:pPr>
      <w:r w:rsidRPr="00175A39">
        <w:t xml:space="preserve">Lake, J. (1967) Rearing experiments with five species of Australian freshwater fishes. I. Inducement to spawning. </w:t>
      </w:r>
      <w:r w:rsidRPr="00175A39">
        <w:rPr>
          <w:i/>
        </w:rPr>
        <w:t>Marine and Freshwater Research</w:t>
      </w:r>
      <w:r w:rsidRPr="00175A39">
        <w:t xml:space="preserve"> </w:t>
      </w:r>
      <w:r w:rsidRPr="00175A39">
        <w:rPr>
          <w:b/>
        </w:rPr>
        <w:t>18</w:t>
      </w:r>
      <w:r w:rsidRPr="00175A39">
        <w:t xml:space="preserve">(2), 137-154. </w:t>
      </w:r>
    </w:p>
    <w:p w14:paraId="0357A4CC" w14:textId="77777777" w:rsidR="00175A39" w:rsidRPr="00175A39" w:rsidRDefault="00175A39" w:rsidP="00175A39">
      <w:pPr>
        <w:pStyle w:val="EndNoteBibliography"/>
        <w:spacing w:after="0"/>
      </w:pPr>
    </w:p>
    <w:p w14:paraId="0357A4CD" w14:textId="77777777" w:rsidR="00175A39" w:rsidRPr="00175A39" w:rsidRDefault="00175A39" w:rsidP="00175A39">
      <w:pPr>
        <w:pStyle w:val="EndNoteBibliography"/>
      </w:pPr>
      <w:r w:rsidRPr="00175A39">
        <w:t xml:space="preserve">Lindenmayer, D., and Scheele, B. (2017) Do not publish. </w:t>
      </w:r>
      <w:r w:rsidRPr="00175A39">
        <w:rPr>
          <w:i/>
        </w:rPr>
        <w:t>Science</w:t>
      </w:r>
      <w:r w:rsidRPr="00175A39">
        <w:t xml:space="preserve"> </w:t>
      </w:r>
      <w:r w:rsidRPr="00175A39">
        <w:rPr>
          <w:b/>
        </w:rPr>
        <w:t>356</w:t>
      </w:r>
      <w:r w:rsidRPr="00175A39">
        <w:t xml:space="preserve">(6340), 800-801. </w:t>
      </w:r>
    </w:p>
    <w:p w14:paraId="0357A4CE" w14:textId="77777777" w:rsidR="00175A39" w:rsidRPr="00175A39" w:rsidRDefault="00175A39" w:rsidP="00175A39">
      <w:pPr>
        <w:pStyle w:val="EndNoteBibliography"/>
        <w:spacing w:after="0"/>
      </w:pPr>
    </w:p>
    <w:p w14:paraId="0357A4CF" w14:textId="77777777" w:rsidR="00175A39" w:rsidRPr="00175A39" w:rsidRDefault="00175A39" w:rsidP="00175A39">
      <w:pPr>
        <w:pStyle w:val="EndNoteBibliography"/>
      </w:pPr>
      <w:r w:rsidRPr="00175A39">
        <w:t xml:space="preserve">Lyon, J., Stuart, I., Ramsey, D., and O’Mahony, J. (2010) The effect of water level on lateral movements of fish between river and off-channel habitats and implications for management. </w:t>
      </w:r>
      <w:r w:rsidRPr="00175A39">
        <w:rPr>
          <w:i/>
        </w:rPr>
        <w:t>Marine and Freshwater Research</w:t>
      </w:r>
      <w:r w:rsidRPr="00175A39">
        <w:t xml:space="preserve"> </w:t>
      </w:r>
      <w:r w:rsidRPr="00175A39">
        <w:rPr>
          <w:b/>
        </w:rPr>
        <w:t>61</w:t>
      </w:r>
      <w:r w:rsidRPr="00175A39">
        <w:t xml:space="preserve">(3), 271-278. </w:t>
      </w:r>
    </w:p>
    <w:p w14:paraId="0357A4D0" w14:textId="77777777" w:rsidR="00175A39" w:rsidRPr="00175A39" w:rsidRDefault="00175A39" w:rsidP="00175A39">
      <w:pPr>
        <w:pStyle w:val="EndNoteBibliography"/>
        <w:spacing w:after="0"/>
      </w:pPr>
    </w:p>
    <w:p w14:paraId="0357A4D1" w14:textId="77777777" w:rsidR="00175A39" w:rsidRPr="00175A39" w:rsidRDefault="00175A39" w:rsidP="00175A39">
      <w:pPr>
        <w:pStyle w:val="EndNoteBibliography"/>
      </w:pPr>
      <w:r w:rsidRPr="00175A39">
        <w:t xml:space="preserve">MacKenzie, D.I. (2006) 'Occupancy estimation and modeling: inferring patterns and dynamics of species occurrence.' (Academic Press) </w:t>
      </w:r>
    </w:p>
    <w:p w14:paraId="0357A4D2" w14:textId="77777777" w:rsidR="00175A39" w:rsidRPr="00175A39" w:rsidRDefault="00175A39" w:rsidP="00175A39">
      <w:pPr>
        <w:pStyle w:val="EndNoteBibliography"/>
        <w:spacing w:after="0"/>
      </w:pPr>
    </w:p>
    <w:p w14:paraId="0357A4D3" w14:textId="77777777" w:rsidR="00175A39" w:rsidRPr="00175A39" w:rsidRDefault="00175A39" w:rsidP="00175A39">
      <w:pPr>
        <w:pStyle w:val="EndNoteBibliography"/>
      </w:pPr>
      <w:r w:rsidRPr="00175A39">
        <w:t xml:space="preserve">MacKenzie, D.I., Nichols, J.D., Royle, J.A., Pollock, K.H., Bailey, L.L., and Hines, J.E. (2006) 'Occupancy estimation and modeling.' (Academic Press: Burlington, MA) </w:t>
      </w:r>
    </w:p>
    <w:p w14:paraId="0357A4D4" w14:textId="77777777" w:rsidR="00175A39" w:rsidRPr="00175A39" w:rsidRDefault="00175A39" w:rsidP="00175A39">
      <w:pPr>
        <w:pStyle w:val="EndNoteBibliography"/>
        <w:spacing w:after="0"/>
      </w:pPr>
    </w:p>
    <w:p w14:paraId="0357A4D5" w14:textId="77777777" w:rsidR="00175A39" w:rsidRPr="00175A39" w:rsidRDefault="00175A39" w:rsidP="00175A39">
      <w:pPr>
        <w:pStyle w:val="EndNoteBibliography"/>
      </w:pPr>
      <w:r w:rsidRPr="00175A39">
        <w:t xml:space="preserve">Marcarelli, A.M., Baxter, C.V., Mineau, M.M., and Hall, R.O. (2011) Quantity and quality: unifying food web and ecosystem perspectives on the role of resource subsidies in freshwaters. </w:t>
      </w:r>
      <w:r w:rsidRPr="00175A39">
        <w:rPr>
          <w:i/>
        </w:rPr>
        <w:t>Ecology</w:t>
      </w:r>
      <w:r w:rsidRPr="00175A39">
        <w:t xml:space="preserve"> </w:t>
      </w:r>
      <w:r w:rsidRPr="00175A39">
        <w:rPr>
          <w:b/>
        </w:rPr>
        <w:t>92</w:t>
      </w:r>
      <w:r w:rsidRPr="00175A39">
        <w:t xml:space="preserve">(6), 1215-1225. </w:t>
      </w:r>
    </w:p>
    <w:p w14:paraId="0357A4D6" w14:textId="77777777" w:rsidR="00175A39" w:rsidRPr="00175A39" w:rsidRDefault="00175A39" w:rsidP="00175A39">
      <w:pPr>
        <w:pStyle w:val="EndNoteBibliography"/>
        <w:spacing w:after="0"/>
      </w:pPr>
    </w:p>
    <w:p w14:paraId="0357A4D7" w14:textId="77777777" w:rsidR="00175A39" w:rsidRPr="00175A39" w:rsidRDefault="00175A39" w:rsidP="00175A39">
      <w:pPr>
        <w:pStyle w:val="EndNoteBibliography"/>
      </w:pPr>
      <w:r w:rsidRPr="00175A39">
        <w:t xml:space="preserve">MDFRC (2013) Long-term Intervention Monitoring - Generic Cause and Effect Diagrams Final Report prepared for the Commonwealth Environmental Water Office by The Murray-Darling Freshwater Research Centre., MDFRC Publication </w:t>
      </w:r>
    </w:p>
    <w:p w14:paraId="0357A4D8" w14:textId="77777777" w:rsidR="00175A39" w:rsidRPr="00175A39" w:rsidRDefault="00175A39" w:rsidP="00175A39">
      <w:pPr>
        <w:pStyle w:val="EndNoteBibliography"/>
        <w:spacing w:after="0"/>
      </w:pPr>
    </w:p>
    <w:p w14:paraId="0357A4D9" w14:textId="77777777" w:rsidR="00175A39" w:rsidRPr="00175A39" w:rsidRDefault="00175A39" w:rsidP="00175A39">
      <w:pPr>
        <w:pStyle w:val="EndNoteBibliography"/>
      </w:pPr>
      <w:r w:rsidRPr="00175A39">
        <w:t xml:space="preserve">Murray-Darling Basin Authority (2012a) 'Assessment of environmental water requirements for the propsed Basin Plan: Lower Mururmbidgee River ( in-channel flows).' (Murray–Darling Basin Authority for and on behalf of the Commonwealth of Australia: Canberra) </w:t>
      </w:r>
    </w:p>
    <w:p w14:paraId="0357A4DA" w14:textId="77777777" w:rsidR="00175A39" w:rsidRPr="00175A39" w:rsidRDefault="00175A39" w:rsidP="00175A39">
      <w:pPr>
        <w:pStyle w:val="EndNoteBibliography"/>
        <w:spacing w:after="0"/>
      </w:pPr>
    </w:p>
    <w:p w14:paraId="0357A4DB" w14:textId="77777777" w:rsidR="00175A39" w:rsidRPr="00175A39" w:rsidRDefault="00175A39" w:rsidP="00175A39">
      <w:pPr>
        <w:pStyle w:val="EndNoteBibliography"/>
      </w:pPr>
      <w:r w:rsidRPr="00175A39">
        <w:t xml:space="preserve">Murray-Darling Basin Authority (2012b) 'Assessment of environmental water requirements for the propsed Basin Plan: Mid-Mururmbidgee River Wetlands.' (Murray–Darling Basin Authority for and on behalf of the Commonwealth of Australia Canberra) </w:t>
      </w:r>
    </w:p>
    <w:p w14:paraId="0357A4DC" w14:textId="77777777" w:rsidR="00175A39" w:rsidRPr="00175A39" w:rsidRDefault="00175A39" w:rsidP="00175A39">
      <w:pPr>
        <w:pStyle w:val="EndNoteBibliography"/>
        <w:spacing w:after="0"/>
      </w:pPr>
    </w:p>
    <w:p w14:paraId="0357A4DD" w14:textId="77777777" w:rsidR="00175A39" w:rsidRPr="00175A39" w:rsidRDefault="00175A39" w:rsidP="00175A39">
      <w:pPr>
        <w:pStyle w:val="EndNoteBibliography"/>
      </w:pPr>
      <w:r w:rsidRPr="00175A39">
        <w:t xml:space="preserve">Murray-Darling Basin Authority (2012c) 'Assessment of water requirements for the propsed Basin Plan: Lower Murrumbidgee River Floodplain.' (Murray-Darling Basin Authority for and on behalf of the Commonwealth of Australia: Canberra) </w:t>
      </w:r>
    </w:p>
    <w:p w14:paraId="0357A4DE" w14:textId="77777777" w:rsidR="00175A39" w:rsidRPr="00175A39" w:rsidRDefault="00175A39" w:rsidP="00175A39">
      <w:pPr>
        <w:pStyle w:val="EndNoteBibliography"/>
        <w:spacing w:after="0"/>
      </w:pPr>
    </w:p>
    <w:p w14:paraId="0357A4DF" w14:textId="77777777" w:rsidR="00175A39" w:rsidRPr="00175A39" w:rsidRDefault="00175A39" w:rsidP="00175A39">
      <w:pPr>
        <w:pStyle w:val="EndNoteBibliography"/>
      </w:pPr>
      <w:r w:rsidRPr="00175A39">
        <w:t xml:space="preserve">Murray-Darling Basin Authority (2014) Preliminary Overview of Constraints to Environmental Water Delivery in the Murray-Darling Basin. Vol. 2014. (Murray-Darling Basin Authority) </w:t>
      </w:r>
    </w:p>
    <w:p w14:paraId="0357A4E0" w14:textId="77777777" w:rsidR="00175A39" w:rsidRPr="00175A39" w:rsidRDefault="00175A39" w:rsidP="00175A39">
      <w:pPr>
        <w:pStyle w:val="EndNoteBibliography"/>
        <w:spacing w:after="0"/>
      </w:pPr>
    </w:p>
    <w:p w14:paraId="0357A4E1" w14:textId="77777777" w:rsidR="00175A39" w:rsidRPr="00175A39" w:rsidRDefault="00175A39" w:rsidP="00175A39">
      <w:pPr>
        <w:pStyle w:val="EndNoteBibliography"/>
      </w:pPr>
      <w:r w:rsidRPr="00175A39">
        <w:t xml:space="preserve">Murray, P. (2008) 'Murrumbidgee wetlands resource book.' (Murrumbidgee Catchment Management Authority: New South Wales) </w:t>
      </w:r>
    </w:p>
    <w:p w14:paraId="0357A4E2" w14:textId="77777777" w:rsidR="00175A39" w:rsidRPr="00175A39" w:rsidRDefault="00175A39" w:rsidP="00175A39">
      <w:pPr>
        <w:pStyle w:val="EndNoteBibliography"/>
        <w:spacing w:after="0"/>
      </w:pPr>
    </w:p>
    <w:p w14:paraId="0357A4E3" w14:textId="77777777" w:rsidR="00175A39" w:rsidRPr="00175A39" w:rsidRDefault="00175A39" w:rsidP="00175A39">
      <w:pPr>
        <w:pStyle w:val="EndNoteBibliography"/>
      </w:pPr>
      <w:r w:rsidRPr="00175A39">
        <w:t>Murrumbidgee Catchment Management Authority (2009) 'Lower Murrumbidgee Floodplain: Natural resource management plan.' (Murrumbidgee Catchment Management Authority</w:t>
      </w:r>
    </w:p>
    <w:p w14:paraId="0357A4E4" w14:textId="77777777" w:rsidR="00175A39" w:rsidRPr="00175A39" w:rsidRDefault="00175A39" w:rsidP="00175A39">
      <w:pPr>
        <w:pStyle w:val="EndNoteBibliography"/>
      </w:pPr>
      <w:r w:rsidRPr="00175A39">
        <w:t xml:space="preserve">Wagga Wagga) </w:t>
      </w:r>
    </w:p>
    <w:p w14:paraId="0357A4E5" w14:textId="77777777" w:rsidR="00175A39" w:rsidRPr="00175A39" w:rsidRDefault="00175A39" w:rsidP="00175A39">
      <w:pPr>
        <w:pStyle w:val="EndNoteBibliography"/>
        <w:spacing w:after="0"/>
      </w:pPr>
    </w:p>
    <w:p w14:paraId="0357A4E6" w14:textId="77777777" w:rsidR="00175A39" w:rsidRPr="00175A39" w:rsidRDefault="00175A39" w:rsidP="00175A39">
      <w:pPr>
        <w:pStyle w:val="EndNoteBibliography"/>
      </w:pPr>
      <w:r w:rsidRPr="00175A39">
        <w:t xml:space="preserve">NSW Commissioner for Water (2013) Adaptive Environmental Water Use Plan for the Murrumbidgee Water Management Area. </w:t>
      </w:r>
      <w:r w:rsidRPr="00175A39">
        <w:rPr>
          <w:i/>
        </w:rPr>
        <w:t>NSW Office of Environment and Heritage</w:t>
      </w:r>
      <w:r w:rsidRPr="00175A39">
        <w:t xml:space="preserve">. </w:t>
      </w:r>
    </w:p>
    <w:p w14:paraId="0357A4E7" w14:textId="77777777" w:rsidR="00175A39" w:rsidRPr="00175A39" w:rsidRDefault="00175A39" w:rsidP="00175A39">
      <w:pPr>
        <w:pStyle w:val="EndNoteBibliography"/>
        <w:spacing w:after="0"/>
      </w:pPr>
    </w:p>
    <w:p w14:paraId="0357A4E8" w14:textId="77777777" w:rsidR="00175A39" w:rsidRDefault="00175A39" w:rsidP="00175A39">
      <w:pPr>
        <w:pStyle w:val="EndNoteBibliography"/>
      </w:pPr>
      <w:r w:rsidRPr="00175A39">
        <w:t>Office of Environment and Heritage (2019) Murrumbidgee Long Term Water Plan. Part A: Murrumbidgee catchment. Draft. Sydney.</w:t>
      </w:r>
    </w:p>
    <w:p w14:paraId="0357A4E9" w14:textId="77777777" w:rsidR="00D044DB" w:rsidRDefault="00D044DB" w:rsidP="00175A39">
      <w:pPr>
        <w:pStyle w:val="EndNoteBibliography"/>
      </w:pPr>
    </w:p>
    <w:p w14:paraId="0357A4EA" w14:textId="77777777" w:rsidR="00BA3CB5" w:rsidRPr="00175A39" w:rsidRDefault="00BA3CB5" w:rsidP="00175A39">
      <w:pPr>
        <w:pStyle w:val="EndNoteBibliography"/>
      </w:pPr>
      <w:r w:rsidRPr="00BA3CB5">
        <w:rPr>
          <w:lang w:val="en-AU"/>
        </w:rPr>
        <w:t>Robinson, W. (2012). Calculating statistics, metrics, sub-indicators and the SRA Fish theme index. </w:t>
      </w:r>
      <w:r w:rsidRPr="00BA3CB5">
        <w:rPr>
          <w:i/>
          <w:iCs/>
          <w:lang w:val="en-AU"/>
        </w:rPr>
        <w:t>A Sustainable Rivers Audit Technical Report. Murray-Darling Basin Authority, Canberra</w:t>
      </w:r>
      <w:r w:rsidRPr="00BA3CB5">
        <w:rPr>
          <w:lang w:val="en-AU"/>
        </w:rPr>
        <w:t>.</w:t>
      </w:r>
    </w:p>
    <w:p w14:paraId="0357A4EB" w14:textId="77777777" w:rsidR="00175A39" w:rsidRPr="00175A39" w:rsidRDefault="00175A39" w:rsidP="00175A39">
      <w:pPr>
        <w:pStyle w:val="EndNoteBibliography"/>
        <w:spacing w:after="0"/>
      </w:pPr>
    </w:p>
    <w:p w14:paraId="0357A4EC" w14:textId="77777777" w:rsidR="00175A39" w:rsidRPr="00175A39" w:rsidRDefault="00175A39" w:rsidP="00175A39">
      <w:pPr>
        <w:pStyle w:val="EndNoteBibliography"/>
      </w:pPr>
      <w:r w:rsidRPr="00175A39">
        <w:t xml:space="preserve">Robertson, A.I., Bunn, S.E., Boon, P.I., and Walker, K.F. (1999) Sources, sinks and transformations of organic carbon in Australian floodplain rivers. </w:t>
      </w:r>
      <w:r w:rsidRPr="00175A39">
        <w:rPr>
          <w:i/>
        </w:rPr>
        <w:t>Marine and Freshwater Research</w:t>
      </w:r>
      <w:r w:rsidRPr="00175A39">
        <w:t xml:space="preserve"> </w:t>
      </w:r>
      <w:r w:rsidRPr="00175A39">
        <w:rPr>
          <w:b/>
        </w:rPr>
        <w:t>50</w:t>
      </w:r>
      <w:r w:rsidRPr="00175A39">
        <w:t xml:space="preserve">(8), 813-829. </w:t>
      </w:r>
    </w:p>
    <w:p w14:paraId="0357A4ED" w14:textId="77777777" w:rsidR="00175A39" w:rsidRPr="00175A39" w:rsidRDefault="00175A39" w:rsidP="00175A39">
      <w:pPr>
        <w:pStyle w:val="EndNoteBibliography"/>
        <w:spacing w:after="0"/>
      </w:pPr>
    </w:p>
    <w:p w14:paraId="0357A4EE" w14:textId="77777777" w:rsidR="00175A39" w:rsidRPr="00175A39" w:rsidRDefault="00175A39" w:rsidP="00175A39">
      <w:pPr>
        <w:pStyle w:val="EndNoteBibliography"/>
      </w:pPr>
      <w:r w:rsidRPr="00175A39">
        <w:t xml:space="preserve">Rolls, R.J., Growns, I.O., Khan, T.A., Wilson, G.G., Ellison, T.L., Prior, A., and Waring, C.C. (2013) Fish recruitment in rivers with modified discharge depends on the interacting effects of flow and thermal regimes. </w:t>
      </w:r>
      <w:r w:rsidRPr="00175A39">
        <w:rPr>
          <w:i/>
        </w:rPr>
        <w:t>Freshwater Biology</w:t>
      </w:r>
      <w:r w:rsidRPr="00175A39">
        <w:t xml:space="preserve">. </w:t>
      </w:r>
    </w:p>
    <w:p w14:paraId="0357A4EF" w14:textId="77777777" w:rsidR="00175A39" w:rsidRPr="00175A39" w:rsidRDefault="00175A39" w:rsidP="00175A39">
      <w:pPr>
        <w:pStyle w:val="EndNoteBibliography"/>
        <w:spacing w:after="0"/>
      </w:pPr>
    </w:p>
    <w:p w14:paraId="0357A4F0" w14:textId="77777777" w:rsidR="00175A39" w:rsidRPr="00175A39" w:rsidRDefault="00175A39" w:rsidP="00175A39">
      <w:pPr>
        <w:pStyle w:val="EndNoteBibliography"/>
      </w:pPr>
      <w:r w:rsidRPr="00175A39">
        <w:t>Scott, A. (1997) Relationships between waterbird ecology and river flows in the Murray-Darling Basin. CSIRO Land and Water: Canberra.</w:t>
      </w:r>
    </w:p>
    <w:p w14:paraId="0357A4F1" w14:textId="77777777" w:rsidR="00175A39" w:rsidRPr="00175A39" w:rsidRDefault="00175A39" w:rsidP="00175A39">
      <w:pPr>
        <w:pStyle w:val="EndNoteBibliography"/>
        <w:spacing w:after="0"/>
      </w:pPr>
    </w:p>
    <w:p w14:paraId="0357A4F2" w14:textId="77777777" w:rsidR="00175A39" w:rsidRPr="00175A39" w:rsidRDefault="00175A39" w:rsidP="00175A39">
      <w:pPr>
        <w:pStyle w:val="EndNoteBibliography"/>
      </w:pPr>
      <w:r w:rsidRPr="00175A39">
        <w:t>Sinclair Knight Merz (2011) 'Environmental Water Delivery: Murrumbidgee Valley.' (Prepared for Commonwealth Environmental Water, Department of Sustainability,</w:t>
      </w:r>
    </w:p>
    <w:p w14:paraId="0357A4F3" w14:textId="77777777" w:rsidR="00175A39" w:rsidRPr="00175A39" w:rsidRDefault="00175A39" w:rsidP="00175A39">
      <w:pPr>
        <w:pStyle w:val="EndNoteBibliography"/>
      </w:pPr>
      <w:r w:rsidRPr="00175A39">
        <w:t xml:space="preserve">Environment, Water, Population and Communities: Canberra.) </w:t>
      </w:r>
    </w:p>
    <w:p w14:paraId="0357A4F4" w14:textId="77777777" w:rsidR="00175A39" w:rsidRPr="00175A39" w:rsidRDefault="00175A39" w:rsidP="00175A39">
      <w:pPr>
        <w:pStyle w:val="EndNoteBibliography"/>
        <w:spacing w:after="0"/>
      </w:pPr>
    </w:p>
    <w:p w14:paraId="0357A4F5" w14:textId="77777777" w:rsidR="00175A39" w:rsidRDefault="00175A39" w:rsidP="00175A39">
      <w:pPr>
        <w:pStyle w:val="EndNoteBibliography"/>
      </w:pPr>
      <w:r w:rsidRPr="00175A39">
        <w:t xml:space="preserve">Siriwat, P., and Nijman, V. (2018) Illegal pet trade on social media as an emerging impediment to the conservation of Asian otters species. </w:t>
      </w:r>
      <w:r w:rsidRPr="00175A39">
        <w:rPr>
          <w:i/>
        </w:rPr>
        <w:t>Journal of Asia-Pacific Biodiversity</w:t>
      </w:r>
      <w:r w:rsidRPr="00175A39">
        <w:t xml:space="preserve"> </w:t>
      </w:r>
      <w:r w:rsidRPr="00175A39">
        <w:rPr>
          <w:b/>
        </w:rPr>
        <w:t>11</w:t>
      </w:r>
      <w:r w:rsidRPr="00175A39">
        <w:t xml:space="preserve">(4), 469-475. </w:t>
      </w:r>
    </w:p>
    <w:p w14:paraId="0357A4F6" w14:textId="77777777" w:rsidR="001F2CFA" w:rsidRDefault="001F2CFA" w:rsidP="00175A39">
      <w:pPr>
        <w:pStyle w:val="EndNoteBibliography"/>
      </w:pPr>
    </w:p>
    <w:p w14:paraId="0357A4F7" w14:textId="77777777" w:rsidR="001F2CFA" w:rsidRPr="001F2CFA" w:rsidRDefault="001F2CFA" w:rsidP="001F2CFA">
      <w:pPr>
        <w:pStyle w:val="EndNoteBibliography"/>
        <w:rPr>
          <w:lang w:val="en-AU"/>
        </w:rPr>
      </w:pPr>
      <w:r w:rsidRPr="001F2CFA">
        <w:rPr>
          <w:lang w:val="en-AU"/>
        </w:rPr>
        <w:t xml:space="preserve">Spencer, J., Ocock, J., Amos, C., Borrell, A., Suter, S., Preston, D., Hosking, T., Humphries, J., Hutton, K., Berney, P., Lenon, E., Brookhouse, N., Keyte, P., Dyer, J., and Lenehan, J. (2018). </w:t>
      </w:r>
      <w:r w:rsidRPr="001F2CFA">
        <w:rPr>
          <w:i/>
          <w:lang w:val="en-AU"/>
        </w:rPr>
        <w:t>Monitoring Waterbird Outcomes in NSW: Summary Report 2016-17.</w:t>
      </w:r>
      <w:r w:rsidRPr="001F2CFA">
        <w:rPr>
          <w:lang w:val="en-AU"/>
        </w:rPr>
        <w:t xml:space="preserve"> Unpublished report. NSW Office of Environment and Heritage, Sydney.</w:t>
      </w:r>
    </w:p>
    <w:p w14:paraId="0357A4F8" w14:textId="77777777" w:rsidR="00175A39" w:rsidRPr="00175A39" w:rsidRDefault="00175A39" w:rsidP="00175A39">
      <w:pPr>
        <w:pStyle w:val="EndNoteBibliography"/>
        <w:spacing w:after="0"/>
      </w:pPr>
    </w:p>
    <w:p w14:paraId="0357A4F9" w14:textId="77777777" w:rsidR="00175A39" w:rsidRPr="00175A39" w:rsidRDefault="00175A39" w:rsidP="00175A39">
      <w:pPr>
        <w:pStyle w:val="EndNoteBibliography"/>
      </w:pPr>
      <w:r w:rsidRPr="00175A39">
        <w:t xml:space="preserve">Spencer, J., Thomas, R., Wassens, S., Lu, Y., Wen, L., Iles, J., Kobayashi, Y., Hunter, S., Ling, J., and Saintilan, N. (2011) 'Environmental flow monitoring in the Lowbidgee wetlands and Macquarie Marshes in 2009-10. Testing wetland resilience: monitoring the response of iconic wetlands to re-flooding following historic drought project.' (NSW Department of Environment, Climate Change and Water: </w:t>
      </w:r>
      <w:r w:rsidRPr="00175A39">
        <w:rPr>
          <w:sz w:val="20"/>
        </w:rPr>
        <w:t>Sydney</w:t>
      </w:r>
      <w:r w:rsidRPr="00175A39">
        <w:t xml:space="preserve">) </w:t>
      </w:r>
    </w:p>
    <w:p w14:paraId="0357A4FA" w14:textId="77777777" w:rsidR="00175A39" w:rsidRPr="00175A39" w:rsidRDefault="00175A39" w:rsidP="00175A39">
      <w:pPr>
        <w:pStyle w:val="EndNoteBibliography"/>
        <w:spacing w:after="0"/>
      </w:pPr>
    </w:p>
    <w:p w14:paraId="0357A4FB" w14:textId="77777777" w:rsidR="00175A39" w:rsidRPr="00175A39" w:rsidRDefault="00175A39" w:rsidP="00175A39">
      <w:pPr>
        <w:pStyle w:val="EndNoteBibliography"/>
      </w:pPr>
      <w:r w:rsidRPr="00175A39">
        <w:t xml:space="preserve">Spencer, J.A., and Wassens, S. (2010) 'Monitoring the responses of waterbirds, fish and frogs to environmental flows in the Lowbidgee wetlands from 2008–10. Final report for the NSW Rivers Environmental Restoration Program. Rivers and Wetland Unit.' ( NSW Department of Environment, Climate Change and Water  and Institute for Land, Water and Society, Charles Sturt University: Sydney and Wagga Wagga.) </w:t>
      </w:r>
    </w:p>
    <w:p w14:paraId="0357A4FC" w14:textId="77777777" w:rsidR="00175A39" w:rsidRPr="00175A39" w:rsidRDefault="00175A39" w:rsidP="00175A39">
      <w:pPr>
        <w:pStyle w:val="EndNoteBibliography"/>
        <w:spacing w:after="0"/>
      </w:pPr>
    </w:p>
    <w:p w14:paraId="0357A4FD" w14:textId="77777777" w:rsidR="00175A39" w:rsidRPr="00175A39" w:rsidRDefault="00175A39" w:rsidP="00175A39">
      <w:pPr>
        <w:pStyle w:val="EndNoteBibliography"/>
      </w:pPr>
      <w:r w:rsidRPr="00175A39">
        <w:t xml:space="preserve">Spencer, J.A., Wassens, S., Maguire, J., Hardwick, L., Webster, R., and Maher, M. (2012) 'Draft Management Plan for the Southern bell frog in the Murrumbidgee Catchment.' (NSW Office of Environment and Heritage: Sydney) </w:t>
      </w:r>
    </w:p>
    <w:p w14:paraId="0357A4FE" w14:textId="77777777" w:rsidR="00175A39" w:rsidRPr="00175A39" w:rsidRDefault="00175A39" w:rsidP="00175A39">
      <w:pPr>
        <w:pStyle w:val="EndNoteBibliography"/>
        <w:spacing w:after="0"/>
      </w:pPr>
    </w:p>
    <w:p w14:paraId="0357A4FF" w14:textId="77777777" w:rsidR="00175A39" w:rsidRPr="00175A39" w:rsidRDefault="00175A39" w:rsidP="00175A39">
      <w:pPr>
        <w:pStyle w:val="EndNoteBibliography"/>
      </w:pPr>
      <w:r w:rsidRPr="00175A39">
        <w:t xml:space="preserve">Tuckett, R.E., Merritt, D.J., Hay, F.R., Hopper, S.D., and Dixon, K.W. (2010) Dormancy, germination and seed bank storage: a study in support of ex situ conservation of macrophytes of southwest Australian temporary pools. </w:t>
      </w:r>
      <w:r w:rsidRPr="00175A39">
        <w:rPr>
          <w:i/>
        </w:rPr>
        <w:t>Freshwater Biology</w:t>
      </w:r>
      <w:r w:rsidRPr="00175A39">
        <w:t xml:space="preserve"> </w:t>
      </w:r>
      <w:r w:rsidRPr="00175A39">
        <w:rPr>
          <w:b/>
        </w:rPr>
        <w:t>55</w:t>
      </w:r>
      <w:r w:rsidRPr="00175A39">
        <w:t xml:space="preserve">(5), 1118-1129. </w:t>
      </w:r>
    </w:p>
    <w:p w14:paraId="0357A500" w14:textId="77777777" w:rsidR="00175A39" w:rsidRPr="00175A39" w:rsidRDefault="00175A39" w:rsidP="00175A39">
      <w:pPr>
        <w:pStyle w:val="EndNoteBibliography"/>
        <w:spacing w:after="0"/>
      </w:pPr>
    </w:p>
    <w:p w14:paraId="0357A501" w14:textId="77777777" w:rsidR="00175A39" w:rsidRPr="00175A39" w:rsidRDefault="00175A39" w:rsidP="00175A39">
      <w:pPr>
        <w:pStyle w:val="EndNoteBibliography"/>
      </w:pPr>
      <w:r w:rsidRPr="00175A39">
        <w:t xml:space="preserve">Vannote, R.L., Minshall, G.W., Cummins, K.W., Sedell, J.R., and Cushing, C.E. (1980) The River Continuum Concept. </w:t>
      </w:r>
      <w:r w:rsidRPr="00175A39">
        <w:rPr>
          <w:i/>
        </w:rPr>
        <w:t>Canadian Journal of Fisheries and Aquatic Sciences</w:t>
      </w:r>
      <w:r w:rsidRPr="00175A39">
        <w:t xml:space="preserve"> </w:t>
      </w:r>
      <w:r w:rsidRPr="00175A39">
        <w:rPr>
          <w:b/>
        </w:rPr>
        <w:t>37</w:t>
      </w:r>
      <w:r w:rsidRPr="00175A39">
        <w:t xml:space="preserve">(1), 130-137. </w:t>
      </w:r>
    </w:p>
    <w:p w14:paraId="0357A502" w14:textId="77777777" w:rsidR="00175A39" w:rsidRPr="00175A39" w:rsidRDefault="00175A39" w:rsidP="00175A39">
      <w:pPr>
        <w:pStyle w:val="EndNoteBibliography"/>
        <w:spacing w:after="0"/>
      </w:pPr>
    </w:p>
    <w:p w14:paraId="0357A503" w14:textId="77777777" w:rsidR="00175A39" w:rsidRPr="00175A39" w:rsidRDefault="00175A39" w:rsidP="00175A39">
      <w:pPr>
        <w:pStyle w:val="EndNoteBibliography"/>
      </w:pPr>
      <w:r w:rsidRPr="00175A39">
        <w:t xml:space="preserve">Warfe, D., and Barmuta, L. (2006) Habitat structural complexity mediates food web dynamics in a freshwater macrophyte community. </w:t>
      </w:r>
      <w:r w:rsidRPr="00175A39">
        <w:rPr>
          <w:i/>
        </w:rPr>
        <w:t>Oecologia</w:t>
      </w:r>
      <w:r w:rsidRPr="00175A39">
        <w:t xml:space="preserve"> </w:t>
      </w:r>
      <w:r w:rsidRPr="00175A39">
        <w:rPr>
          <w:b/>
        </w:rPr>
        <w:t>150</w:t>
      </w:r>
      <w:r w:rsidRPr="00175A39">
        <w:t xml:space="preserve">(1), 141-154. </w:t>
      </w:r>
    </w:p>
    <w:p w14:paraId="0357A504" w14:textId="77777777" w:rsidR="00175A39" w:rsidRPr="00175A39" w:rsidRDefault="00175A39" w:rsidP="00175A39">
      <w:pPr>
        <w:pStyle w:val="EndNoteBibliography"/>
        <w:spacing w:after="0"/>
      </w:pPr>
    </w:p>
    <w:p w14:paraId="0357A505" w14:textId="77777777" w:rsidR="00175A39" w:rsidRPr="00175A39" w:rsidRDefault="00175A39" w:rsidP="00175A39">
      <w:pPr>
        <w:pStyle w:val="EndNoteBibliography"/>
      </w:pPr>
      <w:r w:rsidRPr="00175A39">
        <w:t xml:space="preserve">Wassens, S. (2010a) Flooding regimes for frogs in lowland rivers of the Murray-Darling Basin  In Ecosystem Response Modelling in the Murray-Darling Basin. (Eds. N Saintilann and IC Overton) pp. 213-228. (CSIRO Publishing Canberra) </w:t>
      </w:r>
    </w:p>
    <w:p w14:paraId="0357A506" w14:textId="77777777" w:rsidR="00175A39" w:rsidRPr="00175A39" w:rsidRDefault="00175A39" w:rsidP="00175A39">
      <w:pPr>
        <w:pStyle w:val="EndNoteBibliography"/>
        <w:spacing w:after="0"/>
      </w:pPr>
    </w:p>
    <w:p w14:paraId="0357A507" w14:textId="77777777" w:rsidR="00175A39" w:rsidRPr="00175A39" w:rsidRDefault="00175A39" w:rsidP="00175A39">
      <w:pPr>
        <w:pStyle w:val="EndNoteBibliography"/>
      </w:pPr>
      <w:r w:rsidRPr="00175A39">
        <w:t xml:space="preserve">Wassens, S. (2010b) Frogs. In Floodplain wetland biota in the Murray-Darling Basin: Water and habitat requirements. . (Eds. K Rogers and TJ Ralph) pp. 253-274. (CSIRO Publishing: Canberra) </w:t>
      </w:r>
    </w:p>
    <w:p w14:paraId="0357A508" w14:textId="77777777" w:rsidR="00175A39" w:rsidRPr="00175A39" w:rsidRDefault="00175A39" w:rsidP="00175A39">
      <w:pPr>
        <w:pStyle w:val="EndNoteBibliography"/>
        <w:spacing w:after="0"/>
      </w:pPr>
    </w:p>
    <w:p w14:paraId="0357A509" w14:textId="77777777" w:rsidR="00175A39" w:rsidRPr="00175A39" w:rsidRDefault="00175A39" w:rsidP="00175A39">
      <w:pPr>
        <w:pStyle w:val="EndNoteBibliography"/>
      </w:pPr>
      <w:r w:rsidRPr="00175A39">
        <w:t xml:space="preserve">Wassens, S., Bindokas, J., Jenkins, K., Lenon, E., Spencer, J., Watts, R.J., Kobayashi, T., Iles, J., Baumgartner, L., Thomas, R., and Hall, A. (2013) 'Monitoring the ecosystem responses to Commonwealth environmental water delivered to the Murrumbidgee River and connected wetlands, 2012-13. Report 1. Prepared for Commonwealth Environmental Water.' (Institute for Land, Water and Society, Charles Sturt University: Albury) </w:t>
      </w:r>
    </w:p>
    <w:p w14:paraId="0357A50A" w14:textId="77777777" w:rsidR="00175A39" w:rsidRPr="00175A39" w:rsidRDefault="00175A39" w:rsidP="00175A39">
      <w:pPr>
        <w:pStyle w:val="EndNoteBibliography"/>
        <w:spacing w:after="0"/>
      </w:pPr>
    </w:p>
    <w:p w14:paraId="0357A50B" w14:textId="77777777" w:rsidR="00175A39" w:rsidRPr="00175A39" w:rsidRDefault="00175A39" w:rsidP="00175A39">
      <w:pPr>
        <w:pStyle w:val="EndNoteBibliography"/>
      </w:pPr>
      <w:r w:rsidRPr="00175A39">
        <w:t xml:space="preserve">Wassens, S., Hall, A., Osborne, W., and Watts, R.J. (2010) Habitat characteristics predict occupancy patterns of the endangered amphibian Litoria raniformis in flow-regulated flood plain wetlands. </w:t>
      </w:r>
      <w:r w:rsidRPr="00175A39">
        <w:rPr>
          <w:i/>
        </w:rPr>
        <w:t>Austral Ecology</w:t>
      </w:r>
      <w:r w:rsidRPr="00175A39">
        <w:t xml:space="preserve"> </w:t>
      </w:r>
      <w:r w:rsidRPr="00175A39">
        <w:rPr>
          <w:b/>
        </w:rPr>
        <w:t>35</w:t>
      </w:r>
      <w:r w:rsidRPr="00175A39">
        <w:t xml:space="preserve">(8), 944-955. </w:t>
      </w:r>
    </w:p>
    <w:p w14:paraId="0357A50C" w14:textId="77777777" w:rsidR="00175A39" w:rsidRPr="00175A39" w:rsidRDefault="00175A39" w:rsidP="00175A39">
      <w:pPr>
        <w:pStyle w:val="EndNoteBibliography"/>
        <w:spacing w:after="0"/>
      </w:pPr>
    </w:p>
    <w:p w14:paraId="0357A50D" w14:textId="77777777" w:rsidR="00175A39" w:rsidRPr="00175A39" w:rsidRDefault="00175A39" w:rsidP="00175A39">
      <w:pPr>
        <w:pStyle w:val="EndNoteBibliography"/>
      </w:pPr>
      <w:r w:rsidRPr="00175A39">
        <w:t xml:space="preserve">Wassens, S., Hall, A., and Spencer, J. (2017) The effect of survey method on the detection probabilities of frogs and tadpoles in large wetland complexes. </w:t>
      </w:r>
      <w:r w:rsidRPr="00175A39">
        <w:rPr>
          <w:i/>
        </w:rPr>
        <w:t>Marine and Freshwater Research</w:t>
      </w:r>
      <w:r w:rsidRPr="00175A39">
        <w:t xml:space="preserve"> </w:t>
      </w:r>
      <w:r w:rsidRPr="00175A39">
        <w:rPr>
          <w:b/>
        </w:rPr>
        <w:t>68</w:t>
      </w:r>
      <w:r w:rsidRPr="00175A39">
        <w:t xml:space="preserve">(4), 686-696. </w:t>
      </w:r>
    </w:p>
    <w:p w14:paraId="0357A50E" w14:textId="77777777" w:rsidR="00175A39" w:rsidRPr="00175A39" w:rsidRDefault="00175A39" w:rsidP="00175A39">
      <w:pPr>
        <w:pStyle w:val="EndNoteBibliography"/>
        <w:spacing w:after="0"/>
      </w:pPr>
    </w:p>
    <w:p w14:paraId="0357A50F" w14:textId="77777777" w:rsidR="00175A39" w:rsidRPr="00175A39" w:rsidRDefault="00175A39" w:rsidP="00175A39">
      <w:pPr>
        <w:pStyle w:val="EndNoteBibliography"/>
      </w:pPr>
      <w:r w:rsidRPr="00175A39">
        <w:t xml:space="preserve">Wassens, S., Jenkins, K., Spencer, J., Thiem, J., Kobayashi, T., Bino, G., Lenon, E., Thomas, R., Baumgartner, L., Brandis, K., Wolfenden, B., and Hall, A. (2014) 'Murrumbidgee Monitoring and Evaluation Plan ' (Commonwealth of Australia Canberra) </w:t>
      </w:r>
    </w:p>
    <w:p w14:paraId="0357A510" w14:textId="77777777" w:rsidR="00175A39" w:rsidRPr="00175A39" w:rsidRDefault="00175A39" w:rsidP="00175A39">
      <w:pPr>
        <w:pStyle w:val="EndNoteBibliography"/>
        <w:spacing w:after="0"/>
      </w:pPr>
    </w:p>
    <w:p w14:paraId="0357A511" w14:textId="77777777" w:rsidR="00175A39" w:rsidRPr="00175A39" w:rsidRDefault="00175A39" w:rsidP="00175A39">
      <w:pPr>
        <w:pStyle w:val="EndNoteBibliography"/>
      </w:pPr>
      <w:r w:rsidRPr="00175A39">
        <w:t>Wassens, S., Spencer, J., Wolfenden, B., Thiem, J., Thomas, R., Jenkins, K., Brandis, K., Hall, A., Ocock, J., Kobayashi, Y., Bino, G., Heath, J., and Callaghan, D. (2018) Commonwealth Environmental Water Office Long-Term Intervention Monitoring project Murrumbidgee River system Selected Area evaluation report, 2014-17. . Canberra.</w:t>
      </w:r>
    </w:p>
    <w:p w14:paraId="0357A512" w14:textId="77777777" w:rsidR="00175A39" w:rsidRPr="00175A39" w:rsidRDefault="00175A39" w:rsidP="00175A39">
      <w:pPr>
        <w:pStyle w:val="EndNoteBibliography"/>
        <w:spacing w:after="0"/>
      </w:pPr>
    </w:p>
    <w:p w14:paraId="0357A513" w14:textId="77777777" w:rsidR="00175A39" w:rsidRPr="00175A39" w:rsidRDefault="00175A39" w:rsidP="00175A39">
      <w:pPr>
        <w:pStyle w:val="EndNoteBibliography"/>
      </w:pPr>
      <w:r w:rsidRPr="00175A39">
        <w:t xml:space="preserve">Wassens, S., and Spencer, J.A. (2012) 'Monitoring of ecosystem responses to a major natural flood in Autumn 2012 ' (Institute for Land, Water and Society, Charles Sturt University for Department of Sustainability, Environment, Water, Population and Communities Albury) </w:t>
      </w:r>
    </w:p>
    <w:p w14:paraId="0357A514" w14:textId="77777777" w:rsidR="00175A39" w:rsidRPr="00175A39" w:rsidRDefault="00175A39" w:rsidP="00175A39">
      <w:pPr>
        <w:pStyle w:val="EndNoteBibliography"/>
        <w:spacing w:after="0"/>
      </w:pPr>
    </w:p>
    <w:p w14:paraId="0357A515" w14:textId="77777777" w:rsidR="00175A39" w:rsidRPr="00175A39" w:rsidRDefault="00175A39" w:rsidP="00175A39">
      <w:pPr>
        <w:pStyle w:val="EndNoteBibliography"/>
      </w:pPr>
      <w:r w:rsidRPr="00175A39">
        <w:t xml:space="preserve">Wassens, S., Watts, R., Howitt, J., Spencer, J., Zander, A., and Hall, A. (2011) 'Monitoring of ecosystem responses to the delivery of environmental water in the Murrumbidgee system. Report to DSEWPaC.'. In  (Institute of land, Water and Society. Report 1. : Albury)  </w:t>
      </w:r>
    </w:p>
    <w:p w14:paraId="0357A516" w14:textId="77777777" w:rsidR="00175A39" w:rsidRPr="00175A39" w:rsidRDefault="00175A39" w:rsidP="00175A39">
      <w:pPr>
        <w:pStyle w:val="EndNoteBibliography"/>
        <w:spacing w:after="0"/>
      </w:pPr>
    </w:p>
    <w:p w14:paraId="0357A517" w14:textId="77777777" w:rsidR="00175A39" w:rsidRPr="00175A39" w:rsidRDefault="00175A39" w:rsidP="00175A39">
      <w:pPr>
        <w:pStyle w:val="EndNoteBibliography"/>
      </w:pPr>
      <w:r w:rsidRPr="00175A39">
        <w:t>Wen, L., Ling, J., Saintilan, N., and Rogers, K. (2009) An investigation of the hydrological requirements of River Red Gum (</w:t>
      </w:r>
      <w:r w:rsidRPr="00175A39">
        <w:rPr>
          <w:i/>
        </w:rPr>
        <w:t>Eucalyptus camaldulensis</w:t>
      </w:r>
      <w:r w:rsidRPr="00175A39">
        <w:t xml:space="preserve">) Forest, using Classification and Regression Tree modelling. </w:t>
      </w:r>
      <w:r w:rsidRPr="00175A39">
        <w:rPr>
          <w:i/>
        </w:rPr>
        <w:t>Ecohydrology</w:t>
      </w:r>
      <w:r w:rsidRPr="00175A39">
        <w:t xml:space="preserve"> </w:t>
      </w:r>
      <w:r w:rsidRPr="00175A39">
        <w:rPr>
          <w:b/>
        </w:rPr>
        <w:t>2</w:t>
      </w:r>
      <w:r w:rsidRPr="00175A39">
        <w:t xml:space="preserve">(2), 143-155. </w:t>
      </w:r>
    </w:p>
    <w:p w14:paraId="0357A518" w14:textId="77777777" w:rsidR="00175A39" w:rsidRPr="00175A39" w:rsidRDefault="00175A39" w:rsidP="00175A39">
      <w:pPr>
        <w:pStyle w:val="EndNoteBibliography"/>
        <w:spacing w:after="0"/>
      </w:pPr>
    </w:p>
    <w:p w14:paraId="0357A519" w14:textId="77777777" w:rsidR="00175A39" w:rsidRPr="00175A39" w:rsidRDefault="00175A39" w:rsidP="00175A39">
      <w:pPr>
        <w:pStyle w:val="EndNoteBibliography"/>
      </w:pPr>
      <w:r w:rsidRPr="00175A39">
        <w:t xml:space="preserve">Wetzel, R.G., and Likens, G.E. (2000) Composition and Biomass of Phytoplankton. In Limnological Analyses.  pp. 147-174. (Springer New York) </w:t>
      </w:r>
    </w:p>
    <w:p w14:paraId="0357A51A" w14:textId="77777777" w:rsidR="00175A39" w:rsidRPr="00175A39" w:rsidRDefault="00175A39" w:rsidP="00175A39">
      <w:pPr>
        <w:pStyle w:val="EndNoteBibliography"/>
        <w:spacing w:after="0"/>
      </w:pPr>
    </w:p>
    <w:p w14:paraId="0357A51B" w14:textId="77777777" w:rsidR="00175A39" w:rsidRPr="00175A39" w:rsidRDefault="00175A39" w:rsidP="00175A39">
      <w:pPr>
        <w:pStyle w:val="EndNoteBibliography"/>
      </w:pPr>
      <w:r w:rsidRPr="00175A39">
        <w:t xml:space="preserve">Young, R.G., and Huryn, A.D. (1996) Interannual variation in discharge controls ecosystem metabolism along a grassland river continuum. </w:t>
      </w:r>
      <w:r w:rsidRPr="00175A39">
        <w:rPr>
          <w:i/>
        </w:rPr>
        <w:t>Canadian Journal of Fisheries and Aquatic Sciences</w:t>
      </w:r>
      <w:r w:rsidRPr="00175A39">
        <w:t xml:space="preserve"> </w:t>
      </w:r>
      <w:r w:rsidRPr="00175A39">
        <w:rPr>
          <w:b/>
        </w:rPr>
        <w:t>53</w:t>
      </w:r>
      <w:r w:rsidRPr="00175A39">
        <w:t xml:space="preserve">(10), 2199-2211. </w:t>
      </w:r>
    </w:p>
    <w:p w14:paraId="0357A51C" w14:textId="77777777" w:rsidR="00175A39" w:rsidRPr="00175A39" w:rsidRDefault="00175A39" w:rsidP="00175A39">
      <w:pPr>
        <w:pStyle w:val="EndNoteBibliography"/>
        <w:spacing w:after="0"/>
      </w:pPr>
    </w:p>
    <w:p w14:paraId="0357A51D" w14:textId="77777777" w:rsidR="00175A39" w:rsidRPr="00175A39" w:rsidRDefault="00175A39" w:rsidP="00175A39">
      <w:pPr>
        <w:pStyle w:val="EndNoteBibliography"/>
      </w:pPr>
      <w:r w:rsidRPr="00175A39">
        <w:t xml:space="preserve">Young, R.G., Matthaei, C.D., and Townsend, C.R. (2008) Organic matter breakdown and ecosystem metabolism: functional indicators for assessing river ecosystem health. </w:t>
      </w:r>
      <w:r w:rsidRPr="00175A39">
        <w:rPr>
          <w:i/>
        </w:rPr>
        <w:t>Journal of the North American Benthological Society</w:t>
      </w:r>
      <w:r w:rsidRPr="00175A39">
        <w:t xml:space="preserve"> </w:t>
      </w:r>
      <w:r w:rsidRPr="00175A39">
        <w:rPr>
          <w:b/>
        </w:rPr>
        <w:t>27</w:t>
      </w:r>
      <w:r w:rsidRPr="00175A39">
        <w:t xml:space="preserve">(3), 605-625. </w:t>
      </w:r>
    </w:p>
    <w:p w14:paraId="0357A51E" w14:textId="77777777" w:rsidR="00175A39" w:rsidRPr="00175A39" w:rsidRDefault="00175A39" w:rsidP="00175A39">
      <w:pPr>
        <w:pStyle w:val="EndNoteBibliography"/>
      </w:pPr>
    </w:p>
    <w:p w14:paraId="0357A51F" w14:textId="77777777" w:rsidR="00051039" w:rsidRDefault="00D10D1A" w:rsidP="00D10D1A">
      <w:pPr>
        <w:spacing w:line="259" w:lineRule="auto"/>
        <w:jc w:val="left"/>
        <w:rPr>
          <w:lang w:val="en-US"/>
        </w:rPr>
      </w:pPr>
      <w:r>
        <w:fldChar w:fldCharType="end"/>
      </w:r>
      <w:r w:rsidR="00051039">
        <w:rPr>
          <w:lang w:val="en-US"/>
        </w:rPr>
        <w:br w:type="page"/>
      </w:r>
    </w:p>
    <w:p w14:paraId="0357A520" w14:textId="77777777" w:rsidR="009C0BF6" w:rsidRDefault="009C0BF6" w:rsidP="00051039">
      <w:pPr>
        <w:rPr>
          <w:lang w:val="en-US"/>
        </w:rPr>
        <w:sectPr w:rsidR="009C0BF6" w:rsidSect="00E63FBC">
          <w:headerReference w:type="default" r:id="rId42"/>
          <w:pgSz w:w="12240" w:h="15840"/>
          <w:pgMar w:top="1584" w:right="1440" w:bottom="567" w:left="1440" w:header="708" w:footer="822" w:gutter="0"/>
          <w:cols w:space="708"/>
          <w:docGrid w:linePitch="360"/>
        </w:sectPr>
      </w:pPr>
    </w:p>
    <w:p w14:paraId="0357A521" w14:textId="77777777" w:rsidR="009C0BF6" w:rsidRDefault="009C0BF6" w:rsidP="00051039">
      <w:pPr>
        <w:rPr>
          <w:lang w:val="en-US"/>
        </w:rPr>
        <w:sectPr w:rsidR="009C0BF6" w:rsidSect="009C0BF6">
          <w:type w:val="continuous"/>
          <w:pgSz w:w="12240" w:h="15840"/>
          <w:pgMar w:top="1584" w:right="1440" w:bottom="567" w:left="1440" w:header="708" w:footer="822" w:gutter="0"/>
          <w:cols w:space="708"/>
          <w:docGrid w:linePitch="360"/>
        </w:sectPr>
      </w:pPr>
    </w:p>
    <w:p w14:paraId="0357A522" w14:textId="77777777" w:rsidR="006D40F8" w:rsidRDefault="003D5E4E" w:rsidP="003D5E4E">
      <w:pPr>
        <w:pStyle w:val="Heading1"/>
        <w:ind w:left="924" w:hanging="357"/>
      </w:pPr>
      <w:r>
        <w:t xml:space="preserve"> </w:t>
      </w:r>
      <w:bookmarkStart w:id="249" w:name="_Toc11143957"/>
      <w:bookmarkStart w:id="250" w:name="_Toc11144102"/>
      <w:r>
        <w:t>Budget</w:t>
      </w:r>
      <w:bookmarkEnd w:id="249"/>
      <w:bookmarkEnd w:id="250"/>
    </w:p>
    <w:p w14:paraId="0357A523" w14:textId="1791F7C2" w:rsidR="00C57276" w:rsidRDefault="00BB0B0D" w:rsidP="00C57276">
      <w:pPr>
        <w:rPr>
          <w:b/>
        </w:rPr>
      </w:pPr>
      <w:r>
        <w:rPr>
          <w:b/>
        </w:rPr>
        <w:t>Commercial-in-Confidence</w:t>
      </w:r>
    </w:p>
    <w:p w14:paraId="0357A62B" w14:textId="77777777" w:rsidR="000136D2" w:rsidRDefault="000136D2">
      <w:pPr>
        <w:spacing w:line="259" w:lineRule="auto"/>
        <w:jc w:val="left"/>
        <w:rPr>
          <w:b/>
          <w:sz w:val="28"/>
          <w:szCs w:val="28"/>
        </w:rPr>
      </w:pPr>
    </w:p>
    <w:p w14:paraId="0357A62C" w14:textId="77777777" w:rsidR="000136D2" w:rsidRDefault="000136D2">
      <w:pPr>
        <w:spacing w:line="259" w:lineRule="auto"/>
        <w:jc w:val="left"/>
        <w:rPr>
          <w:b/>
          <w:sz w:val="28"/>
          <w:szCs w:val="28"/>
        </w:rPr>
        <w:sectPr w:rsidR="000136D2" w:rsidSect="00EB7A0E">
          <w:pgSz w:w="12240" w:h="15840"/>
          <w:pgMar w:top="1584" w:right="1440" w:bottom="567" w:left="1440" w:header="708" w:footer="822" w:gutter="0"/>
          <w:cols w:space="708"/>
          <w:docGrid w:linePitch="360"/>
        </w:sectPr>
      </w:pPr>
    </w:p>
    <w:p w14:paraId="0357A62D" w14:textId="77777777" w:rsidR="000136D2" w:rsidRDefault="000136D2">
      <w:pPr>
        <w:spacing w:line="259" w:lineRule="auto"/>
        <w:jc w:val="left"/>
        <w:rPr>
          <w:b/>
          <w:sz w:val="28"/>
          <w:szCs w:val="28"/>
        </w:rPr>
      </w:pPr>
    </w:p>
    <w:p w14:paraId="0357A62E" w14:textId="77777777" w:rsidR="003D5E4E" w:rsidRPr="003D5E4E" w:rsidRDefault="003D5E4E" w:rsidP="003D5E4E">
      <w:pPr>
        <w:pStyle w:val="Heading1"/>
        <w:ind w:left="924" w:hanging="357"/>
      </w:pPr>
      <w:r>
        <w:t xml:space="preserve"> </w:t>
      </w:r>
      <w:bookmarkStart w:id="251" w:name="_Toc11143958"/>
      <w:bookmarkStart w:id="252" w:name="_Toc11144103"/>
      <w:r w:rsidR="00574354" w:rsidRPr="008B0898">
        <w:t>Appendices</w:t>
      </w:r>
      <w:bookmarkEnd w:id="251"/>
      <w:bookmarkEnd w:id="252"/>
    </w:p>
    <w:p w14:paraId="0357A62F" w14:textId="77777777" w:rsidR="00574354" w:rsidRDefault="002E4B14" w:rsidP="00486457">
      <w:pPr>
        <w:pStyle w:val="Heading2"/>
        <w:numPr>
          <w:ilvl w:val="0"/>
          <w:numId w:val="0"/>
        </w:numPr>
        <w:ind w:left="426"/>
      </w:pPr>
      <w:bookmarkStart w:id="253" w:name="_Toc11143959"/>
      <w:bookmarkStart w:id="254" w:name="_Toc11144104"/>
      <w:r>
        <w:t xml:space="preserve">Appendix 1 - </w:t>
      </w:r>
      <w:r w:rsidR="00574354" w:rsidRPr="008B0898">
        <w:t>W</w:t>
      </w:r>
      <w:r w:rsidR="00657122" w:rsidRPr="008B0898">
        <w:t>orkplace H</w:t>
      </w:r>
      <w:r w:rsidR="00574354" w:rsidRPr="008B0898">
        <w:t xml:space="preserve">ealth </w:t>
      </w:r>
      <w:r w:rsidR="00657122" w:rsidRPr="008B0898">
        <w:t>&amp; S</w:t>
      </w:r>
      <w:r w:rsidR="00574354" w:rsidRPr="008B0898">
        <w:t>afety</w:t>
      </w:r>
      <w:r w:rsidR="00657122" w:rsidRPr="008B0898">
        <w:t xml:space="preserve"> Plan</w:t>
      </w:r>
      <w:bookmarkEnd w:id="253"/>
      <w:bookmarkEnd w:id="254"/>
    </w:p>
    <w:p w14:paraId="0357A630" w14:textId="77777777" w:rsidR="00D56DD3" w:rsidRPr="004C4D0E" w:rsidRDefault="002E4B14" w:rsidP="000A2F75">
      <w:r>
        <w:t>See stand</w:t>
      </w:r>
      <w:r w:rsidR="004C4D0E">
        <w:t xml:space="preserve">alone </w:t>
      </w:r>
      <w:r>
        <w:t xml:space="preserve">WHS </w:t>
      </w:r>
      <w:r w:rsidR="004C4D0E">
        <w:t>document</w:t>
      </w:r>
      <w:r>
        <w:t>.</w:t>
      </w:r>
    </w:p>
    <w:p w14:paraId="0357A631" w14:textId="77777777" w:rsidR="003D2AD3" w:rsidRDefault="002E4B14" w:rsidP="00486457">
      <w:pPr>
        <w:pStyle w:val="Heading2"/>
        <w:numPr>
          <w:ilvl w:val="0"/>
          <w:numId w:val="0"/>
        </w:numPr>
        <w:ind w:left="426"/>
      </w:pPr>
      <w:bookmarkStart w:id="255" w:name="_Toc11143960"/>
      <w:bookmarkStart w:id="256" w:name="_Toc11144105"/>
      <w:r>
        <w:t xml:space="preserve">Appendix 2 - </w:t>
      </w:r>
      <w:r w:rsidR="003D2AD3">
        <w:t>Risk Assessment</w:t>
      </w:r>
      <w:bookmarkEnd w:id="255"/>
      <w:bookmarkEnd w:id="256"/>
    </w:p>
    <w:p w14:paraId="0357A632" w14:textId="77777777" w:rsidR="00591E30" w:rsidRPr="002E4B14" w:rsidRDefault="002E4B14" w:rsidP="002E4B14">
      <w:pPr>
        <w:tabs>
          <w:tab w:val="left" w:pos="1134"/>
        </w:tabs>
      </w:pPr>
      <w:r w:rsidRPr="002E4B14">
        <w:t xml:space="preserve">See standalone </w:t>
      </w:r>
      <w:r>
        <w:t xml:space="preserve">risk assessment </w:t>
      </w:r>
      <w:r w:rsidRPr="002E4B14">
        <w:t>document</w:t>
      </w:r>
      <w:r>
        <w:t>.</w:t>
      </w:r>
    </w:p>
    <w:p w14:paraId="0357A633" w14:textId="77777777" w:rsidR="003E6171" w:rsidRDefault="003E6171">
      <w:pPr>
        <w:spacing w:line="259" w:lineRule="auto"/>
        <w:jc w:val="left"/>
        <w:rPr>
          <w:rFonts w:eastAsia="Calibri" w:cs="Times New Roman"/>
          <w:b/>
          <w:bCs/>
          <w:iCs/>
          <w:color w:val="07601F"/>
          <w:sz w:val="28"/>
          <w:szCs w:val="28"/>
        </w:rPr>
      </w:pPr>
      <w:r>
        <w:br w:type="page"/>
      </w:r>
    </w:p>
    <w:p w14:paraId="0357A634" w14:textId="77777777" w:rsidR="00574354" w:rsidRDefault="002E4B14" w:rsidP="00486457">
      <w:pPr>
        <w:pStyle w:val="Heading2"/>
        <w:numPr>
          <w:ilvl w:val="0"/>
          <w:numId w:val="0"/>
        </w:numPr>
        <w:ind w:left="426"/>
      </w:pPr>
      <w:bookmarkStart w:id="257" w:name="_Toc11143961"/>
      <w:bookmarkStart w:id="258" w:name="_Toc11144106"/>
      <w:r>
        <w:t xml:space="preserve">Appendix 3 - </w:t>
      </w:r>
      <w:r w:rsidR="00574354" w:rsidRPr="008B0898">
        <w:t>Standard operating procedures</w:t>
      </w:r>
      <w:r w:rsidR="008B0898" w:rsidRPr="008B0898">
        <w:t xml:space="preserve"> for indicators monitored</w:t>
      </w:r>
      <w:bookmarkEnd w:id="257"/>
      <w:bookmarkEnd w:id="258"/>
    </w:p>
    <w:p w14:paraId="0357A635" w14:textId="77777777" w:rsidR="005B5062" w:rsidRDefault="005B5062" w:rsidP="005B5062">
      <w:r w:rsidRPr="005B5062">
        <w:t xml:space="preserve">Standard operating procedures (SOPs) for all indicators will follow the protocols established for CAT 1 indicators. </w:t>
      </w:r>
      <w:r>
        <w:t>The revised SOP for frogs and tadpole</w:t>
      </w:r>
      <w:r w:rsidR="002E4B14">
        <w:t>s is provided below.</w:t>
      </w:r>
    </w:p>
    <w:p w14:paraId="0357A636" w14:textId="77777777" w:rsidR="005B5062" w:rsidRPr="000A2F75" w:rsidRDefault="005B5062" w:rsidP="000A2F75">
      <w:pPr>
        <w:rPr>
          <w:b/>
        </w:rPr>
      </w:pPr>
      <w:r w:rsidRPr="000A2F75">
        <w:rPr>
          <w:b/>
        </w:rPr>
        <w:t>Standard Operating Procedure Frogs and tadpoles</w:t>
      </w:r>
    </w:p>
    <w:p w14:paraId="0357A637" w14:textId="77777777" w:rsidR="005B5062" w:rsidRPr="005B5062" w:rsidRDefault="005B5062" w:rsidP="005B5062">
      <w:pPr>
        <w:rPr>
          <w:rFonts w:cs="Calibri"/>
        </w:rPr>
      </w:pPr>
      <w:r w:rsidRPr="005B5062">
        <w:rPr>
          <w:rFonts w:cs="Calibri"/>
        </w:rPr>
        <w:t>Frogs are sensitive to changes in wetland flooding regimes and respond strongly to environmental releases with large increases in breeding activity. Higher levels of tadpole abundance and recruitment are commonly recorded during managed flood e</w:t>
      </w:r>
      <w:r w:rsidR="001F2CFA">
        <w:rPr>
          <w:rFonts w:cs="Calibri"/>
        </w:rPr>
        <w:t xml:space="preserve">vents </w:t>
      </w:r>
      <w:r w:rsidRPr="005B5062">
        <w:rPr>
          <w:rFonts w:cs="Calibri"/>
        </w:rPr>
        <w:t>e.g</w:t>
      </w:r>
      <w:r w:rsidR="001F2CFA">
        <w:rPr>
          <w:rFonts w:cs="Calibri"/>
        </w:rPr>
        <w:t xml:space="preserve">. </w:t>
      </w:r>
      <w:r w:rsidR="00D10D1A">
        <w:rPr>
          <w:rFonts w:cs="Calibri"/>
        </w:rPr>
        <w:fldChar w:fldCharType="begin">
          <w:fldData xml:space="preserve">PEVuZE5vdGU+PENpdGU+PEF1dGhvcj5XYXNzZW5zPC9BdXRob3I+PFllYXI+MjAxMjwvWWVhcj48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</w:fldData>
        </w:fldChar>
      </w:r>
      <w:r w:rsidR="00D10D1A">
        <w:rPr>
          <w:rFonts w:cs="Calibri"/>
        </w:rPr>
        <w:instrText xml:space="preserve"> ADDIN EN.CITE </w:instrText>
      </w:r>
      <w:r w:rsidR="00D10D1A">
        <w:rPr>
          <w:rFonts w:cs="Calibri"/>
        </w:rPr>
        <w:fldChar w:fldCharType="begin">
          <w:fldData xml:space="preserve">PEVuZE5vdGU+PENpdGU+PEF1dGhvcj5XYXNzZW5zPC9BdXRob3I+PFllYXI+MjAxMjwvWWVhcj48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</w:fldData>
        </w:fldChar>
      </w:r>
      <w:r w:rsidR="00D10D1A">
        <w:rPr>
          <w:rFonts w:cs="Calibri"/>
        </w:rPr>
        <w:instrText xml:space="preserve"> ADDIN EN.CITE.DATA </w:instrText>
      </w:r>
      <w:r w:rsidR="00D10D1A">
        <w:rPr>
          <w:rFonts w:cs="Calibri"/>
        </w:rPr>
      </w:r>
      <w:r w:rsidR="00D10D1A">
        <w:rPr>
          <w:rFonts w:cs="Calibri"/>
        </w:rPr>
        <w:fldChar w:fldCharType="end"/>
      </w:r>
      <w:r w:rsidR="00D10D1A">
        <w:rPr>
          <w:rFonts w:cs="Calibri"/>
        </w:rPr>
      </w:r>
      <w:r w:rsidR="00D10D1A">
        <w:rPr>
          <w:rFonts w:cs="Calibri"/>
        </w:rPr>
        <w:fldChar w:fldCharType="separate"/>
      </w:r>
      <w:r w:rsidR="00D10D1A">
        <w:rPr>
          <w:rFonts w:cs="Calibri"/>
          <w:noProof/>
        </w:rPr>
        <w:t>(Spencer</w:t>
      </w:r>
      <w:r w:rsidR="00D10D1A" w:rsidRPr="00D10D1A">
        <w:rPr>
          <w:rFonts w:cs="Calibri"/>
          <w:i/>
          <w:noProof/>
        </w:rPr>
        <w:t xml:space="preserve"> et al.</w:t>
      </w:r>
      <w:r w:rsidR="00D10D1A">
        <w:rPr>
          <w:rFonts w:cs="Calibri"/>
          <w:noProof/>
        </w:rPr>
        <w:t xml:space="preserve"> 2010; Spencer</w:t>
      </w:r>
      <w:r w:rsidR="00D10D1A" w:rsidRPr="00D10D1A">
        <w:rPr>
          <w:rFonts w:cs="Calibri"/>
          <w:i/>
          <w:noProof/>
        </w:rPr>
        <w:t xml:space="preserve"> et al.</w:t>
      </w:r>
      <w:r w:rsidR="00D10D1A">
        <w:rPr>
          <w:rFonts w:cs="Calibri"/>
          <w:noProof/>
        </w:rPr>
        <w:t xml:space="preserve"> 2011; Wassens</w:t>
      </w:r>
      <w:r w:rsidR="00D10D1A" w:rsidRPr="00D10D1A">
        <w:rPr>
          <w:rFonts w:cs="Calibri"/>
          <w:i/>
          <w:noProof/>
        </w:rPr>
        <w:t xml:space="preserve"> et al.</w:t>
      </w:r>
      <w:r w:rsidR="00D10D1A">
        <w:rPr>
          <w:rFonts w:cs="Calibri"/>
          <w:noProof/>
        </w:rPr>
        <w:t xml:space="preserve"> 2011; Wassens</w:t>
      </w:r>
      <w:r w:rsidR="00D10D1A" w:rsidRPr="00D10D1A">
        <w:rPr>
          <w:rFonts w:cs="Calibri"/>
          <w:i/>
          <w:noProof/>
        </w:rPr>
        <w:t xml:space="preserve"> et al.</w:t>
      </w:r>
      <w:r w:rsidR="001F2CFA">
        <w:rPr>
          <w:rFonts w:cs="Calibri"/>
          <w:noProof/>
        </w:rPr>
        <w:t xml:space="preserve"> 2012: Spencer &amp; Wassens 2010; Spencer </w:t>
      </w:r>
      <w:r w:rsidR="001F2CFA" w:rsidRPr="001F2CFA">
        <w:rPr>
          <w:rFonts w:cs="Calibri"/>
          <w:i/>
          <w:noProof/>
        </w:rPr>
        <w:t>et al.</w:t>
      </w:r>
      <w:r w:rsidR="001F2CFA">
        <w:rPr>
          <w:rFonts w:cs="Calibri"/>
          <w:noProof/>
        </w:rPr>
        <w:t xml:space="preserve"> 2011</w:t>
      </w:r>
      <w:r w:rsidR="00D10D1A">
        <w:rPr>
          <w:rFonts w:cs="Calibri"/>
          <w:noProof/>
        </w:rPr>
        <w:t>; Wassens</w:t>
      </w:r>
      <w:r w:rsidR="00D10D1A" w:rsidRPr="00D10D1A">
        <w:rPr>
          <w:rFonts w:cs="Calibri"/>
          <w:i/>
          <w:noProof/>
        </w:rPr>
        <w:t xml:space="preserve"> et al.</w:t>
      </w:r>
      <w:r w:rsidR="00D10D1A">
        <w:rPr>
          <w:rFonts w:cs="Calibri"/>
          <w:noProof/>
        </w:rPr>
        <w:t xml:space="preserve"> 2013)</w:t>
      </w:r>
      <w:r w:rsidR="00D10D1A">
        <w:rPr>
          <w:rFonts w:cs="Calibri"/>
        </w:rPr>
        <w:fldChar w:fldCharType="end"/>
      </w:r>
      <w:r w:rsidRPr="005B5062">
        <w:rPr>
          <w:rFonts w:cs="Calibri"/>
        </w:rPr>
        <w:t xml:space="preserve">. In many areas managed environmental watering is critical for the persistence of flood sensitive frog species. For example, key populations of the vulnerable (EPBC Act 1999) Southern bell frog were successfully maintained using environmental watering in the Lowbidgee floodplain between 2007 and 2010 </w:t>
      </w:r>
      <w:r w:rsidR="00D10D1A">
        <w:rPr>
          <w:rFonts w:cs="Calibri"/>
        </w:rPr>
        <w:fldChar w:fldCharType="begin"/>
      </w:r>
      <w:r w:rsidR="00D10D1A">
        <w:rPr>
          <w:rFonts w:cs="Calibri"/>
        </w:rPr>
        <w:instrText xml:space="preserve"> ADDIN EN.CITE &lt;EndNote&gt;&lt;Cite&gt;&lt;Author&gt;Wassens&lt;/Author&gt;&lt;Year&gt;2010&lt;/Year&gt;&lt;RecNum&gt;2649&lt;/RecNum&gt;&lt;DisplayText&gt;(Wassens 2010a)&lt;/DisplayText&gt;&lt;record&gt;&lt;rec-number&gt;2649&lt;/rec-number&gt;&lt;foreign-keys&gt;&lt;key app="EN" db-id="vxxvsda2b05fxpeaw2dp552mtrd5trxdrf0s" timestamp="0"&gt;2649&lt;/key&gt;&lt;/foreign-keys&gt;&lt;ref-type name="Book Section"&gt;5&lt;/ref-type&gt;&lt;contributors&gt;&lt;authors&gt;&lt;author&gt;Wassens, S&lt;/author&gt;&lt;/authors&gt;&lt;secondary-authors&gt;&lt;author&gt;Saintilann, N.&lt;/author&gt;&lt;author&gt;Overton, I. C.&lt;/author&gt;&lt;/secondary-authors&gt;&lt;/contributors&gt;&lt;titles&gt;&lt;title&gt;Flooding regimes for frogs in lowland rivers of the Murray-Darling Basin  &lt;/title&gt;&lt;secondary-title&gt;Ecosystem Response Modelling in the Murray-Darling Basin&lt;/secondary-title&gt;&lt;/titles&gt;&lt;pages&gt;213-228&lt;/pages&gt;&lt;section&gt;14&lt;/section&gt;&lt;dates&gt;&lt;year&gt;2010&lt;/year&gt;&lt;/dates&gt;&lt;pub-location&gt;Canberra&lt;/pub-location&gt;&lt;publisher&gt;CSIRO Publishing &lt;/publisher&gt;&lt;urls&gt;&lt;/urls&gt;&lt;/record&gt;&lt;/Cite&gt;&lt;/EndNote&gt;</w:instrText>
      </w:r>
      <w:r w:rsidR="00D10D1A">
        <w:rPr>
          <w:rFonts w:cs="Calibri"/>
        </w:rPr>
        <w:fldChar w:fldCharType="separate"/>
      </w:r>
      <w:r w:rsidR="00D10D1A">
        <w:rPr>
          <w:rFonts w:cs="Calibri"/>
          <w:noProof/>
        </w:rPr>
        <w:t>(Wassens 2010a)</w:t>
      </w:r>
      <w:r w:rsidR="00D10D1A">
        <w:rPr>
          <w:rFonts w:cs="Calibri"/>
        </w:rPr>
        <w:fldChar w:fldCharType="end"/>
      </w:r>
      <w:r w:rsidRPr="005B5062">
        <w:rPr>
          <w:rFonts w:cs="Calibri"/>
        </w:rPr>
        <w:t xml:space="preserve">. </w:t>
      </w:r>
    </w:p>
    <w:p w14:paraId="0357A638" w14:textId="77777777" w:rsidR="005B5062" w:rsidRPr="005B5062" w:rsidRDefault="005B5062" w:rsidP="005B5062">
      <w:r w:rsidRPr="005B5062">
        <w:t xml:space="preserve">Frogs exhibit three key responses to flooding: (1) calling activity, (2) tadpole abundance and development, and (3) metamorphosis. Calling activity is a useful measure of the distribution of frogs with respect to underlying hydrological regimes and wetland characteristics </w:t>
      </w:r>
      <w:r w:rsidR="00D10D1A">
        <w:fldChar w:fldCharType="begin">
          <w:fldData xml:space="preserve">PEVuZE5vdGU+PENpdGU+PEF1dGhvcj5XYXNzZW5zPC9BdXRob3I+PFllYXI+MjAxMDwvWWVhcj48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</w:fldData>
        </w:fldChar>
      </w:r>
      <w:r w:rsidR="00D10D1A">
        <w:instrText xml:space="preserve"> ADDIN EN.CITE </w:instrText>
      </w:r>
      <w:r w:rsidR="00D10D1A">
        <w:fldChar w:fldCharType="begin">
          <w:fldData xml:space="preserve">PEVuZE5vdGU+PENpdGU+PEF1dGhvcj5XYXNzZW5zPC9BdXRob3I+PFllYXI+MjAxMDwvWWVhcj48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</w:fldData>
        </w:fldChar>
      </w:r>
      <w:r w:rsidR="00D10D1A">
        <w:instrText xml:space="preserve"> ADDIN EN.CITE.DATA </w:instrText>
      </w:r>
      <w:r w:rsidR="00D10D1A">
        <w:fldChar w:fldCharType="end"/>
      </w:r>
      <w:r w:rsidR="00D10D1A">
        <w:fldChar w:fldCharType="separate"/>
      </w:r>
      <w:r w:rsidR="00D10D1A">
        <w:rPr>
          <w:noProof/>
        </w:rPr>
        <w:t>(Wassens 201</w:t>
      </w:r>
      <w:r w:rsidR="001F2CFA">
        <w:rPr>
          <w:noProof/>
        </w:rPr>
        <w:t xml:space="preserve">0b; Wassens </w:t>
      </w:r>
      <w:r w:rsidR="001F2CFA" w:rsidRPr="001F2CFA">
        <w:rPr>
          <w:i/>
          <w:noProof/>
        </w:rPr>
        <w:t>et al.</w:t>
      </w:r>
      <w:r w:rsidR="00D10D1A" w:rsidRPr="001F2CFA">
        <w:rPr>
          <w:i/>
          <w:noProof/>
        </w:rPr>
        <w:t xml:space="preserve"> </w:t>
      </w:r>
      <w:r w:rsidR="00D10D1A">
        <w:rPr>
          <w:noProof/>
        </w:rPr>
        <w:t>2010)</w:t>
      </w:r>
      <w:r w:rsidR="00D10D1A">
        <w:fldChar w:fldCharType="end"/>
      </w:r>
      <w:r w:rsidRPr="005B5062">
        <w:t xml:space="preserve">. That is, it is an indicator of whether a specific environmental watering event has created conditions suitable for </w:t>
      </w:r>
      <w:r w:rsidRPr="005B5062">
        <w:rPr>
          <w:i/>
        </w:rPr>
        <w:t>attempted</w:t>
      </w:r>
      <w:r w:rsidRPr="005B5062">
        <w:t xml:space="preserve"> breeding by resident species. Monitoring tadpole communities and defining development stages is important when managing water levels, because it allows for estimation of how close tadpoles are to reaching metamorphosis and, as such, can provide an early indicator on the need for top-up watering. Size structure within populations has proven to be a useful indicator as it provides a measure of the number of individuals recruiting into the adult population. </w:t>
      </w:r>
    </w:p>
    <w:p w14:paraId="0357A639" w14:textId="77777777" w:rsidR="005B5062" w:rsidRPr="007F02E1" w:rsidRDefault="005B5062" w:rsidP="005B5062">
      <w:pPr>
        <w:pStyle w:val="Heading4"/>
        <w:rPr>
          <w:i w:val="0"/>
        </w:rPr>
      </w:pPr>
      <w:r w:rsidRPr="007F02E1">
        <w:rPr>
          <w:i w:val="0"/>
        </w:rPr>
        <w:t xml:space="preserve">Evaluation questions </w:t>
      </w:r>
    </w:p>
    <w:p w14:paraId="0357A63A" w14:textId="77777777" w:rsidR="005B5062" w:rsidRPr="00E63C16" w:rsidRDefault="005B5062" w:rsidP="005B5062">
      <w:pPr>
        <w:pStyle w:val="BodyText1"/>
      </w:pPr>
      <w:r w:rsidRPr="00E63C16">
        <w:t xml:space="preserve">What did </w:t>
      </w:r>
      <w:r>
        <w:t>Commonwealth</w:t>
      </w:r>
      <w:r w:rsidRPr="00E63C16">
        <w:t xml:space="preserve"> environmental water contribute to other vertebrate</w:t>
      </w:r>
      <w:r w:rsidR="007F02E1">
        <w:t>:</w:t>
      </w:r>
      <w:r w:rsidRPr="00E63C16">
        <w:t xml:space="preserve"> </w:t>
      </w:r>
      <w:r w:rsidR="007F02E1">
        <w:t xml:space="preserve">1) </w:t>
      </w:r>
      <w:r w:rsidRPr="00E63C16">
        <w:t>community resilience</w:t>
      </w:r>
      <w:r w:rsidR="007F02E1">
        <w:t>, 2) species diversity, 3) body condition, and 4) reproduction</w:t>
      </w:r>
      <w:r w:rsidRPr="00E63C16">
        <w:t>?</w:t>
      </w:r>
    </w:p>
    <w:p w14:paraId="0357A63B" w14:textId="77777777" w:rsidR="005B5062" w:rsidRPr="007F02E1" w:rsidRDefault="005B5062" w:rsidP="005B5062">
      <w:pPr>
        <w:pStyle w:val="Heading4"/>
        <w:rPr>
          <w:i w:val="0"/>
        </w:rPr>
      </w:pPr>
      <w:r w:rsidRPr="007F02E1">
        <w:rPr>
          <w:i w:val="0"/>
        </w:rPr>
        <w:t>Relevant ecosystems</w:t>
      </w:r>
    </w:p>
    <w:p w14:paraId="0357A63C" w14:textId="77777777" w:rsidR="005B5062" w:rsidRPr="00E63C16" w:rsidRDefault="005B5062" w:rsidP="005B5062">
      <w:pPr>
        <w:pStyle w:val="BodyText1"/>
      </w:pPr>
      <w:r w:rsidRPr="00E63C16">
        <w:t>Rivers, wetlands and floodplains</w:t>
      </w:r>
    </w:p>
    <w:p w14:paraId="0357A63D" w14:textId="77777777" w:rsidR="005B5062" w:rsidRPr="007F02E1" w:rsidRDefault="005B5062" w:rsidP="005B5062">
      <w:pPr>
        <w:pStyle w:val="Heading4"/>
        <w:rPr>
          <w:i w:val="0"/>
        </w:rPr>
      </w:pPr>
      <w:r w:rsidRPr="007F02E1">
        <w:rPr>
          <w:i w:val="0"/>
        </w:rPr>
        <w:t>Relevant flow types</w:t>
      </w:r>
    </w:p>
    <w:p w14:paraId="0357A63E" w14:textId="77777777" w:rsidR="005B5062" w:rsidRPr="00E63C16" w:rsidRDefault="005B5062" w:rsidP="005B5062">
      <w:pPr>
        <w:pStyle w:val="BodyText1"/>
      </w:pPr>
      <w:r w:rsidRPr="00E63C16">
        <w:t>All</w:t>
      </w:r>
    </w:p>
    <w:p w14:paraId="0357A63F" w14:textId="77777777" w:rsidR="005B5062" w:rsidRPr="007F02E1" w:rsidRDefault="005B5062" w:rsidP="005B5062">
      <w:pPr>
        <w:pStyle w:val="Heading4"/>
        <w:rPr>
          <w:i w:val="0"/>
        </w:rPr>
      </w:pPr>
      <w:bookmarkStart w:id="259" w:name="_Toc243986910"/>
      <w:r w:rsidRPr="007F02E1">
        <w:rPr>
          <w:i w:val="0"/>
        </w:rPr>
        <w:t>Overview and context</w:t>
      </w:r>
      <w:bookmarkEnd w:id="259"/>
    </w:p>
    <w:p w14:paraId="0357A640" w14:textId="77777777" w:rsidR="005B5062" w:rsidRPr="00E63C16" w:rsidRDefault="005B5062" w:rsidP="005B5062">
      <w:pPr>
        <w:pStyle w:val="BodyText1"/>
      </w:pPr>
      <w:r w:rsidRPr="00E63C16">
        <w:t>Frog community responses can be assessed at two spatial and temporal scales: (1) broad scale assessment of occupancy patterns within connected wetlands addressing long-term (five year) objectives) and (2) intensive monitoring of tadpole development and recruitment (can be carried out in association with wetland fish monitoring) at a subset of connected wetlands or in areas where there are known populations of threatened o</w:t>
      </w:r>
      <w:r>
        <w:t>r</w:t>
      </w:r>
      <w:r w:rsidRPr="00E63C16">
        <w:t xml:space="preserve"> local</w:t>
      </w:r>
      <w:r>
        <w:t>ly</w:t>
      </w:r>
      <w:r w:rsidRPr="00E63C16">
        <w:t xml:space="preserve"> significant species. Note that </w:t>
      </w:r>
      <w:r>
        <w:t>s</w:t>
      </w:r>
      <w:r w:rsidRPr="00E63C16">
        <w:t>mall and large fyke nets have the highest probability of detecting tadpoles in large wetland systems so tadpole surveys can be run concurrently with fish surveys with tadpoles being identified in the field at the same time as fish. However as tadpoles can be extremely difficult to identify it is recommended that an experienced</w:t>
      </w:r>
      <w:r>
        <w:t xml:space="preserve"> observer</w:t>
      </w:r>
      <w:r w:rsidRPr="00E63C16">
        <w:t xml:space="preserve"> is present for initial surveys to ensure that staff are properly trained.  </w:t>
      </w:r>
    </w:p>
    <w:p w14:paraId="0357A641" w14:textId="77777777" w:rsidR="005B5062" w:rsidRPr="00E63C16" w:rsidRDefault="005B5062" w:rsidP="005B5062">
      <w:pPr>
        <w:pStyle w:val="BodyText1"/>
        <w:rPr>
          <w:b/>
        </w:rPr>
      </w:pPr>
      <w:r w:rsidRPr="00E63C16">
        <w:rPr>
          <w:b/>
        </w:rPr>
        <w:t xml:space="preserve">Establishing assessment sites </w:t>
      </w:r>
    </w:p>
    <w:p w14:paraId="0357A642" w14:textId="77777777" w:rsidR="005B5062" w:rsidRPr="00E63C16" w:rsidRDefault="005B5062" w:rsidP="005B5062">
      <w:pPr>
        <w:pStyle w:val="BodyText1"/>
        <w:rPr>
          <w:rFonts w:cs="Symbol"/>
        </w:rPr>
      </w:pPr>
      <w:r w:rsidRPr="00E63C16">
        <w:rPr>
          <w:rFonts w:cs="Calibri-BoldItalic"/>
          <w:i/>
          <w:iCs/>
        </w:rPr>
        <w:t xml:space="preserve">Equipment </w:t>
      </w:r>
    </w:p>
    <w:p w14:paraId="0357A643" w14:textId="77777777" w:rsidR="005B5062" w:rsidRPr="00E63C16" w:rsidRDefault="005B5062" w:rsidP="005B5062">
      <w:pPr>
        <w:pStyle w:val="BodyText1"/>
        <w:rPr>
          <w:rFonts w:cs="Symbol"/>
        </w:rPr>
      </w:pPr>
      <w:r w:rsidRPr="00E63C16">
        <w:rPr>
          <w:rFonts w:cs="Calibri"/>
        </w:rPr>
        <w:t>GPS</w:t>
      </w:r>
    </w:p>
    <w:p w14:paraId="0357A644" w14:textId="77777777" w:rsidR="005B5062" w:rsidRPr="00E63C16" w:rsidRDefault="005B5062" w:rsidP="005B5062">
      <w:pPr>
        <w:pStyle w:val="BodyText1"/>
        <w:rPr>
          <w:rFonts w:cs="Symbol"/>
        </w:rPr>
      </w:pPr>
      <w:r w:rsidRPr="00E63C16">
        <w:rPr>
          <w:rFonts w:cs="Calibri"/>
        </w:rPr>
        <w:t xml:space="preserve">Map of floodplain wetlands in area or zone </w:t>
      </w:r>
    </w:p>
    <w:p w14:paraId="0357A645" w14:textId="77777777" w:rsidR="005B5062" w:rsidRPr="00E63C16" w:rsidRDefault="005B5062" w:rsidP="005B5062">
      <w:pPr>
        <w:pStyle w:val="BodyText1"/>
        <w:rPr>
          <w:rFonts w:cs="Symbol"/>
          <w:b/>
        </w:rPr>
      </w:pPr>
      <w:r w:rsidRPr="00E63C16">
        <w:rPr>
          <w:rFonts w:cs="Calibri"/>
          <w:b/>
        </w:rPr>
        <w:t>Selected Area</w:t>
      </w:r>
    </w:p>
    <w:p w14:paraId="0357A646" w14:textId="77777777" w:rsidR="005B5062" w:rsidRPr="00E63C16" w:rsidRDefault="005B5062" w:rsidP="005B5062">
      <w:pPr>
        <w:pStyle w:val="BodyText1"/>
        <w:rPr>
          <w:rFonts w:cs="Calibri"/>
        </w:rPr>
      </w:pPr>
      <w:r w:rsidRPr="00E63C16">
        <w:rPr>
          <w:rFonts w:cs="Calibri"/>
        </w:rPr>
        <w:t>Zone</w:t>
      </w:r>
    </w:p>
    <w:p w14:paraId="0357A647" w14:textId="77777777" w:rsidR="005B5062" w:rsidRPr="00E63C16" w:rsidRDefault="005B5062" w:rsidP="005B5062">
      <w:pPr>
        <w:pStyle w:val="BodyText1"/>
        <w:rPr>
          <w:rFonts w:cs="Calibri"/>
        </w:rPr>
      </w:pPr>
      <w:r w:rsidRPr="00E63C16">
        <w:rPr>
          <w:rFonts w:cs="Calibri"/>
        </w:rPr>
        <w:t xml:space="preserve">Site </w:t>
      </w:r>
    </w:p>
    <w:p w14:paraId="0357A648" w14:textId="77777777" w:rsidR="005B5062" w:rsidRPr="00E63C16" w:rsidRDefault="005B5062" w:rsidP="005B5062">
      <w:pPr>
        <w:pStyle w:val="BodyText1"/>
      </w:pPr>
      <w:r w:rsidRPr="00E63C16">
        <w:t>Minimum of three surveys per year (</w:t>
      </w:r>
      <w:r w:rsidR="007F02E1">
        <w:t>A</w:t>
      </w:r>
      <w:r w:rsidRPr="00E63C16">
        <w:t xml:space="preserve">utumn, Spring, Summer) timing may need to be modified to suit climatic characteristics of the region.  Aim to include a minimum of 10 </w:t>
      </w:r>
      <w:r>
        <w:t>sites</w:t>
      </w:r>
      <w:r w:rsidRPr="00E63C16">
        <w:t xml:space="preserve"> per year for adult frog surveys and at least 5 </w:t>
      </w:r>
      <w:r>
        <w:t xml:space="preserve">sites </w:t>
      </w:r>
      <w:r w:rsidRPr="00E63C16">
        <w:t>for tadpole surveys</w:t>
      </w:r>
      <w:r>
        <w:t xml:space="preserve"> if being undertaken</w:t>
      </w:r>
      <w:r w:rsidRPr="00E63C16">
        <w:t>.</w:t>
      </w:r>
    </w:p>
    <w:p w14:paraId="0357A649" w14:textId="77777777" w:rsidR="005B5062" w:rsidRPr="007F02E1" w:rsidRDefault="005B5062" w:rsidP="005B5062">
      <w:pPr>
        <w:pStyle w:val="Heading4"/>
        <w:rPr>
          <w:i w:val="0"/>
        </w:rPr>
      </w:pPr>
      <w:r w:rsidRPr="007F02E1">
        <w:rPr>
          <w:i w:val="0"/>
        </w:rPr>
        <w:t>Monitoring protocol</w:t>
      </w:r>
    </w:p>
    <w:p w14:paraId="0357A64A" w14:textId="77777777" w:rsidR="005B5062" w:rsidRPr="007F02E1" w:rsidRDefault="005B5062" w:rsidP="007F02E1">
      <w:r w:rsidRPr="007F02E1">
        <w:rPr>
          <w:i/>
        </w:rPr>
        <w:t xml:space="preserve">Equipment </w:t>
      </w:r>
      <w:r w:rsidRPr="007F02E1">
        <w:t>(adult frogs)</w:t>
      </w:r>
    </w:p>
    <w:p w14:paraId="0357A64B" w14:textId="77777777" w:rsidR="005B5062" w:rsidRPr="007F02E1" w:rsidRDefault="005B5062" w:rsidP="00247857">
      <w:pPr>
        <w:pStyle w:val="ListParagraph"/>
        <w:numPr>
          <w:ilvl w:val="0"/>
          <w:numId w:val="26"/>
        </w:numPr>
        <w:spacing w:after="180"/>
      </w:pPr>
      <w:r w:rsidRPr="007F02E1">
        <w:t>Torch or spotlight with a minimum of 300 Lumens</w:t>
      </w:r>
    </w:p>
    <w:p w14:paraId="0357A64C" w14:textId="77777777" w:rsidR="005B5062" w:rsidRPr="007F02E1" w:rsidRDefault="005B5062" w:rsidP="00247857">
      <w:pPr>
        <w:pStyle w:val="ListParagraph"/>
        <w:numPr>
          <w:ilvl w:val="0"/>
          <w:numId w:val="27"/>
        </w:numPr>
        <w:spacing w:after="180"/>
      </w:pPr>
      <w:r w:rsidRPr="007F02E1">
        <w:t>Notebook- Pocket notebooks are far easier to manage than A4 datasheets for general surveys</w:t>
      </w:r>
    </w:p>
    <w:p w14:paraId="0357A64D" w14:textId="77777777" w:rsidR="005B5062" w:rsidRPr="007F02E1" w:rsidRDefault="005B5062" w:rsidP="00247857">
      <w:pPr>
        <w:pStyle w:val="ListParagraph"/>
        <w:numPr>
          <w:ilvl w:val="0"/>
          <w:numId w:val="26"/>
        </w:numPr>
        <w:spacing w:after="180"/>
      </w:pPr>
      <w:r w:rsidRPr="007F02E1">
        <w:t>Callipers (for size measurement)</w:t>
      </w:r>
    </w:p>
    <w:p w14:paraId="0357A64E" w14:textId="77777777" w:rsidR="005B5062" w:rsidRPr="007F02E1" w:rsidRDefault="005B5062" w:rsidP="00247857">
      <w:pPr>
        <w:pStyle w:val="ListParagraph"/>
        <w:numPr>
          <w:ilvl w:val="0"/>
          <w:numId w:val="26"/>
        </w:numPr>
        <w:spacing w:after="180"/>
      </w:pPr>
      <w:r w:rsidRPr="007F02E1">
        <w:t>Disposable gloves</w:t>
      </w:r>
    </w:p>
    <w:p w14:paraId="0357A64F" w14:textId="77777777" w:rsidR="005B5062" w:rsidRPr="007F02E1" w:rsidRDefault="005B5062" w:rsidP="00247857">
      <w:pPr>
        <w:pStyle w:val="ListParagraph"/>
        <w:numPr>
          <w:ilvl w:val="0"/>
          <w:numId w:val="26"/>
        </w:numPr>
        <w:spacing w:after="180"/>
      </w:pPr>
      <w:r w:rsidRPr="007F02E1">
        <w:t>GPS</w:t>
      </w:r>
    </w:p>
    <w:p w14:paraId="0357A650" w14:textId="77777777" w:rsidR="005B5062" w:rsidRPr="007F02E1" w:rsidRDefault="005B5062" w:rsidP="00247857">
      <w:pPr>
        <w:pStyle w:val="ListParagraph"/>
        <w:numPr>
          <w:ilvl w:val="0"/>
          <w:numId w:val="26"/>
        </w:numPr>
        <w:spacing w:after="180"/>
      </w:pPr>
      <w:r w:rsidRPr="007F02E1">
        <w:t>Watch (record start and finish times)</w:t>
      </w:r>
    </w:p>
    <w:p w14:paraId="0357A651" w14:textId="77777777" w:rsidR="005B5062" w:rsidRPr="007F02E1" w:rsidRDefault="005B5062" w:rsidP="00247857">
      <w:pPr>
        <w:pStyle w:val="ListParagraph"/>
        <w:numPr>
          <w:ilvl w:val="0"/>
          <w:numId w:val="26"/>
        </w:numPr>
        <w:spacing w:after="180"/>
      </w:pPr>
      <w:r w:rsidRPr="007F02E1">
        <w:t xml:space="preserve">Disinfectant hand wash </w:t>
      </w:r>
    </w:p>
    <w:p w14:paraId="0357A652" w14:textId="77777777" w:rsidR="005B5062" w:rsidRPr="007F02E1" w:rsidRDefault="005B5062" w:rsidP="00247857">
      <w:pPr>
        <w:pStyle w:val="ListParagraph"/>
        <w:numPr>
          <w:ilvl w:val="0"/>
          <w:numId w:val="26"/>
        </w:numPr>
        <w:spacing w:after="180"/>
      </w:pPr>
      <w:r w:rsidRPr="007F02E1">
        <w:t xml:space="preserve">Optional (handheld temperature/ weather station) </w:t>
      </w:r>
    </w:p>
    <w:p w14:paraId="0357A653" w14:textId="77777777" w:rsidR="005B5062" w:rsidRPr="007F02E1" w:rsidRDefault="005B5062" w:rsidP="007F02E1">
      <w:pPr>
        <w:rPr>
          <w:b/>
        </w:rPr>
      </w:pPr>
      <w:r w:rsidRPr="007F02E1">
        <w:rPr>
          <w:b/>
        </w:rPr>
        <w:t>Other considerations</w:t>
      </w:r>
    </w:p>
    <w:p w14:paraId="0357A654" w14:textId="77777777" w:rsidR="005B5062" w:rsidRPr="007F02E1" w:rsidRDefault="005B5062" w:rsidP="007F02E1">
      <w:r w:rsidRPr="007F02E1">
        <w:t xml:space="preserve">All surveyors must adhere to the NSW OEH hygiene protocol for frogs, or other state approved hygiene protocol. </w:t>
      </w:r>
      <w:hyperlink r:id="rId43" w:history="1">
        <w:r w:rsidRPr="007F02E1">
          <w:rPr>
            <w:rStyle w:val="Hyperlink"/>
          </w:rPr>
          <w:t>http://www.environment.nsw.gov.au/animals/HygieneProtocolForFrogs.htm</w:t>
        </w:r>
      </w:hyperlink>
    </w:p>
    <w:p w14:paraId="0357A655" w14:textId="77777777" w:rsidR="005B5062" w:rsidRPr="007F02E1" w:rsidRDefault="005B5062" w:rsidP="007F02E1">
      <w:r w:rsidRPr="007F02E1">
        <w:t>Gloves must be worn when handling frogs as contact with sunscreens and insect repellents can cause irritation.</w:t>
      </w:r>
    </w:p>
    <w:p w14:paraId="0357A656" w14:textId="77777777" w:rsidR="005B5062" w:rsidRPr="007F02E1" w:rsidRDefault="005B5062" w:rsidP="005B5062">
      <w:pPr>
        <w:keepNext/>
        <w:rPr>
          <w:b/>
        </w:rPr>
      </w:pPr>
      <w:r w:rsidRPr="007F02E1">
        <w:rPr>
          <w:b/>
        </w:rPr>
        <w:t>Protocol</w:t>
      </w:r>
    </w:p>
    <w:p w14:paraId="0357A657" w14:textId="77777777" w:rsidR="005B5062" w:rsidRPr="007F02E1" w:rsidRDefault="005B5062" w:rsidP="005B5062">
      <w:pPr>
        <w:keepNext/>
        <w:rPr>
          <w:i/>
        </w:rPr>
      </w:pPr>
      <w:r w:rsidRPr="007F02E1">
        <w:rPr>
          <w:i/>
        </w:rPr>
        <w:t>Broad scale</w:t>
      </w:r>
    </w:p>
    <w:p w14:paraId="0357A658" w14:textId="77777777" w:rsidR="005B5062" w:rsidRPr="00E63C16" w:rsidRDefault="005B5062" w:rsidP="005B5062">
      <w:pPr>
        <w:pStyle w:val="BodyText1"/>
      </w:pPr>
      <w:r w:rsidRPr="00E63C16">
        <w:t xml:space="preserve">Broad scale assessment of frog communities can be undertaken every two months from late winter (August-April).  Generally timed surveys are easier then set transects because variable water levels over time can make the use of fixed transects impractical.  But it is recommend that repeat surveys broadly have the same starting point and surveys are carried out within 20 meters of the waterline. </w:t>
      </w:r>
    </w:p>
    <w:p w14:paraId="0357A659" w14:textId="77777777" w:rsidR="005B5062" w:rsidRPr="00E63C16" w:rsidRDefault="005B5062" w:rsidP="005B5062">
      <w:pPr>
        <w:pStyle w:val="BodyText1"/>
      </w:pPr>
      <w:r w:rsidRPr="00E63C16">
        <w:t>Adult frogs and metamorphs are  surveyed within each wetland after dark using a 2</w:t>
      </w:r>
      <w:r w:rsidR="001F2CFA">
        <w:t xml:space="preserve"> </w:t>
      </w:r>
      <w:r w:rsidRPr="00E63C16">
        <w:t>x</w:t>
      </w:r>
      <w:r w:rsidR="001F2CFA">
        <w:t xml:space="preserve"> </w:t>
      </w:r>
      <w:r w:rsidRPr="00E63C16">
        <w:t xml:space="preserve">20 minute visual encounter (person minutes) and a 6x1 minute audio survey </w:t>
      </w:r>
      <w:r w:rsidR="00D10D1A">
        <w:fldChar w:fldCharType="begin"/>
      </w:r>
      <w:r w:rsidR="00D10D1A">
        <w:instrText xml:space="preserve"> ADDIN EN.CITE &lt;EndNote&gt;&lt;Cite&gt;&lt;Author&gt;Wassens&lt;/Author&gt;&lt;Year&gt;2011&lt;/Year&gt;&lt;RecNum&gt;3188&lt;/RecNum&gt;&lt;DisplayText&gt;(Wassens, Watts, Howitt, Spencer, Zander Hall 2011; Wassens, Bindokas, Jenkins, Lenon, Spencer, Watts, Kobayashi, Iles, Baumgartner, Thomas Hall 2013)&lt;/DisplayText&gt;&lt;record&gt;&lt;rec-number&gt;3188&lt;/rec-number&gt;&lt;foreign-keys&gt;&lt;key app="EN" db-id="vxxvsda2b05fxpeaw2dp552mtrd5trxdrf0s" timestamp="0"&gt;3188&lt;/key&gt;&lt;/foreign-keys&gt;&lt;ref-type name="Electronic Book"&gt;44&lt;/ref-type&gt;&lt;contributors&gt;&lt;authors&gt;&lt;author&gt;Wassens, S.&lt;/author&gt;&lt;author&gt;Watts, R.&lt;/author&gt;&lt;author&gt;Howitt, J.&lt;/author&gt;&lt;author&gt;Spencer, J.&lt;/author&gt;&lt;author&gt;Zander, A.&lt;/author&gt;&lt;author&gt;Hall, A.&lt;/author&gt;&lt;/authors&gt;&lt;/contributors&gt;&lt;titles&gt;&lt;title&gt;Monitoring of ecosystem responses to the delivery of environmental water in the Murrumbidgee system. Report to DSEWPaC.&lt;/title&gt;&lt;/titles&gt;&lt;dates&gt;&lt;year&gt;2011&lt;/year&gt;&lt;/dates&gt;&lt;pub-location&gt;Albury&lt;/pub-location&gt;&lt;publisher&gt;Institute of land, Water and Society. Report 1. &lt;/publisher&gt;&lt;urls&gt;&lt;/urls&gt;&lt;/record&gt;&lt;/Cite&gt;&lt;Cite&gt;&lt;Author&gt;Wassens&lt;/Author&gt;&lt;Year&gt;2013&lt;/Year&gt;&lt;RecNum&gt;4&lt;/RecNum&gt;&lt;record&gt;&lt;rec-number&gt;4&lt;/rec-number&gt;&lt;foreign-keys&gt;&lt;key app="EN" db-id="p2rsr0dzls02tmesdfppvwr9fwp22wv25ves" timestamp="1559181047"&gt;4&lt;/key&gt;&lt;/foreign-keys&gt;&lt;ref-type name="Book"&gt;6&lt;/ref-type&gt;&lt;contributors&gt;&lt;authors&gt;&lt;author&gt;Wassens, S.&lt;/author&gt;&lt;author&gt;Bindokas, J.&lt;/author&gt;&lt;author&gt;Jenkins, K.&lt;/author&gt;&lt;author&gt;Lenon, E.&lt;/author&gt;&lt;author&gt;Spencer, J.&lt;/author&gt;&lt;author&gt;Watts, R.J.&lt;/author&gt;&lt;author&gt;Kobayashi, T.&lt;/author&gt;&lt;author&gt;Iles, J.&lt;/author&gt;&lt;author&gt;Baumgartner, L.&lt;/author&gt;&lt;author&gt;Thomas, R.&lt;/author&gt;&lt;author&gt;Hall, A.&lt;/author&gt;&lt;/authors&gt;&lt;/contributors&gt;&lt;titles&gt;&lt;title&gt;Monitoring the ecosystem responses to Commonwealth environmental water delivered to the Murrumbidgee River and connected wetlands, 2012-13. Report 1. Prepared for Commonwealth Environmental Water&lt;/title&gt;&lt;/titles&gt;&lt;dates&gt;&lt;year&gt;2013&lt;/year&gt;&lt;/dates&gt;&lt;pub-location&gt;Albury&lt;/pub-location&gt;&lt;publisher&gt;Institute for Land, Water and Society, Charles Sturt University&lt;/publisher&gt;&lt;urls&gt;&lt;/urls&gt;&lt;/record&gt;&lt;/Cite&gt;&lt;/EndNote&gt;</w:instrText>
      </w:r>
      <w:r w:rsidR="00D10D1A">
        <w:fldChar w:fldCharType="separate"/>
      </w:r>
      <w:r w:rsidR="001F2CFA">
        <w:rPr>
          <w:noProof/>
        </w:rPr>
        <w:t xml:space="preserve">(Wassens </w:t>
      </w:r>
      <w:r w:rsidR="001F2CFA" w:rsidRPr="001F2CFA">
        <w:rPr>
          <w:i/>
          <w:noProof/>
        </w:rPr>
        <w:t>et al</w:t>
      </w:r>
      <w:r w:rsidR="001F2CFA">
        <w:rPr>
          <w:noProof/>
        </w:rPr>
        <w:t>.</w:t>
      </w:r>
      <w:r w:rsidR="00D10D1A">
        <w:rPr>
          <w:noProof/>
        </w:rPr>
        <w:t xml:space="preserve"> 2</w:t>
      </w:r>
      <w:r w:rsidR="001F2CFA">
        <w:rPr>
          <w:noProof/>
        </w:rPr>
        <w:t xml:space="preserve">011; Wassens </w:t>
      </w:r>
      <w:r w:rsidR="001F2CFA" w:rsidRPr="001F2CFA">
        <w:rPr>
          <w:i/>
          <w:noProof/>
        </w:rPr>
        <w:t>et a</w:t>
      </w:r>
      <w:r w:rsidR="00D10D1A" w:rsidRPr="001F2CFA">
        <w:rPr>
          <w:i/>
          <w:noProof/>
        </w:rPr>
        <w:t>l</w:t>
      </w:r>
      <w:r w:rsidR="001F2CFA" w:rsidRPr="001F2CFA">
        <w:rPr>
          <w:i/>
          <w:noProof/>
        </w:rPr>
        <w:t>.</w:t>
      </w:r>
      <w:r w:rsidR="00D10D1A">
        <w:rPr>
          <w:noProof/>
        </w:rPr>
        <w:t xml:space="preserve"> 2013)</w:t>
      </w:r>
      <w:r w:rsidR="00D10D1A">
        <w:fldChar w:fldCharType="end"/>
      </w:r>
      <w:r w:rsidRPr="00E63C16">
        <w:t>. However 15 minute transects (person minutes) would be sufficient in small system</w:t>
      </w:r>
      <w:r>
        <w:t>s</w:t>
      </w:r>
      <w:r w:rsidRPr="00E63C16">
        <w:t xml:space="preserve"> and in </w:t>
      </w:r>
      <w:r>
        <w:t>r</w:t>
      </w:r>
      <w:r w:rsidRPr="00E63C16">
        <w:t xml:space="preserve">ivers/creek lines if you were not measuring size structures and still achieves greater than 80% detection probability for most species. </w:t>
      </w:r>
      <w:r>
        <w:t>Use</w:t>
      </w:r>
      <w:r w:rsidRPr="00E63C16">
        <w:t xml:space="preserve"> longer transects </w:t>
      </w:r>
      <w:r>
        <w:t xml:space="preserve">if the study area contains rare, or difficult to detect species such as </w:t>
      </w:r>
      <w:r w:rsidRPr="00A001E3">
        <w:rPr>
          <w:i/>
        </w:rPr>
        <w:t>L</w:t>
      </w:r>
      <w:r w:rsidRPr="00E63C16">
        <w:rPr>
          <w:i/>
        </w:rPr>
        <w:t>. raniformis</w:t>
      </w:r>
      <w:r>
        <w:rPr>
          <w:i/>
        </w:rPr>
        <w:t xml:space="preserve">. </w:t>
      </w:r>
      <w:r w:rsidRPr="006F355A">
        <w:t>Recording start and finish times allows for frog ab</w:t>
      </w:r>
      <w:r>
        <w:t>und</w:t>
      </w:r>
      <w:r w:rsidRPr="006F355A">
        <w:t>ance to be standardised as frogs/minute.</w:t>
      </w:r>
      <w:r w:rsidRPr="00E63C16">
        <w:t xml:space="preserve"> </w:t>
      </w:r>
    </w:p>
    <w:p w14:paraId="0357A65A" w14:textId="77777777" w:rsidR="005B5062" w:rsidRPr="00E63C16" w:rsidRDefault="005B5062" w:rsidP="005B5062">
      <w:pPr>
        <w:pStyle w:val="BodyText1"/>
      </w:pPr>
      <w:r w:rsidRPr="00E63C16">
        <w:t xml:space="preserve">A 15-30 watt spotlight or torch can be used to search for frogs along the wetland edge and into the surrounding terrestrial habitats. All individuals observed are identified to species and the number recorded (it is possible to identify individuals without capture). Recording data for </w:t>
      </w:r>
      <w:r>
        <w:t>4</w:t>
      </w:r>
      <w:r w:rsidRPr="00E63C16">
        <w:t xml:space="preserve"> </w:t>
      </w:r>
      <w:r>
        <w:t xml:space="preserve">x </w:t>
      </w:r>
      <w:r w:rsidRPr="00E63C16">
        <w:t>10 minute sets rather than a single 30 minute surveys allows for estimation of detection probabilities and more accurate statistical analyse of occupancy patterns.</w:t>
      </w:r>
    </w:p>
    <w:p w14:paraId="0357A65B" w14:textId="77777777" w:rsidR="005B5062" w:rsidRPr="007F02E1" w:rsidRDefault="005B5062" w:rsidP="005B5062">
      <w:pPr>
        <w:rPr>
          <w:i/>
        </w:rPr>
      </w:pPr>
      <w:r w:rsidRPr="007F02E1">
        <w:rPr>
          <w:i/>
        </w:rPr>
        <w:t xml:space="preserve">Optional </w:t>
      </w:r>
    </w:p>
    <w:p w14:paraId="0357A65C" w14:textId="77777777" w:rsidR="005B5062" w:rsidRPr="00E63C16" w:rsidRDefault="005B5062" w:rsidP="005B5062">
      <w:pPr>
        <w:pStyle w:val="BodyText1"/>
      </w:pPr>
      <w:r w:rsidRPr="00E63C16">
        <w:t xml:space="preserve">An estimate of breeding activity from </w:t>
      </w:r>
      <w:r>
        <w:t>common</w:t>
      </w:r>
      <w:r w:rsidRPr="00E63C16">
        <w:t xml:space="preserve"> species can be obtained by measuring</w:t>
      </w:r>
      <w:r>
        <w:t xml:space="preserve"> the snout-vent length of</w:t>
      </w:r>
      <w:r w:rsidRPr="00E63C16">
        <w:t xml:space="preserve"> a subset of 20 individuals</w:t>
      </w:r>
      <w:r>
        <w:t xml:space="preserve"> (in mm)</w:t>
      </w:r>
      <w:r w:rsidRPr="00E63C16">
        <w:t xml:space="preserve"> as size structure can give a</w:t>
      </w:r>
      <w:r>
        <w:t>n</w:t>
      </w:r>
      <w:r w:rsidRPr="00E63C16">
        <w:t xml:space="preserve"> indication of the number of recently metamorphosed individuals.  In the southern basin</w:t>
      </w:r>
      <w:r>
        <w:t>,</w:t>
      </w:r>
      <w:r w:rsidRPr="00E63C16">
        <w:t xml:space="preserve"> </w:t>
      </w:r>
      <w:r w:rsidRPr="00E63C16">
        <w:rPr>
          <w:i/>
        </w:rPr>
        <w:t>Limnodynastes tasmaniensis</w:t>
      </w:r>
      <w:r w:rsidRPr="00E63C16">
        <w:t xml:space="preserve"> and </w:t>
      </w:r>
      <w:r w:rsidRPr="00E63C16">
        <w:rPr>
          <w:i/>
        </w:rPr>
        <w:t>L. Fletcheri</w:t>
      </w:r>
      <w:r>
        <w:t xml:space="preserve"> and</w:t>
      </w:r>
      <w:r w:rsidRPr="00E63C16">
        <w:t xml:space="preserve"> in the northern basin</w:t>
      </w:r>
      <w:r>
        <w:t>,</w:t>
      </w:r>
      <w:r w:rsidRPr="00E63C16">
        <w:t xml:space="preserve"> </w:t>
      </w:r>
      <w:r w:rsidRPr="00E63C16">
        <w:rPr>
          <w:i/>
        </w:rPr>
        <w:t>L. fletcheri</w:t>
      </w:r>
      <w:r w:rsidRPr="00E63C16">
        <w:t xml:space="preserve"> and </w:t>
      </w:r>
      <w:r w:rsidRPr="00E63C16">
        <w:rPr>
          <w:i/>
        </w:rPr>
        <w:t>Litoria latopalmata</w:t>
      </w:r>
      <w:r w:rsidRPr="00E63C16">
        <w:t xml:space="preserve"> could be measured (snout-to-vent length) to give an indication of demographic structure and presence of recent metamorphs. This methodology was trialled in the Mid-Murrumbidgee between October 2011 and April 2012 with success.</w:t>
      </w:r>
    </w:p>
    <w:p w14:paraId="0357A65D" w14:textId="77777777" w:rsidR="005B5062" w:rsidRPr="00E63C16" w:rsidRDefault="005B5062" w:rsidP="005B5062">
      <w:pPr>
        <w:pStyle w:val="BodyText1"/>
      </w:pPr>
      <w:r w:rsidRPr="00E63C16">
        <w:t>Audio surveys involve listening for the distinct calls of resident frog species</w:t>
      </w:r>
      <w:r>
        <w:t>. G</w:t>
      </w:r>
      <w:r w:rsidRPr="00E63C16">
        <w:t xml:space="preserve">eneral estimates of the number of calling individuals will be determined using the methodology described in (Wassens </w:t>
      </w:r>
      <w:r w:rsidRPr="00E63C16">
        <w:rPr>
          <w:i/>
        </w:rPr>
        <w:t xml:space="preserve">et al. </w:t>
      </w:r>
      <w:r w:rsidRPr="00E63C16">
        <w:t xml:space="preserve">2011). </w:t>
      </w:r>
    </w:p>
    <w:p w14:paraId="0357A65E" w14:textId="77777777" w:rsidR="005B5062" w:rsidRPr="007F02E1" w:rsidRDefault="005B5062" w:rsidP="007F02E1">
      <w:pPr>
        <w:rPr>
          <w:b/>
        </w:rPr>
      </w:pPr>
      <w:r w:rsidRPr="007F02E1">
        <w:rPr>
          <w:b/>
        </w:rPr>
        <w:t>Tadpole surveys</w:t>
      </w:r>
    </w:p>
    <w:p w14:paraId="0357A65F" w14:textId="77777777" w:rsidR="005B5062" w:rsidRPr="007F02E1" w:rsidRDefault="005B5062" w:rsidP="007F02E1">
      <w:r w:rsidRPr="007F02E1">
        <w:t>Tadpoles are most effectively surveyed as part of wetland fish assessments. Tadpoles should be identified to species when possible and the development (Gosner stage recorded for the first 50 individuals of each species)</w:t>
      </w:r>
      <w:r w:rsidR="00D10D1A">
        <w:fldChar w:fldCharType="begin"/>
      </w:r>
      <w:r w:rsidR="00D10D1A">
        <w:instrText xml:space="preserve"> ADDIN EN.CITE &lt;EndNote&gt;&lt;Cite&gt;&lt;Author&gt;Gosner&lt;/Author&gt;&lt;Year&gt;1960&lt;/Year&gt;&lt;RecNum&gt;3126&lt;/RecNum&gt;&lt;DisplayText&gt;(Gosner 1960)&lt;/DisplayText&gt;&lt;record&gt;&lt;rec-number&gt;3126&lt;/rec-number&gt;&lt;foreign-keys&gt;&lt;key app="EN" db-id="vxxvsda2b05fxpeaw2dp552mtrd5trxdrf0s" timestamp="0"&gt;3126&lt;/key&gt;&lt;/foreign-keys&gt;&lt;ref-type name="Journal Article"&gt;17&lt;/ref-type&gt;&lt;contributors&gt;&lt;authors&gt;&lt;author&gt;Gosner, K.L.&lt;/author&gt;&lt;/authors&gt;&lt;/contributors&gt;&lt;titles&gt;&lt;title&gt;A simplified table for staging anuran embryos and larvae with notes on identification &lt;/title&gt;&lt;secondary-title&gt;Herpetologica&lt;/secondary-title&gt;&lt;/titles&gt;&lt;periodical&gt;&lt;full-title&gt;Herpetologica&lt;/full-title&gt;&lt;/periodical&gt;&lt;pages&gt;183-189&lt;/pages&gt;&lt;volume&gt;16&lt;/volume&gt;&lt;dates&gt;&lt;year&gt;1960&lt;/year&gt;&lt;/dates&gt;&lt;urls&gt;&lt;/urls&gt;&lt;/record&gt;&lt;/Cite&gt;&lt;/EndNote&gt;</w:instrText>
      </w:r>
      <w:r w:rsidR="00D10D1A">
        <w:fldChar w:fldCharType="separate"/>
      </w:r>
      <w:r w:rsidR="00D10D1A">
        <w:rPr>
          <w:noProof/>
        </w:rPr>
        <w:t>(Gosner 1960)</w:t>
      </w:r>
      <w:r w:rsidR="00D10D1A">
        <w:fldChar w:fldCharType="end"/>
      </w:r>
      <w:r w:rsidR="001F2CFA">
        <w:t>.</w:t>
      </w:r>
    </w:p>
    <w:p w14:paraId="0357A660" w14:textId="77777777" w:rsidR="005B5062" w:rsidRPr="007F02E1" w:rsidRDefault="005B5062" w:rsidP="007F02E1">
      <w:pPr>
        <w:rPr>
          <w:i/>
        </w:rPr>
      </w:pPr>
      <w:r w:rsidRPr="007F02E1">
        <w:rPr>
          <w:i/>
        </w:rPr>
        <w:t>Data analysis and reporting</w:t>
      </w:r>
    </w:p>
    <w:p w14:paraId="0357A661" w14:textId="77777777" w:rsidR="005B5062" w:rsidRPr="007F02E1" w:rsidRDefault="005B5062" w:rsidP="00247857">
      <w:pPr>
        <w:pStyle w:val="ListParagraph"/>
        <w:numPr>
          <w:ilvl w:val="0"/>
          <w:numId w:val="27"/>
        </w:numPr>
        <w:spacing w:after="180"/>
      </w:pPr>
      <w:r w:rsidRPr="007F02E1">
        <w:t>Site name</w:t>
      </w:r>
    </w:p>
    <w:p w14:paraId="0357A662" w14:textId="77777777" w:rsidR="005B5062" w:rsidRPr="007F02E1" w:rsidRDefault="005B5062" w:rsidP="00247857">
      <w:pPr>
        <w:pStyle w:val="ListParagraph"/>
        <w:numPr>
          <w:ilvl w:val="0"/>
          <w:numId w:val="27"/>
        </w:numPr>
        <w:spacing w:after="180"/>
      </w:pPr>
      <w:r w:rsidRPr="007F02E1">
        <w:t>Lat/long</w:t>
      </w:r>
    </w:p>
    <w:p w14:paraId="0357A663" w14:textId="77777777" w:rsidR="005B5062" w:rsidRPr="007F02E1" w:rsidRDefault="005B5062" w:rsidP="00247857">
      <w:pPr>
        <w:pStyle w:val="ListParagraph"/>
        <w:numPr>
          <w:ilvl w:val="0"/>
          <w:numId w:val="27"/>
        </w:numPr>
        <w:spacing w:after="180"/>
      </w:pPr>
      <w:r w:rsidRPr="007F02E1">
        <w:t>Time start- time finished</w:t>
      </w:r>
    </w:p>
    <w:p w14:paraId="0357A664" w14:textId="77777777" w:rsidR="005B5062" w:rsidRPr="007F02E1" w:rsidRDefault="005B5062" w:rsidP="00247857">
      <w:pPr>
        <w:pStyle w:val="ListParagraph"/>
        <w:numPr>
          <w:ilvl w:val="0"/>
          <w:numId w:val="27"/>
        </w:numPr>
        <w:spacing w:after="180"/>
      </w:pPr>
      <w:r w:rsidRPr="007F02E1">
        <w:t>Surveyor name</w:t>
      </w:r>
    </w:p>
    <w:p w14:paraId="0357A665" w14:textId="77777777" w:rsidR="005B5062" w:rsidRPr="007F02E1" w:rsidRDefault="007F02E1" w:rsidP="00247857">
      <w:pPr>
        <w:pStyle w:val="ListParagraph"/>
        <w:numPr>
          <w:ilvl w:val="0"/>
          <w:numId w:val="27"/>
        </w:numPr>
        <w:spacing w:after="180"/>
      </w:pPr>
      <w:r>
        <w:t>Number observed (</w:t>
      </w:r>
      <w:r w:rsidR="005B5062" w:rsidRPr="007F02E1">
        <w:t>each species)</w:t>
      </w:r>
      <w:r>
        <w:t xml:space="preserve"> </w:t>
      </w:r>
      <w:r w:rsidR="005B5062" w:rsidRPr="007F02E1">
        <w:t xml:space="preserve">per minute </w:t>
      </w:r>
    </w:p>
    <w:p w14:paraId="0357A666" w14:textId="77777777" w:rsidR="005B5062" w:rsidRPr="007F02E1" w:rsidRDefault="005B5062" w:rsidP="00247857">
      <w:pPr>
        <w:pStyle w:val="ListParagraph"/>
        <w:numPr>
          <w:ilvl w:val="0"/>
          <w:numId w:val="27"/>
        </w:numPr>
        <w:spacing w:after="180"/>
      </w:pPr>
      <w:r w:rsidRPr="007F02E1">
        <w:t>Number calling (each species) mean of replicate counts</w:t>
      </w:r>
    </w:p>
    <w:p w14:paraId="0357A667" w14:textId="77777777" w:rsidR="005B5062" w:rsidRPr="007F02E1" w:rsidRDefault="005B5062" w:rsidP="00247857">
      <w:pPr>
        <w:pStyle w:val="ListParagraph"/>
        <w:numPr>
          <w:ilvl w:val="0"/>
          <w:numId w:val="27"/>
        </w:numPr>
        <w:spacing w:after="180"/>
      </w:pPr>
      <w:r w:rsidRPr="007F02E1">
        <w:t>Size structure- Length (mm) of target species ( if undertaken)</w:t>
      </w:r>
    </w:p>
    <w:p w14:paraId="0357A668" w14:textId="77777777" w:rsidR="005B5062" w:rsidRPr="007F02E1" w:rsidRDefault="005B5062" w:rsidP="00247857">
      <w:pPr>
        <w:pStyle w:val="ListParagraph"/>
        <w:numPr>
          <w:ilvl w:val="0"/>
          <w:numId w:val="27"/>
        </w:numPr>
        <w:spacing w:after="180"/>
      </w:pPr>
      <w:r w:rsidRPr="007F02E1">
        <w:t>Presence/absence for each timed replicate (allows estimation of detection probability)</w:t>
      </w:r>
    </w:p>
    <w:p w14:paraId="0357A669" w14:textId="77777777" w:rsidR="005B5062" w:rsidRPr="007F02E1" w:rsidRDefault="005B5062" w:rsidP="007F02E1">
      <w:pPr>
        <w:rPr>
          <w:i/>
        </w:rPr>
      </w:pPr>
      <w:r w:rsidRPr="007F02E1">
        <w:rPr>
          <w:i/>
        </w:rPr>
        <w:t>Tadpoles</w:t>
      </w:r>
    </w:p>
    <w:p w14:paraId="0357A66A" w14:textId="77777777" w:rsidR="005B5062" w:rsidRPr="007F02E1" w:rsidRDefault="005B5062" w:rsidP="00247857">
      <w:pPr>
        <w:pStyle w:val="ListParagraph"/>
        <w:numPr>
          <w:ilvl w:val="0"/>
          <w:numId w:val="28"/>
        </w:numPr>
        <w:spacing w:after="180"/>
      </w:pPr>
      <w:r w:rsidRPr="007F02E1">
        <w:t>Site name</w:t>
      </w:r>
    </w:p>
    <w:p w14:paraId="0357A66B" w14:textId="77777777" w:rsidR="005B5062" w:rsidRPr="007F02E1" w:rsidRDefault="005B5062" w:rsidP="00247857">
      <w:pPr>
        <w:pStyle w:val="ListParagraph"/>
        <w:numPr>
          <w:ilvl w:val="0"/>
          <w:numId w:val="28"/>
        </w:numPr>
        <w:spacing w:after="180"/>
      </w:pPr>
      <w:r w:rsidRPr="007F02E1">
        <w:t>Lat/long</w:t>
      </w:r>
    </w:p>
    <w:p w14:paraId="0357A66C" w14:textId="77777777" w:rsidR="005B5062" w:rsidRPr="007F02E1" w:rsidRDefault="005B5062" w:rsidP="00247857">
      <w:pPr>
        <w:pStyle w:val="ListParagraph"/>
        <w:numPr>
          <w:ilvl w:val="0"/>
          <w:numId w:val="28"/>
        </w:numPr>
        <w:spacing w:after="180"/>
      </w:pPr>
      <w:r w:rsidRPr="007F02E1">
        <w:t>Net type and replicate</w:t>
      </w:r>
    </w:p>
    <w:p w14:paraId="0357A66D" w14:textId="77777777" w:rsidR="005B5062" w:rsidRPr="007F02E1" w:rsidRDefault="005B5062" w:rsidP="00247857">
      <w:pPr>
        <w:pStyle w:val="ListParagraph"/>
        <w:numPr>
          <w:ilvl w:val="0"/>
          <w:numId w:val="28"/>
        </w:numPr>
        <w:spacing w:after="180"/>
      </w:pPr>
      <w:r w:rsidRPr="007F02E1">
        <w:t>Number of individuals of each species</w:t>
      </w:r>
    </w:p>
    <w:p w14:paraId="0357A66E" w14:textId="77777777" w:rsidR="005B5062" w:rsidRPr="007F02E1" w:rsidRDefault="005B5062" w:rsidP="00247857">
      <w:pPr>
        <w:pStyle w:val="ListParagraph"/>
        <w:numPr>
          <w:ilvl w:val="0"/>
          <w:numId w:val="28"/>
        </w:numPr>
        <w:spacing w:after="180"/>
      </w:pPr>
      <w:r w:rsidRPr="007F02E1">
        <w:t>Development stage subset of 30 individuals per net</w:t>
      </w:r>
    </w:p>
    <w:p w14:paraId="0357A66F" w14:textId="77777777" w:rsidR="005B5062" w:rsidRPr="007F02E1" w:rsidRDefault="005B5062" w:rsidP="007F02E1">
      <w:pPr>
        <w:rPr>
          <w:i/>
        </w:rPr>
      </w:pPr>
      <w:r w:rsidRPr="007F02E1">
        <w:rPr>
          <w:i/>
        </w:rPr>
        <w:t>Covariates</w:t>
      </w:r>
    </w:p>
    <w:p w14:paraId="0357A670" w14:textId="77777777" w:rsidR="005B5062" w:rsidRPr="007F02E1" w:rsidRDefault="005B5062" w:rsidP="00247857">
      <w:pPr>
        <w:pStyle w:val="BodyText"/>
        <w:numPr>
          <w:ilvl w:val="0"/>
          <w:numId w:val="29"/>
        </w:numPr>
      </w:pPr>
      <w:r w:rsidRPr="007F02E1">
        <w:t>Wetland type</w:t>
      </w:r>
    </w:p>
    <w:p w14:paraId="0357A671" w14:textId="77777777" w:rsidR="005B5062" w:rsidRPr="007F02E1" w:rsidRDefault="005B5062" w:rsidP="00247857">
      <w:pPr>
        <w:pStyle w:val="BodyText"/>
        <w:numPr>
          <w:ilvl w:val="0"/>
          <w:numId w:val="29"/>
        </w:numPr>
      </w:pPr>
      <w:r w:rsidRPr="007F02E1">
        <w:t xml:space="preserve">Hydrology </w:t>
      </w:r>
    </w:p>
    <w:p w14:paraId="0357A672" w14:textId="77777777" w:rsidR="005B5062" w:rsidRPr="007F02E1" w:rsidRDefault="005B5062" w:rsidP="00247857">
      <w:pPr>
        <w:pStyle w:val="BodyText"/>
        <w:numPr>
          <w:ilvl w:val="0"/>
          <w:numId w:val="29"/>
        </w:numPr>
      </w:pPr>
      <w:r w:rsidRPr="007F02E1">
        <w:t>Vegetation percent cover and diversity ( we use a rapid assessment of the percent cover of plant functional groups within 10m sections) (e.g amphibious emergent, amphibian submerged etc)</w:t>
      </w:r>
    </w:p>
    <w:p w14:paraId="0357A673" w14:textId="77777777" w:rsidR="005B5062" w:rsidRPr="007F02E1" w:rsidRDefault="005B5062" w:rsidP="00247857">
      <w:pPr>
        <w:pStyle w:val="BodyText"/>
        <w:numPr>
          <w:ilvl w:val="0"/>
          <w:numId w:val="29"/>
        </w:numPr>
      </w:pPr>
      <w:r w:rsidRPr="007F02E1">
        <w:t>Fish</w:t>
      </w:r>
    </w:p>
    <w:p w14:paraId="0357A674" w14:textId="77777777" w:rsidR="005B5062" w:rsidRPr="005B5062" w:rsidRDefault="005B5062" w:rsidP="007F02E1">
      <w:r w:rsidRPr="007F02E1">
        <w:t>Water quality (point measurements if not returning to the site).</w:t>
      </w:r>
    </w:p>
    <w:p w14:paraId="0357A675" w14:textId="77777777" w:rsidR="003E6171" w:rsidRDefault="003E6171">
      <w:pPr>
        <w:spacing w:line="259" w:lineRule="auto"/>
        <w:jc w:val="left"/>
        <w:rPr>
          <w:rFonts w:eastAsia="Calibri" w:cs="Times New Roman"/>
          <w:b/>
          <w:bCs/>
          <w:iCs/>
          <w:color w:val="07601F"/>
          <w:sz w:val="28"/>
          <w:szCs w:val="28"/>
        </w:rPr>
      </w:pPr>
      <w:r>
        <w:rPr>
          <w:rFonts w:eastAsia="Calibri" w:cs="Times New Roman"/>
          <w:b/>
          <w:bCs/>
          <w:iCs/>
          <w:color w:val="07601F"/>
          <w:sz w:val="28"/>
          <w:szCs w:val="28"/>
        </w:rPr>
        <w:br w:type="page"/>
      </w:r>
    </w:p>
    <w:p w14:paraId="0357A676" w14:textId="77777777" w:rsidR="00CD252B" w:rsidRPr="00CD252B" w:rsidRDefault="00CD252B" w:rsidP="001B2DC8">
      <w:pPr>
        <w:tabs>
          <w:tab w:val="left" w:pos="851"/>
        </w:tabs>
        <w:spacing w:before="120" w:after="120"/>
        <w:rPr>
          <w:rFonts w:eastAsia="Times New Roman" w:cs="Angsana New"/>
          <w:sz w:val="20"/>
          <w:lang w:eastAsia="zh-CN" w:bidi="th-TH"/>
        </w:rPr>
      </w:pPr>
    </w:p>
    <w:tbl>
      <w:tblPr>
        <w:tblpPr w:leftFromText="180" w:rightFromText="180" w:vertAnchor="text" w:tblpY="1"/>
        <w:tblOverlap w:val="never"/>
        <w:tblW w:w="5313" w:type="pct"/>
        <w:tblLayout w:type="fixed"/>
        <w:tblLook w:val="00A0" w:firstRow="1" w:lastRow="0" w:firstColumn="1" w:lastColumn="0" w:noHBand="0" w:noVBand="0"/>
      </w:tblPr>
      <w:tblGrid>
        <w:gridCol w:w="855"/>
        <w:gridCol w:w="1896"/>
        <w:gridCol w:w="1381"/>
        <w:gridCol w:w="582"/>
        <w:gridCol w:w="590"/>
        <w:gridCol w:w="550"/>
        <w:gridCol w:w="801"/>
        <w:gridCol w:w="604"/>
        <w:gridCol w:w="380"/>
        <w:gridCol w:w="582"/>
        <w:gridCol w:w="582"/>
        <w:gridCol w:w="582"/>
        <w:gridCol w:w="550"/>
      </w:tblGrid>
      <w:tr w:rsidR="00CD252B" w:rsidRPr="00CD252B" w14:paraId="0357A686" w14:textId="77777777" w:rsidTr="0016454B">
        <w:trPr>
          <w:cantSplit/>
          <w:trHeight w:val="1682"/>
        </w:trPr>
        <w:tc>
          <w:tcPr>
            <w:tcW w:w="43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357A677" w14:textId="77777777" w:rsidR="00CD252B" w:rsidRPr="00CD252B" w:rsidRDefault="00CD252B" w:rsidP="00CD252B">
            <w:pPr>
              <w:spacing w:after="0" w:line="240" w:lineRule="auto"/>
              <w:ind w:left="113" w:right="113"/>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Zone</w:t>
            </w:r>
          </w:p>
        </w:tc>
        <w:tc>
          <w:tcPr>
            <w:tcW w:w="95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357A678"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Site name</w:t>
            </w:r>
          </w:p>
        </w:tc>
        <w:tc>
          <w:tcPr>
            <w:tcW w:w="69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57A679"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Estimated Status (March)</w:t>
            </w:r>
          </w:p>
        </w:tc>
        <w:tc>
          <w:tcPr>
            <w:tcW w:w="293"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57A67A"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Water Quality</w:t>
            </w:r>
          </w:p>
        </w:tc>
        <w:tc>
          <w:tcPr>
            <w:tcW w:w="297"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57A67B"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Microinvertebrates Chlorophyll A</w:t>
            </w:r>
          </w:p>
          <w:p w14:paraId="0357A67C" w14:textId="77777777" w:rsidR="00CD252B" w:rsidRPr="00CD252B" w:rsidRDefault="00CD252B" w:rsidP="00CD252B">
            <w:pPr>
              <w:spacing w:after="0" w:line="240" w:lineRule="auto"/>
              <w:jc w:val="center"/>
              <w:rPr>
                <w:rFonts w:ascii="Calibri" w:eastAsia="Calibri" w:hAnsi="Calibri" w:cs="Calibri"/>
                <w:bCs/>
                <w:sz w:val="16"/>
                <w:szCs w:val="16"/>
                <w:lang w:eastAsia="en-AU"/>
              </w:rPr>
            </w:pPr>
          </w:p>
        </w:tc>
        <w:tc>
          <w:tcPr>
            <w:tcW w:w="277"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57A67D"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Carbon</w:t>
            </w:r>
          </w:p>
          <w:p w14:paraId="0357A67E"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Nutrients</w:t>
            </w:r>
          </w:p>
        </w:tc>
        <w:tc>
          <w:tcPr>
            <w:tcW w:w="403" w:type="pct"/>
            <w:tcBorders>
              <w:top w:val="single" w:sz="4" w:space="0" w:color="auto"/>
              <w:left w:val="single" w:sz="4" w:space="0" w:color="auto"/>
              <w:bottom w:val="single" w:sz="4" w:space="0" w:color="auto"/>
              <w:right w:val="single" w:sz="4" w:space="0" w:color="auto"/>
            </w:tcBorders>
            <w:shd w:val="clear" w:color="auto" w:fill="FFFFFF"/>
            <w:textDirection w:val="tbRl"/>
          </w:tcPr>
          <w:p w14:paraId="0357A67F"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Ecosystem metabolism</w:t>
            </w:r>
          </w:p>
        </w:tc>
        <w:tc>
          <w:tcPr>
            <w:tcW w:w="304" w:type="pct"/>
            <w:tcBorders>
              <w:top w:val="single" w:sz="4" w:space="0" w:color="auto"/>
              <w:left w:val="single" w:sz="4" w:space="0" w:color="auto"/>
              <w:bottom w:val="single" w:sz="4" w:space="0" w:color="auto"/>
              <w:right w:val="single" w:sz="4" w:space="0" w:color="auto"/>
            </w:tcBorders>
            <w:shd w:val="clear" w:color="auto" w:fill="FFFFFF"/>
            <w:textDirection w:val="tbRl"/>
          </w:tcPr>
          <w:p w14:paraId="0357A680"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Larval fish</w:t>
            </w:r>
          </w:p>
        </w:tc>
        <w:tc>
          <w:tcPr>
            <w:tcW w:w="191" w:type="pct"/>
            <w:tcBorders>
              <w:top w:val="single" w:sz="4" w:space="0" w:color="auto"/>
              <w:left w:val="single" w:sz="4" w:space="0" w:color="auto"/>
              <w:bottom w:val="single" w:sz="4" w:space="0" w:color="auto"/>
              <w:right w:val="single" w:sz="4" w:space="0" w:color="auto"/>
            </w:tcBorders>
            <w:shd w:val="clear" w:color="auto" w:fill="FFFFFF"/>
            <w:textDirection w:val="tbRl"/>
          </w:tcPr>
          <w:p w14:paraId="0357A681"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Riverine fish</w:t>
            </w:r>
          </w:p>
        </w:tc>
        <w:tc>
          <w:tcPr>
            <w:tcW w:w="293"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57A682"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 xml:space="preserve">Tadpoles, fish and turtles  </w:t>
            </w:r>
          </w:p>
        </w:tc>
        <w:tc>
          <w:tcPr>
            <w:tcW w:w="293"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57A683"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Frogs</w:t>
            </w:r>
          </w:p>
        </w:tc>
        <w:tc>
          <w:tcPr>
            <w:tcW w:w="293"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57A684"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Waterbirds</w:t>
            </w:r>
          </w:p>
        </w:tc>
        <w:tc>
          <w:tcPr>
            <w:tcW w:w="277"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57A685" w14:textId="77777777" w:rsidR="00CD252B" w:rsidRPr="00CD252B" w:rsidRDefault="00CD252B" w:rsidP="00CD252B">
            <w:pPr>
              <w:spacing w:after="0" w:line="240" w:lineRule="auto"/>
              <w:jc w:val="center"/>
              <w:rPr>
                <w:rFonts w:ascii="Calibri" w:eastAsia="Calibri" w:hAnsi="Calibri" w:cs="Calibri"/>
                <w:bCs/>
                <w:sz w:val="16"/>
                <w:szCs w:val="16"/>
                <w:lang w:eastAsia="en-AU"/>
              </w:rPr>
            </w:pPr>
            <w:r w:rsidRPr="00CD252B">
              <w:rPr>
                <w:rFonts w:ascii="Calibri" w:eastAsia="Calibri" w:hAnsi="Calibri" w:cs="Calibri"/>
                <w:bCs/>
                <w:sz w:val="16"/>
                <w:szCs w:val="16"/>
                <w:lang w:eastAsia="en-AU"/>
              </w:rPr>
              <w:t>Vegetation</w:t>
            </w:r>
          </w:p>
        </w:tc>
      </w:tr>
      <w:tr w:rsidR="00CD252B" w:rsidRPr="00CD252B" w14:paraId="0357A694" w14:textId="77777777" w:rsidTr="0016454B">
        <w:trPr>
          <w:cantSplit/>
          <w:trHeight w:val="283"/>
        </w:trPr>
        <w:tc>
          <w:tcPr>
            <w:tcW w:w="430" w:type="pct"/>
            <w:vMerge w:val="restart"/>
            <w:tcBorders>
              <w:top w:val="single" w:sz="4" w:space="0" w:color="auto"/>
              <w:left w:val="single" w:sz="4" w:space="0" w:color="auto"/>
              <w:right w:val="single" w:sz="4" w:space="0" w:color="auto"/>
            </w:tcBorders>
            <w:textDirection w:val="btLr"/>
            <w:vAlign w:val="center"/>
          </w:tcPr>
          <w:p w14:paraId="0357A687"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r w:rsidRPr="00CD252B">
              <w:rPr>
                <w:rFonts w:ascii="Calibri" w:eastAsia="Calibri" w:hAnsi="Calibri" w:cs="Calibri"/>
                <w:bCs/>
                <w:sz w:val="16"/>
                <w:szCs w:val="16"/>
                <w:lang w:eastAsia="en-AU"/>
              </w:rPr>
              <w:t>mid-Murrumbidgee</w:t>
            </w:r>
          </w:p>
        </w:tc>
        <w:tc>
          <w:tcPr>
            <w:tcW w:w="954" w:type="pct"/>
            <w:tcBorders>
              <w:top w:val="single" w:sz="4" w:space="0" w:color="auto"/>
              <w:left w:val="single" w:sz="4" w:space="0" w:color="auto"/>
              <w:bottom w:val="single" w:sz="4" w:space="0" w:color="auto"/>
              <w:right w:val="single" w:sz="4" w:space="0" w:color="auto"/>
            </w:tcBorders>
            <w:noWrap/>
            <w:vAlign w:val="center"/>
          </w:tcPr>
          <w:p w14:paraId="0357A688"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Gooragool</w:t>
            </w:r>
          </w:p>
        </w:tc>
        <w:tc>
          <w:tcPr>
            <w:tcW w:w="695" w:type="pct"/>
            <w:tcBorders>
              <w:top w:val="single" w:sz="4" w:space="0" w:color="auto"/>
              <w:left w:val="single" w:sz="4" w:space="0" w:color="auto"/>
              <w:bottom w:val="single" w:sz="4" w:space="0" w:color="auto"/>
              <w:right w:val="single" w:sz="4" w:space="0" w:color="auto"/>
            </w:tcBorders>
            <w:vAlign w:val="center"/>
          </w:tcPr>
          <w:p w14:paraId="0357A689"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Dry</w:t>
            </w:r>
          </w:p>
        </w:tc>
        <w:tc>
          <w:tcPr>
            <w:tcW w:w="293" w:type="pct"/>
            <w:tcBorders>
              <w:top w:val="single" w:sz="4" w:space="0" w:color="auto"/>
              <w:left w:val="single" w:sz="4" w:space="0" w:color="auto"/>
              <w:bottom w:val="single" w:sz="4" w:space="0" w:color="auto"/>
              <w:right w:val="single" w:sz="4" w:space="0" w:color="auto"/>
            </w:tcBorders>
            <w:vAlign w:val="center"/>
          </w:tcPr>
          <w:p w14:paraId="0357A68A"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w:t>
            </w:r>
          </w:p>
        </w:tc>
        <w:tc>
          <w:tcPr>
            <w:tcW w:w="297" w:type="pct"/>
            <w:tcBorders>
              <w:top w:val="single" w:sz="4" w:space="0" w:color="auto"/>
              <w:left w:val="single" w:sz="4" w:space="0" w:color="auto"/>
              <w:bottom w:val="single" w:sz="4" w:space="0" w:color="auto"/>
              <w:right w:val="single" w:sz="4" w:space="0" w:color="auto"/>
            </w:tcBorders>
            <w:vAlign w:val="center"/>
          </w:tcPr>
          <w:p w14:paraId="0357A68B"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w:t>
            </w:r>
          </w:p>
        </w:tc>
        <w:tc>
          <w:tcPr>
            <w:tcW w:w="277" w:type="pct"/>
            <w:tcBorders>
              <w:top w:val="single" w:sz="4" w:space="0" w:color="auto"/>
              <w:left w:val="single" w:sz="4" w:space="0" w:color="auto"/>
              <w:bottom w:val="single" w:sz="4" w:space="0" w:color="auto"/>
              <w:right w:val="single" w:sz="4" w:space="0" w:color="auto"/>
            </w:tcBorders>
            <w:vAlign w:val="center"/>
          </w:tcPr>
          <w:p w14:paraId="0357A68C"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w:t>
            </w:r>
          </w:p>
        </w:tc>
        <w:tc>
          <w:tcPr>
            <w:tcW w:w="403" w:type="pct"/>
            <w:tcBorders>
              <w:top w:val="single" w:sz="4" w:space="0" w:color="auto"/>
              <w:left w:val="single" w:sz="4" w:space="0" w:color="auto"/>
              <w:right w:val="single" w:sz="4" w:space="0" w:color="auto"/>
            </w:tcBorders>
            <w:shd w:val="clear" w:color="auto" w:fill="D9D9D9"/>
            <w:vAlign w:val="center"/>
          </w:tcPr>
          <w:p w14:paraId="0357A68D"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top w:val="single" w:sz="4" w:space="0" w:color="auto"/>
              <w:left w:val="single" w:sz="4" w:space="0" w:color="auto"/>
              <w:right w:val="single" w:sz="4" w:space="0" w:color="auto"/>
            </w:tcBorders>
            <w:shd w:val="clear" w:color="auto" w:fill="D9D9D9"/>
            <w:vAlign w:val="center"/>
          </w:tcPr>
          <w:p w14:paraId="0357A68E"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top w:val="single" w:sz="4" w:space="0" w:color="auto"/>
              <w:left w:val="single" w:sz="4" w:space="0" w:color="auto"/>
              <w:right w:val="single" w:sz="4" w:space="0" w:color="auto"/>
            </w:tcBorders>
            <w:shd w:val="clear" w:color="auto" w:fill="D0CECE" w:themeFill="background2" w:themeFillShade="E6"/>
            <w:vAlign w:val="center"/>
          </w:tcPr>
          <w:p w14:paraId="0357A68F"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90"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w:t>
            </w:r>
          </w:p>
        </w:tc>
        <w:tc>
          <w:tcPr>
            <w:tcW w:w="293" w:type="pct"/>
            <w:tcBorders>
              <w:top w:val="single" w:sz="4" w:space="0" w:color="auto"/>
              <w:left w:val="single" w:sz="4" w:space="0" w:color="auto"/>
              <w:bottom w:val="single" w:sz="4" w:space="0" w:color="auto"/>
              <w:right w:val="single" w:sz="4" w:space="0" w:color="auto"/>
            </w:tcBorders>
            <w:vAlign w:val="center"/>
          </w:tcPr>
          <w:p w14:paraId="0357A691"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w:t>
            </w:r>
          </w:p>
        </w:tc>
        <w:tc>
          <w:tcPr>
            <w:tcW w:w="293" w:type="pct"/>
            <w:tcBorders>
              <w:top w:val="single" w:sz="4" w:space="0" w:color="auto"/>
              <w:left w:val="single" w:sz="4" w:space="0" w:color="auto"/>
              <w:bottom w:val="single" w:sz="4" w:space="0" w:color="auto"/>
              <w:right w:val="single" w:sz="4" w:space="0" w:color="auto"/>
            </w:tcBorders>
            <w:vAlign w:val="center"/>
          </w:tcPr>
          <w:p w14:paraId="0357A692"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93"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r>
      <w:tr w:rsidR="00CD252B" w:rsidRPr="00CD252B" w14:paraId="0357A6A2" w14:textId="77777777" w:rsidTr="0016454B">
        <w:trPr>
          <w:cantSplit/>
          <w:trHeight w:val="340"/>
        </w:trPr>
        <w:tc>
          <w:tcPr>
            <w:tcW w:w="430" w:type="pct"/>
            <w:vMerge/>
            <w:tcBorders>
              <w:left w:val="single" w:sz="4" w:space="0" w:color="auto"/>
              <w:right w:val="single" w:sz="4" w:space="0" w:color="auto"/>
            </w:tcBorders>
            <w:textDirection w:val="btLr"/>
            <w:vAlign w:val="center"/>
          </w:tcPr>
          <w:p w14:paraId="0357A695"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696"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Mckennas</w:t>
            </w:r>
          </w:p>
        </w:tc>
        <w:tc>
          <w:tcPr>
            <w:tcW w:w="695" w:type="pct"/>
            <w:tcBorders>
              <w:top w:val="single" w:sz="4" w:space="0" w:color="auto"/>
              <w:left w:val="single" w:sz="4" w:space="0" w:color="auto"/>
              <w:bottom w:val="single" w:sz="4" w:space="0" w:color="auto"/>
              <w:right w:val="single" w:sz="4" w:space="0" w:color="auto"/>
            </w:tcBorders>
            <w:vAlign w:val="center"/>
          </w:tcPr>
          <w:p w14:paraId="0357A697"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Dry</w:t>
            </w:r>
          </w:p>
        </w:tc>
        <w:tc>
          <w:tcPr>
            <w:tcW w:w="293" w:type="pct"/>
            <w:tcBorders>
              <w:top w:val="single" w:sz="4" w:space="0" w:color="auto"/>
              <w:left w:val="single" w:sz="4" w:space="0" w:color="auto"/>
              <w:bottom w:val="single" w:sz="4" w:space="0" w:color="auto"/>
              <w:right w:val="single" w:sz="4" w:space="0" w:color="auto"/>
            </w:tcBorders>
            <w:vAlign w:val="center"/>
          </w:tcPr>
          <w:p w14:paraId="0357A698"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w:t>
            </w:r>
          </w:p>
        </w:tc>
        <w:tc>
          <w:tcPr>
            <w:tcW w:w="297" w:type="pct"/>
            <w:tcBorders>
              <w:top w:val="single" w:sz="4" w:space="0" w:color="auto"/>
              <w:left w:val="single" w:sz="4" w:space="0" w:color="auto"/>
              <w:bottom w:val="single" w:sz="4" w:space="0" w:color="auto"/>
              <w:right w:val="single" w:sz="4" w:space="0" w:color="auto"/>
            </w:tcBorders>
            <w:vAlign w:val="center"/>
          </w:tcPr>
          <w:p w14:paraId="0357A699"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277" w:type="pct"/>
            <w:tcBorders>
              <w:top w:val="single" w:sz="4" w:space="0" w:color="auto"/>
              <w:left w:val="single" w:sz="4" w:space="0" w:color="auto"/>
              <w:bottom w:val="single" w:sz="4" w:space="0" w:color="auto"/>
              <w:right w:val="single" w:sz="4" w:space="0" w:color="auto"/>
            </w:tcBorders>
            <w:vAlign w:val="center"/>
          </w:tcPr>
          <w:p w14:paraId="0357A69A"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403" w:type="pct"/>
            <w:tcBorders>
              <w:left w:val="single" w:sz="4" w:space="0" w:color="auto"/>
              <w:right w:val="single" w:sz="4" w:space="0" w:color="auto"/>
            </w:tcBorders>
            <w:shd w:val="clear" w:color="auto" w:fill="D9D9D9"/>
            <w:vAlign w:val="center"/>
          </w:tcPr>
          <w:p w14:paraId="0357A69B"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69C"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69D"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9E"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9F"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w:t>
            </w:r>
          </w:p>
        </w:tc>
        <w:tc>
          <w:tcPr>
            <w:tcW w:w="293" w:type="pct"/>
            <w:tcBorders>
              <w:top w:val="single" w:sz="4" w:space="0" w:color="auto"/>
              <w:left w:val="single" w:sz="4" w:space="0" w:color="auto"/>
              <w:bottom w:val="single" w:sz="4" w:space="0" w:color="auto"/>
              <w:right w:val="single" w:sz="4" w:space="0" w:color="auto"/>
            </w:tcBorders>
            <w:vAlign w:val="center"/>
          </w:tcPr>
          <w:p w14:paraId="0357A6A0"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A1"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r>
      <w:tr w:rsidR="00CD252B" w:rsidRPr="00CD252B" w14:paraId="0357A6B0" w14:textId="77777777" w:rsidTr="0016454B">
        <w:trPr>
          <w:cantSplit/>
          <w:trHeight w:val="340"/>
        </w:trPr>
        <w:tc>
          <w:tcPr>
            <w:tcW w:w="430" w:type="pct"/>
            <w:vMerge/>
            <w:tcBorders>
              <w:left w:val="single" w:sz="4" w:space="0" w:color="auto"/>
              <w:right w:val="single" w:sz="4" w:space="0" w:color="auto"/>
            </w:tcBorders>
            <w:textDirection w:val="btLr"/>
            <w:vAlign w:val="center"/>
          </w:tcPr>
          <w:p w14:paraId="0357A6A3"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6A4"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Sunshower</w:t>
            </w:r>
          </w:p>
        </w:tc>
        <w:tc>
          <w:tcPr>
            <w:tcW w:w="695" w:type="pct"/>
            <w:tcBorders>
              <w:top w:val="single" w:sz="4" w:space="0" w:color="auto"/>
              <w:left w:val="single" w:sz="4" w:space="0" w:color="auto"/>
              <w:bottom w:val="single" w:sz="4" w:space="0" w:color="auto"/>
              <w:right w:val="single" w:sz="4" w:space="0" w:color="auto"/>
            </w:tcBorders>
            <w:vAlign w:val="center"/>
          </w:tcPr>
          <w:p w14:paraId="0357A6A5"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Dry</w:t>
            </w:r>
          </w:p>
        </w:tc>
        <w:tc>
          <w:tcPr>
            <w:tcW w:w="293" w:type="pct"/>
            <w:tcBorders>
              <w:top w:val="single" w:sz="4" w:space="0" w:color="auto"/>
              <w:left w:val="single" w:sz="4" w:space="0" w:color="auto"/>
              <w:bottom w:val="single" w:sz="4" w:space="0" w:color="auto"/>
              <w:right w:val="single" w:sz="4" w:space="0" w:color="auto"/>
            </w:tcBorders>
            <w:vAlign w:val="center"/>
          </w:tcPr>
          <w:p w14:paraId="0357A6A6"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7" w:type="pct"/>
            <w:tcBorders>
              <w:top w:val="single" w:sz="4" w:space="0" w:color="auto"/>
              <w:left w:val="single" w:sz="4" w:space="0" w:color="auto"/>
              <w:bottom w:val="single" w:sz="4" w:space="0" w:color="auto"/>
              <w:right w:val="single" w:sz="4" w:space="0" w:color="auto"/>
            </w:tcBorders>
            <w:vAlign w:val="center"/>
          </w:tcPr>
          <w:p w14:paraId="0357A6A7"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14:paraId="0357A6A8"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403" w:type="pct"/>
            <w:tcBorders>
              <w:left w:val="single" w:sz="4" w:space="0" w:color="auto"/>
              <w:right w:val="single" w:sz="4" w:space="0" w:color="auto"/>
            </w:tcBorders>
            <w:shd w:val="clear" w:color="auto" w:fill="D9D9D9"/>
            <w:vAlign w:val="center"/>
          </w:tcPr>
          <w:p w14:paraId="0357A6A9"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6AA"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6AB"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AC"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AD"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AE"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AF"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r>
      <w:tr w:rsidR="00CD252B" w:rsidRPr="00CD252B" w14:paraId="0357A6BE" w14:textId="77777777" w:rsidTr="0016454B">
        <w:trPr>
          <w:cantSplit/>
          <w:trHeight w:val="279"/>
        </w:trPr>
        <w:tc>
          <w:tcPr>
            <w:tcW w:w="430" w:type="pct"/>
            <w:vMerge/>
            <w:tcBorders>
              <w:left w:val="single" w:sz="4" w:space="0" w:color="auto"/>
              <w:right w:val="single" w:sz="4" w:space="0" w:color="auto"/>
            </w:tcBorders>
            <w:textDirection w:val="btLr"/>
            <w:vAlign w:val="center"/>
          </w:tcPr>
          <w:p w14:paraId="0357A6B1"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6B2"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Yarradda</w:t>
            </w:r>
          </w:p>
        </w:tc>
        <w:tc>
          <w:tcPr>
            <w:tcW w:w="695" w:type="pct"/>
            <w:tcBorders>
              <w:top w:val="single" w:sz="4" w:space="0" w:color="auto"/>
              <w:left w:val="single" w:sz="4" w:space="0" w:color="auto"/>
              <w:bottom w:val="single" w:sz="4" w:space="0" w:color="auto"/>
              <w:right w:val="single" w:sz="4" w:space="0" w:color="auto"/>
            </w:tcBorders>
            <w:vAlign w:val="center"/>
          </w:tcPr>
          <w:p w14:paraId="0357A6B3"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½ full</w:t>
            </w:r>
          </w:p>
        </w:tc>
        <w:tc>
          <w:tcPr>
            <w:tcW w:w="293" w:type="pct"/>
            <w:tcBorders>
              <w:top w:val="single" w:sz="4" w:space="0" w:color="auto"/>
              <w:left w:val="single" w:sz="4" w:space="0" w:color="auto"/>
              <w:bottom w:val="single" w:sz="4" w:space="0" w:color="auto"/>
              <w:right w:val="single" w:sz="4" w:space="0" w:color="auto"/>
            </w:tcBorders>
            <w:vAlign w:val="center"/>
          </w:tcPr>
          <w:p w14:paraId="0357A6B4"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7" w:type="pct"/>
            <w:tcBorders>
              <w:top w:val="single" w:sz="4" w:space="0" w:color="auto"/>
              <w:left w:val="single" w:sz="4" w:space="0" w:color="auto"/>
              <w:bottom w:val="single" w:sz="4" w:space="0" w:color="auto"/>
              <w:right w:val="single" w:sz="4" w:space="0" w:color="auto"/>
            </w:tcBorders>
            <w:vAlign w:val="center"/>
          </w:tcPr>
          <w:p w14:paraId="0357A6B5"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B6"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403" w:type="pct"/>
            <w:tcBorders>
              <w:left w:val="single" w:sz="4" w:space="0" w:color="auto"/>
              <w:right w:val="single" w:sz="4" w:space="0" w:color="auto"/>
            </w:tcBorders>
            <w:shd w:val="clear" w:color="auto" w:fill="D9D9D9"/>
            <w:vAlign w:val="center"/>
          </w:tcPr>
          <w:p w14:paraId="0357A6B7"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6B8"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6B9"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BA"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93" w:type="pct"/>
            <w:tcBorders>
              <w:top w:val="single" w:sz="4" w:space="0" w:color="auto"/>
              <w:left w:val="single" w:sz="4" w:space="0" w:color="auto"/>
              <w:bottom w:val="single" w:sz="4" w:space="0" w:color="auto"/>
              <w:right w:val="single" w:sz="4" w:space="0" w:color="auto"/>
            </w:tcBorders>
            <w:vAlign w:val="center"/>
          </w:tcPr>
          <w:p w14:paraId="0357A6BB"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93" w:type="pct"/>
            <w:tcBorders>
              <w:top w:val="single" w:sz="4" w:space="0" w:color="auto"/>
              <w:left w:val="single" w:sz="4" w:space="0" w:color="auto"/>
              <w:bottom w:val="single" w:sz="4" w:space="0" w:color="auto"/>
              <w:right w:val="single" w:sz="4" w:space="0" w:color="auto"/>
            </w:tcBorders>
            <w:vAlign w:val="center"/>
          </w:tcPr>
          <w:p w14:paraId="0357A6BC"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BD"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r>
      <w:tr w:rsidR="00CD252B" w:rsidRPr="00CD252B" w14:paraId="0357A6CC" w14:textId="77777777" w:rsidTr="0016454B">
        <w:trPr>
          <w:cantSplit/>
          <w:trHeight w:val="283"/>
        </w:trPr>
        <w:tc>
          <w:tcPr>
            <w:tcW w:w="43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357A6BF"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r w:rsidRPr="00CD252B">
              <w:rPr>
                <w:rFonts w:ascii="Calibri" w:eastAsia="Calibri" w:hAnsi="Calibri" w:cs="Calibri"/>
                <w:sz w:val="16"/>
                <w:szCs w:val="16"/>
                <w:lang w:eastAsia="en-AU"/>
              </w:rPr>
              <w:t>South Redbank</w:t>
            </w:r>
          </w:p>
        </w:tc>
        <w:tc>
          <w:tcPr>
            <w:tcW w:w="954" w:type="pct"/>
            <w:tcBorders>
              <w:top w:val="single" w:sz="4" w:space="0" w:color="auto"/>
              <w:left w:val="single" w:sz="4" w:space="0" w:color="auto"/>
              <w:bottom w:val="single" w:sz="4" w:space="0" w:color="auto"/>
              <w:right w:val="single" w:sz="4" w:space="0" w:color="auto"/>
            </w:tcBorders>
            <w:noWrap/>
            <w:vAlign w:val="center"/>
          </w:tcPr>
          <w:p w14:paraId="0357A6C0"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 xml:space="preserve">Mercedes </w:t>
            </w:r>
          </w:p>
        </w:tc>
        <w:tc>
          <w:tcPr>
            <w:tcW w:w="695" w:type="pct"/>
            <w:tcBorders>
              <w:top w:val="single" w:sz="4" w:space="0" w:color="auto"/>
              <w:left w:val="single" w:sz="4" w:space="0" w:color="auto"/>
              <w:bottom w:val="single" w:sz="4" w:space="0" w:color="auto"/>
              <w:right w:val="single" w:sz="4" w:space="0" w:color="auto"/>
            </w:tcBorders>
            <w:vAlign w:val="center"/>
          </w:tcPr>
          <w:p w14:paraId="0357A6C1" w14:textId="77777777" w:rsidR="00CD252B" w:rsidRPr="00CD252B" w:rsidRDefault="00CD252B" w:rsidP="00CD252B">
            <w:pPr>
              <w:spacing w:after="0" w:line="259" w:lineRule="auto"/>
              <w:jc w:val="left"/>
              <w:rPr>
                <w:rFonts w:ascii="Calibri" w:eastAsia="Calibri" w:hAnsi="Calibri" w:cs="Times New Roman"/>
                <w:sz w:val="16"/>
                <w:szCs w:val="16"/>
              </w:rPr>
            </w:pPr>
            <w:r w:rsidRPr="00CD252B">
              <w:rPr>
                <w:rFonts w:ascii="Calibri" w:eastAsia="Calibri" w:hAnsi="Calibri" w:cs="Times New Roman"/>
                <w:sz w:val="16"/>
                <w:szCs w:val="16"/>
              </w:rPr>
              <w:t>Dry</w:t>
            </w:r>
          </w:p>
        </w:tc>
        <w:tc>
          <w:tcPr>
            <w:tcW w:w="293" w:type="pct"/>
            <w:tcBorders>
              <w:top w:val="single" w:sz="4" w:space="0" w:color="auto"/>
              <w:left w:val="single" w:sz="4" w:space="0" w:color="auto"/>
              <w:bottom w:val="single" w:sz="4" w:space="0" w:color="auto"/>
              <w:right w:val="single" w:sz="4" w:space="0" w:color="auto"/>
            </w:tcBorders>
            <w:vAlign w:val="center"/>
          </w:tcPr>
          <w:p w14:paraId="0357A6C2"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w:t>
            </w:r>
          </w:p>
        </w:tc>
        <w:tc>
          <w:tcPr>
            <w:tcW w:w="297" w:type="pct"/>
            <w:tcBorders>
              <w:top w:val="single" w:sz="4" w:space="0" w:color="auto"/>
              <w:left w:val="single" w:sz="4" w:space="0" w:color="auto"/>
              <w:bottom w:val="single" w:sz="4" w:space="0" w:color="auto"/>
              <w:right w:val="single" w:sz="4" w:space="0" w:color="auto"/>
            </w:tcBorders>
            <w:vAlign w:val="center"/>
          </w:tcPr>
          <w:p w14:paraId="0357A6C3"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w:t>
            </w:r>
          </w:p>
        </w:tc>
        <w:tc>
          <w:tcPr>
            <w:tcW w:w="277" w:type="pct"/>
            <w:tcBorders>
              <w:top w:val="single" w:sz="4" w:space="0" w:color="auto"/>
              <w:left w:val="single" w:sz="4" w:space="0" w:color="auto"/>
              <w:bottom w:val="single" w:sz="4" w:space="0" w:color="auto"/>
              <w:right w:val="single" w:sz="4" w:space="0" w:color="auto"/>
            </w:tcBorders>
            <w:vAlign w:val="center"/>
          </w:tcPr>
          <w:p w14:paraId="0357A6C4"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lang w:eastAsia="en-AU"/>
              </w:rPr>
              <w:t>J</w:t>
            </w:r>
          </w:p>
        </w:tc>
        <w:tc>
          <w:tcPr>
            <w:tcW w:w="403" w:type="pct"/>
            <w:tcBorders>
              <w:left w:val="single" w:sz="4" w:space="0" w:color="auto"/>
              <w:right w:val="single" w:sz="4" w:space="0" w:color="auto"/>
            </w:tcBorders>
            <w:shd w:val="clear" w:color="auto" w:fill="D9D9D9"/>
            <w:vAlign w:val="center"/>
          </w:tcPr>
          <w:p w14:paraId="0357A6C5"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6C6"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6C7"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C8"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lang w:eastAsia="en-AU"/>
              </w:rPr>
              <w:t>J</w:t>
            </w:r>
          </w:p>
        </w:tc>
        <w:tc>
          <w:tcPr>
            <w:tcW w:w="293" w:type="pct"/>
            <w:tcBorders>
              <w:top w:val="single" w:sz="4" w:space="0" w:color="auto"/>
              <w:left w:val="single" w:sz="4" w:space="0" w:color="auto"/>
              <w:bottom w:val="single" w:sz="4" w:space="0" w:color="auto"/>
              <w:right w:val="single" w:sz="4" w:space="0" w:color="auto"/>
            </w:tcBorders>
          </w:tcPr>
          <w:p w14:paraId="0357A6C9"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lang w:eastAsia="en-AU"/>
              </w:rPr>
              <w:t>J</w:t>
            </w:r>
          </w:p>
        </w:tc>
        <w:tc>
          <w:tcPr>
            <w:tcW w:w="293" w:type="pct"/>
            <w:tcBorders>
              <w:top w:val="single" w:sz="4" w:space="0" w:color="auto"/>
              <w:left w:val="single" w:sz="4" w:space="0" w:color="auto"/>
              <w:bottom w:val="single" w:sz="4" w:space="0" w:color="auto"/>
              <w:right w:val="single" w:sz="4" w:space="0" w:color="auto"/>
            </w:tcBorders>
            <w:vAlign w:val="center"/>
          </w:tcPr>
          <w:p w14:paraId="0357A6CA"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CB"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r>
      <w:tr w:rsidR="00CD252B" w:rsidRPr="00CD252B" w14:paraId="0357A6DA" w14:textId="77777777" w:rsidTr="0016454B">
        <w:trPr>
          <w:cantSplit/>
          <w:trHeight w:val="283"/>
        </w:trPr>
        <w:tc>
          <w:tcPr>
            <w:tcW w:w="430" w:type="pct"/>
            <w:vMerge/>
            <w:tcBorders>
              <w:top w:val="single" w:sz="4" w:space="0" w:color="auto"/>
              <w:left w:val="single" w:sz="4" w:space="0" w:color="auto"/>
              <w:bottom w:val="single" w:sz="4" w:space="0" w:color="auto"/>
              <w:right w:val="single" w:sz="4" w:space="0" w:color="auto"/>
            </w:tcBorders>
            <w:textDirection w:val="btLr"/>
            <w:vAlign w:val="center"/>
          </w:tcPr>
          <w:p w14:paraId="0357A6CD"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6CE"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 xml:space="preserve">Two Bridges </w:t>
            </w:r>
          </w:p>
        </w:tc>
        <w:tc>
          <w:tcPr>
            <w:tcW w:w="695" w:type="pct"/>
            <w:tcBorders>
              <w:top w:val="single" w:sz="4" w:space="0" w:color="auto"/>
              <w:left w:val="single" w:sz="4" w:space="0" w:color="auto"/>
              <w:bottom w:val="single" w:sz="4" w:space="0" w:color="auto"/>
              <w:right w:val="single" w:sz="4" w:space="0" w:color="auto"/>
            </w:tcBorders>
            <w:vAlign w:val="center"/>
          </w:tcPr>
          <w:p w14:paraId="0357A6CF" w14:textId="77777777" w:rsidR="00CD252B" w:rsidRPr="00CD252B" w:rsidRDefault="00CD252B" w:rsidP="00CD252B">
            <w:pPr>
              <w:spacing w:after="0" w:line="259" w:lineRule="auto"/>
              <w:jc w:val="left"/>
              <w:rPr>
                <w:rFonts w:ascii="Calibri" w:eastAsia="Calibri" w:hAnsi="Calibri" w:cs="Times New Roman"/>
                <w:sz w:val="16"/>
                <w:szCs w:val="16"/>
              </w:rPr>
            </w:pPr>
            <w:r w:rsidRPr="00CD252B">
              <w:rPr>
                <w:rFonts w:ascii="Calibri" w:eastAsia="Calibri" w:hAnsi="Calibri" w:cs="Calibri"/>
                <w:sz w:val="16"/>
                <w:szCs w:val="16"/>
                <w:lang w:eastAsia="en-AU"/>
              </w:rPr>
              <w:t>Dry</w:t>
            </w:r>
          </w:p>
        </w:tc>
        <w:tc>
          <w:tcPr>
            <w:tcW w:w="293" w:type="pct"/>
            <w:tcBorders>
              <w:top w:val="single" w:sz="4" w:space="0" w:color="auto"/>
              <w:left w:val="single" w:sz="4" w:space="0" w:color="auto"/>
              <w:bottom w:val="single" w:sz="4" w:space="0" w:color="auto"/>
              <w:right w:val="single" w:sz="4" w:space="0" w:color="auto"/>
            </w:tcBorders>
            <w:vAlign w:val="center"/>
          </w:tcPr>
          <w:p w14:paraId="0357A6D0"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7" w:type="pct"/>
            <w:tcBorders>
              <w:top w:val="single" w:sz="4" w:space="0" w:color="auto"/>
              <w:left w:val="single" w:sz="4" w:space="0" w:color="auto"/>
              <w:bottom w:val="single" w:sz="4" w:space="0" w:color="auto"/>
              <w:right w:val="single" w:sz="4" w:space="0" w:color="auto"/>
            </w:tcBorders>
            <w:vAlign w:val="center"/>
          </w:tcPr>
          <w:p w14:paraId="0357A6D1"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14:paraId="0357A6D2"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403" w:type="pct"/>
            <w:tcBorders>
              <w:left w:val="single" w:sz="4" w:space="0" w:color="auto"/>
              <w:right w:val="single" w:sz="4" w:space="0" w:color="auto"/>
            </w:tcBorders>
            <w:shd w:val="clear" w:color="auto" w:fill="D9D9D9"/>
            <w:vAlign w:val="center"/>
          </w:tcPr>
          <w:p w14:paraId="0357A6D3"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6D4"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6D5"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D6"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tcPr>
          <w:p w14:paraId="0357A6D7"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w:t>
            </w:r>
          </w:p>
        </w:tc>
        <w:tc>
          <w:tcPr>
            <w:tcW w:w="293" w:type="pct"/>
            <w:tcBorders>
              <w:top w:val="single" w:sz="4" w:space="0" w:color="auto"/>
              <w:left w:val="single" w:sz="4" w:space="0" w:color="auto"/>
              <w:bottom w:val="single" w:sz="4" w:space="0" w:color="auto"/>
              <w:right w:val="single" w:sz="4" w:space="0" w:color="auto"/>
            </w:tcBorders>
            <w:vAlign w:val="center"/>
          </w:tcPr>
          <w:p w14:paraId="0357A6D8"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D9"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r>
      <w:tr w:rsidR="00CD252B" w:rsidRPr="00CD252B" w14:paraId="0357A6E8" w14:textId="77777777" w:rsidTr="0016454B">
        <w:trPr>
          <w:cantSplit/>
          <w:trHeight w:val="283"/>
        </w:trPr>
        <w:tc>
          <w:tcPr>
            <w:tcW w:w="430" w:type="pct"/>
            <w:vMerge/>
            <w:tcBorders>
              <w:top w:val="single" w:sz="4" w:space="0" w:color="auto"/>
              <w:left w:val="single" w:sz="4" w:space="0" w:color="auto"/>
              <w:bottom w:val="single" w:sz="4" w:space="0" w:color="auto"/>
              <w:right w:val="single" w:sz="4" w:space="0" w:color="auto"/>
            </w:tcBorders>
            <w:textDirection w:val="btLr"/>
            <w:vAlign w:val="center"/>
          </w:tcPr>
          <w:p w14:paraId="0357A6DB"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6DC"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 xml:space="preserve">Piggery Lake </w:t>
            </w:r>
          </w:p>
        </w:tc>
        <w:tc>
          <w:tcPr>
            <w:tcW w:w="695" w:type="pct"/>
            <w:tcBorders>
              <w:top w:val="single" w:sz="4" w:space="0" w:color="auto"/>
              <w:left w:val="single" w:sz="4" w:space="0" w:color="auto"/>
              <w:bottom w:val="single" w:sz="4" w:space="0" w:color="auto"/>
              <w:right w:val="single" w:sz="4" w:space="0" w:color="auto"/>
            </w:tcBorders>
            <w:vAlign w:val="center"/>
          </w:tcPr>
          <w:p w14:paraId="0357A6DD" w14:textId="77777777" w:rsidR="00CD252B" w:rsidRPr="00CD252B" w:rsidRDefault="00CD252B" w:rsidP="00CD252B">
            <w:pPr>
              <w:spacing w:after="0" w:line="259" w:lineRule="auto"/>
              <w:jc w:val="left"/>
              <w:rPr>
                <w:rFonts w:ascii="Calibri" w:eastAsia="Calibri" w:hAnsi="Calibri" w:cs="Times New Roman"/>
                <w:sz w:val="16"/>
                <w:szCs w:val="16"/>
              </w:rPr>
            </w:pPr>
            <w:r w:rsidRPr="00CD252B">
              <w:rPr>
                <w:rFonts w:ascii="Calibri" w:eastAsia="Calibri" w:hAnsi="Calibri" w:cs="Calibri"/>
                <w:sz w:val="16"/>
                <w:szCs w:val="16"/>
                <w:lang w:eastAsia="en-AU"/>
              </w:rPr>
              <w:t>Dry</w:t>
            </w:r>
          </w:p>
        </w:tc>
        <w:tc>
          <w:tcPr>
            <w:tcW w:w="293" w:type="pct"/>
            <w:tcBorders>
              <w:top w:val="single" w:sz="4" w:space="0" w:color="auto"/>
              <w:left w:val="single" w:sz="4" w:space="0" w:color="auto"/>
              <w:bottom w:val="single" w:sz="4" w:space="0" w:color="auto"/>
              <w:right w:val="single" w:sz="4" w:space="0" w:color="auto"/>
            </w:tcBorders>
            <w:vAlign w:val="center"/>
          </w:tcPr>
          <w:p w14:paraId="0357A6DE"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7" w:type="pct"/>
            <w:tcBorders>
              <w:top w:val="single" w:sz="4" w:space="0" w:color="auto"/>
              <w:left w:val="single" w:sz="4" w:space="0" w:color="auto"/>
              <w:bottom w:val="single" w:sz="4" w:space="0" w:color="auto"/>
              <w:right w:val="single" w:sz="4" w:space="0" w:color="auto"/>
            </w:tcBorders>
            <w:vAlign w:val="center"/>
          </w:tcPr>
          <w:p w14:paraId="0357A6DF"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14:paraId="0357A6E0"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403" w:type="pct"/>
            <w:tcBorders>
              <w:left w:val="single" w:sz="4" w:space="0" w:color="auto"/>
              <w:right w:val="single" w:sz="4" w:space="0" w:color="auto"/>
            </w:tcBorders>
            <w:shd w:val="clear" w:color="auto" w:fill="D9D9D9"/>
            <w:vAlign w:val="center"/>
          </w:tcPr>
          <w:p w14:paraId="0357A6E1"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6E2"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6E3"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E4"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293" w:type="pct"/>
            <w:tcBorders>
              <w:top w:val="single" w:sz="4" w:space="0" w:color="auto"/>
              <w:left w:val="single" w:sz="4" w:space="0" w:color="auto"/>
              <w:bottom w:val="single" w:sz="4" w:space="0" w:color="auto"/>
              <w:right w:val="single" w:sz="4" w:space="0" w:color="auto"/>
            </w:tcBorders>
          </w:tcPr>
          <w:p w14:paraId="0357A6E5"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293" w:type="pct"/>
            <w:tcBorders>
              <w:top w:val="single" w:sz="4" w:space="0" w:color="auto"/>
              <w:left w:val="single" w:sz="4" w:space="0" w:color="auto"/>
              <w:bottom w:val="single" w:sz="4" w:space="0" w:color="auto"/>
              <w:right w:val="single" w:sz="4" w:space="0" w:color="auto"/>
            </w:tcBorders>
            <w:vAlign w:val="center"/>
          </w:tcPr>
          <w:p w14:paraId="0357A6E6"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E7"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r>
      <w:tr w:rsidR="00CD252B" w:rsidRPr="00CD252B" w14:paraId="0357A6F6" w14:textId="77777777" w:rsidTr="0016454B">
        <w:trPr>
          <w:cantSplit/>
          <w:trHeight w:val="283"/>
        </w:trPr>
        <w:tc>
          <w:tcPr>
            <w:tcW w:w="430" w:type="pct"/>
            <w:vMerge/>
            <w:tcBorders>
              <w:top w:val="single" w:sz="4" w:space="0" w:color="auto"/>
              <w:left w:val="single" w:sz="4" w:space="0" w:color="auto"/>
              <w:bottom w:val="single" w:sz="4" w:space="0" w:color="auto"/>
              <w:right w:val="single" w:sz="4" w:space="0" w:color="auto"/>
            </w:tcBorders>
            <w:textDirection w:val="btLr"/>
            <w:vAlign w:val="center"/>
          </w:tcPr>
          <w:p w14:paraId="0357A6E9"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6EA"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 xml:space="preserve">Waugorah Lagoon </w:t>
            </w:r>
          </w:p>
        </w:tc>
        <w:tc>
          <w:tcPr>
            <w:tcW w:w="695" w:type="pct"/>
            <w:tcBorders>
              <w:top w:val="single" w:sz="4" w:space="0" w:color="auto"/>
              <w:left w:val="single" w:sz="4" w:space="0" w:color="auto"/>
              <w:bottom w:val="single" w:sz="4" w:space="0" w:color="auto"/>
              <w:right w:val="single" w:sz="4" w:space="0" w:color="auto"/>
            </w:tcBorders>
            <w:vAlign w:val="center"/>
          </w:tcPr>
          <w:p w14:paraId="0357A6EB" w14:textId="77777777" w:rsidR="00CD252B" w:rsidRPr="00CD252B" w:rsidRDefault="00CD252B" w:rsidP="00CD252B">
            <w:pPr>
              <w:spacing w:after="0" w:line="259" w:lineRule="auto"/>
              <w:jc w:val="left"/>
              <w:rPr>
                <w:rFonts w:ascii="Calibri" w:eastAsia="Calibri" w:hAnsi="Calibri" w:cs="Times New Roman"/>
                <w:sz w:val="16"/>
                <w:szCs w:val="16"/>
              </w:rPr>
            </w:pPr>
            <w:r w:rsidRPr="00CD252B">
              <w:rPr>
                <w:rFonts w:ascii="Calibri" w:eastAsia="Calibri" w:hAnsi="Calibri" w:cs="Calibri"/>
                <w:sz w:val="16"/>
                <w:szCs w:val="16"/>
                <w:lang w:eastAsia="en-AU"/>
              </w:rPr>
              <w:t>Channel only (low)</w:t>
            </w:r>
          </w:p>
        </w:tc>
        <w:tc>
          <w:tcPr>
            <w:tcW w:w="293" w:type="pct"/>
            <w:tcBorders>
              <w:top w:val="single" w:sz="4" w:space="0" w:color="auto"/>
              <w:left w:val="single" w:sz="4" w:space="0" w:color="auto"/>
              <w:bottom w:val="single" w:sz="4" w:space="0" w:color="auto"/>
              <w:right w:val="single" w:sz="4" w:space="0" w:color="auto"/>
            </w:tcBorders>
            <w:vAlign w:val="center"/>
          </w:tcPr>
          <w:p w14:paraId="0357A6EC"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7" w:type="pct"/>
            <w:tcBorders>
              <w:top w:val="single" w:sz="4" w:space="0" w:color="auto"/>
              <w:left w:val="single" w:sz="4" w:space="0" w:color="auto"/>
              <w:bottom w:val="single" w:sz="4" w:space="0" w:color="auto"/>
              <w:right w:val="single" w:sz="4" w:space="0" w:color="auto"/>
            </w:tcBorders>
            <w:vAlign w:val="center"/>
          </w:tcPr>
          <w:p w14:paraId="0357A6ED"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EE"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403" w:type="pct"/>
            <w:tcBorders>
              <w:left w:val="single" w:sz="4" w:space="0" w:color="auto"/>
              <w:right w:val="single" w:sz="4" w:space="0" w:color="auto"/>
            </w:tcBorders>
            <w:shd w:val="clear" w:color="auto" w:fill="D9D9D9"/>
            <w:vAlign w:val="center"/>
          </w:tcPr>
          <w:p w14:paraId="0357A6EF"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6F0"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6F1"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6F2"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3" w:type="pct"/>
            <w:tcBorders>
              <w:top w:val="single" w:sz="4" w:space="0" w:color="auto"/>
              <w:left w:val="single" w:sz="4" w:space="0" w:color="auto"/>
              <w:bottom w:val="single" w:sz="4" w:space="0" w:color="auto"/>
              <w:right w:val="single" w:sz="4" w:space="0" w:color="auto"/>
            </w:tcBorders>
            <w:vAlign w:val="center"/>
          </w:tcPr>
          <w:p w14:paraId="0357A6F3"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3" w:type="pct"/>
            <w:tcBorders>
              <w:top w:val="single" w:sz="4" w:space="0" w:color="auto"/>
              <w:left w:val="single" w:sz="4" w:space="0" w:color="auto"/>
              <w:bottom w:val="single" w:sz="4" w:space="0" w:color="auto"/>
              <w:right w:val="single" w:sz="4" w:space="0" w:color="auto"/>
            </w:tcBorders>
            <w:vAlign w:val="center"/>
          </w:tcPr>
          <w:p w14:paraId="0357A6F4"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6F5"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r>
      <w:tr w:rsidR="00CD252B" w:rsidRPr="00CD252B" w14:paraId="0357A704" w14:textId="77777777" w:rsidTr="0016454B">
        <w:trPr>
          <w:cantSplit/>
          <w:trHeight w:val="283"/>
        </w:trPr>
        <w:tc>
          <w:tcPr>
            <w:tcW w:w="43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357A6F7"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r w:rsidRPr="00CD252B">
              <w:rPr>
                <w:rFonts w:ascii="Calibri" w:eastAsia="Calibri" w:hAnsi="Calibri" w:cs="Calibri"/>
                <w:sz w:val="16"/>
                <w:szCs w:val="16"/>
                <w:lang w:eastAsia="en-AU"/>
              </w:rPr>
              <w:t>Nimmie-Caira</w:t>
            </w:r>
          </w:p>
        </w:tc>
        <w:tc>
          <w:tcPr>
            <w:tcW w:w="954" w:type="pct"/>
            <w:tcBorders>
              <w:top w:val="single" w:sz="4" w:space="0" w:color="auto"/>
              <w:left w:val="single" w:sz="4" w:space="0" w:color="auto"/>
              <w:bottom w:val="single" w:sz="4" w:space="0" w:color="auto"/>
              <w:right w:val="single" w:sz="4" w:space="0" w:color="auto"/>
            </w:tcBorders>
            <w:noWrap/>
            <w:vAlign w:val="center"/>
          </w:tcPr>
          <w:p w14:paraId="0357A6F8"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 xml:space="preserve">Nap Nap </w:t>
            </w:r>
          </w:p>
        </w:tc>
        <w:tc>
          <w:tcPr>
            <w:tcW w:w="695" w:type="pct"/>
            <w:tcBorders>
              <w:top w:val="single" w:sz="4" w:space="0" w:color="auto"/>
              <w:left w:val="single" w:sz="4" w:space="0" w:color="auto"/>
              <w:bottom w:val="single" w:sz="4" w:space="0" w:color="auto"/>
              <w:right w:val="single" w:sz="4" w:space="0" w:color="auto"/>
            </w:tcBorders>
            <w:vAlign w:val="center"/>
          </w:tcPr>
          <w:p w14:paraId="0357A6F9"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Dry</w:t>
            </w:r>
          </w:p>
        </w:tc>
        <w:tc>
          <w:tcPr>
            <w:tcW w:w="293" w:type="pct"/>
            <w:tcBorders>
              <w:top w:val="single" w:sz="4" w:space="0" w:color="auto"/>
              <w:left w:val="single" w:sz="4" w:space="0" w:color="auto"/>
              <w:bottom w:val="single" w:sz="4" w:space="0" w:color="auto"/>
              <w:right w:val="single" w:sz="4" w:space="0" w:color="auto"/>
            </w:tcBorders>
            <w:vAlign w:val="center"/>
          </w:tcPr>
          <w:p w14:paraId="0357A6FA"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7" w:type="pct"/>
            <w:tcBorders>
              <w:top w:val="single" w:sz="4" w:space="0" w:color="auto"/>
              <w:left w:val="single" w:sz="4" w:space="0" w:color="auto"/>
              <w:bottom w:val="single" w:sz="4" w:space="0" w:color="auto"/>
              <w:right w:val="single" w:sz="4" w:space="0" w:color="auto"/>
            </w:tcBorders>
            <w:vAlign w:val="center"/>
          </w:tcPr>
          <w:p w14:paraId="0357A6FB"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14:paraId="0357A6FC"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403" w:type="pct"/>
            <w:tcBorders>
              <w:left w:val="single" w:sz="4" w:space="0" w:color="auto"/>
              <w:right w:val="single" w:sz="4" w:space="0" w:color="auto"/>
            </w:tcBorders>
            <w:shd w:val="clear" w:color="auto" w:fill="D9D9D9"/>
            <w:vAlign w:val="center"/>
          </w:tcPr>
          <w:p w14:paraId="0357A6FD"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6FE"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6FF"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700"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293" w:type="pct"/>
            <w:tcBorders>
              <w:top w:val="single" w:sz="4" w:space="0" w:color="auto"/>
              <w:left w:val="single" w:sz="4" w:space="0" w:color="auto"/>
              <w:bottom w:val="single" w:sz="4" w:space="0" w:color="auto"/>
              <w:right w:val="single" w:sz="4" w:space="0" w:color="auto"/>
            </w:tcBorders>
          </w:tcPr>
          <w:p w14:paraId="0357A701"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lang w:eastAsia="en-AU"/>
              </w:rPr>
              <w:t>J</w:t>
            </w:r>
          </w:p>
        </w:tc>
        <w:tc>
          <w:tcPr>
            <w:tcW w:w="293" w:type="pct"/>
            <w:tcBorders>
              <w:top w:val="single" w:sz="4" w:space="0" w:color="auto"/>
              <w:left w:val="single" w:sz="4" w:space="0" w:color="auto"/>
              <w:bottom w:val="single" w:sz="4" w:space="0" w:color="auto"/>
              <w:right w:val="single" w:sz="4" w:space="0" w:color="auto"/>
            </w:tcBorders>
            <w:vAlign w:val="center"/>
          </w:tcPr>
          <w:p w14:paraId="0357A702"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703"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r>
      <w:tr w:rsidR="00CD252B" w:rsidRPr="00CD252B" w14:paraId="0357A712" w14:textId="77777777" w:rsidTr="0016454B">
        <w:trPr>
          <w:cantSplit/>
          <w:trHeight w:val="283"/>
        </w:trPr>
        <w:tc>
          <w:tcPr>
            <w:tcW w:w="430" w:type="pct"/>
            <w:vMerge/>
            <w:tcBorders>
              <w:top w:val="single" w:sz="4" w:space="0" w:color="auto"/>
              <w:left w:val="single" w:sz="4" w:space="0" w:color="auto"/>
              <w:bottom w:val="single" w:sz="4" w:space="0" w:color="auto"/>
              <w:right w:val="single" w:sz="4" w:space="0" w:color="auto"/>
            </w:tcBorders>
            <w:textDirection w:val="btLr"/>
            <w:vAlign w:val="center"/>
          </w:tcPr>
          <w:p w14:paraId="0357A705"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706"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 xml:space="preserve">Avalon </w:t>
            </w:r>
          </w:p>
        </w:tc>
        <w:tc>
          <w:tcPr>
            <w:tcW w:w="695" w:type="pct"/>
            <w:tcBorders>
              <w:top w:val="single" w:sz="4" w:space="0" w:color="auto"/>
              <w:left w:val="single" w:sz="4" w:space="0" w:color="auto"/>
              <w:bottom w:val="single" w:sz="4" w:space="0" w:color="auto"/>
              <w:right w:val="single" w:sz="4" w:space="0" w:color="auto"/>
            </w:tcBorders>
            <w:vAlign w:val="center"/>
          </w:tcPr>
          <w:p w14:paraId="0357A707"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Dam-only</w:t>
            </w:r>
          </w:p>
        </w:tc>
        <w:tc>
          <w:tcPr>
            <w:tcW w:w="293" w:type="pct"/>
            <w:tcBorders>
              <w:top w:val="single" w:sz="4" w:space="0" w:color="auto"/>
              <w:left w:val="single" w:sz="4" w:space="0" w:color="auto"/>
              <w:bottom w:val="single" w:sz="4" w:space="0" w:color="auto"/>
              <w:right w:val="single" w:sz="4" w:space="0" w:color="auto"/>
            </w:tcBorders>
            <w:vAlign w:val="center"/>
          </w:tcPr>
          <w:p w14:paraId="0357A708"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7" w:type="pct"/>
            <w:tcBorders>
              <w:top w:val="single" w:sz="4" w:space="0" w:color="auto"/>
              <w:left w:val="single" w:sz="4" w:space="0" w:color="auto"/>
              <w:bottom w:val="single" w:sz="4" w:space="0" w:color="auto"/>
              <w:right w:val="single" w:sz="4" w:space="0" w:color="auto"/>
            </w:tcBorders>
            <w:vAlign w:val="center"/>
          </w:tcPr>
          <w:p w14:paraId="0357A709"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70A"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403" w:type="pct"/>
            <w:tcBorders>
              <w:left w:val="single" w:sz="4" w:space="0" w:color="auto"/>
              <w:right w:val="single" w:sz="4" w:space="0" w:color="auto"/>
            </w:tcBorders>
            <w:shd w:val="clear" w:color="auto" w:fill="D9D9D9"/>
            <w:vAlign w:val="center"/>
          </w:tcPr>
          <w:p w14:paraId="0357A70B"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70C"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70D"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70E"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3" w:type="pct"/>
            <w:tcBorders>
              <w:top w:val="single" w:sz="4" w:space="0" w:color="auto"/>
              <w:left w:val="single" w:sz="4" w:space="0" w:color="auto"/>
              <w:bottom w:val="single" w:sz="4" w:space="0" w:color="auto"/>
              <w:right w:val="single" w:sz="4" w:space="0" w:color="auto"/>
            </w:tcBorders>
            <w:vAlign w:val="center"/>
          </w:tcPr>
          <w:p w14:paraId="0357A70F"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3" w:type="pct"/>
            <w:tcBorders>
              <w:top w:val="single" w:sz="4" w:space="0" w:color="auto"/>
              <w:left w:val="single" w:sz="4" w:space="0" w:color="auto"/>
              <w:bottom w:val="single" w:sz="4" w:space="0" w:color="auto"/>
              <w:right w:val="single" w:sz="4" w:space="0" w:color="auto"/>
            </w:tcBorders>
            <w:vAlign w:val="center"/>
          </w:tcPr>
          <w:p w14:paraId="0357A710"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711"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r>
      <w:tr w:rsidR="00CD252B" w:rsidRPr="00CD252B" w14:paraId="0357A720" w14:textId="77777777" w:rsidTr="0016454B">
        <w:trPr>
          <w:cantSplit/>
          <w:trHeight w:val="283"/>
        </w:trPr>
        <w:tc>
          <w:tcPr>
            <w:tcW w:w="430" w:type="pct"/>
            <w:vMerge/>
            <w:tcBorders>
              <w:top w:val="single" w:sz="4" w:space="0" w:color="auto"/>
              <w:left w:val="single" w:sz="4" w:space="0" w:color="auto"/>
              <w:bottom w:val="single" w:sz="4" w:space="0" w:color="auto"/>
              <w:right w:val="single" w:sz="4" w:space="0" w:color="auto"/>
            </w:tcBorders>
            <w:textDirection w:val="btLr"/>
            <w:vAlign w:val="center"/>
          </w:tcPr>
          <w:p w14:paraId="0357A713"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714"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Telephone</w:t>
            </w:r>
          </w:p>
        </w:tc>
        <w:tc>
          <w:tcPr>
            <w:tcW w:w="695" w:type="pct"/>
            <w:tcBorders>
              <w:top w:val="single" w:sz="4" w:space="0" w:color="auto"/>
              <w:left w:val="single" w:sz="4" w:space="0" w:color="auto"/>
              <w:bottom w:val="single" w:sz="4" w:space="0" w:color="auto"/>
              <w:right w:val="single" w:sz="4" w:space="0" w:color="auto"/>
            </w:tcBorders>
            <w:vAlign w:val="center"/>
          </w:tcPr>
          <w:p w14:paraId="0357A715"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¼ full</w:t>
            </w:r>
          </w:p>
        </w:tc>
        <w:tc>
          <w:tcPr>
            <w:tcW w:w="293" w:type="pct"/>
            <w:tcBorders>
              <w:top w:val="single" w:sz="4" w:space="0" w:color="auto"/>
              <w:left w:val="single" w:sz="4" w:space="0" w:color="auto"/>
              <w:bottom w:val="single" w:sz="4" w:space="0" w:color="auto"/>
              <w:right w:val="single" w:sz="4" w:space="0" w:color="auto"/>
            </w:tcBorders>
            <w:vAlign w:val="center"/>
          </w:tcPr>
          <w:p w14:paraId="0357A716"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7" w:type="pct"/>
            <w:tcBorders>
              <w:top w:val="single" w:sz="4" w:space="0" w:color="auto"/>
              <w:left w:val="single" w:sz="4" w:space="0" w:color="auto"/>
              <w:bottom w:val="single" w:sz="4" w:space="0" w:color="auto"/>
              <w:right w:val="single" w:sz="4" w:space="0" w:color="auto"/>
            </w:tcBorders>
            <w:vAlign w:val="center"/>
          </w:tcPr>
          <w:p w14:paraId="0357A717"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718"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403" w:type="pct"/>
            <w:tcBorders>
              <w:left w:val="single" w:sz="4" w:space="0" w:color="auto"/>
              <w:right w:val="single" w:sz="4" w:space="0" w:color="auto"/>
            </w:tcBorders>
            <w:shd w:val="clear" w:color="auto" w:fill="D9D9D9"/>
            <w:vAlign w:val="center"/>
          </w:tcPr>
          <w:p w14:paraId="0357A719"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right w:val="single" w:sz="4" w:space="0" w:color="auto"/>
            </w:tcBorders>
            <w:shd w:val="clear" w:color="auto" w:fill="D9D9D9"/>
            <w:vAlign w:val="center"/>
          </w:tcPr>
          <w:p w14:paraId="0357A71A"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right w:val="single" w:sz="4" w:space="0" w:color="auto"/>
            </w:tcBorders>
            <w:shd w:val="clear" w:color="auto" w:fill="D0CECE" w:themeFill="background2" w:themeFillShade="E6"/>
            <w:vAlign w:val="center"/>
          </w:tcPr>
          <w:p w14:paraId="0357A71B"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71C"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3" w:type="pct"/>
            <w:tcBorders>
              <w:top w:val="single" w:sz="4" w:space="0" w:color="auto"/>
              <w:left w:val="single" w:sz="4" w:space="0" w:color="auto"/>
              <w:bottom w:val="single" w:sz="4" w:space="0" w:color="auto"/>
              <w:right w:val="single" w:sz="4" w:space="0" w:color="auto"/>
            </w:tcBorders>
            <w:vAlign w:val="center"/>
          </w:tcPr>
          <w:p w14:paraId="0357A71D"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c>
          <w:tcPr>
            <w:tcW w:w="293" w:type="pct"/>
            <w:tcBorders>
              <w:top w:val="single" w:sz="4" w:space="0" w:color="auto"/>
              <w:left w:val="single" w:sz="4" w:space="0" w:color="auto"/>
              <w:bottom w:val="single" w:sz="4" w:space="0" w:color="auto"/>
              <w:right w:val="single" w:sz="4" w:space="0" w:color="auto"/>
            </w:tcBorders>
            <w:vAlign w:val="center"/>
          </w:tcPr>
          <w:p w14:paraId="0357A71E"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71F"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r>
      <w:tr w:rsidR="00CD252B" w:rsidRPr="00CD252B" w14:paraId="0357A72E" w14:textId="77777777" w:rsidTr="0016454B">
        <w:trPr>
          <w:cantSplit/>
          <w:trHeight w:val="283"/>
        </w:trPr>
        <w:tc>
          <w:tcPr>
            <w:tcW w:w="430" w:type="pct"/>
            <w:vMerge/>
            <w:tcBorders>
              <w:top w:val="single" w:sz="4" w:space="0" w:color="auto"/>
              <w:left w:val="single" w:sz="4" w:space="0" w:color="auto"/>
              <w:bottom w:val="single" w:sz="4" w:space="0" w:color="auto"/>
              <w:right w:val="single" w:sz="4" w:space="0" w:color="auto"/>
            </w:tcBorders>
            <w:textDirection w:val="btLr"/>
            <w:vAlign w:val="center"/>
          </w:tcPr>
          <w:p w14:paraId="0357A721"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954" w:type="pct"/>
            <w:tcBorders>
              <w:top w:val="single" w:sz="4" w:space="0" w:color="auto"/>
              <w:left w:val="single" w:sz="4" w:space="0" w:color="auto"/>
              <w:bottom w:val="single" w:sz="4" w:space="0" w:color="auto"/>
              <w:right w:val="single" w:sz="4" w:space="0" w:color="auto"/>
            </w:tcBorders>
            <w:noWrap/>
            <w:vAlign w:val="center"/>
          </w:tcPr>
          <w:p w14:paraId="0357A722"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 xml:space="preserve">Eulimbah </w:t>
            </w:r>
          </w:p>
        </w:tc>
        <w:tc>
          <w:tcPr>
            <w:tcW w:w="695" w:type="pct"/>
            <w:tcBorders>
              <w:top w:val="single" w:sz="4" w:space="0" w:color="auto"/>
              <w:left w:val="single" w:sz="4" w:space="0" w:color="auto"/>
              <w:bottom w:val="single" w:sz="4" w:space="0" w:color="auto"/>
              <w:right w:val="single" w:sz="4" w:space="0" w:color="auto"/>
            </w:tcBorders>
            <w:vAlign w:val="center"/>
          </w:tcPr>
          <w:p w14:paraId="0357A723"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Dry</w:t>
            </w:r>
          </w:p>
        </w:tc>
        <w:tc>
          <w:tcPr>
            <w:tcW w:w="293" w:type="pct"/>
            <w:tcBorders>
              <w:top w:val="single" w:sz="4" w:space="0" w:color="auto"/>
              <w:left w:val="single" w:sz="4" w:space="0" w:color="auto"/>
              <w:bottom w:val="single" w:sz="4" w:space="0" w:color="auto"/>
              <w:right w:val="single" w:sz="4" w:space="0" w:color="auto"/>
            </w:tcBorders>
            <w:vAlign w:val="center"/>
          </w:tcPr>
          <w:p w14:paraId="0357A724"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7" w:type="pct"/>
            <w:tcBorders>
              <w:top w:val="single" w:sz="4" w:space="0" w:color="auto"/>
              <w:left w:val="single" w:sz="4" w:space="0" w:color="auto"/>
              <w:bottom w:val="single" w:sz="4" w:space="0" w:color="auto"/>
              <w:right w:val="single" w:sz="4" w:space="0" w:color="auto"/>
            </w:tcBorders>
            <w:vAlign w:val="center"/>
          </w:tcPr>
          <w:p w14:paraId="0357A725"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77" w:type="pct"/>
            <w:tcBorders>
              <w:top w:val="single" w:sz="4" w:space="0" w:color="auto"/>
              <w:left w:val="single" w:sz="4" w:space="0" w:color="auto"/>
              <w:bottom w:val="single" w:sz="4" w:space="0" w:color="auto"/>
              <w:right w:val="single" w:sz="4" w:space="0" w:color="auto"/>
            </w:tcBorders>
            <w:vAlign w:val="center"/>
          </w:tcPr>
          <w:p w14:paraId="0357A726"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403" w:type="pct"/>
            <w:tcBorders>
              <w:left w:val="single" w:sz="4" w:space="0" w:color="auto"/>
              <w:bottom w:val="single" w:sz="4" w:space="0" w:color="auto"/>
              <w:right w:val="single" w:sz="4" w:space="0" w:color="auto"/>
            </w:tcBorders>
            <w:shd w:val="clear" w:color="auto" w:fill="D9D9D9"/>
            <w:vAlign w:val="center"/>
          </w:tcPr>
          <w:p w14:paraId="0357A727"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304" w:type="pct"/>
            <w:tcBorders>
              <w:left w:val="single" w:sz="4" w:space="0" w:color="auto"/>
              <w:bottom w:val="single" w:sz="4" w:space="0" w:color="auto"/>
              <w:right w:val="single" w:sz="4" w:space="0" w:color="auto"/>
            </w:tcBorders>
            <w:shd w:val="clear" w:color="auto" w:fill="D9D9D9"/>
            <w:vAlign w:val="center"/>
          </w:tcPr>
          <w:p w14:paraId="0357A728"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p>
        </w:tc>
        <w:tc>
          <w:tcPr>
            <w:tcW w:w="191" w:type="pct"/>
            <w:tcBorders>
              <w:left w:val="single" w:sz="4" w:space="0" w:color="auto"/>
              <w:bottom w:val="single" w:sz="4" w:space="0" w:color="auto"/>
              <w:right w:val="single" w:sz="4" w:space="0" w:color="auto"/>
            </w:tcBorders>
            <w:shd w:val="clear" w:color="auto" w:fill="D0CECE" w:themeFill="background2" w:themeFillShade="E6"/>
            <w:vAlign w:val="center"/>
          </w:tcPr>
          <w:p w14:paraId="0357A729" w14:textId="77777777" w:rsidR="00CD252B" w:rsidRPr="00CD252B" w:rsidRDefault="00CD252B" w:rsidP="00CD252B">
            <w:pPr>
              <w:spacing w:after="0" w:line="240" w:lineRule="auto"/>
              <w:jc w:val="center"/>
              <w:rPr>
                <w:rFonts w:asciiTheme="minorHAnsi" w:eastAsia="Calibri" w:hAnsiTheme="minorHAnsi" w:cstheme="minorHAnsi"/>
                <w:sz w:val="16"/>
                <w:szCs w:val="16"/>
              </w:rPr>
            </w:pPr>
          </w:p>
        </w:tc>
        <w:tc>
          <w:tcPr>
            <w:tcW w:w="293" w:type="pct"/>
            <w:tcBorders>
              <w:top w:val="single" w:sz="4" w:space="0" w:color="auto"/>
              <w:left w:val="single" w:sz="4" w:space="0" w:color="auto"/>
              <w:bottom w:val="single" w:sz="4" w:space="0" w:color="auto"/>
              <w:right w:val="single" w:sz="4" w:space="0" w:color="auto"/>
            </w:tcBorders>
            <w:vAlign w:val="center"/>
          </w:tcPr>
          <w:p w14:paraId="0357A72A"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sym w:font="Wingdings" w:char="F0FC"/>
            </w:r>
          </w:p>
        </w:tc>
        <w:tc>
          <w:tcPr>
            <w:tcW w:w="293" w:type="pct"/>
            <w:tcBorders>
              <w:top w:val="single" w:sz="4" w:space="0" w:color="auto"/>
              <w:left w:val="single" w:sz="4" w:space="0" w:color="auto"/>
              <w:bottom w:val="single" w:sz="4" w:space="0" w:color="auto"/>
              <w:right w:val="single" w:sz="4" w:space="0" w:color="auto"/>
            </w:tcBorders>
            <w:vAlign w:val="center"/>
          </w:tcPr>
          <w:p w14:paraId="0357A72B"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sym w:font="Wingdings" w:char="F0FC"/>
            </w:r>
          </w:p>
        </w:tc>
        <w:tc>
          <w:tcPr>
            <w:tcW w:w="293" w:type="pct"/>
            <w:tcBorders>
              <w:top w:val="single" w:sz="4" w:space="0" w:color="auto"/>
              <w:left w:val="single" w:sz="4" w:space="0" w:color="auto"/>
              <w:bottom w:val="single" w:sz="4" w:space="0" w:color="auto"/>
              <w:right w:val="single" w:sz="4" w:space="0" w:color="auto"/>
            </w:tcBorders>
            <w:vAlign w:val="center"/>
          </w:tcPr>
          <w:p w14:paraId="0357A72C" w14:textId="77777777" w:rsidR="00CD252B" w:rsidRPr="00CD252B" w:rsidRDefault="00CD252B" w:rsidP="00CD252B">
            <w:pPr>
              <w:spacing w:after="0" w:line="240" w:lineRule="auto"/>
              <w:jc w:val="center"/>
              <w:rPr>
                <w:rFonts w:asciiTheme="minorHAnsi" w:eastAsia="Calibri" w:hAnsiTheme="minorHAnsi" w:cstheme="minorHAnsi"/>
                <w:sz w:val="16"/>
                <w:szCs w:val="16"/>
                <w:lang w:eastAsia="en-AU"/>
              </w:rPr>
            </w:pPr>
            <w:r w:rsidRPr="00CD252B">
              <w:rPr>
                <w:rFonts w:asciiTheme="minorHAnsi" w:eastAsia="Calibri" w:hAnsiTheme="minorHAnsi" w:cstheme="minorHAnsi"/>
                <w:sz w:val="16"/>
                <w:szCs w:val="16"/>
              </w:rPr>
              <w:t>J/M</w:t>
            </w:r>
          </w:p>
        </w:tc>
        <w:tc>
          <w:tcPr>
            <w:tcW w:w="277" w:type="pct"/>
            <w:tcBorders>
              <w:top w:val="single" w:sz="4" w:space="0" w:color="auto"/>
              <w:left w:val="single" w:sz="4" w:space="0" w:color="auto"/>
              <w:bottom w:val="single" w:sz="4" w:space="0" w:color="auto"/>
              <w:right w:val="single" w:sz="4" w:space="0" w:color="auto"/>
            </w:tcBorders>
            <w:vAlign w:val="center"/>
          </w:tcPr>
          <w:p w14:paraId="0357A72D" w14:textId="77777777" w:rsidR="00CD252B" w:rsidRPr="00CD252B" w:rsidRDefault="00CD252B" w:rsidP="00CD252B">
            <w:pPr>
              <w:spacing w:after="0" w:line="240" w:lineRule="auto"/>
              <w:jc w:val="center"/>
              <w:rPr>
                <w:rFonts w:asciiTheme="minorHAnsi" w:eastAsia="Calibri" w:hAnsiTheme="minorHAnsi" w:cstheme="minorHAnsi"/>
                <w:sz w:val="16"/>
                <w:szCs w:val="16"/>
              </w:rPr>
            </w:pPr>
            <w:r w:rsidRPr="00CD252B">
              <w:rPr>
                <w:rFonts w:asciiTheme="minorHAnsi" w:eastAsia="Calibri" w:hAnsiTheme="minorHAnsi" w:cstheme="minorHAnsi"/>
                <w:sz w:val="16"/>
                <w:szCs w:val="16"/>
              </w:rPr>
              <w:t>J/M</w:t>
            </w:r>
          </w:p>
        </w:tc>
      </w:tr>
      <w:tr w:rsidR="00CD252B" w:rsidRPr="00CD252B" w14:paraId="0357A739" w14:textId="77777777" w:rsidTr="0016454B">
        <w:trPr>
          <w:cantSplit/>
          <w:trHeight w:val="340"/>
        </w:trPr>
        <w:tc>
          <w:tcPr>
            <w:tcW w:w="430" w:type="pct"/>
            <w:vMerge w:val="restart"/>
            <w:tcBorders>
              <w:top w:val="single" w:sz="4" w:space="0" w:color="auto"/>
              <w:left w:val="single" w:sz="4" w:space="0" w:color="auto"/>
              <w:right w:val="single" w:sz="4" w:space="0" w:color="auto"/>
            </w:tcBorders>
            <w:textDirection w:val="btLr"/>
            <w:vAlign w:val="center"/>
          </w:tcPr>
          <w:p w14:paraId="0357A72F" w14:textId="77777777" w:rsidR="00CD252B" w:rsidRPr="00CD252B" w:rsidRDefault="00CD252B" w:rsidP="00CD252B">
            <w:pPr>
              <w:spacing w:line="240" w:lineRule="auto"/>
              <w:ind w:left="113" w:right="113"/>
              <w:jc w:val="center"/>
              <w:rPr>
                <w:rFonts w:ascii="Calibri" w:eastAsia="Calibri" w:hAnsi="Calibri" w:cs="Calibri"/>
                <w:sz w:val="16"/>
                <w:szCs w:val="16"/>
                <w:lang w:eastAsia="en-AU"/>
              </w:rPr>
            </w:pPr>
            <w:r w:rsidRPr="00CD252B">
              <w:rPr>
                <w:rFonts w:ascii="Calibri" w:eastAsia="Calibri" w:hAnsi="Calibri" w:cs="Calibri"/>
                <w:sz w:val="16"/>
                <w:szCs w:val="16"/>
                <w:lang w:eastAsia="en-AU"/>
              </w:rPr>
              <w:t>River sites</w:t>
            </w:r>
          </w:p>
        </w:tc>
        <w:tc>
          <w:tcPr>
            <w:tcW w:w="1649" w:type="pct"/>
            <w:gridSpan w:val="2"/>
            <w:tcBorders>
              <w:top w:val="single" w:sz="4" w:space="0" w:color="auto"/>
              <w:left w:val="single" w:sz="4" w:space="0" w:color="auto"/>
              <w:bottom w:val="single" w:sz="4" w:space="0" w:color="auto"/>
              <w:right w:val="single" w:sz="4" w:space="0" w:color="auto"/>
            </w:tcBorders>
            <w:noWrap/>
            <w:vAlign w:val="center"/>
          </w:tcPr>
          <w:p w14:paraId="0357A730" w14:textId="77777777" w:rsidR="00CD252B" w:rsidRPr="00CD252B" w:rsidRDefault="00CD252B" w:rsidP="00CD252B">
            <w:pPr>
              <w:spacing w:after="0" w:line="240" w:lineRule="auto"/>
              <w:jc w:val="left"/>
              <w:rPr>
                <w:rFonts w:ascii="Calibri" w:eastAsia="Calibri" w:hAnsi="Calibri" w:cs="Times New Roman"/>
                <w:sz w:val="16"/>
                <w:szCs w:val="16"/>
              </w:rPr>
            </w:pPr>
            <w:r w:rsidRPr="00CD252B">
              <w:rPr>
                <w:rFonts w:ascii="Calibri" w:eastAsia="Calibri" w:hAnsi="Calibri" w:cs="Times New Roman"/>
                <w:sz w:val="16"/>
                <w:szCs w:val="16"/>
              </w:rPr>
              <w:t>McKennas (Carrathool zone)</w:t>
            </w:r>
          </w:p>
        </w:tc>
        <w:tc>
          <w:tcPr>
            <w:tcW w:w="867" w:type="pct"/>
            <w:gridSpan w:val="3"/>
            <w:vMerge w:val="restart"/>
            <w:tcBorders>
              <w:top w:val="single" w:sz="4" w:space="0" w:color="auto"/>
              <w:left w:val="single" w:sz="4" w:space="0" w:color="auto"/>
              <w:right w:val="single" w:sz="4" w:space="0" w:color="auto"/>
            </w:tcBorders>
            <w:textDirection w:val="btLr"/>
            <w:vAlign w:val="center"/>
          </w:tcPr>
          <w:p w14:paraId="0357A731"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r w:rsidRPr="00CD252B">
              <w:rPr>
                <w:rFonts w:ascii="Calibri" w:eastAsia="Calibri" w:hAnsi="Calibri" w:cs="Times New Roman"/>
                <w:sz w:val="16"/>
                <w:szCs w:val="16"/>
              </w:rPr>
              <w:t>Complete: October-December 2017</w:t>
            </w:r>
          </w:p>
        </w:tc>
        <w:tc>
          <w:tcPr>
            <w:tcW w:w="403" w:type="pct"/>
            <w:tcBorders>
              <w:top w:val="single" w:sz="4" w:space="0" w:color="auto"/>
              <w:left w:val="single" w:sz="4" w:space="0" w:color="auto"/>
              <w:right w:val="single" w:sz="4" w:space="0" w:color="auto"/>
            </w:tcBorders>
            <w:vAlign w:val="center"/>
          </w:tcPr>
          <w:p w14:paraId="0357A732" w14:textId="77777777" w:rsidR="00CD252B" w:rsidRPr="00CD252B" w:rsidRDefault="00CD252B" w:rsidP="00CD252B">
            <w:pPr>
              <w:spacing w:after="0" w:line="240" w:lineRule="auto"/>
              <w:jc w:val="center"/>
              <w:rPr>
                <w:rFonts w:ascii="Calibri" w:eastAsia="Calibri" w:hAnsi="Calibri" w:cs="Times New Roman"/>
                <w:sz w:val="16"/>
                <w:szCs w:val="16"/>
              </w:rPr>
            </w:pPr>
            <w:r w:rsidRPr="00CD252B">
              <w:rPr>
                <w:rFonts w:ascii="Calibri" w:eastAsia="Calibri" w:hAnsi="Calibri" w:cs="Times New Roman"/>
                <w:sz w:val="16"/>
                <w:szCs w:val="16"/>
              </w:rPr>
              <w:t>Compl. (Apr18)</w:t>
            </w:r>
          </w:p>
        </w:tc>
        <w:tc>
          <w:tcPr>
            <w:tcW w:w="304" w:type="pct"/>
            <w:vMerge w:val="restart"/>
            <w:tcBorders>
              <w:top w:val="single" w:sz="4" w:space="0" w:color="auto"/>
              <w:left w:val="single" w:sz="4" w:space="0" w:color="auto"/>
              <w:right w:val="single" w:sz="4" w:space="0" w:color="auto"/>
            </w:tcBorders>
            <w:textDirection w:val="btLr"/>
            <w:vAlign w:val="center"/>
          </w:tcPr>
          <w:p w14:paraId="0357A733"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r w:rsidRPr="00CD252B">
              <w:rPr>
                <w:rFonts w:ascii="Calibri" w:eastAsia="Calibri" w:hAnsi="Calibri" w:cs="Times New Roman"/>
                <w:sz w:val="16"/>
                <w:szCs w:val="16"/>
              </w:rPr>
              <w:t>Complete: October-December 2017</w:t>
            </w:r>
          </w:p>
        </w:tc>
        <w:tc>
          <w:tcPr>
            <w:tcW w:w="191" w:type="pct"/>
            <w:vMerge w:val="restart"/>
            <w:tcBorders>
              <w:top w:val="single" w:sz="4" w:space="0" w:color="auto"/>
              <w:left w:val="single" w:sz="4" w:space="0" w:color="auto"/>
              <w:right w:val="single" w:sz="4" w:space="0" w:color="auto"/>
            </w:tcBorders>
            <w:shd w:val="clear" w:color="auto" w:fill="auto"/>
            <w:textDirection w:val="btLr"/>
          </w:tcPr>
          <w:p w14:paraId="0357A734"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r w:rsidRPr="00CD252B">
              <w:rPr>
                <w:rFonts w:ascii="Calibri" w:eastAsia="Calibri" w:hAnsi="Calibri" w:cs="Calibri"/>
                <w:sz w:val="16"/>
                <w:szCs w:val="16"/>
                <w:lang w:eastAsia="en-AU"/>
              </w:rPr>
              <w:t>Mar/Apr 2018</w:t>
            </w:r>
          </w:p>
        </w:tc>
        <w:tc>
          <w:tcPr>
            <w:tcW w:w="293" w:type="pct"/>
            <w:tcBorders>
              <w:top w:val="single" w:sz="4" w:space="0" w:color="auto"/>
              <w:left w:val="single" w:sz="4" w:space="0" w:color="auto"/>
            </w:tcBorders>
            <w:shd w:val="clear" w:color="auto" w:fill="D9D9D9"/>
            <w:vAlign w:val="center"/>
          </w:tcPr>
          <w:p w14:paraId="0357A735"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top w:val="single" w:sz="4" w:space="0" w:color="auto"/>
            </w:tcBorders>
            <w:shd w:val="clear" w:color="auto" w:fill="D9D9D9"/>
            <w:vAlign w:val="center"/>
          </w:tcPr>
          <w:p w14:paraId="0357A736"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top w:val="single" w:sz="4" w:space="0" w:color="auto"/>
            </w:tcBorders>
            <w:shd w:val="clear" w:color="auto" w:fill="D9D9D9"/>
            <w:vAlign w:val="center"/>
          </w:tcPr>
          <w:p w14:paraId="0357A737"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77" w:type="pct"/>
            <w:tcBorders>
              <w:top w:val="single" w:sz="4" w:space="0" w:color="auto"/>
            </w:tcBorders>
            <w:shd w:val="clear" w:color="auto" w:fill="D9D9D9"/>
            <w:vAlign w:val="center"/>
          </w:tcPr>
          <w:p w14:paraId="0357A738"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r>
      <w:tr w:rsidR="00CD252B" w:rsidRPr="00CD252B" w14:paraId="0357A744" w14:textId="77777777" w:rsidTr="0016454B">
        <w:trPr>
          <w:cantSplit/>
          <w:trHeight w:val="340"/>
        </w:trPr>
        <w:tc>
          <w:tcPr>
            <w:tcW w:w="430" w:type="pct"/>
            <w:vMerge/>
            <w:tcBorders>
              <w:left w:val="single" w:sz="4" w:space="0" w:color="auto"/>
              <w:right w:val="single" w:sz="4" w:space="0" w:color="auto"/>
            </w:tcBorders>
            <w:textDirection w:val="btLr"/>
            <w:vAlign w:val="center"/>
          </w:tcPr>
          <w:p w14:paraId="0357A73A" w14:textId="77777777" w:rsidR="00CD252B" w:rsidRPr="00CD252B" w:rsidRDefault="00CD252B" w:rsidP="00CD252B">
            <w:pPr>
              <w:spacing w:line="259" w:lineRule="auto"/>
              <w:ind w:left="113" w:right="113"/>
              <w:jc w:val="center"/>
              <w:rPr>
                <w:rFonts w:ascii="Calibri" w:eastAsia="Calibri" w:hAnsi="Calibri" w:cs="Calibri"/>
                <w:sz w:val="16"/>
                <w:szCs w:val="16"/>
                <w:lang w:eastAsia="en-AU"/>
              </w:rPr>
            </w:pPr>
          </w:p>
        </w:tc>
        <w:tc>
          <w:tcPr>
            <w:tcW w:w="1649" w:type="pct"/>
            <w:gridSpan w:val="2"/>
            <w:tcBorders>
              <w:top w:val="single" w:sz="4" w:space="0" w:color="auto"/>
              <w:left w:val="single" w:sz="4" w:space="0" w:color="auto"/>
              <w:right w:val="single" w:sz="4" w:space="0" w:color="auto"/>
            </w:tcBorders>
            <w:noWrap/>
            <w:vAlign w:val="center"/>
          </w:tcPr>
          <w:p w14:paraId="0357A73B" w14:textId="77777777" w:rsidR="00CD252B" w:rsidRPr="00CD252B" w:rsidRDefault="00CD252B" w:rsidP="00CD252B">
            <w:pPr>
              <w:spacing w:after="0" w:line="240" w:lineRule="auto"/>
              <w:jc w:val="left"/>
              <w:rPr>
                <w:rFonts w:ascii="Calibri" w:eastAsia="Calibri" w:hAnsi="Calibri" w:cs="Times New Roman"/>
                <w:sz w:val="16"/>
                <w:szCs w:val="16"/>
              </w:rPr>
            </w:pPr>
            <w:r w:rsidRPr="00CD252B">
              <w:rPr>
                <w:rFonts w:ascii="Calibri" w:eastAsia="Calibri" w:hAnsi="Calibri" w:cs="Times New Roman"/>
                <w:sz w:val="16"/>
                <w:szCs w:val="16"/>
              </w:rPr>
              <w:t xml:space="preserve">Bringagee (Carrathool zone) </w:t>
            </w:r>
          </w:p>
        </w:tc>
        <w:tc>
          <w:tcPr>
            <w:tcW w:w="867" w:type="pct"/>
            <w:gridSpan w:val="3"/>
            <w:vMerge/>
            <w:tcBorders>
              <w:left w:val="single" w:sz="4" w:space="0" w:color="auto"/>
              <w:right w:val="single" w:sz="4" w:space="0" w:color="auto"/>
            </w:tcBorders>
          </w:tcPr>
          <w:p w14:paraId="0357A73C"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403" w:type="pct"/>
            <w:tcBorders>
              <w:left w:val="single" w:sz="4" w:space="0" w:color="auto"/>
              <w:right w:val="single" w:sz="4" w:space="0" w:color="auto"/>
            </w:tcBorders>
            <w:shd w:val="clear" w:color="auto" w:fill="BFBFBF"/>
          </w:tcPr>
          <w:p w14:paraId="0357A73D"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304" w:type="pct"/>
            <w:vMerge/>
            <w:tcBorders>
              <w:left w:val="single" w:sz="4" w:space="0" w:color="auto"/>
              <w:right w:val="single" w:sz="4" w:space="0" w:color="auto"/>
            </w:tcBorders>
            <w:vAlign w:val="center"/>
          </w:tcPr>
          <w:p w14:paraId="0357A73E"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191" w:type="pct"/>
            <w:vMerge/>
            <w:tcBorders>
              <w:left w:val="single" w:sz="4" w:space="0" w:color="auto"/>
              <w:right w:val="single" w:sz="4" w:space="0" w:color="auto"/>
            </w:tcBorders>
            <w:shd w:val="clear" w:color="auto" w:fill="auto"/>
          </w:tcPr>
          <w:p w14:paraId="0357A73F"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left w:val="single" w:sz="4" w:space="0" w:color="auto"/>
            </w:tcBorders>
            <w:shd w:val="clear" w:color="auto" w:fill="D9D9D9"/>
            <w:vAlign w:val="center"/>
          </w:tcPr>
          <w:p w14:paraId="0357A740"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shd w:val="clear" w:color="auto" w:fill="D9D9D9"/>
            <w:vAlign w:val="center"/>
          </w:tcPr>
          <w:p w14:paraId="0357A741"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shd w:val="clear" w:color="auto" w:fill="D9D9D9"/>
            <w:vAlign w:val="center"/>
          </w:tcPr>
          <w:p w14:paraId="0357A742"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77" w:type="pct"/>
            <w:shd w:val="clear" w:color="auto" w:fill="D9D9D9"/>
            <w:vAlign w:val="center"/>
          </w:tcPr>
          <w:p w14:paraId="0357A743"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r>
      <w:tr w:rsidR="00CD252B" w:rsidRPr="00CD252B" w14:paraId="0357A74F" w14:textId="77777777" w:rsidTr="0016454B">
        <w:trPr>
          <w:cantSplit/>
          <w:trHeight w:val="340"/>
        </w:trPr>
        <w:tc>
          <w:tcPr>
            <w:tcW w:w="430" w:type="pct"/>
            <w:vMerge/>
            <w:tcBorders>
              <w:left w:val="single" w:sz="4" w:space="0" w:color="auto"/>
              <w:right w:val="single" w:sz="4" w:space="0" w:color="auto"/>
            </w:tcBorders>
            <w:textDirection w:val="btLr"/>
            <w:vAlign w:val="center"/>
          </w:tcPr>
          <w:p w14:paraId="0357A745"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1649" w:type="pct"/>
            <w:gridSpan w:val="2"/>
            <w:tcBorders>
              <w:top w:val="single" w:sz="4" w:space="0" w:color="auto"/>
              <w:left w:val="single" w:sz="4" w:space="0" w:color="auto"/>
              <w:bottom w:val="single" w:sz="4" w:space="0" w:color="auto"/>
              <w:right w:val="single" w:sz="4" w:space="0" w:color="auto"/>
            </w:tcBorders>
            <w:noWrap/>
            <w:vAlign w:val="center"/>
          </w:tcPr>
          <w:p w14:paraId="0357A746"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Times New Roman"/>
                <w:sz w:val="16"/>
                <w:szCs w:val="16"/>
              </w:rPr>
              <w:t>Yarradda (Carrathool zone)</w:t>
            </w:r>
          </w:p>
        </w:tc>
        <w:tc>
          <w:tcPr>
            <w:tcW w:w="867" w:type="pct"/>
            <w:gridSpan w:val="3"/>
            <w:vMerge/>
            <w:tcBorders>
              <w:left w:val="single" w:sz="4" w:space="0" w:color="auto"/>
              <w:right w:val="single" w:sz="4" w:space="0" w:color="auto"/>
            </w:tcBorders>
          </w:tcPr>
          <w:p w14:paraId="0357A747"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403" w:type="pct"/>
            <w:tcBorders>
              <w:left w:val="single" w:sz="4" w:space="0" w:color="auto"/>
              <w:bottom w:val="single" w:sz="4" w:space="0" w:color="auto"/>
              <w:right w:val="single" w:sz="4" w:space="0" w:color="auto"/>
            </w:tcBorders>
            <w:shd w:val="clear" w:color="auto" w:fill="BFBFBF"/>
          </w:tcPr>
          <w:p w14:paraId="0357A748"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304" w:type="pct"/>
            <w:vMerge/>
            <w:tcBorders>
              <w:left w:val="single" w:sz="4" w:space="0" w:color="auto"/>
              <w:right w:val="single" w:sz="4" w:space="0" w:color="auto"/>
            </w:tcBorders>
            <w:vAlign w:val="center"/>
          </w:tcPr>
          <w:p w14:paraId="0357A749"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191" w:type="pct"/>
            <w:vMerge/>
            <w:tcBorders>
              <w:left w:val="single" w:sz="4" w:space="0" w:color="auto"/>
              <w:bottom w:val="single" w:sz="4" w:space="0" w:color="auto"/>
              <w:right w:val="single" w:sz="4" w:space="0" w:color="auto"/>
            </w:tcBorders>
            <w:shd w:val="clear" w:color="auto" w:fill="auto"/>
          </w:tcPr>
          <w:p w14:paraId="0357A74A"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left w:val="single" w:sz="4" w:space="0" w:color="auto"/>
            </w:tcBorders>
            <w:shd w:val="clear" w:color="auto" w:fill="D9D9D9"/>
            <w:vAlign w:val="center"/>
          </w:tcPr>
          <w:p w14:paraId="0357A74B"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shd w:val="clear" w:color="auto" w:fill="D9D9D9"/>
            <w:vAlign w:val="center"/>
          </w:tcPr>
          <w:p w14:paraId="0357A74C"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shd w:val="clear" w:color="auto" w:fill="D9D9D9"/>
            <w:vAlign w:val="center"/>
          </w:tcPr>
          <w:p w14:paraId="0357A74D"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77" w:type="pct"/>
            <w:shd w:val="clear" w:color="auto" w:fill="D9D9D9"/>
            <w:vAlign w:val="center"/>
          </w:tcPr>
          <w:p w14:paraId="0357A74E"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r>
      <w:tr w:rsidR="00CD252B" w:rsidRPr="00CD252B" w14:paraId="0357A75B" w14:textId="77777777" w:rsidTr="0016454B">
        <w:trPr>
          <w:cantSplit/>
          <w:trHeight w:val="340"/>
        </w:trPr>
        <w:tc>
          <w:tcPr>
            <w:tcW w:w="430" w:type="pct"/>
            <w:vMerge/>
            <w:tcBorders>
              <w:left w:val="single" w:sz="4" w:space="0" w:color="auto"/>
              <w:right w:val="single" w:sz="4" w:space="0" w:color="auto"/>
            </w:tcBorders>
            <w:textDirection w:val="btLr"/>
            <w:vAlign w:val="center"/>
          </w:tcPr>
          <w:p w14:paraId="0357A750" w14:textId="77777777" w:rsidR="00CD252B" w:rsidRPr="00CD252B" w:rsidRDefault="00CD252B" w:rsidP="00CD252B">
            <w:pPr>
              <w:spacing w:line="240" w:lineRule="auto"/>
              <w:ind w:left="113" w:right="113"/>
              <w:jc w:val="center"/>
              <w:rPr>
                <w:rFonts w:ascii="Calibri" w:eastAsia="Calibri" w:hAnsi="Calibri" w:cs="Calibri"/>
                <w:sz w:val="16"/>
                <w:szCs w:val="16"/>
                <w:lang w:eastAsia="en-AU"/>
              </w:rPr>
            </w:pPr>
          </w:p>
        </w:tc>
        <w:tc>
          <w:tcPr>
            <w:tcW w:w="1649" w:type="pct"/>
            <w:gridSpan w:val="2"/>
            <w:tcBorders>
              <w:top w:val="single" w:sz="4" w:space="0" w:color="auto"/>
              <w:left w:val="single" w:sz="4" w:space="0" w:color="auto"/>
              <w:bottom w:val="single" w:sz="4" w:space="0" w:color="auto"/>
              <w:right w:val="single" w:sz="4" w:space="0" w:color="auto"/>
            </w:tcBorders>
            <w:noWrap/>
            <w:vAlign w:val="center"/>
          </w:tcPr>
          <w:p w14:paraId="0357A751"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Narrandera ( Narrandera zone)</w:t>
            </w:r>
          </w:p>
        </w:tc>
        <w:tc>
          <w:tcPr>
            <w:tcW w:w="867" w:type="pct"/>
            <w:gridSpan w:val="3"/>
            <w:vMerge/>
            <w:tcBorders>
              <w:left w:val="single" w:sz="4" w:space="0" w:color="auto"/>
              <w:right w:val="single" w:sz="4" w:space="0" w:color="auto"/>
            </w:tcBorders>
          </w:tcPr>
          <w:p w14:paraId="0357A752"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403" w:type="pct"/>
            <w:tcBorders>
              <w:top w:val="single" w:sz="4" w:space="0" w:color="auto"/>
              <w:left w:val="single" w:sz="4" w:space="0" w:color="auto"/>
              <w:right w:val="single" w:sz="4" w:space="0" w:color="auto"/>
            </w:tcBorders>
          </w:tcPr>
          <w:p w14:paraId="0357A753" w14:textId="77777777" w:rsidR="00CD252B" w:rsidRPr="00CD252B" w:rsidRDefault="00CD252B" w:rsidP="00CD252B">
            <w:pPr>
              <w:spacing w:after="0" w:line="240" w:lineRule="auto"/>
              <w:jc w:val="center"/>
              <w:rPr>
                <w:rFonts w:ascii="Calibri" w:eastAsia="Calibri" w:hAnsi="Calibri" w:cs="Times New Roman"/>
                <w:sz w:val="16"/>
                <w:szCs w:val="16"/>
              </w:rPr>
            </w:pPr>
            <w:r w:rsidRPr="00CD252B">
              <w:rPr>
                <w:rFonts w:ascii="Calibri" w:eastAsia="Calibri" w:hAnsi="Calibri" w:cs="Times New Roman"/>
                <w:sz w:val="16"/>
                <w:szCs w:val="16"/>
              </w:rPr>
              <w:t>Compl.</w:t>
            </w:r>
          </w:p>
          <w:p w14:paraId="0357A754" w14:textId="77777777" w:rsidR="00CD252B" w:rsidRPr="00CD252B" w:rsidRDefault="00CD252B" w:rsidP="00CD252B">
            <w:pPr>
              <w:spacing w:after="0" w:line="240" w:lineRule="auto"/>
              <w:jc w:val="center"/>
              <w:rPr>
                <w:rFonts w:ascii="Calibri" w:eastAsia="Calibri" w:hAnsi="Calibri" w:cs="Calibri"/>
                <w:sz w:val="16"/>
                <w:szCs w:val="16"/>
                <w:lang w:eastAsia="en-AU"/>
              </w:rPr>
            </w:pPr>
            <w:r w:rsidRPr="00CD252B">
              <w:rPr>
                <w:rFonts w:ascii="Calibri" w:eastAsia="Calibri" w:hAnsi="Calibri" w:cs="Times New Roman"/>
                <w:sz w:val="16"/>
                <w:szCs w:val="16"/>
              </w:rPr>
              <w:t>(Dec17)</w:t>
            </w:r>
          </w:p>
        </w:tc>
        <w:tc>
          <w:tcPr>
            <w:tcW w:w="304" w:type="pct"/>
            <w:vMerge/>
            <w:tcBorders>
              <w:left w:val="single" w:sz="4" w:space="0" w:color="auto"/>
              <w:right w:val="single" w:sz="4" w:space="0" w:color="auto"/>
            </w:tcBorders>
            <w:vAlign w:val="center"/>
          </w:tcPr>
          <w:p w14:paraId="0357A755"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191" w:type="pct"/>
            <w:tcBorders>
              <w:top w:val="single" w:sz="4" w:space="0" w:color="auto"/>
              <w:left w:val="single" w:sz="4" w:space="0" w:color="auto"/>
              <w:right w:val="single" w:sz="4" w:space="0" w:color="auto"/>
            </w:tcBorders>
            <w:shd w:val="clear" w:color="auto" w:fill="D9D9D9"/>
          </w:tcPr>
          <w:p w14:paraId="0357A756"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left w:val="single" w:sz="4" w:space="0" w:color="auto"/>
            </w:tcBorders>
            <w:shd w:val="clear" w:color="auto" w:fill="D9D9D9"/>
            <w:vAlign w:val="center"/>
          </w:tcPr>
          <w:p w14:paraId="0357A757"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shd w:val="clear" w:color="auto" w:fill="D9D9D9"/>
            <w:vAlign w:val="center"/>
          </w:tcPr>
          <w:p w14:paraId="0357A758"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shd w:val="clear" w:color="auto" w:fill="D9D9D9"/>
            <w:vAlign w:val="center"/>
          </w:tcPr>
          <w:p w14:paraId="0357A759"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77" w:type="pct"/>
            <w:shd w:val="clear" w:color="auto" w:fill="D9D9D9"/>
            <w:vAlign w:val="center"/>
          </w:tcPr>
          <w:p w14:paraId="0357A75A"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r>
      <w:tr w:rsidR="00CD252B" w:rsidRPr="00CD252B" w14:paraId="0357A766" w14:textId="77777777" w:rsidTr="0016454B">
        <w:trPr>
          <w:cantSplit/>
          <w:trHeight w:val="340"/>
        </w:trPr>
        <w:tc>
          <w:tcPr>
            <w:tcW w:w="430" w:type="pct"/>
            <w:vMerge/>
            <w:tcBorders>
              <w:left w:val="single" w:sz="4" w:space="0" w:color="auto"/>
              <w:right w:val="single" w:sz="4" w:space="0" w:color="auto"/>
            </w:tcBorders>
            <w:textDirection w:val="btLr"/>
            <w:vAlign w:val="center"/>
          </w:tcPr>
          <w:p w14:paraId="0357A75C" w14:textId="77777777" w:rsidR="00CD252B" w:rsidRPr="00CD252B" w:rsidRDefault="00CD252B" w:rsidP="00CD252B">
            <w:pPr>
              <w:spacing w:line="259" w:lineRule="auto"/>
              <w:ind w:left="113" w:right="113"/>
              <w:jc w:val="center"/>
              <w:rPr>
                <w:rFonts w:ascii="Calibri" w:eastAsia="Calibri" w:hAnsi="Calibri" w:cs="Calibri"/>
                <w:sz w:val="16"/>
                <w:szCs w:val="16"/>
                <w:lang w:eastAsia="en-AU"/>
              </w:rPr>
            </w:pPr>
          </w:p>
        </w:tc>
        <w:tc>
          <w:tcPr>
            <w:tcW w:w="1649" w:type="pct"/>
            <w:gridSpan w:val="2"/>
            <w:tcBorders>
              <w:top w:val="single" w:sz="4" w:space="0" w:color="auto"/>
              <w:left w:val="single" w:sz="4" w:space="0" w:color="auto"/>
              <w:bottom w:val="single" w:sz="4" w:space="0" w:color="auto"/>
              <w:right w:val="single" w:sz="4" w:space="0" w:color="auto"/>
            </w:tcBorders>
            <w:noWrap/>
            <w:vAlign w:val="center"/>
          </w:tcPr>
          <w:p w14:paraId="0357A75D"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Euroley ( Narrandera zone)</w:t>
            </w:r>
          </w:p>
        </w:tc>
        <w:tc>
          <w:tcPr>
            <w:tcW w:w="867" w:type="pct"/>
            <w:gridSpan w:val="3"/>
            <w:vMerge/>
            <w:tcBorders>
              <w:left w:val="single" w:sz="4" w:space="0" w:color="auto"/>
              <w:right w:val="single" w:sz="4" w:space="0" w:color="auto"/>
            </w:tcBorders>
          </w:tcPr>
          <w:p w14:paraId="0357A75E"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403" w:type="pct"/>
            <w:tcBorders>
              <w:left w:val="single" w:sz="4" w:space="0" w:color="auto"/>
              <w:right w:val="single" w:sz="4" w:space="0" w:color="auto"/>
            </w:tcBorders>
            <w:shd w:val="clear" w:color="auto" w:fill="BFBFBF"/>
          </w:tcPr>
          <w:p w14:paraId="0357A75F"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304" w:type="pct"/>
            <w:vMerge/>
            <w:tcBorders>
              <w:left w:val="single" w:sz="4" w:space="0" w:color="auto"/>
              <w:right w:val="single" w:sz="4" w:space="0" w:color="auto"/>
            </w:tcBorders>
            <w:vAlign w:val="center"/>
          </w:tcPr>
          <w:p w14:paraId="0357A760"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191" w:type="pct"/>
            <w:tcBorders>
              <w:left w:val="single" w:sz="4" w:space="0" w:color="auto"/>
              <w:right w:val="single" w:sz="4" w:space="0" w:color="auto"/>
            </w:tcBorders>
            <w:shd w:val="clear" w:color="auto" w:fill="D9D9D9"/>
          </w:tcPr>
          <w:p w14:paraId="0357A761"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left w:val="single" w:sz="4" w:space="0" w:color="auto"/>
            </w:tcBorders>
            <w:shd w:val="clear" w:color="auto" w:fill="D9D9D9"/>
            <w:vAlign w:val="center"/>
          </w:tcPr>
          <w:p w14:paraId="0357A762"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shd w:val="clear" w:color="auto" w:fill="D9D9D9"/>
            <w:vAlign w:val="center"/>
          </w:tcPr>
          <w:p w14:paraId="0357A763"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shd w:val="clear" w:color="auto" w:fill="D9D9D9"/>
            <w:vAlign w:val="center"/>
          </w:tcPr>
          <w:p w14:paraId="0357A764"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77" w:type="pct"/>
            <w:shd w:val="clear" w:color="auto" w:fill="D9D9D9"/>
            <w:vAlign w:val="center"/>
          </w:tcPr>
          <w:p w14:paraId="0357A765"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r>
      <w:tr w:rsidR="00CD252B" w:rsidRPr="00CD252B" w14:paraId="0357A771" w14:textId="77777777" w:rsidTr="0016454B">
        <w:trPr>
          <w:cantSplit/>
          <w:trHeight w:val="340"/>
        </w:trPr>
        <w:tc>
          <w:tcPr>
            <w:tcW w:w="430" w:type="pct"/>
            <w:vMerge/>
            <w:tcBorders>
              <w:left w:val="single" w:sz="4" w:space="0" w:color="auto"/>
              <w:bottom w:val="single" w:sz="4" w:space="0" w:color="auto"/>
              <w:right w:val="single" w:sz="4" w:space="0" w:color="auto"/>
            </w:tcBorders>
            <w:textDirection w:val="btLr"/>
            <w:vAlign w:val="center"/>
          </w:tcPr>
          <w:p w14:paraId="0357A767" w14:textId="77777777" w:rsidR="00CD252B" w:rsidRPr="00CD252B" w:rsidRDefault="00CD252B" w:rsidP="00CD252B">
            <w:pPr>
              <w:spacing w:after="0" w:line="240" w:lineRule="auto"/>
              <w:ind w:left="113" w:right="113"/>
              <w:jc w:val="center"/>
              <w:rPr>
                <w:rFonts w:ascii="Calibri" w:eastAsia="Calibri" w:hAnsi="Calibri" w:cs="Calibri"/>
                <w:sz w:val="16"/>
                <w:szCs w:val="16"/>
                <w:lang w:eastAsia="en-AU"/>
              </w:rPr>
            </w:pPr>
          </w:p>
        </w:tc>
        <w:tc>
          <w:tcPr>
            <w:tcW w:w="1649" w:type="pct"/>
            <w:gridSpan w:val="2"/>
            <w:tcBorders>
              <w:top w:val="single" w:sz="4" w:space="0" w:color="auto"/>
              <w:left w:val="single" w:sz="4" w:space="0" w:color="auto"/>
              <w:bottom w:val="single" w:sz="4" w:space="0" w:color="auto"/>
              <w:right w:val="single" w:sz="4" w:space="0" w:color="auto"/>
            </w:tcBorders>
            <w:noWrap/>
            <w:vAlign w:val="center"/>
          </w:tcPr>
          <w:p w14:paraId="0357A768" w14:textId="77777777" w:rsidR="00CD252B" w:rsidRPr="00CD252B" w:rsidRDefault="00CD252B" w:rsidP="00CD252B">
            <w:pPr>
              <w:spacing w:after="0" w:line="240" w:lineRule="auto"/>
              <w:jc w:val="left"/>
              <w:rPr>
                <w:rFonts w:ascii="Calibri" w:eastAsia="Calibri" w:hAnsi="Calibri" w:cs="Calibri"/>
                <w:sz w:val="16"/>
                <w:szCs w:val="16"/>
                <w:lang w:eastAsia="en-AU"/>
              </w:rPr>
            </w:pPr>
            <w:r w:rsidRPr="00CD252B">
              <w:rPr>
                <w:rFonts w:ascii="Calibri" w:eastAsia="Calibri" w:hAnsi="Calibri" w:cs="Calibri"/>
                <w:sz w:val="16"/>
                <w:szCs w:val="16"/>
                <w:lang w:eastAsia="en-AU"/>
              </w:rPr>
              <w:t>Dairy ( Narrandera zone)</w:t>
            </w:r>
          </w:p>
        </w:tc>
        <w:tc>
          <w:tcPr>
            <w:tcW w:w="867" w:type="pct"/>
            <w:gridSpan w:val="3"/>
            <w:vMerge/>
            <w:tcBorders>
              <w:left w:val="single" w:sz="4" w:space="0" w:color="auto"/>
              <w:bottom w:val="single" w:sz="4" w:space="0" w:color="auto"/>
              <w:right w:val="single" w:sz="4" w:space="0" w:color="auto"/>
            </w:tcBorders>
          </w:tcPr>
          <w:p w14:paraId="0357A769"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403" w:type="pct"/>
            <w:tcBorders>
              <w:left w:val="single" w:sz="4" w:space="0" w:color="auto"/>
              <w:bottom w:val="single" w:sz="4" w:space="0" w:color="auto"/>
              <w:right w:val="single" w:sz="4" w:space="0" w:color="auto"/>
            </w:tcBorders>
            <w:shd w:val="clear" w:color="auto" w:fill="BFBFBF"/>
          </w:tcPr>
          <w:p w14:paraId="0357A76A"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304" w:type="pct"/>
            <w:vMerge/>
            <w:tcBorders>
              <w:left w:val="single" w:sz="4" w:space="0" w:color="auto"/>
              <w:bottom w:val="single" w:sz="4" w:space="0" w:color="auto"/>
              <w:right w:val="single" w:sz="4" w:space="0" w:color="auto"/>
            </w:tcBorders>
            <w:vAlign w:val="center"/>
          </w:tcPr>
          <w:p w14:paraId="0357A76B"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191" w:type="pct"/>
            <w:tcBorders>
              <w:left w:val="single" w:sz="4" w:space="0" w:color="auto"/>
              <w:bottom w:val="single" w:sz="4" w:space="0" w:color="auto"/>
              <w:right w:val="single" w:sz="4" w:space="0" w:color="auto"/>
            </w:tcBorders>
            <w:shd w:val="clear" w:color="auto" w:fill="D9D9D9"/>
          </w:tcPr>
          <w:p w14:paraId="0357A76C"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left w:val="single" w:sz="4" w:space="0" w:color="auto"/>
              <w:bottom w:val="single" w:sz="4" w:space="0" w:color="auto"/>
            </w:tcBorders>
            <w:shd w:val="clear" w:color="auto" w:fill="D9D9D9"/>
            <w:vAlign w:val="center"/>
          </w:tcPr>
          <w:p w14:paraId="0357A76D"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bottom w:val="single" w:sz="4" w:space="0" w:color="auto"/>
            </w:tcBorders>
            <w:shd w:val="clear" w:color="auto" w:fill="D9D9D9"/>
            <w:vAlign w:val="center"/>
          </w:tcPr>
          <w:p w14:paraId="0357A76E"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93" w:type="pct"/>
            <w:tcBorders>
              <w:bottom w:val="single" w:sz="4" w:space="0" w:color="auto"/>
            </w:tcBorders>
            <w:shd w:val="clear" w:color="auto" w:fill="D9D9D9"/>
            <w:vAlign w:val="center"/>
          </w:tcPr>
          <w:p w14:paraId="0357A76F"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c>
          <w:tcPr>
            <w:tcW w:w="277" w:type="pct"/>
            <w:tcBorders>
              <w:bottom w:val="single" w:sz="4" w:space="0" w:color="auto"/>
            </w:tcBorders>
            <w:shd w:val="clear" w:color="auto" w:fill="D9D9D9"/>
            <w:vAlign w:val="center"/>
          </w:tcPr>
          <w:p w14:paraId="0357A770" w14:textId="77777777" w:rsidR="00CD252B" w:rsidRPr="00CD252B" w:rsidRDefault="00CD252B" w:rsidP="00CD252B">
            <w:pPr>
              <w:spacing w:after="0" w:line="240" w:lineRule="auto"/>
              <w:jc w:val="center"/>
              <w:rPr>
                <w:rFonts w:ascii="Calibri" w:eastAsia="Calibri" w:hAnsi="Calibri" w:cs="Calibri"/>
                <w:sz w:val="16"/>
                <w:szCs w:val="16"/>
                <w:lang w:eastAsia="en-AU"/>
              </w:rPr>
            </w:pPr>
          </w:p>
        </w:tc>
      </w:tr>
    </w:tbl>
    <w:p w14:paraId="0357A772" w14:textId="77777777" w:rsidR="00051039" w:rsidRDefault="00051039" w:rsidP="001B2DC8">
      <w:pPr>
        <w:pStyle w:val="Normalreferences"/>
        <w:ind w:left="0" w:firstLine="0"/>
      </w:pPr>
    </w:p>
    <w:p w14:paraId="0357A773" w14:textId="77777777" w:rsidR="00460D32" w:rsidRDefault="00460D32" w:rsidP="00486457">
      <w:pPr>
        <w:pStyle w:val="Heading2"/>
        <w:numPr>
          <w:ilvl w:val="0"/>
          <w:numId w:val="0"/>
        </w:numPr>
      </w:pPr>
      <w:bookmarkStart w:id="260" w:name="_Toc11143963"/>
      <w:bookmarkStart w:id="261" w:name="_Toc11144108"/>
      <w:r w:rsidRPr="00460D32">
        <w:t xml:space="preserve">Appendix 5 - </w:t>
      </w:r>
      <w:r w:rsidR="00051039" w:rsidRPr="00460D32">
        <w:t>Waterbird Breeding</w:t>
      </w:r>
      <w:bookmarkEnd w:id="260"/>
      <w:bookmarkEnd w:id="261"/>
      <w:r w:rsidR="00051039" w:rsidRPr="00460D32">
        <w:t xml:space="preserve"> </w:t>
      </w:r>
    </w:p>
    <w:p w14:paraId="0357A774" w14:textId="77777777" w:rsidR="00051039" w:rsidRPr="00460D32" w:rsidRDefault="00051039" w:rsidP="00460D32">
      <w:pPr>
        <w:rPr>
          <w:b/>
        </w:rPr>
      </w:pPr>
      <w:r w:rsidRPr="00460D32">
        <w:rPr>
          <w:b/>
        </w:rPr>
        <w:t>(Cat 1) (Optional event based Monitoring)</w:t>
      </w:r>
    </w:p>
    <w:p w14:paraId="0357A775" w14:textId="77777777" w:rsidR="00051039" w:rsidRDefault="00051039" w:rsidP="00051039">
      <w:r>
        <w:t xml:space="preserve">The links between colonial waterbird breeding success and hydrological conditions have been well established (Kingsford 1995, Kingsford and Johnson 1998, Brandis </w:t>
      </w:r>
      <w:r w:rsidR="001F2CFA" w:rsidRPr="001F2CFA">
        <w:rPr>
          <w:i/>
        </w:rPr>
        <w:t>et al.</w:t>
      </w:r>
      <w:r w:rsidR="001F2CFA">
        <w:t xml:space="preserve"> </w:t>
      </w:r>
      <w:r>
        <w:t xml:space="preserve">2010, Brandis </w:t>
      </w:r>
      <w:r w:rsidR="001F2CFA" w:rsidRPr="001F2CFA">
        <w:rPr>
          <w:i/>
        </w:rPr>
        <w:t>et al.</w:t>
      </w:r>
      <w:r w:rsidR="001F2CFA">
        <w:t xml:space="preserve"> </w:t>
      </w:r>
      <w:r>
        <w:t>2011). Colony monitoring provides a critical link between water delivery and measurable outcomes. The collection of quantitative data on the breeding success of colonial waterbirds is essential for future understanding, real-time monitoring and predictions of conditions for management.</w:t>
      </w:r>
    </w:p>
    <w:p w14:paraId="0357A776" w14:textId="77777777" w:rsidR="00051039" w:rsidRDefault="00051039" w:rsidP="00051039">
      <w:r>
        <w:t>Detailed methods are outlined in the Standard Operating Procedure: Murrumbidgee Selected Area waterbird breeding.</w:t>
      </w:r>
    </w:p>
    <w:p w14:paraId="0357A777" w14:textId="77777777" w:rsidR="00051039" w:rsidRDefault="00051039" w:rsidP="00051039">
      <w:pPr>
        <w:pStyle w:val="Heading4"/>
      </w:pPr>
      <w:r>
        <w:t>Breeding surveys</w:t>
      </w:r>
    </w:p>
    <w:p w14:paraId="0357A778" w14:textId="77777777" w:rsidR="00051039" w:rsidRDefault="00051039" w:rsidP="00051039">
      <w:r>
        <w:t xml:space="preserve">For the duration of breeding by Straw-necked ibis, Glossy ibis, Australian White ibis, or Royal Spoonbills a subset of marked nests will be visited fortnightly to measure reproductive success for these species. These species typically nest in colonies within the channelized lignum. These species have been shown to be sensitive to changes in water levels (Brandis </w:t>
      </w:r>
      <w:r w:rsidRPr="001F2CFA">
        <w:rPr>
          <w:i/>
        </w:rPr>
        <w:t>et al.</w:t>
      </w:r>
      <w:r>
        <w:t xml:space="preserve"> 2011), therefore regular monitoring at each stage of chick development (fortnightly visits) is crucial for assessing the contribution of Commonwealth Water contributed to waterbird breeding. </w:t>
      </w:r>
    </w:p>
    <w:p w14:paraId="0357A779" w14:textId="77777777" w:rsidR="00051039" w:rsidRDefault="00051039" w:rsidP="00051039">
      <w:r>
        <w:t xml:space="preserve">Monitoring will occur every two weeks to obtain a measure of overall breeding success. Surveys will be undertaken by canoe. Surveys of lignum nesting species (Ibis, Spoonbills) will continue fortnightly until chicks have fledged and it is no longer possible to associate chicks with specific nests (Brandis </w:t>
      </w:r>
      <w:r w:rsidRPr="001F2CFA">
        <w:rPr>
          <w:i/>
        </w:rPr>
        <w:t>et al.</w:t>
      </w:r>
      <w:r>
        <w:t xml:space="preserve"> 2011). A total of six colony surveys will be conducted.</w:t>
      </w:r>
    </w:p>
    <w:p w14:paraId="0357A77A" w14:textId="77777777" w:rsidR="00051039" w:rsidRDefault="00051039" w:rsidP="00051039">
      <w:r>
        <w:t xml:space="preserve">To minimise disturbance to the colony all ground surveys of the colonies will be limited to two periods, either in early morning (6-11am) or late afternoon (3-8 pm) to avoid causing heat stress to nesting birds and their offspring.  This approach has worked effectively in previous studies of large waterbird colonies in the Lowbidgee which recorded high levels of nesting success (Brandis </w:t>
      </w:r>
      <w:r w:rsidRPr="001F2CFA">
        <w:rPr>
          <w:i/>
        </w:rPr>
        <w:t>et al.</w:t>
      </w:r>
      <w:r>
        <w:t xml:space="preserve"> 2011b).</w:t>
      </w:r>
    </w:p>
    <w:p w14:paraId="0357A77B" w14:textId="77777777" w:rsidR="00051039" w:rsidRDefault="00051039" w:rsidP="00051039">
      <w:r>
        <w:t xml:space="preserve">As straw-necked ibis are particularly sensitive to sudden changes in water level real-time information on the status of nesting birds and water levels is needed during breeding events to support adaptive management of environmental water (Brandis </w:t>
      </w:r>
      <w:r w:rsidRPr="001F2CFA">
        <w:rPr>
          <w:i/>
        </w:rPr>
        <w:t>et al</w:t>
      </w:r>
      <w:r w:rsidR="001F2CFA">
        <w:rPr>
          <w:i/>
        </w:rPr>
        <w:t>.</w:t>
      </w:r>
      <w:r>
        <w:t xml:space="preserve"> 2011a; Brandis </w:t>
      </w:r>
      <w:r w:rsidRPr="001F2CFA">
        <w:rPr>
          <w:i/>
        </w:rPr>
        <w:t>et al.</w:t>
      </w:r>
      <w:r>
        <w:t xml:space="preserve"> 2011b). </w:t>
      </w:r>
    </w:p>
    <w:p w14:paraId="0357A77C" w14:textId="77777777" w:rsidR="00051039" w:rsidRDefault="00051039" w:rsidP="00051039">
      <w:r>
        <w:t>The breeding period for straw-necked ibis, from laying to chicks leaving their nests and taking short flights (flapper stage), is a</w:t>
      </w:r>
      <w:r w:rsidR="001F2CFA">
        <w:t xml:space="preserve">round 45-53 days (Brandis </w:t>
      </w:r>
      <w:r w:rsidR="001F2CFA" w:rsidRPr="001F2CFA">
        <w:rPr>
          <w:i/>
        </w:rPr>
        <w:t>et al.</w:t>
      </w:r>
      <w:r w:rsidRPr="001F2CFA">
        <w:rPr>
          <w:i/>
        </w:rPr>
        <w:t xml:space="preserve"> </w:t>
      </w:r>
      <w:r>
        <w:t>2011a). If monitoring is scheduled monthly and the first survey is at egg stage, the second survey a month later will be at a development stage where chicks are off the nests and success rates for individual nests cannot be measured. To ensure that basin and selected area objectives can be evaluated, we plan to undertake ground surveys at fortnightly intervals, with the first survey taking place after eggs are laid, thus ensuring accurate estimates of the number of nests successfully fledged and mean number of chicks per nest for a subsample of nests. The three-month breeding period is assumed to be a large enough window to cover the period from birds pairing up, laying and incubating eggs, rearing chicks and cover the period of post-fledging dependency in the</w:t>
      </w:r>
      <w:r w:rsidR="001F2CFA">
        <w:t xml:space="preserve"> three ibis species (Brandis &amp;</w:t>
      </w:r>
      <w:r>
        <w:t xml:space="preserve"> Bino 2016).</w:t>
      </w:r>
    </w:p>
    <w:p w14:paraId="0357A77D" w14:textId="77777777" w:rsidR="00051039" w:rsidRDefault="00051039" w:rsidP="00051039">
      <w:pPr>
        <w:pStyle w:val="Heading4"/>
      </w:pPr>
      <w:r>
        <w:t>Colony mapping</w:t>
      </w:r>
    </w:p>
    <w:p w14:paraId="0357A77E" w14:textId="77777777" w:rsidR="00051039" w:rsidRDefault="00051039" w:rsidP="00051039">
      <w:r>
        <w:t xml:space="preserve">During the first colony survey, as close as possible to colony establishment, the boundary of the colony will be mapped using a differential GPS mounted on a boat to provide a framework for random sampling of a subset of nesting sites. Where a nesting site is defined as a group of nests on a clump of lignum separated from another clump of lignum by open water or non-flattened vegetation. A representative sub-set of nests will be monitored for the three-month breeding period. All nests will be recorded with GPS and marked using coloured tape and given a unique identifier as per methods developed by Brandis </w:t>
      </w:r>
      <w:r w:rsidRPr="001F2CFA">
        <w:rPr>
          <w:i/>
        </w:rPr>
        <w:t>et al.</w:t>
      </w:r>
      <w:r>
        <w:t xml:space="preserve"> (2011a). Selected nests will be monitored throughout the breeding period from egg to fledgling development stages through repeat field surveys by trained observers. </w:t>
      </w:r>
    </w:p>
    <w:p w14:paraId="0357A77F" w14:textId="77777777" w:rsidR="00051039" w:rsidRDefault="00051039" w:rsidP="00051039">
      <w:pPr>
        <w:pStyle w:val="Heading4"/>
      </w:pPr>
      <w:r>
        <w:t>Hydrology and Water Quality</w:t>
      </w:r>
    </w:p>
    <w:p w14:paraId="0357A780" w14:textId="77777777" w:rsidR="00051039" w:rsidRDefault="00051039" w:rsidP="00051039">
      <w:r>
        <w:t>In addition to reproductive success data hydrological indicators relevant to waterbird breeding will be measured. These include measurement of water depth and replicate spot measurements of water quality (dissolved oxygen, turbidity, conductivity, and temperature) at each nesting site.</w:t>
      </w:r>
    </w:p>
    <w:p w14:paraId="0357A781" w14:textId="77777777" w:rsidR="00051039" w:rsidRDefault="00051039" w:rsidP="00051039">
      <w:r>
        <w:t>Predators and Reasons for Nest Desertion/Failure</w:t>
      </w:r>
    </w:p>
    <w:p w14:paraId="0357A782" w14:textId="77777777" w:rsidR="00051039" w:rsidRDefault="00051039" w:rsidP="00051039">
      <w:r>
        <w:t>Known predators at colonies are humans, dingos (wild dogs), foxes, cats, Australian raven, and raptors. Any evidence or observation of nest contents or adult bird predation by these or other species should be recorded. Also, mass nest desertion can occur if water levels drop suddenly around the nests or if the ground below the nest dries out (or if islands become connected to the main shore, for ground-nesting species), and these events and the likely triggers for desertion/nesting abandonment should be recorded.</w:t>
      </w:r>
    </w:p>
    <w:p w14:paraId="0357A783" w14:textId="77777777" w:rsidR="00051039" w:rsidRDefault="00051039" w:rsidP="00051039"/>
    <w:p w14:paraId="0357A784" w14:textId="77777777" w:rsidR="00051039" w:rsidRPr="00460D32" w:rsidRDefault="00051039" w:rsidP="00051039">
      <w:pPr>
        <w:rPr>
          <w:b/>
        </w:rPr>
      </w:pPr>
      <w:r w:rsidRPr="00460D32">
        <w:rPr>
          <w:b/>
        </w:rPr>
        <w:t xml:space="preserve">Waterbird Breeding (Cat 3) Monitoring </w:t>
      </w:r>
    </w:p>
    <w:p w14:paraId="0357A785" w14:textId="77777777" w:rsidR="00051039" w:rsidRDefault="00051039" w:rsidP="00051039">
      <w:r>
        <w:t xml:space="preserve">Category 3 colony sites in the Redbank, Nimmie-Caira and mid Murrumbidgee zones include sites that have historically supported nesting egrets, cormorants, spoonbills, herons and pelicans. Initial colony assessments will be carried out alongside spring surveys undertaken in October each year as part of biannual waterbird diversity monitoring of fixed wetland sites (see Waterbird Diversity section). UNSW’s annual aerial surveys will also inform the colony ground surveys. </w:t>
      </w:r>
    </w:p>
    <w:p w14:paraId="0357A786" w14:textId="77777777" w:rsidR="00051039" w:rsidRDefault="00051039" w:rsidP="00051039">
      <w:r>
        <w:t xml:space="preserve">Subsequent follow up surveys will be undertaken monthly (Nov-Mar) at active sites to the end of the breeding period. Ground surveys are conducted on foot or using a large canoe or small boat. During each survey detailed assessment of the colony will be made to include estimates of colony boundary, total number of nests of each species and stage of nesting and water depths. This information will be used to inform the need for delivery of environmental water to maintain active sites. </w:t>
      </w:r>
    </w:p>
    <w:p w14:paraId="0357A787" w14:textId="77777777" w:rsidR="00051039" w:rsidRDefault="00051039" w:rsidP="00051039">
      <w:r>
        <w:t>For most colony sites, a complete assessment of total number of nests per species is possible by two observers systemically moving from one nesting tree to the next. An evaluation of breeding success for each site is based on observations made during the monthly surveys where the number of birds in each development stage is recorded. It is assessed at the end of the breeding events using a count of total number of fledged birds, number of predators (i.e. feral predators and raptors) observed and number of dead birds (if present) recorded in each colony. Observations of non-colonial waterbird species and their breeding activity will also be recorded to contribute to the waterbird diversity monitoring.</w:t>
      </w:r>
    </w:p>
    <w:p w14:paraId="0357A788" w14:textId="77777777" w:rsidR="0086123F" w:rsidRDefault="0086123F">
      <w:pPr>
        <w:spacing w:line="259" w:lineRule="auto"/>
        <w:jc w:val="left"/>
      </w:pPr>
      <w:r>
        <w:br w:type="page"/>
      </w:r>
    </w:p>
    <w:p w14:paraId="0357A789" w14:textId="77777777" w:rsidR="00051039" w:rsidRDefault="00051039" w:rsidP="00051039"/>
    <w:tbl>
      <w:tblPr>
        <w:tblStyle w:val="CEWOtable"/>
        <w:tblW w:w="0" w:type="auto"/>
        <w:tblLook w:val="04A0" w:firstRow="1" w:lastRow="0" w:firstColumn="1" w:lastColumn="0" w:noHBand="0" w:noVBand="1"/>
      </w:tblPr>
      <w:tblGrid>
        <w:gridCol w:w="1335"/>
        <w:gridCol w:w="1659"/>
        <w:gridCol w:w="1801"/>
        <w:gridCol w:w="1266"/>
        <w:gridCol w:w="1405"/>
        <w:gridCol w:w="1700"/>
      </w:tblGrid>
      <w:tr w:rsidR="00051039" w:rsidRPr="00051039" w14:paraId="0357A790" w14:textId="77777777" w:rsidTr="00051039">
        <w:trPr>
          <w:cnfStyle w:val="100000000000" w:firstRow="1" w:lastRow="0" w:firstColumn="0" w:lastColumn="0" w:oddVBand="0" w:evenVBand="0" w:oddHBand="0" w:evenHBand="0" w:firstRowFirstColumn="0" w:firstRowLastColumn="0" w:lastRowFirstColumn="0" w:lastRowLastColumn="0"/>
        </w:trPr>
        <w:tc>
          <w:tcPr>
            <w:tcW w:w="1335" w:type="dxa"/>
          </w:tcPr>
          <w:p w14:paraId="0357A78A" w14:textId="77777777" w:rsidR="00051039" w:rsidRPr="00051039" w:rsidRDefault="00051039" w:rsidP="0048005B">
            <w:pPr>
              <w:spacing w:line="240" w:lineRule="auto"/>
              <w:rPr>
                <w:b/>
              </w:rPr>
            </w:pPr>
            <w:r w:rsidRPr="00051039">
              <w:rPr>
                <w:b/>
              </w:rPr>
              <w:t>Theme</w:t>
            </w:r>
          </w:p>
        </w:tc>
        <w:tc>
          <w:tcPr>
            <w:tcW w:w="1509" w:type="dxa"/>
          </w:tcPr>
          <w:p w14:paraId="0357A78B" w14:textId="77777777" w:rsidR="00051039" w:rsidRPr="00051039" w:rsidRDefault="00051039" w:rsidP="0048005B">
            <w:pPr>
              <w:spacing w:line="240" w:lineRule="auto"/>
              <w:rPr>
                <w:b/>
              </w:rPr>
            </w:pPr>
            <w:r w:rsidRPr="00051039">
              <w:rPr>
                <w:b/>
              </w:rPr>
              <w:t>Scale of Monitoring</w:t>
            </w:r>
          </w:p>
        </w:tc>
        <w:tc>
          <w:tcPr>
            <w:tcW w:w="1801" w:type="dxa"/>
          </w:tcPr>
          <w:p w14:paraId="0357A78C" w14:textId="77777777" w:rsidR="00051039" w:rsidRPr="00051039" w:rsidRDefault="00051039" w:rsidP="0048005B">
            <w:pPr>
              <w:spacing w:line="240" w:lineRule="auto"/>
              <w:rPr>
                <w:b/>
              </w:rPr>
            </w:pPr>
            <w:r w:rsidRPr="00051039">
              <w:rPr>
                <w:b/>
              </w:rPr>
              <w:t>Evaluation questions</w:t>
            </w:r>
          </w:p>
        </w:tc>
        <w:tc>
          <w:tcPr>
            <w:tcW w:w="1266" w:type="dxa"/>
          </w:tcPr>
          <w:p w14:paraId="0357A78D" w14:textId="77777777" w:rsidR="00051039" w:rsidRPr="00051039" w:rsidRDefault="00051039" w:rsidP="0048005B">
            <w:pPr>
              <w:spacing w:line="240" w:lineRule="auto"/>
              <w:rPr>
                <w:b/>
              </w:rPr>
            </w:pPr>
            <w:r w:rsidRPr="00051039">
              <w:rPr>
                <w:b/>
              </w:rPr>
              <w:t>Metrics</w:t>
            </w:r>
          </w:p>
        </w:tc>
        <w:tc>
          <w:tcPr>
            <w:tcW w:w="1405" w:type="dxa"/>
          </w:tcPr>
          <w:p w14:paraId="0357A78E" w14:textId="77777777" w:rsidR="00051039" w:rsidRPr="00051039" w:rsidRDefault="00051039" w:rsidP="0048005B">
            <w:pPr>
              <w:spacing w:line="240" w:lineRule="auto"/>
              <w:rPr>
                <w:b/>
              </w:rPr>
            </w:pPr>
            <w:r w:rsidRPr="00051039">
              <w:rPr>
                <w:b/>
              </w:rPr>
              <w:t>Critical covariates</w:t>
            </w:r>
          </w:p>
        </w:tc>
        <w:tc>
          <w:tcPr>
            <w:tcW w:w="1700" w:type="dxa"/>
          </w:tcPr>
          <w:p w14:paraId="0357A78F" w14:textId="77777777" w:rsidR="00051039" w:rsidRPr="00051039" w:rsidRDefault="00051039" w:rsidP="0048005B">
            <w:pPr>
              <w:spacing w:line="240" w:lineRule="auto"/>
              <w:rPr>
                <w:b/>
              </w:rPr>
            </w:pPr>
            <w:r w:rsidRPr="00051039">
              <w:rPr>
                <w:b/>
              </w:rPr>
              <w:t>Survey methods</w:t>
            </w:r>
          </w:p>
        </w:tc>
      </w:tr>
      <w:tr w:rsidR="00051039" w:rsidRPr="004F5DA5" w14:paraId="0357A79C" w14:textId="77777777" w:rsidTr="00051039">
        <w:tc>
          <w:tcPr>
            <w:tcW w:w="1335" w:type="dxa"/>
          </w:tcPr>
          <w:p w14:paraId="0357A791" w14:textId="77777777" w:rsidR="00051039" w:rsidRPr="007248F2" w:rsidRDefault="00051039" w:rsidP="0048005B">
            <w:pPr>
              <w:spacing w:line="240" w:lineRule="auto"/>
              <w:rPr>
                <w:b/>
              </w:rPr>
            </w:pPr>
            <w:r w:rsidRPr="007248F2">
              <w:t>Waterbird Breeding</w:t>
            </w:r>
          </w:p>
        </w:tc>
        <w:tc>
          <w:tcPr>
            <w:tcW w:w="1509" w:type="dxa"/>
          </w:tcPr>
          <w:p w14:paraId="0357A792" w14:textId="77777777" w:rsidR="00051039" w:rsidRPr="004F5DA5" w:rsidRDefault="00051039" w:rsidP="0048005B">
            <w:pPr>
              <w:spacing w:line="240" w:lineRule="auto"/>
            </w:pPr>
            <w:r w:rsidRPr="004F5DA5">
              <w:t>Eulimbah and</w:t>
            </w:r>
          </w:p>
          <w:p w14:paraId="0357A793" w14:textId="77777777" w:rsidR="00051039" w:rsidRPr="004F5DA5" w:rsidRDefault="00051039" w:rsidP="0048005B">
            <w:pPr>
              <w:spacing w:line="240" w:lineRule="auto"/>
            </w:pPr>
            <w:r w:rsidRPr="004F5DA5">
              <w:t>Telephone Bank colonies</w:t>
            </w:r>
            <w:r>
              <w:t xml:space="preserve"> (Cat 1)</w:t>
            </w:r>
          </w:p>
        </w:tc>
        <w:tc>
          <w:tcPr>
            <w:tcW w:w="1801" w:type="dxa"/>
          </w:tcPr>
          <w:p w14:paraId="0357A794" w14:textId="77777777" w:rsidR="00051039" w:rsidRPr="004F5DA5" w:rsidRDefault="00051039" w:rsidP="0048005B">
            <w:pPr>
              <w:spacing w:line="240" w:lineRule="auto"/>
              <w:jc w:val="left"/>
            </w:pPr>
            <w:r>
              <w:t>What did Commonwealth water contribute to waterbird breeding</w:t>
            </w:r>
          </w:p>
        </w:tc>
        <w:tc>
          <w:tcPr>
            <w:tcW w:w="1266" w:type="dxa"/>
          </w:tcPr>
          <w:p w14:paraId="0357A795" w14:textId="77777777" w:rsidR="00051039" w:rsidRPr="004F5DA5" w:rsidRDefault="00051039" w:rsidP="0048005B">
            <w:pPr>
              <w:spacing w:line="240" w:lineRule="auto"/>
              <w:jc w:val="left"/>
            </w:pPr>
            <w:r w:rsidRPr="004F5DA5">
              <w:t>Number of species breeding</w:t>
            </w:r>
          </w:p>
          <w:p w14:paraId="0357A796" w14:textId="77777777" w:rsidR="00051039" w:rsidRPr="004F5DA5" w:rsidRDefault="00051039" w:rsidP="0048005B">
            <w:pPr>
              <w:spacing w:line="240" w:lineRule="auto"/>
              <w:jc w:val="left"/>
            </w:pPr>
            <w:r w:rsidRPr="004F5DA5">
              <w:t>Number of birds breeding</w:t>
            </w:r>
          </w:p>
          <w:p w14:paraId="0357A797" w14:textId="77777777" w:rsidR="00051039" w:rsidRPr="004F5DA5" w:rsidRDefault="00051039" w:rsidP="0048005B">
            <w:pPr>
              <w:spacing w:line="240" w:lineRule="auto"/>
            </w:pPr>
          </w:p>
        </w:tc>
        <w:tc>
          <w:tcPr>
            <w:tcW w:w="1405" w:type="dxa"/>
          </w:tcPr>
          <w:p w14:paraId="0357A798" w14:textId="77777777" w:rsidR="00051039" w:rsidRDefault="00051039" w:rsidP="0048005B">
            <w:pPr>
              <w:spacing w:line="240" w:lineRule="auto"/>
              <w:jc w:val="left"/>
            </w:pPr>
            <w:r>
              <w:t>Number of nests, eggs, chicks.</w:t>
            </w:r>
          </w:p>
          <w:p w14:paraId="0357A799" w14:textId="77777777" w:rsidR="00051039" w:rsidRDefault="00051039" w:rsidP="0048005B">
            <w:pPr>
              <w:spacing w:line="240" w:lineRule="auto"/>
              <w:jc w:val="left"/>
            </w:pPr>
            <w:r>
              <w:t>Number of birds fledged.</w:t>
            </w:r>
          </w:p>
          <w:p w14:paraId="0357A79A" w14:textId="77777777" w:rsidR="00051039" w:rsidRPr="004F5DA5" w:rsidRDefault="00051039" w:rsidP="0048005B">
            <w:pPr>
              <w:spacing w:line="240" w:lineRule="auto"/>
              <w:jc w:val="left"/>
            </w:pPr>
            <w:r>
              <w:t>Water depth</w:t>
            </w:r>
          </w:p>
        </w:tc>
        <w:tc>
          <w:tcPr>
            <w:tcW w:w="1700" w:type="dxa"/>
          </w:tcPr>
          <w:p w14:paraId="0357A79B" w14:textId="77777777" w:rsidR="00051039" w:rsidRPr="004F5DA5" w:rsidRDefault="00051039" w:rsidP="0048005B">
            <w:pPr>
              <w:spacing w:line="240" w:lineRule="auto"/>
              <w:jc w:val="left"/>
            </w:pPr>
            <w:r>
              <w:t xml:space="preserve">Fortnightly monitoring of nests and water depth measurements. </w:t>
            </w:r>
          </w:p>
        </w:tc>
      </w:tr>
      <w:tr w:rsidR="00051039" w:rsidRPr="004F5DA5" w14:paraId="0357A7A5" w14:textId="77777777" w:rsidTr="00051039">
        <w:tc>
          <w:tcPr>
            <w:tcW w:w="1335" w:type="dxa"/>
          </w:tcPr>
          <w:p w14:paraId="0357A79D" w14:textId="77777777" w:rsidR="00051039" w:rsidRPr="007248F2" w:rsidRDefault="00051039" w:rsidP="0048005B">
            <w:pPr>
              <w:spacing w:line="240" w:lineRule="auto"/>
            </w:pPr>
          </w:p>
        </w:tc>
        <w:tc>
          <w:tcPr>
            <w:tcW w:w="1509" w:type="dxa"/>
          </w:tcPr>
          <w:p w14:paraId="0357A79E" w14:textId="77777777" w:rsidR="00051039" w:rsidRPr="004F5DA5" w:rsidRDefault="00051039" w:rsidP="0048005B">
            <w:pPr>
              <w:spacing w:line="240" w:lineRule="auto"/>
            </w:pPr>
            <w:r>
              <w:t>Redbank, Nimmie-Caira and Mid-Murrumbidgee (Cat 3)</w:t>
            </w:r>
          </w:p>
        </w:tc>
        <w:tc>
          <w:tcPr>
            <w:tcW w:w="1801" w:type="dxa"/>
          </w:tcPr>
          <w:p w14:paraId="0357A79F" w14:textId="77777777" w:rsidR="00051039" w:rsidRDefault="00051039" w:rsidP="0048005B">
            <w:pPr>
              <w:spacing w:line="240" w:lineRule="auto"/>
              <w:jc w:val="left"/>
            </w:pPr>
            <w:r>
              <w:t>What did Commonwealth water contribute to waterbird breeding</w:t>
            </w:r>
          </w:p>
        </w:tc>
        <w:tc>
          <w:tcPr>
            <w:tcW w:w="1266" w:type="dxa"/>
          </w:tcPr>
          <w:p w14:paraId="0357A7A0" w14:textId="77777777" w:rsidR="00051039" w:rsidRPr="004F5DA5" w:rsidRDefault="00051039" w:rsidP="0048005B">
            <w:pPr>
              <w:spacing w:line="240" w:lineRule="auto"/>
              <w:jc w:val="left"/>
            </w:pPr>
            <w:r w:rsidRPr="004F5DA5">
              <w:t>Number of species breeding</w:t>
            </w:r>
          </w:p>
          <w:p w14:paraId="0357A7A1" w14:textId="77777777" w:rsidR="00051039" w:rsidRPr="004F5DA5" w:rsidRDefault="00051039" w:rsidP="0048005B">
            <w:pPr>
              <w:spacing w:line="240" w:lineRule="auto"/>
              <w:jc w:val="left"/>
            </w:pPr>
            <w:r w:rsidRPr="004F5DA5">
              <w:t>Number of birds breeding</w:t>
            </w:r>
          </w:p>
          <w:p w14:paraId="0357A7A2" w14:textId="77777777" w:rsidR="00051039" w:rsidRPr="004F5DA5" w:rsidRDefault="00051039" w:rsidP="0048005B">
            <w:pPr>
              <w:spacing w:line="240" w:lineRule="auto"/>
              <w:jc w:val="left"/>
            </w:pPr>
          </w:p>
        </w:tc>
        <w:tc>
          <w:tcPr>
            <w:tcW w:w="1405" w:type="dxa"/>
          </w:tcPr>
          <w:p w14:paraId="0357A7A3" w14:textId="77777777" w:rsidR="00051039" w:rsidRDefault="00051039" w:rsidP="0048005B">
            <w:pPr>
              <w:spacing w:line="240" w:lineRule="auto"/>
              <w:jc w:val="left"/>
            </w:pPr>
            <w:r>
              <w:t>Number of nests</w:t>
            </w:r>
          </w:p>
        </w:tc>
        <w:tc>
          <w:tcPr>
            <w:tcW w:w="1700" w:type="dxa"/>
          </w:tcPr>
          <w:p w14:paraId="0357A7A4" w14:textId="77777777" w:rsidR="00051039" w:rsidRDefault="00051039" w:rsidP="0048005B">
            <w:pPr>
              <w:spacing w:line="240" w:lineRule="auto"/>
              <w:jc w:val="left"/>
            </w:pPr>
            <w:r>
              <w:t>Monthly surveys over 5 month period (Nov – March)</w:t>
            </w:r>
          </w:p>
        </w:tc>
      </w:tr>
    </w:tbl>
    <w:p w14:paraId="0357A7A6" w14:textId="77777777" w:rsidR="00051039" w:rsidRDefault="00051039" w:rsidP="00051039"/>
    <w:p w14:paraId="0357A7A7" w14:textId="77777777" w:rsidR="00051039" w:rsidRPr="00280DFB" w:rsidRDefault="00051039" w:rsidP="00280DFB">
      <w:pPr>
        <w:rPr>
          <w:b/>
          <w:color w:val="538135" w:themeColor="accent6" w:themeShade="BF"/>
          <w:sz w:val="28"/>
          <w:szCs w:val="28"/>
        </w:rPr>
      </w:pPr>
      <w:r w:rsidRPr="00280DFB">
        <w:rPr>
          <w:b/>
          <w:color w:val="538135" w:themeColor="accent6" w:themeShade="BF"/>
          <w:sz w:val="28"/>
          <w:szCs w:val="28"/>
        </w:rPr>
        <w:t xml:space="preserve"> Evaluation</w:t>
      </w:r>
    </w:p>
    <w:p w14:paraId="0357A7A8" w14:textId="77777777" w:rsidR="00051039" w:rsidRDefault="00051039" w:rsidP="00051039">
      <w:r>
        <w:t>The monitoring of colonial waterbird breeding in the Murrumbidgee Selected Area uses Category 1 methods to address selected area evaluation questions.</w:t>
      </w:r>
    </w:p>
    <w:p w14:paraId="0357A7A9" w14:textId="77777777" w:rsidR="00051039" w:rsidRDefault="00051039" w:rsidP="00051039">
      <w:r>
        <w:t>•</w:t>
      </w:r>
      <w:r>
        <w:tab/>
        <w:t>What did Commonwealth environmental water contribute to waterbird populations?</w:t>
      </w:r>
    </w:p>
    <w:p w14:paraId="0357A7AA" w14:textId="77777777" w:rsidR="00051039" w:rsidRDefault="00051039" w:rsidP="00051039">
      <w:r>
        <w:t>•</w:t>
      </w:r>
      <w:r>
        <w:tab/>
        <w:t>What contribution did the Murrumbidgee selected area make to Basin wide colonial waterbird breeding?</w:t>
      </w:r>
    </w:p>
    <w:p w14:paraId="0357A7AB" w14:textId="77777777" w:rsidR="00051039" w:rsidRDefault="00051039" w:rsidP="00051039">
      <w:r>
        <w:t xml:space="preserve">Short and long-term selected area evaluation questions.  </w:t>
      </w:r>
    </w:p>
    <w:p w14:paraId="0357A7AC" w14:textId="77777777" w:rsidR="00051039" w:rsidRDefault="00051039" w:rsidP="00051039">
      <w:r>
        <w:t>•</w:t>
      </w:r>
      <w:r>
        <w:tab/>
        <w:t>What did Commonwealth environmental water contribute to colonial waterbird breeding in the Murrumbidgee selected area?</w:t>
      </w:r>
    </w:p>
    <w:p w14:paraId="0357A7AD" w14:textId="77777777" w:rsidR="00051039" w:rsidRDefault="00051039" w:rsidP="00051039">
      <w:r>
        <w:t>•</w:t>
      </w:r>
      <w:r>
        <w:tab/>
        <w:t>How did Commonwealth environmental water contribute to colonial waterbird breeding the Murrumbidgee selected area?</w:t>
      </w:r>
    </w:p>
    <w:p w14:paraId="0357A7AE" w14:textId="77777777" w:rsidR="00051039" w:rsidRDefault="00051039" w:rsidP="00460D32">
      <w:r>
        <w:t>•</w:t>
      </w:r>
      <w:r>
        <w:tab/>
        <w:t>What contribution did the Murrumbidgee selected area make to Basin wi</w:t>
      </w:r>
      <w:r w:rsidR="00460D32">
        <w:t>de colonial waterbird breeding?</w:t>
      </w:r>
    </w:p>
    <w:p w14:paraId="0357A7AF" w14:textId="77777777" w:rsidR="00051039" w:rsidRDefault="00051039" w:rsidP="00051039">
      <w:r>
        <w:t>•</w:t>
      </w:r>
      <w:r>
        <w:tab/>
        <w:t>What did Commonwealth environmental water contribute to colonial waterbird breeding in the Murrumbidgee selected area?</w:t>
      </w:r>
    </w:p>
    <w:p w14:paraId="0357A7B0" w14:textId="77777777" w:rsidR="00051039" w:rsidRDefault="00051039" w:rsidP="00051039">
      <w:r>
        <w:t>•</w:t>
      </w:r>
      <w:r>
        <w:tab/>
        <w:t>How did Commonwealth environmental water contribute to colonial waterbird breeding the Murrumbidgee selected area?</w:t>
      </w:r>
    </w:p>
    <w:p w14:paraId="0357A7B1" w14:textId="77777777" w:rsidR="00051039" w:rsidRDefault="00051039" w:rsidP="00051039">
      <w:r>
        <w:t>•</w:t>
      </w:r>
      <w:r>
        <w:tab/>
        <w:t>What were the colonial waterbird responses to Commonwealth environmental watering?</w:t>
      </w:r>
    </w:p>
    <w:p w14:paraId="0357A7B2" w14:textId="77777777" w:rsidR="00051039" w:rsidRDefault="00051039" w:rsidP="00051039"/>
    <w:p w14:paraId="0357A7B3" w14:textId="77777777" w:rsidR="00051039" w:rsidRDefault="00051039" w:rsidP="00051039">
      <w:pPr>
        <w:pStyle w:val="Heading4"/>
      </w:pPr>
      <w:r>
        <w:t>Evaluation of results</w:t>
      </w:r>
    </w:p>
    <w:p w14:paraId="0357A7B4" w14:textId="77777777" w:rsidR="00051039" w:rsidRDefault="00051039" w:rsidP="00051039">
      <w:r>
        <w:t xml:space="preserve">Evaluation of watering actions will occur on an event-based schedule rather than annually. Colonial waterbird breeding does not occur annually and relies upon relatively large volumes of water often as a result of natural flooding. During the period 2015-2019 breeding occurred in one year (2016/17). If more than one colonial waterbird breeding event occurs during LTIM2 then they can also be evaluated cumulatively. </w:t>
      </w:r>
    </w:p>
    <w:p w14:paraId="0357A7B5" w14:textId="77777777" w:rsidR="00051039" w:rsidRDefault="00051039" w:rsidP="00051039">
      <w:r>
        <w:t>During a waterbird breeding event researchers communicate with water managers following/during each survey time to provide information on the colony and water conditions within the colony. This allows water managers to make real time decisions regarding water delivery to support colonial waterbird breeding.</w:t>
      </w:r>
    </w:p>
    <w:p w14:paraId="0357A7B6" w14:textId="77777777" w:rsidR="00051039" w:rsidRPr="00280DFB" w:rsidRDefault="00051039" w:rsidP="00280DFB">
      <w:pPr>
        <w:rPr>
          <w:b/>
          <w:color w:val="538135" w:themeColor="accent6" w:themeShade="BF"/>
          <w:sz w:val="28"/>
          <w:szCs w:val="28"/>
        </w:rPr>
      </w:pPr>
      <w:r w:rsidRPr="00280DFB">
        <w:rPr>
          <w:b/>
          <w:color w:val="538135" w:themeColor="accent6" w:themeShade="BF"/>
          <w:sz w:val="28"/>
          <w:szCs w:val="28"/>
        </w:rPr>
        <w:t xml:space="preserve">Research </w:t>
      </w:r>
    </w:p>
    <w:p w14:paraId="0357A7B7" w14:textId="77777777" w:rsidR="00051039" w:rsidRDefault="00051039" w:rsidP="00051039">
      <w:r>
        <w:t>See Research proposed in Waterbird Diversity.</w:t>
      </w:r>
    </w:p>
    <w:p w14:paraId="0357A7B8" w14:textId="77777777" w:rsidR="00051039" w:rsidRDefault="00051039" w:rsidP="00051039"/>
    <w:p w14:paraId="0357A7B9" w14:textId="77777777" w:rsidR="00051039" w:rsidRPr="00460D32" w:rsidRDefault="00051039" w:rsidP="00460D32">
      <w:pPr>
        <w:spacing w:line="259" w:lineRule="auto"/>
        <w:jc w:val="left"/>
        <w:rPr>
          <w:b/>
        </w:rPr>
      </w:pPr>
      <w:r>
        <w:br w:type="page"/>
      </w:r>
      <w:r w:rsidR="00460D32" w:rsidRPr="00460D32">
        <w:rPr>
          <w:b/>
        </w:rPr>
        <w:t>References</w:t>
      </w:r>
    </w:p>
    <w:p w14:paraId="0357A7BA" w14:textId="77777777" w:rsidR="00051039" w:rsidRDefault="00051039" w:rsidP="00051039">
      <w:r>
        <w:t>Brandis, K. (2010) Colonial Waterbird Breeding in Australia: wetlands, water requirements and environmental flows. University of New South Wales, Sydney</w:t>
      </w:r>
    </w:p>
    <w:p w14:paraId="0357A7BB" w14:textId="77777777" w:rsidR="00051039" w:rsidRDefault="00051039" w:rsidP="00051039">
      <w:r>
        <w:t>Brandis, K., Kingsford, R.T., Ren, S., Ramp, D. (2011a) Crisis water management and ibis breeding at Narran Lakes in arid Australia. Environmental Management 48(3), 489-498.</w:t>
      </w:r>
    </w:p>
    <w:p w14:paraId="0357A7BC" w14:textId="77777777" w:rsidR="00051039" w:rsidRDefault="00051039" w:rsidP="00051039">
      <w:r>
        <w:t>Brandis, K., Ryall, S., Kingsford, R. (2011b) Lowbidgee 2010/2011 Colonial Waterbird Breeding. Australian Wetlands and Rivers Centre, UNSW.</w:t>
      </w:r>
    </w:p>
    <w:p w14:paraId="0357A7BD" w14:textId="77777777" w:rsidR="00051039" w:rsidRDefault="00051039" w:rsidP="00051039">
      <w:r>
        <w:t>Brandis, K., and Bino, G. (2016) A review of the relationships between flow and waterbird ecology in the Condamine-Balonne and Barwon-Darling River Systems. Murray-Darling Basin Authority.</w:t>
      </w:r>
    </w:p>
    <w:p w14:paraId="0357A7BE" w14:textId="77777777" w:rsidR="00051039" w:rsidRDefault="00051039" w:rsidP="00051039">
      <w:r>
        <w:t>Kingsford, R.T. (1995) Occurrence of high concentrations of waterbirds in arid Australia. Journal of Arid Environments 29, 421-425.</w:t>
      </w:r>
    </w:p>
    <w:p w14:paraId="0357A7BF" w14:textId="77777777" w:rsidR="00051039" w:rsidRDefault="00051039" w:rsidP="00051039">
      <w:r>
        <w:t>Kingsford, R.T., and Johnson, W. (1998) Impact of water diversions on colonially-nesting waterbirds in the Macquarie Marshes of Arid Australia. Colonial Waterbirds 21(2), 159-170.</w:t>
      </w:r>
    </w:p>
    <w:p w14:paraId="0357A7C0" w14:textId="77777777" w:rsidR="00051039" w:rsidRDefault="00051039" w:rsidP="00051039"/>
    <w:p w14:paraId="0357A7C1" w14:textId="77777777" w:rsidR="00C07438" w:rsidRDefault="00C07438" w:rsidP="00051039"/>
    <w:sectPr w:rsidR="00C07438" w:rsidSect="000136D2">
      <w:pgSz w:w="12240" w:h="15840"/>
      <w:pgMar w:top="1584" w:right="1440" w:bottom="567" w:left="1440" w:header="708" w:footer="8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F7369" w14:textId="77777777" w:rsidR="00F251B6" w:rsidRDefault="00F251B6" w:rsidP="00574354">
      <w:pPr>
        <w:spacing w:after="0" w:line="240" w:lineRule="auto"/>
      </w:pPr>
      <w:r>
        <w:separator/>
      </w:r>
    </w:p>
  </w:endnote>
  <w:endnote w:type="continuationSeparator" w:id="0">
    <w:p w14:paraId="64393523" w14:textId="77777777" w:rsidR="00F251B6" w:rsidRDefault="00F251B6" w:rsidP="00574354">
      <w:pPr>
        <w:spacing w:after="0" w:line="240" w:lineRule="auto"/>
      </w:pPr>
      <w:r>
        <w:continuationSeparator/>
      </w:r>
    </w:p>
  </w:endnote>
  <w:endnote w:type="continuationNotice" w:id="1">
    <w:p w14:paraId="18BAC97A" w14:textId="77777777" w:rsidR="00F251B6" w:rsidRDefault="00F251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Bol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948A7" w14:textId="77777777" w:rsidR="000C1059" w:rsidRDefault="000C10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0048"/>
      <w:docPartObj>
        <w:docPartGallery w:val="Page Numbers (Bottom of Page)"/>
        <w:docPartUnique/>
      </w:docPartObj>
    </w:sdtPr>
    <w:sdtEndPr>
      <w:rPr>
        <w:noProof/>
      </w:rPr>
    </w:sdtEndPr>
    <w:sdtContent>
      <w:p w14:paraId="0357A7E0" w14:textId="77777777" w:rsidR="000725F8" w:rsidRDefault="00DE608C">
        <w:pPr>
          <w:pStyle w:val="Footer"/>
          <w:jc w:val="right"/>
        </w:pPr>
      </w:p>
    </w:sdtContent>
  </w:sdt>
  <w:p w14:paraId="0357A7E1" w14:textId="77777777" w:rsidR="000725F8" w:rsidRPr="005B5062" w:rsidRDefault="000725F8" w:rsidP="005B5AD2">
    <w:pPr>
      <w:pStyle w:val="Footer"/>
      <w:pBdr>
        <w:top w:val="single" w:sz="4" w:space="1" w:color="auto"/>
      </w:pBd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86EAB" w14:textId="77777777" w:rsidR="000C1059" w:rsidRDefault="000C10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961064"/>
      <w:docPartObj>
        <w:docPartGallery w:val="Page Numbers (Bottom of Page)"/>
        <w:docPartUnique/>
      </w:docPartObj>
    </w:sdtPr>
    <w:sdtEndPr>
      <w:rPr>
        <w:noProof/>
      </w:rPr>
    </w:sdtEndPr>
    <w:sdtContent>
      <w:p w14:paraId="0357A7E2" w14:textId="77777777" w:rsidR="000725F8" w:rsidRDefault="000725F8">
        <w:pPr>
          <w:pStyle w:val="Footer"/>
          <w:jc w:val="right"/>
        </w:pPr>
        <w:r w:rsidRPr="00222192">
          <w:rPr>
            <w:sz w:val="16"/>
            <w:szCs w:val="16"/>
          </w:rPr>
          <w:fldChar w:fldCharType="begin"/>
        </w:r>
        <w:r w:rsidRPr="00222192">
          <w:rPr>
            <w:sz w:val="16"/>
            <w:szCs w:val="16"/>
          </w:rPr>
          <w:instrText xml:space="preserve"> PAGE   \* MERGEFORMAT </w:instrText>
        </w:r>
        <w:r w:rsidRPr="00222192">
          <w:rPr>
            <w:sz w:val="16"/>
            <w:szCs w:val="16"/>
          </w:rPr>
          <w:fldChar w:fldCharType="separate"/>
        </w:r>
        <w:r w:rsidR="00DE608C">
          <w:rPr>
            <w:noProof/>
            <w:sz w:val="16"/>
            <w:szCs w:val="16"/>
          </w:rPr>
          <w:t>16</w:t>
        </w:r>
        <w:r w:rsidRPr="00222192">
          <w:rPr>
            <w:noProof/>
            <w:sz w:val="16"/>
            <w:szCs w:val="16"/>
          </w:rPr>
          <w:fldChar w:fldCharType="end"/>
        </w:r>
      </w:p>
    </w:sdtContent>
  </w:sdt>
  <w:p w14:paraId="0357A7E3" w14:textId="77777777" w:rsidR="000725F8" w:rsidRPr="005B5062" w:rsidRDefault="000725F8" w:rsidP="005B5AD2">
    <w:pPr>
      <w:pStyle w:val="Footer"/>
      <w:pBdr>
        <w:top w:val="single" w:sz="4" w:space="1" w:color="auto"/>
      </w:pBdr>
      <w:rPr>
        <w:sz w:val="16"/>
        <w:szCs w:val="16"/>
      </w:rPr>
    </w:pPr>
    <w:r w:rsidRPr="005B5062">
      <w:rPr>
        <w:sz w:val="16"/>
        <w:szCs w:val="16"/>
      </w:rPr>
      <w:t>Murrumbidgee Selected Area Monitoring, Evaluation and Research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3AA75" w14:textId="77777777" w:rsidR="00F251B6" w:rsidRDefault="00F251B6" w:rsidP="00574354">
      <w:pPr>
        <w:spacing w:after="0" w:line="240" w:lineRule="auto"/>
      </w:pPr>
      <w:r>
        <w:separator/>
      </w:r>
    </w:p>
  </w:footnote>
  <w:footnote w:type="continuationSeparator" w:id="0">
    <w:p w14:paraId="03BCBB94" w14:textId="77777777" w:rsidR="00F251B6" w:rsidRDefault="00F251B6" w:rsidP="00574354">
      <w:pPr>
        <w:spacing w:after="0" w:line="240" w:lineRule="auto"/>
      </w:pPr>
      <w:r>
        <w:continuationSeparator/>
      </w:r>
    </w:p>
  </w:footnote>
  <w:footnote w:type="continuationNotice" w:id="1">
    <w:p w14:paraId="6CFE5C5C" w14:textId="77777777" w:rsidR="00F251B6" w:rsidRDefault="00F251B6">
      <w:pPr>
        <w:spacing w:after="0" w:line="240" w:lineRule="auto"/>
      </w:pPr>
    </w:p>
  </w:footnote>
  <w:footnote w:id="2">
    <w:p w14:paraId="0357A7E5" w14:textId="77777777" w:rsidR="000725F8" w:rsidRPr="003E306E" w:rsidRDefault="000725F8" w:rsidP="00222192">
      <w:pPr>
        <w:pStyle w:val="FootnoteText"/>
        <w:shd w:val="clear" w:color="auto" w:fill="FFFFFF" w:themeFill="background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5F3DF" w14:textId="77777777" w:rsidR="000C1059" w:rsidRDefault="000C10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7A7DE" w14:textId="77777777" w:rsidR="000725F8" w:rsidRDefault="000725F8" w:rsidP="00222192">
    <w:pPr>
      <w:pStyle w:val="Header"/>
      <w:jc w:val="center"/>
    </w:pPr>
  </w:p>
  <w:p w14:paraId="0357A7DF" w14:textId="77777777" w:rsidR="000725F8" w:rsidRDefault="000725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9573A" w14:textId="77777777" w:rsidR="000C1059" w:rsidRDefault="000C10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7A7E4" w14:textId="77777777" w:rsidR="000725F8" w:rsidRPr="00733E3D" w:rsidRDefault="000725F8" w:rsidP="00733E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49E49F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A0A3E7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DB02F6"/>
    <w:multiLevelType w:val="hybridMultilevel"/>
    <w:tmpl w:val="853CF686"/>
    <w:lvl w:ilvl="0" w:tplc="0C090001">
      <w:start w:val="1"/>
      <w:numFmt w:val="bullet"/>
      <w:pStyle w:val="FlysheetVersion"/>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30430"/>
    <w:multiLevelType w:val="hybridMultilevel"/>
    <w:tmpl w:val="9CEC8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295582"/>
    <w:multiLevelType w:val="hybridMultilevel"/>
    <w:tmpl w:val="24BE13DE"/>
    <w:lvl w:ilvl="0" w:tplc="BE08A810">
      <w:start w:val="1"/>
      <w:numFmt w:val="lowerRoman"/>
      <w:pStyle w:val="CoverFoo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8BB1780"/>
    <w:multiLevelType w:val="hybridMultilevel"/>
    <w:tmpl w:val="67D0F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575CD6"/>
    <w:multiLevelType w:val="multilevel"/>
    <w:tmpl w:val="D88C320E"/>
    <w:lvl w:ilvl="0">
      <w:start w:val="1"/>
      <w:numFmt w:val="decimal"/>
      <w:pStyle w:val="Heading1"/>
      <w:lvlText w:val="%1"/>
      <w:lvlJc w:val="left"/>
      <w:pPr>
        <w:ind w:left="360" w:hanging="360"/>
      </w:pPr>
      <w:rPr>
        <w:rFonts w:ascii="Century Gothic" w:hAnsi="Century Gothic" w:cs="Times New Roman" w:hint="default"/>
        <w:b/>
        <w:i w:val="0"/>
        <w:color w:val="07601F"/>
        <w:sz w:val="32"/>
      </w:rPr>
    </w:lvl>
    <w:lvl w:ilvl="1">
      <w:start w:val="1"/>
      <w:numFmt w:val="decimal"/>
      <w:pStyle w:val="Heading2"/>
      <w:lvlText w:val="%1.%2"/>
      <w:lvlJc w:val="left"/>
      <w:pPr>
        <w:ind w:left="360" w:hanging="360"/>
      </w:pPr>
      <w:rPr>
        <w:rFonts w:ascii="Century Gothic" w:hAnsi="Century Gothic" w:cs="Times New Roman" w:hint="default"/>
        <w:b/>
        <w:i w:val="0"/>
        <w:color w:val="07601F"/>
        <w:sz w:val="28"/>
      </w:rPr>
    </w:lvl>
    <w:lvl w:ilvl="2">
      <w:start w:val="1"/>
      <w:numFmt w:val="decimal"/>
      <w:pStyle w:val="Heading3"/>
      <w:lvlText w:val="%1.%2.%3"/>
      <w:lvlJc w:val="left"/>
      <w:pPr>
        <w:ind w:left="1637" w:hanging="360"/>
      </w:pPr>
      <w:rPr>
        <w:rFonts w:ascii="Century Gothic" w:hAnsi="Century Gothic" w:cs="Times New Roman" w:hint="default"/>
        <w:b/>
        <w:i w:val="0"/>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0E5A3729"/>
    <w:multiLevelType w:val="hybridMultilevel"/>
    <w:tmpl w:val="D438FBD0"/>
    <w:lvl w:ilvl="0" w:tplc="FBB26FF2">
      <w:start w:val="1"/>
      <w:numFmt w:val="bullet"/>
      <w:lvlText w:val=""/>
      <w:lvlJc w:val="left"/>
      <w:pPr>
        <w:ind w:left="720" w:hanging="360"/>
      </w:pPr>
      <w:rPr>
        <w:rFonts w:ascii="Symbol" w:hAnsi="Symbol" w:hint="default"/>
      </w:rPr>
    </w:lvl>
    <w:lvl w:ilvl="1" w:tplc="0C42BE5A" w:tentative="1">
      <w:start w:val="1"/>
      <w:numFmt w:val="bullet"/>
      <w:lvlText w:val="o"/>
      <w:lvlJc w:val="left"/>
      <w:pPr>
        <w:ind w:left="1440" w:hanging="360"/>
      </w:pPr>
      <w:rPr>
        <w:rFonts w:ascii="Courier New" w:hAnsi="Courier New" w:hint="default"/>
      </w:rPr>
    </w:lvl>
    <w:lvl w:ilvl="2" w:tplc="3014E83E" w:tentative="1">
      <w:start w:val="1"/>
      <w:numFmt w:val="bullet"/>
      <w:lvlText w:val=""/>
      <w:lvlJc w:val="left"/>
      <w:pPr>
        <w:ind w:left="2160" w:hanging="360"/>
      </w:pPr>
      <w:rPr>
        <w:rFonts w:ascii="Wingdings" w:hAnsi="Wingdings" w:hint="default"/>
      </w:rPr>
    </w:lvl>
    <w:lvl w:ilvl="3" w:tplc="5776B9DE" w:tentative="1">
      <w:start w:val="1"/>
      <w:numFmt w:val="bullet"/>
      <w:lvlText w:val=""/>
      <w:lvlJc w:val="left"/>
      <w:pPr>
        <w:ind w:left="2880" w:hanging="360"/>
      </w:pPr>
      <w:rPr>
        <w:rFonts w:ascii="Symbol" w:hAnsi="Symbol" w:hint="default"/>
      </w:rPr>
    </w:lvl>
    <w:lvl w:ilvl="4" w:tplc="F7BA2850" w:tentative="1">
      <w:start w:val="1"/>
      <w:numFmt w:val="bullet"/>
      <w:lvlText w:val="o"/>
      <w:lvlJc w:val="left"/>
      <w:pPr>
        <w:ind w:left="3600" w:hanging="360"/>
      </w:pPr>
      <w:rPr>
        <w:rFonts w:ascii="Courier New" w:hAnsi="Courier New" w:hint="default"/>
      </w:rPr>
    </w:lvl>
    <w:lvl w:ilvl="5" w:tplc="C85042DE" w:tentative="1">
      <w:start w:val="1"/>
      <w:numFmt w:val="bullet"/>
      <w:lvlText w:val=""/>
      <w:lvlJc w:val="left"/>
      <w:pPr>
        <w:ind w:left="4320" w:hanging="360"/>
      </w:pPr>
      <w:rPr>
        <w:rFonts w:ascii="Wingdings" w:hAnsi="Wingdings" w:hint="default"/>
      </w:rPr>
    </w:lvl>
    <w:lvl w:ilvl="6" w:tplc="CF42A0B0" w:tentative="1">
      <w:start w:val="1"/>
      <w:numFmt w:val="bullet"/>
      <w:lvlText w:val=""/>
      <w:lvlJc w:val="left"/>
      <w:pPr>
        <w:ind w:left="5040" w:hanging="360"/>
      </w:pPr>
      <w:rPr>
        <w:rFonts w:ascii="Symbol" w:hAnsi="Symbol" w:hint="default"/>
      </w:rPr>
    </w:lvl>
    <w:lvl w:ilvl="7" w:tplc="2EF6E95C" w:tentative="1">
      <w:start w:val="1"/>
      <w:numFmt w:val="bullet"/>
      <w:lvlText w:val="o"/>
      <w:lvlJc w:val="left"/>
      <w:pPr>
        <w:ind w:left="5760" w:hanging="360"/>
      </w:pPr>
      <w:rPr>
        <w:rFonts w:ascii="Courier New" w:hAnsi="Courier New" w:hint="default"/>
      </w:rPr>
    </w:lvl>
    <w:lvl w:ilvl="8" w:tplc="FFCCFEA0" w:tentative="1">
      <w:start w:val="1"/>
      <w:numFmt w:val="bullet"/>
      <w:lvlText w:val=""/>
      <w:lvlJc w:val="left"/>
      <w:pPr>
        <w:ind w:left="6480" w:hanging="360"/>
      </w:pPr>
      <w:rPr>
        <w:rFonts w:ascii="Wingdings" w:hAnsi="Wingdings" w:hint="default"/>
      </w:rPr>
    </w:lvl>
  </w:abstractNum>
  <w:abstractNum w:abstractNumId="8" w15:restartNumberingAfterBreak="0">
    <w:nsid w:val="115471E8"/>
    <w:multiLevelType w:val="multilevel"/>
    <w:tmpl w:val="0C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10" w15:restartNumberingAfterBreak="0">
    <w:nsid w:val="16364A1C"/>
    <w:multiLevelType w:val="multilevel"/>
    <w:tmpl w:val="3992E27A"/>
    <w:lvl w:ilvl="0">
      <w:start w:val="1"/>
      <w:numFmt w:val="decimal"/>
      <w:lvlText w:val="%1."/>
      <w:lvlJc w:val="left"/>
      <w:pPr>
        <w:ind w:left="720" w:hanging="360"/>
      </w:pPr>
    </w:lvl>
    <w:lvl w:ilvl="1">
      <w:start w:val="3"/>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503484"/>
    <w:multiLevelType w:val="singleLevel"/>
    <w:tmpl w:val="CCCA14D0"/>
    <w:lvl w:ilvl="0">
      <w:start w:val="1"/>
      <w:numFmt w:val="bullet"/>
      <w:pStyle w:val="Para2dash"/>
      <w:lvlText w:val="–"/>
      <w:lvlJc w:val="left"/>
      <w:pPr>
        <w:tabs>
          <w:tab w:val="num" w:pos="1588"/>
        </w:tabs>
        <w:ind w:left="1588" w:hanging="397"/>
      </w:pPr>
      <w:rPr>
        <w:rFonts w:ascii="Arial" w:hAnsi="Arial" w:hint="default"/>
        <w:position w:val="0"/>
        <w:sz w:val="22"/>
      </w:rPr>
    </w:lvl>
  </w:abstractNum>
  <w:abstractNum w:abstractNumId="12" w15:restartNumberingAfterBreak="0">
    <w:nsid w:val="17276D7D"/>
    <w:multiLevelType w:val="hybridMultilevel"/>
    <w:tmpl w:val="59FC9AEC"/>
    <w:lvl w:ilvl="0" w:tplc="0C090001">
      <w:start w:val="1"/>
      <w:numFmt w:val="decimal"/>
      <w:pStyle w:val="Level2Subsection"/>
      <w:lvlText w:val="%1."/>
      <w:lvlJc w:val="left"/>
      <w:pPr>
        <w:ind w:left="360" w:hanging="360"/>
      </w:pPr>
      <w:rPr>
        <w:rFonts w:ascii="Cambria" w:hAnsi="Cambria" w:cs="Times New Roman" w:hint="default"/>
        <w:caps w:val="0"/>
        <w:strike w:val="0"/>
        <w:dstrike w:val="0"/>
        <w:vanish w:val="0"/>
        <w:color w:val="auto"/>
        <w:u w:val="none"/>
        <w:vertAlign w:val="baseline"/>
      </w:rPr>
    </w:lvl>
    <w:lvl w:ilvl="1" w:tplc="0C090003" w:tentative="1">
      <w:start w:val="1"/>
      <w:numFmt w:val="lowerLetter"/>
      <w:lvlText w:val="%2."/>
      <w:lvlJc w:val="left"/>
      <w:pPr>
        <w:ind w:left="1080" w:hanging="360"/>
      </w:pPr>
      <w:rPr>
        <w:rFonts w:cs="Times New Roman"/>
      </w:rPr>
    </w:lvl>
    <w:lvl w:ilvl="2" w:tplc="0C090005" w:tentative="1">
      <w:start w:val="1"/>
      <w:numFmt w:val="lowerRoman"/>
      <w:lvlText w:val="%3."/>
      <w:lvlJc w:val="right"/>
      <w:pPr>
        <w:ind w:left="1800" w:hanging="180"/>
      </w:pPr>
      <w:rPr>
        <w:rFonts w:cs="Times New Roman"/>
      </w:rPr>
    </w:lvl>
    <w:lvl w:ilvl="3" w:tplc="0C090001" w:tentative="1">
      <w:start w:val="1"/>
      <w:numFmt w:val="decimal"/>
      <w:lvlText w:val="%4."/>
      <w:lvlJc w:val="left"/>
      <w:pPr>
        <w:ind w:left="2520" w:hanging="360"/>
      </w:pPr>
      <w:rPr>
        <w:rFonts w:cs="Times New Roman"/>
      </w:rPr>
    </w:lvl>
    <w:lvl w:ilvl="4" w:tplc="0C090003" w:tentative="1">
      <w:start w:val="1"/>
      <w:numFmt w:val="lowerLetter"/>
      <w:lvlText w:val="%5."/>
      <w:lvlJc w:val="left"/>
      <w:pPr>
        <w:ind w:left="3240" w:hanging="360"/>
      </w:pPr>
      <w:rPr>
        <w:rFonts w:cs="Times New Roman"/>
      </w:rPr>
    </w:lvl>
    <w:lvl w:ilvl="5" w:tplc="0C090005" w:tentative="1">
      <w:start w:val="1"/>
      <w:numFmt w:val="lowerRoman"/>
      <w:lvlText w:val="%6."/>
      <w:lvlJc w:val="right"/>
      <w:pPr>
        <w:ind w:left="3960" w:hanging="180"/>
      </w:pPr>
      <w:rPr>
        <w:rFonts w:cs="Times New Roman"/>
      </w:rPr>
    </w:lvl>
    <w:lvl w:ilvl="6" w:tplc="0C090001" w:tentative="1">
      <w:start w:val="1"/>
      <w:numFmt w:val="decimal"/>
      <w:lvlText w:val="%7."/>
      <w:lvlJc w:val="left"/>
      <w:pPr>
        <w:ind w:left="4680" w:hanging="360"/>
      </w:pPr>
      <w:rPr>
        <w:rFonts w:cs="Times New Roman"/>
      </w:rPr>
    </w:lvl>
    <w:lvl w:ilvl="7" w:tplc="0C090003" w:tentative="1">
      <w:start w:val="1"/>
      <w:numFmt w:val="lowerLetter"/>
      <w:lvlText w:val="%8."/>
      <w:lvlJc w:val="left"/>
      <w:pPr>
        <w:ind w:left="5400" w:hanging="360"/>
      </w:pPr>
      <w:rPr>
        <w:rFonts w:cs="Times New Roman"/>
      </w:rPr>
    </w:lvl>
    <w:lvl w:ilvl="8" w:tplc="0C090005" w:tentative="1">
      <w:start w:val="1"/>
      <w:numFmt w:val="lowerRoman"/>
      <w:lvlText w:val="%9."/>
      <w:lvlJc w:val="right"/>
      <w:pPr>
        <w:ind w:left="6120" w:hanging="180"/>
      </w:pPr>
      <w:rPr>
        <w:rFonts w:cs="Times New Roman"/>
      </w:rPr>
    </w:lvl>
  </w:abstractNum>
  <w:abstractNum w:abstractNumId="13" w15:restartNumberingAfterBreak="0">
    <w:nsid w:val="17C10C25"/>
    <w:multiLevelType w:val="multilevel"/>
    <w:tmpl w:val="7AD4B26A"/>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4"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EC0BCE"/>
    <w:multiLevelType w:val="hybridMultilevel"/>
    <w:tmpl w:val="08608DEC"/>
    <w:lvl w:ilvl="0" w:tplc="AC5006F6">
      <w:start w:val="1"/>
      <w:numFmt w:val="lowerLetter"/>
      <w:pStyle w:val="Para1"/>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34B2B80"/>
    <w:multiLevelType w:val="singleLevel"/>
    <w:tmpl w:val="84E4943A"/>
    <w:lvl w:ilvl="0">
      <w:start w:val="1"/>
      <w:numFmt w:val="bullet"/>
      <w:pStyle w:val="Para2bullet"/>
      <w:lvlText w:val=""/>
      <w:lvlJc w:val="left"/>
      <w:pPr>
        <w:tabs>
          <w:tab w:val="num" w:pos="1588"/>
        </w:tabs>
        <w:ind w:left="1588" w:hanging="397"/>
      </w:pPr>
      <w:rPr>
        <w:rFonts w:ascii="Wingdings" w:hAnsi="Wingdings" w:hint="default"/>
        <w:sz w:val="12"/>
      </w:rPr>
    </w:lvl>
  </w:abstractNum>
  <w:abstractNum w:abstractNumId="17" w15:restartNumberingAfterBreak="0">
    <w:nsid w:val="234D73F1"/>
    <w:multiLevelType w:val="hybridMultilevel"/>
    <w:tmpl w:val="FA96E316"/>
    <w:lvl w:ilvl="0" w:tplc="EA4CF6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B62F6D"/>
    <w:multiLevelType w:val="hybridMultilevel"/>
    <w:tmpl w:val="621671F6"/>
    <w:lvl w:ilvl="0" w:tplc="56A4274C">
      <w:start w:val="1"/>
      <w:numFmt w:val="bullet"/>
      <w:pStyle w:val="Para3dash"/>
      <w:lvlText w:val=""/>
      <w:lvlJc w:val="left"/>
      <w:pPr>
        <w:ind w:left="36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15:restartNumberingAfterBreak="0">
    <w:nsid w:val="25590297"/>
    <w:multiLevelType w:val="singleLevel"/>
    <w:tmpl w:val="EE422368"/>
    <w:lvl w:ilvl="0">
      <w:start w:val="1"/>
      <w:numFmt w:val="lowerLetter"/>
      <w:pStyle w:val="Para2"/>
      <w:lvlText w:val="%1)"/>
      <w:lvlJc w:val="left"/>
      <w:pPr>
        <w:tabs>
          <w:tab w:val="num" w:pos="1191"/>
        </w:tabs>
        <w:ind w:left="1191" w:hanging="397"/>
      </w:pPr>
    </w:lvl>
  </w:abstractNum>
  <w:abstractNum w:abstractNumId="20" w15:restartNumberingAfterBreak="0">
    <w:nsid w:val="25850AE4"/>
    <w:multiLevelType w:val="singleLevel"/>
    <w:tmpl w:val="DD9C5A5E"/>
    <w:lvl w:ilvl="0">
      <w:start w:val="1"/>
      <w:numFmt w:val="lowerLetter"/>
      <w:pStyle w:val="Para2letter"/>
      <w:lvlText w:val="%1)"/>
      <w:lvlJc w:val="left"/>
      <w:pPr>
        <w:tabs>
          <w:tab w:val="num" w:pos="1588"/>
        </w:tabs>
        <w:ind w:left="1588" w:hanging="397"/>
      </w:pPr>
      <w:rPr>
        <w:rFonts w:hint="default"/>
      </w:rPr>
    </w:lvl>
  </w:abstractNum>
  <w:abstractNum w:abstractNumId="21" w15:restartNumberingAfterBreak="0">
    <w:nsid w:val="26431BC7"/>
    <w:multiLevelType w:val="hybridMultilevel"/>
    <w:tmpl w:val="9376B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3F45FE"/>
    <w:multiLevelType w:val="hybridMultilevel"/>
    <w:tmpl w:val="F864D268"/>
    <w:lvl w:ilvl="0" w:tplc="0E90FF54">
      <w:start w:val="1"/>
      <w:numFmt w:val="decimal"/>
      <w:pStyle w:val="Para1bullet"/>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89172E3"/>
    <w:multiLevelType w:val="hybridMultilevel"/>
    <w:tmpl w:val="5A96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166B9F"/>
    <w:multiLevelType w:val="hybridMultilevel"/>
    <w:tmpl w:val="084A4C6C"/>
    <w:lvl w:ilvl="0" w:tplc="0C090001">
      <w:start w:val="1"/>
      <w:numFmt w:val="bullet"/>
      <w:lvlText w:val=""/>
      <w:lvlJc w:val="left"/>
      <w:pPr>
        <w:ind w:left="360" w:hanging="360"/>
      </w:pPr>
      <w:rPr>
        <w:rFonts w:ascii="Symbol" w:hAnsi="Symbol" w:hint="default"/>
      </w:rPr>
    </w:lvl>
    <w:lvl w:ilvl="1" w:tplc="0C090003" w:tentative="1">
      <w:start w:val="1"/>
      <w:numFmt w:val="bullet"/>
      <w:pStyle w:val="Appendix2"/>
      <w:lvlText w:val="o"/>
      <w:lvlJc w:val="left"/>
      <w:pPr>
        <w:ind w:left="1440" w:hanging="360"/>
      </w:pPr>
      <w:rPr>
        <w:rFonts w:ascii="Courier New" w:hAnsi="Courier New" w:cs="Courier New" w:hint="default"/>
      </w:rPr>
    </w:lvl>
    <w:lvl w:ilvl="2" w:tplc="0C090005" w:tentative="1">
      <w:start w:val="1"/>
      <w:numFmt w:val="bullet"/>
      <w:pStyle w:val="Appendix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EA2032"/>
    <w:multiLevelType w:val="hybridMultilevel"/>
    <w:tmpl w:val="9DE848A6"/>
    <w:lvl w:ilvl="0" w:tplc="0C090001">
      <w:start w:val="1"/>
      <w:numFmt w:val="bullet"/>
      <w:pStyle w:val="Para3Roman"/>
      <w:lvlText w:val=""/>
      <w:lvlJc w:val="left"/>
      <w:pPr>
        <w:ind w:left="360" w:hanging="360"/>
      </w:pPr>
      <w:rPr>
        <w:rFonts w:ascii="Symbol" w:hAnsi="Symbol" w:hint="default"/>
      </w:rPr>
    </w:lvl>
    <w:lvl w:ilvl="1" w:tplc="0C090003">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A360903"/>
    <w:multiLevelType w:val="hybridMultilevel"/>
    <w:tmpl w:val="D124F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4D0CA3"/>
    <w:multiLevelType w:val="hybridMultilevel"/>
    <w:tmpl w:val="12EC6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9F79E8"/>
    <w:multiLevelType w:val="hybridMultilevel"/>
    <w:tmpl w:val="05003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3E6FFA"/>
    <w:multiLevelType w:val="hybridMultilevel"/>
    <w:tmpl w:val="387E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450132"/>
    <w:multiLevelType w:val="hybridMultilevel"/>
    <w:tmpl w:val="FB9C1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BB45B9"/>
    <w:multiLevelType w:val="hybridMultilevel"/>
    <w:tmpl w:val="2C484036"/>
    <w:lvl w:ilvl="0" w:tplc="5CF490E0">
      <w:start w:val="1"/>
      <w:numFmt w:val="decimal"/>
      <w:lvlText w:val="%1."/>
      <w:lvlJc w:val="left"/>
      <w:pPr>
        <w:ind w:left="720" w:hanging="360"/>
      </w:pPr>
      <w:rPr>
        <w:rFonts w:cs="Times New Roman" w:hint="default"/>
      </w:rPr>
    </w:lvl>
    <w:lvl w:ilvl="1" w:tplc="880002E8" w:tentative="1">
      <w:start w:val="1"/>
      <w:numFmt w:val="lowerLetter"/>
      <w:lvlText w:val="%2."/>
      <w:lvlJc w:val="left"/>
      <w:pPr>
        <w:ind w:left="1440" w:hanging="360"/>
      </w:pPr>
      <w:rPr>
        <w:rFonts w:cs="Times New Roman"/>
      </w:rPr>
    </w:lvl>
    <w:lvl w:ilvl="2" w:tplc="C476779A" w:tentative="1">
      <w:start w:val="1"/>
      <w:numFmt w:val="lowerRoman"/>
      <w:lvlText w:val="%3."/>
      <w:lvlJc w:val="right"/>
      <w:pPr>
        <w:ind w:left="2160" w:hanging="180"/>
      </w:pPr>
      <w:rPr>
        <w:rFonts w:cs="Times New Roman"/>
      </w:rPr>
    </w:lvl>
    <w:lvl w:ilvl="3" w:tplc="AC3866A0" w:tentative="1">
      <w:start w:val="1"/>
      <w:numFmt w:val="decimal"/>
      <w:lvlText w:val="%4."/>
      <w:lvlJc w:val="left"/>
      <w:pPr>
        <w:ind w:left="2880" w:hanging="360"/>
      </w:pPr>
      <w:rPr>
        <w:rFonts w:cs="Times New Roman"/>
      </w:rPr>
    </w:lvl>
    <w:lvl w:ilvl="4" w:tplc="5E58A8DE" w:tentative="1">
      <w:start w:val="1"/>
      <w:numFmt w:val="lowerLetter"/>
      <w:lvlText w:val="%5."/>
      <w:lvlJc w:val="left"/>
      <w:pPr>
        <w:ind w:left="3600" w:hanging="360"/>
      </w:pPr>
      <w:rPr>
        <w:rFonts w:cs="Times New Roman"/>
      </w:rPr>
    </w:lvl>
    <w:lvl w:ilvl="5" w:tplc="C7A807D0" w:tentative="1">
      <w:start w:val="1"/>
      <w:numFmt w:val="lowerRoman"/>
      <w:lvlText w:val="%6."/>
      <w:lvlJc w:val="right"/>
      <w:pPr>
        <w:ind w:left="4320" w:hanging="180"/>
      </w:pPr>
      <w:rPr>
        <w:rFonts w:cs="Times New Roman"/>
      </w:rPr>
    </w:lvl>
    <w:lvl w:ilvl="6" w:tplc="18249148" w:tentative="1">
      <w:start w:val="1"/>
      <w:numFmt w:val="decimal"/>
      <w:lvlText w:val="%7."/>
      <w:lvlJc w:val="left"/>
      <w:pPr>
        <w:ind w:left="5040" w:hanging="360"/>
      </w:pPr>
      <w:rPr>
        <w:rFonts w:cs="Times New Roman"/>
      </w:rPr>
    </w:lvl>
    <w:lvl w:ilvl="7" w:tplc="FDF2D500" w:tentative="1">
      <w:start w:val="1"/>
      <w:numFmt w:val="lowerLetter"/>
      <w:lvlText w:val="%8."/>
      <w:lvlJc w:val="left"/>
      <w:pPr>
        <w:ind w:left="5760" w:hanging="360"/>
      </w:pPr>
      <w:rPr>
        <w:rFonts w:cs="Times New Roman"/>
      </w:rPr>
    </w:lvl>
    <w:lvl w:ilvl="8" w:tplc="1AFA586C" w:tentative="1">
      <w:start w:val="1"/>
      <w:numFmt w:val="lowerRoman"/>
      <w:lvlText w:val="%9."/>
      <w:lvlJc w:val="right"/>
      <w:pPr>
        <w:ind w:left="6480" w:hanging="180"/>
      </w:pPr>
      <w:rPr>
        <w:rFonts w:cs="Times New Roman"/>
      </w:rPr>
    </w:lvl>
  </w:abstractNum>
  <w:abstractNum w:abstractNumId="32" w15:restartNumberingAfterBreak="0">
    <w:nsid w:val="30FE3975"/>
    <w:multiLevelType w:val="singleLevel"/>
    <w:tmpl w:val="E8D02C40"/>
    <w:lvl w:ilvl="0">
      <w:start w:val="1"/>
      <w:numFmt w:val="bullet"/>
      <w:pStyle w:val="CoverSubject"/>
      <w:lvlText w:val=""/>
      <w:lvlJc w:val="left"/>
      <w:pPr>
        <w:tabs>
          <w:tab w:val="num" w:pos="360"/>
        </w:tabs>
        <w:ind w:left="284" w:hanging="284"/>
      </w:pPr>
      <w:rPr>
        <w:rFonts w:ascii="Wingdings" w:hAnsi="Wingdings" w:hint="default"/>
        <w:sz w:val="16"/>
      </w:rPr>
    </w:lvl>
  </w:abstractNum>
  <w:abstractNum w:abstractNumId="33" w15:restartNumberingAfterBreak="0">
    <w:nsid w:val="37CF46B7"/>
    <w:multiLevelType w:val="hybridMultilevel"/>
    <w:tmpl w:val="772E8E24"/>
    <w:lvl w:ilvl="0" w:tplc="B3A0A3EE">
      <w:start w:val="1"/>
      <w:numFmt w:val="bullet"/>
      <w:pStyle w:val="ListBullet1a"/>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C1638A"/>
    <w:multiLevelType w:val="hybridMultilevel"/>
    <w:tmpl w:val="0CD81AA2"/>
    <w:lvl w:ilvl="0" w:tplc="04090001">
      <w:start w:val="1"/>
      <w:numFmt w:val="bullet"/>
      <w:lvlText w:val=""/>
      <w:lvlJc w:val="left"/>
      <w:pPr>
        <w:ind w:left="720" w:hanging="360"/>
      </w:pPr>
      <w:rPr>
        <w:rFonts w:ascii="Symbol" w:hAnsi="Symbol" w:hint="default"/>
      </w:rPr>
    </w:lvl>
    <w:lvl w:ilvl="1" w:tplc="04090003">
      <w:start w:val="1"/>
      <w:numFmt w:val="bullet"/>
      <w:pStyle w:val="ListBullet2"/>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EE7A2E"/>
    <w:multiLevelType w:val="hybridMultilevel"/>
    <w:tmpl w:val="5C2A2964"/>
    <w:lvl w:ilvl="0" w:tplc="0C090001">
      <w:start w:val="1"/>
      <w:numFmt w:val="bullet"/>
      <w:pStyle w:val="Tablebodywith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C107DA"/>
    <w:multiLevelType w:val="multilevel"/>
    <w:tmpl w:val="73D6434A"/>
    <w:lvl w:ilvl="0">
      <w:start w:val="1"/>
      <w:numFmt w:val="upperLetter"/>
      <w:pStyle w:val="DocStatusH"/>
      <w:lvlText w:val="Appendix %1"/>
      <w:lvlJc w:val="left"/>
      <w:pPr>
        <w:tabs>
          <w:tab w:val="num" w:pos="2268"/>
        </w:tabs>
        <w:ind w:left="2268" w:hanging="2268"/>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DocStatus"/>
      <w:lvlText w:val="%1.%2"/>
      <w:lvlJc w:val="left"/>
      <w:pPr>
        <w:tabs>
          <w:tab w:val="num" w:pos="851"/>
        </w:tabs>
        <w:ind w:left="851" w:hanging="851"/>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4manual"/>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6270CC2"/>
    <w:multiLevelType w:val="hybridMultilevel"/>
    <w:tmpl w:val="2B6067B0"/>
    <w:lvl w:ilvl="0" w:tplc="48381A5C">
      <w:start w:val="1"/>
      <w:numFmt w:val="lowerRoman"/>
      <w:pStyle w:val="Instructio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49295F03"/>
    <w:multiLevelType w:val="hybridMultilevel"/>
    <w:tmpl w:val="D9BE0290"/>
    <w:lvl w:ilvl="0" w:tplc="A2C02322">
      <w:start w:val="1"/>
      <w:numFmt w:val="bullet"/>
      <w:pStyle w:val="BodyBullet"/>
      <w:lvlText w:val=""/>
      <w:lvlJc w:val="left"/>
      <w:pPr>
        <w:tabs>
          <w:tab w:val="num" w:pos="720"/>
        </w:tabs>
        <w:ind w:left="720" w:hanging="360"/>
      </w:pPr>
      <w:rPr>
        <w:rFonts w:ascii="Wingdings" w:hAnsi="Wingdings" w:hint="default"/>
      </w:rPr>
    </w:lvl>
    <w:lvl w:ilvl="1" w:tplc="0C090001"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9980CC6"/>
    <w:multiLevelType w:val="hybridMultilevel"/>
    <w:tmpl w:val="56A2045A"/>
    <w:lvl w:ilvl="0" w:tplc="83FAB5F2">
      <w:start w:val="1"/>
      <w:numFmt w:val="lowerRoman"/>
      <w:pStyle w:val="Para0Roman"/>
      <w:lvlText w:val="%1."/>
      <w:lvlJc w:val="left"/>
      <w:pPr>
        <w:tabs>
          <w:tab w:val="num" w:pos="1588"/>
        </w:tabs>
        <w:ind w:left="1588"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49F46B6B"/>
    <w:multiLevelType w:val="singleLevel"/>
    <w:tmpl w:val="14742818"/>
    <w:lvl w:ilvl="0">
      <w:start w:val="1"/>
      <w:numFmt w:val="bullet"/>
      <w:pStyle w:val="Para0number"/>
      <w:lvlText w:val="–"/>
      <w:lvlJc w:val="left"/>
      <w:pPr>
        <w:tabs>
          <w:tab w:val="num" w:pos="794"/>
        </w:tabs>
        <w:ind w:left="794" w:hanging="397"/>
      </w:pPr>
      <w:rPr>
        <w:rFonts w:ascii="Arial" w:hAnsi="Arial" w:hint="default"/>
        <w:sz w:val="22"/>
      </w:rPr>
    </w:lvl>
  </w:abstractNum>
  <w:abstractNum w:abstractNumId="41" w15:restartNumberingAfterBreak="0">
    <w:nsid w:val="4C981778"/>
    <w:multiLevelType w:val="hybridMultilevel"/>
    <w:tmpl w:val="3FD4392A"/>
    <w:lvl w:ilvl="0" w:tplc="04090001">
      <w:start w:val="1"/>
      <w:numFmt w:val="decimal"/>
      <w:pStyle w:val="Para2Roman"/>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2" w15:restartNumberingAfterBreak="0">
    <w:nsid w:val="508E2904"/>
    <w:multiLevelType w:val="hybridMultilevel"/>
    <w:tmpl w:val="595CB7D0"/>
    <w:lvl w:ilvl="0" w:tplc="04090001">
      <w:start w:val="1"/>
      <w:numFmt w:val="bullet"/>
      <w:pStyle w:val="Para0das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892ED4"/>
    <w:multiLevelType w:val="singleLevel"/>
    <w:tmpl w:val="05306890"/>
    <w:lvl w:ilvl="0">
      <w:start w:val="1"/>
      <w:numFmt w:val="decimal"/>
      <w:pStyle w:val="Graphiccaption"/>
      <w:lvlText w:val="%1)"/>
      <w:lvlJc w:val="left"/>
      <w:pPr>
        <w:tabs>
          <w:tab w:val="num" w:pos="1191"/>
        </w:tabs>
        <w:ind w:left="1191" w:hanging="397"/>
      </w:pPr>
      <w:rPr>
        <w:rFonts w:hint="default"/>
      </w:rPr>
    </w:lvl>
  </w:abstractNum>
  <w:abstractNum w:abstractNumId="44" w15:restartNumberingAfterBreak="0">
    <w:nsid w:val="51C372CE"/>
    <w:multiLevelType w:val="hybridMultilevel"/>
    <w:tmpl w:val="4FE68030"/>
    <w:lvl w:ilvl="0" w:tplc="E68E7BA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262D45"/>
    <w:multiLevelType w:val="singleLevel"/>
    <w:tmpl w:val="D5D01DAA"/>
    <w:lvl w:ilvl="0">
      <w:start w:val="1"/>
      <w:numFmt w:val="decimal"/>
      <w:pStyle w:val="Para2number"/>
      <w:lvlText w:val="%1)"/>
      <w:lvlJc w:val="left"/>
      <w:pPr>
        <w:tabs>
          <w:tab w:val="num" w:pos="1588"/>
        </w:tabs>
        <w:ind w:left="1588" w:hanging="397"/>
      </w:pPr>
      <w:rPr>
        <w:rFonts w:hint="default"/>
      </w:rPr>
    </w:lvl>
  </w:abstractNum>
  <w:abstractNum w:abstractNumId="46" w15:restartNumberingAfterBreak="0">
    <w:nsid w:val="53AA73C2"/>
    <w:multiLevelType w:val="hybridMultilevel"/>
    <w:tmpl w:val="66880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3F35D70"/>
    <w:multiLevelType w:val="hybridMultilevel"/>
    <w:tmpl w:val="9E1E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5D05A2D"/>
    <w:multiLevelType w:val="hybridMultilevel"/>
    <w:tmpl w:val="5D921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6233969"/>
    <w:multiLevelType w:val="hybridMultilevel"/>
    <w:tmpl w:val="AC06F2EC"/>
    <w:lvl w:ilvl="0" w:tplc="0C090001">
      <w:start w:val="1"/>
      <w:numFmt w:val="bullet"/>
      <w:pStyle w:val="Para3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596828D5"/>
    <w:multiLevelType w:val="hybridMultilevel"/>
    <w:tmpl w:val="F2A8A2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9CA70FF"/>
    <w:multiLevelType w:val="singleLevel"/>
    <w:tmpl w:val="A92EEC36"/>
    <w:lvl w:ilvl="0">
      <w:start w:val="1"/>
      <w:numFmt w:val="bullet"/>
      <w:pStyle w:val="Heading1-NoTOC"/>
      <w:lvlText w:val="–"/>
      <w:lvlJc w:val="left"/>
      <w:pPr>
        <w:tabs>
          <w:tab w:val="num" w:pos="1191"/>
        </w:tabs>
        <w:ind w:left="1191" w:hanging="397"/>
      </w:pPr>
      <w:rPr>
        <w:rFonts w:ascii="Arial" w:hAnsi="Arial" w:hint="default"/>
        <w:position w:val="0"/>
        <w:sz w:val="22"/>
      </w:rPr>
    </w:lvl>
  </w:abstractNum>
  <w:abstractNum w:abstractNumId="52" w15:restartNumberingAfterBreak="0">
    <w:nsid w:val="5BC011D6"/>
    <w:multiLevelType w:val="singleLevel"/>
    <w:tmpl w:val="8AB4A292"/>
    <w:lvl w:ilvl="0">
      <w:start w:val="1"/>
      <w:numFmt w:val="bullet"/>
      <w:pStyle w:val="Appendix1"/>
      <w:lvlText w:val=""/>
      <w:lvlJc w:val="left"/>
      <w:pPr>
        <w:tabs>
          <w:tab w:val="num" w:pos="539"/>
        </w:tabs>
        <w:ind w:left="539" w:hanging="539"/>
      </w:pPr>
      <w:rPr>
        <w:rFonts w:ascii="Wingdings" w:hAnsi="Wingdings" w:hint="default"/>
        <w:sz w:val="16"/>
      </w:rPr>
    </w:lvl>
  </w:abstractNum>
  <w:abstractNum w:abstractNumId="53" w15:restartNumberingAfterBreak="0">
    <w:nsid w:val="5C347D3E"/>
    <w:multiLevelType w:val="hybridMultilevel"/>
    <w:tmpl w:val="862A9F46"/>
    <w:lvl w:ilvl="0" w:tplc="6554C2FC">
      <w:start w:val="1"/>
      <w:numFmt w:val="decimal"/>
      <w:pStyle w:val="Para3number"/>
      <w:lvlText w:val="%1."/>
      <w:lvlJc w:val="left"/>
      <w:pPr>
        <w:ind w:left="720" w:hanging="360"/>
      </w:pPr>
      <w:rPr>
        <w:rFonts w:hint="default"/>
      </w:rPr>
    </w:lvl>
    <w:lvl w:ilvl="1" w:tplc="F3B6490E" w:tentative="1">
      <w:start w:val="1"/>
      <w:numFmt w:val="lowerLetter"/>
      <w:lvlText w:val="%2."/>
      <w:lvlJc w:val="left"/>
      <w:pPr>
        <w:ind w:left="1440" w:hanging="360"/>
      </w:pPr>
    </w:lvl>
    <w:lvl w:ilvl="2" w:tplc="EE062292" w:tentative="1">
      <w:start w:val="1"/>
      <w:numFmt w:val="lowerRoman"/>
      <w:lvlText w:val="%3."/>
      <w:lvlJc w:val="right"/>
      <w:pPr>
        <w:ind w:left="2160" w:hanging="180"/>
      </w:pPr>
    </w:lvl>
    <w:lvl w:ilvl="3" w:tplc="9788BCB6" w:tentative="1">
      <w:start w:val="1"/>
      <w:numFmt w:val="decimal"/>
      <w:lvlText w:val="%4."/>
      <w:lvlJc w:val="left"/>
      <w:pPr>
        <w:ind w:left="2880" w:hanging="360"/>
      </w:pPr>
    </w:lvl>
    <w:lvl w:ilvl="4" w:tplc="0D76D1E0" w:tentative="1">
      <w:start w:val="1"/>
      <w:numFmt w:val="lowerLetter"/>
      <w:lvlText w:val="%5."/>
      <w:lvlJc w:val="left"/>
      <w:pPr>
        <w:ind w:left="3600" w:hanging="360"/>
      </w:pPr>
    </w:lvl>
    <w:lvl w:ilvl="5" w:tplc="106EC798" w:tentative="1">
      <w:start w:val="1"/>
      <w:numFmt w:val="lowerRoman"/>
      <w:lvlText w:val="%6."/>
      <w:lvlJc w:val="right"/>
      <w:pPr>
        <w:ind w:left="4320" w:hanging="180"/>
      </w:pPr>
    </w:lvl>
    <w:lvl w:ilvl="6" w:tplc="9B768164" w:tentative="1">
      <w:start w:val="1"/>
      <w:numFmt w:val="decimal"/>
      <w:lvlText w:val="%7."/>
      <w:lvlJc w:val="left"/>
      <w:pPr>
        <w:ind w:left="5040" w:hanging="360"/>
      </w:pPr>
    </w:lvl>
    <w:lvl w:ilvl="7" w:tplc="3BDA6D10" w:tentative="1">
      <w:start w:val="1"/>
      <w:numFmt w:val="lowerLetter"/>
      <w:lvlText w:val="%8."/>
      <w:lvlJc w:val="left"/>
      <w:pPr>
        <w:ind w:left="5760" w:hanging="360"/>
      </w:pPr>
    </w:lvl>
    <w:lvl w:ilvl="8" w:tplc="57EC6EEE" w:tentative="1">
      <w:start w:val="1"/>
      <w:numFmt w:val="lowerRoman"/>
      <w:lvlText w:val="%9."/>
      <w:lvlJc w:val="right"/>
      <w:pPr>
        <w:ind w:left="6480" w:hanging="180"/>
      </w:pPr>
    </w:lvl>
  </w:abstractNum>
  <w:abstractNum w:abstractNumId="54" w15:restartNumberingAfterBreak="0">
    <w:nsid w:val="5C97661C"/>
    <w:multiLevelType w:val="hybridMultilevel"/>
    <w:tmpl w:val="9DDEE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015CA1"/>
    <w:multiLevelType w:val="hybridMultilevel"/>
    <w:tmpl w:val="9A1E1ED0"/>
    <w:lvl w:ilvl="0" w:tplc="04090001">
      <w:start w:val="1"/>
      <w:numFmt w:val="bullet"/>
      <w:pStyle w:val="Para1let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5B4B06"/>
    <w:multiLevelType w:val="hybridMultilevel"/>
    <w:tmpl w:val="FA182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58" w15:restartNumberingAfterBreak="0">
    <w:nsid w:val="6D5B1328"/>
    <w:multiLevelType w:val="singleLevel"/>
    <w:tmpl w:val="10F4D800"/>
    <w:lvl w:ilvl="0">
      <w:start w:val="1"/>
      <w:numFmt w:val="bullet"/>
      <w:pStyle w:val="Para0letter"/>
      <w:lvlText w:val=""/>
      <w:lvlJc w:val="left"/>
      <w:pPr>
        <w:tabs>
          <w:tab w:val="num" w:pos="794"/>
        </w:tabs>
        <w:ind w:left="794" w:hanging="397"/>
      </w:pPr>
      <w:rPr>
        <w:rFonts w:ascii="Wingdings" w:hAnsi="Wingdings" w:hint="default"/>
        <w:sz w:val="12"/>
      </w:rPr>
    </w:lvl>
  </w:abstractNum>
  <w:abstractNum w:abstractNumId="59" w15:restartNumberingAfterBreak="0">
    <w:nsid w:val="6E614A3A"/>
    <w:multiLevelType w:val="hybridMultilevel"/>
    <w:tmpl w:val="3FD4392A"/>
    <w:lvl w:ilvl="0" w:tplc="0C090001">
      <w:start w:val="1"/>
      <w:numFmt w:val="decimal"/>
      <w:pStyle w:val="Para1Roman"/>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60" w15:restartNumberingAfterBreak="0">
    <w:nsid w:val="6F764EC5"/>
    <w:multiLevelType w:val="multilevel"/>
    <w:tmpl w:val="330CE4EC"/>
    <w:lvl w:ilvl="0">
      <w:start w:val="1"/>
      <w:numFmt w:val="decimal"/>
      <w:pStyle w:val="ScheduleHeading"/>
      <w:lvlText w:val="Schedule %1"/>
      <w:lvlJc w:val="left"/>
      <w:pPr>
        <w:tabs>
          <w:tab w:val="num" w:pos="1418"/>
        </w:tabs>
        <w:ind w:left="1418" w:hanging="1418"/>
      </w:pPr>
      <w:rPr>
        <w:rFonts w:cs="Times New Roman"/>
      </w:rPr>
    </w:lvl>
    <w:lvl w:ilvl="1">
      <w:start w:val="1"/>
      <w:numFmt w:val="decimal"/>
      <w:pStyle w:val="ScheduleLevel1"/>
      <w:lvlText w:val="%2."/>
      <w:lvlJc w:val="left"/>
      <w:pPr>
        <w:tabs>
          <w:tab w:val="num" w:pos="1134"/>
        </w:tabs>
        <w:ind w:left="1134" w:hanging="1134"/>
      </w:pPr>
      <w:rPr>
        <w:rFonts w:cs="Times New Roman"/>
      </w:rPr>
    </w:lvl>
    <w:lvl w:ilvl="2">
      <w:start w:val="1"/>
      <w:numFmt w:val="decimal"/>
      <w:pStyle w:val="ScheduleLevel2"/>
      <w:lvlText w:val="%2.%3."/>
      <w:lvlJc w:val="left"/>
      <w:pPr>
        <w:tabs>
          <w:tab w:val="num" w:pos="1134"/>
        </w:tabs>
        <w:ind w:left="1134" w:hanging="1134"/>
      </w:pPr>
      <w:rPr>
        <w:rFonts w:cs="Times New Roman"/>
      </w:rPr>
    </w:lvl>
    <w:lvl w:ilvl="3">
      <w:start w:val="2"/>
      <w:numFmt w:val="lowerLetter"/>
      <w:pStyle w:val="ScheduleLevel3"/>
      <w:lvlText w:val="(%4)"/>
      <w:lvlJc w:val="left"/>
      <w:pPr>
        <w:tabs>
          <w:tab w:val="num" w:pos="1134"/>
        </w:tabs>
        <w:ind w:left="1134" w:hanging="1134"/>
      </w:pPr>
      <w:rPr>
        <w:rFonts w:cs="Times New Roman"/>
      </w:rPr>
    </w:lvl>
    <w:lvl w:ilvl="4">
      <w:start w:val="1"/>
      <w:numFmt w:val="lowerLetter"/>
      <w:pStyle w:val="ScheduleLevel4"/>
      <w:lvlText w:val="%5."/>
      <w:lvlJc w:val="left"/>
      <w:pPr>
        <w:tabs>
          <w:tab w:val="num" w:pos="1559"/>
        </w:tabs>
        <w:ind w:left="1559" w:hanging="425"/>
      </w:pPr>
      <w:rPr>
        <w:rFonts w:cs="Times New Roman"/>
      </w:rPr>
    </w:lvl>
    <w:lvl w:ilvl="5">
      <w:start w:val="1"/>
      <w:numFmt w:val="lowerRoman"/>
      <w:pStyle w:val="ScheduleLevel5"/>
      <w:lvlText w:val="%6."/>
      <w:lvlJc w:val="left"/>
      <w:pPr>
        <w:tabs>
          <w:tab w:val="num" w:pos="1985"/>
        </w:tabs>
        <w:ind w:left="1985" w:hanging="426"/>
      </w:pPr>
      <w:rPr>
        <w:rFonts w:cs="Times New Roman"/>
      </w:rPr>
    </w:lvl>
    <w:lvl w:ilvl="6">
      <w:start w:val="1"/>
      <w:numFmt w:val="upperLetter"/>
      <w:pStyle w:val="ScheduleLevel6"/>
      <w:lvlText w:val="%7."/>
      <w:lvlJc w:val="left"/>
      <w:pPr>
        <w:tabs>
          <w:tab w:val="num" w:pos="2410"/>
        </w:tabs>
        <w:ind w:left="2410" w:hanging="425"/>
      </w:pPr>
      <w:rPr>
        <w:rFonts w:cs="Times New Roman"/>
      </w:rPr>
    </w:lvl>
    <w:lvl w:ilvl="7">
      <w:start w:val="1"/>
      <w:numFmt w:val="upperLetter"/>
      <w:pStyle w:val="ScheduleLevel7"/>
      <w:lvlText w:val="%8."/>
      <w:lvlJc w:val="left"/>
      <w:pPr>
        <w:tabs>
          <w:tab w:val="num" w:pos="1985"/>
        </w:tabs>
        <w:ind w:left="1985" w:hanging="426"/>
      </w:pPr>
      <w:rPr>
        <w:rFonts w:cs="Times New Roman"/>
      </w:rPr>
    </w:lvl>
    <w:lvl w:ilvl="8">
      <w:start w:val="1"/>
      <w:numFmt w:val="upperLetter"/>
      <w:pStyle w:val="ScheduleLevel8"/>
      <w:lvlText w:val="%9."/>
      <w:lvlJc w:val="left"/>
      <w:pPr>
        <w:tabs>
          <w:tab w:val="num" w:pos="1985"/>
        </w:tabs>
        <w:ind w:left="1985" w:hanging="426"/>
      </w:pPr>
      <w:rPr>
        <w:rFonts w:cs="Times New Roman"/>
      </w:rPr>
    </w:lvl>
  </w:abstractNum>
  <w:abstractNum w:abstractNumId="61"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15A5EA5"/>
    <w:multiLevelType w:val="hybridMultilevel"/>
    <w:tmpl w:val="38A4569C"/>
    <w:lvl w:ilvl="0" w:tplc="38489242">
      <w:start w:val="1"/>
      <w:numFmt w:val="bullet"/>
      <w:pStyle w:val="Tabledotpoints"/>
      <w:lvlText w:val=""/>
      <w:lvlJc w:val="left"/>
      <w:pPr>
        <w:ind w:left="719" w:hanging="360"/>
      </w:pPr>
      <w:rPr>
        <w:rFonts w:ascii="Symbol" w:hAnsi="Symbol" w:hint="default"/>
      </w:rPr>
    </w:lvl>
    <w:lvl w:ilvl="1" w:tplc="0C090003">
      <w:start w:val="1"/>
      <w:numFmt w:val="bullet"/>
      <w:lvlText w:val="o"/>
      <w:lvlJc w:val="left"/>
      <w:pPr>
        <w:ind w:left="1439" w:hanging="360"/>
      </w:pPr>
      <w:rPr>
        <w:rFonts w:ascii="Courier New" w:hAnsi="Courier New" w:cs="Courier New" w:hint="default"/>
      </w:rPr>
    </w:lvl>
    <w:lvl w:ilvl="2" w:tplc="0C090005">
      <w:start w:val="1"/>
      <w:numFmt w:val="bullet"/>
      <w:lvlText w:val=""/>
      <w:lvlJc w:val="left"/>
      <w:pPr>
        <w:ind w:left="2159" w:hanging="360"/>
      </w:pPr>
      <w:rPr>
        <w:rFonts w:ascii="Wingdings" w:hAnsi="Wingdings" w:hint="default"/>
      </w:rPr>
    </w:lvl>
    <w:lvl w:ilvl="3" w:tplc="0C090001">
      <w:start w:val="1"/>
      <w:numFmt w:val="bullet"/>
      <w:lvlText w:val=""/>
      <w:lvlJc w:val="left"/>
      <w:pPr>
        <w:ind w:left="2879" w:hanging="360"/>
      </w:pPr>
      <w:rPr>
        <w:rFonts w:ascii="Symbol" w:hAnsi="Symbol" w:hint="default"/>
      </w:rPr>
    </w:lvl>
    <w:lvl w:ilvl="4" w:tplc="0C090003">
      <w:start w:val="1"/>
      <w:numFmt w:val="bullet"/>
      <w:lvlText w:val="o"/>
      <w:lvlJc w:val="left"/>
      <w:pPr>
        <w:ind w:left="3599" w:hanging="360"/>
      </w:pPr>
      <w:rPr>
        <w:rFonts w:ascii="Courier New" w:hAnsi="Courier New" w:cs="Courier New" w:hint="default"/>
      </w:rPr>
    </w:lvl>
    <w:lvl w:ilvl="5" w:tplc="0C090005">
      <w:start w:val="1"/>
      <w:numFmt w:val="bullet"/>
      <w:lvlText w:val=""/>
      <w:lvlJc w:val="left"/>
      <w:pPr>
        <w:ind w:left="4319" w:hanging="360"/>
      </w:pPr>
      <w:rPr>
        <w:rFonts w:ascii="Wingdings" w:hAnsi="Wingdings" w:hint="default"/>
      </w:rPr>
    </w:lvl>
    <w:lvl w:ilvl="6" w:tplc="0C090001">
      <w:start w:val="1"/>
      <w:numFmt w:val="bullet"/>
      <w:lvlText w:val=""/>
      <w:lvlJc w:val="left"/>
      <w:pPr>
        <w:ind w:left="5039" w:hanging="360"/>
      </w:pPr>
      <w:rPr>
        <w:rFonts w:ascii="Symbol" w:hAnsi="Symbol" w:hint="default"/>
      </w:rPr>
    </w:lvl>
    <w:lvl w:ilvl="7" w:tplc="0C090003">
      <w:start w:val="1"/>
      <w:numFmt w:val="bullet"/>
      <w:lvlText w:val="o"/>
      <w:lvlJc w:val="left"/>
      <w:pPr>
        <w:ind w:left="5759" w:hanging="360"/>
      </w:pPr>
      <w:rPr>
        <w:rFonts w:ascii="Courier New" w:hAnsi="Courier New" w:cs="Courier New" w:hint="default"/>
      </w:rPr>
    </w:lvl>
    <w:lvl w:ilvl="8" w:tplc="0C090005">
      <w:start w:val="1"/>
      <w:numFmt w:val="bullet"/>
      <w:lvlText w:val=""/>
      <w:lvlJc w:val="left"/>
      <w:pPr>
        <w:ind w:left="6479" w:hanging="360"/>
      </w:pPr>
      <w:rPr>
        <w:rFonts w:ascii="Wingdings" w:hAnsi="Wingdings" w:hint="default"/>
      </w:rPr>
    </w:lvl>
  </w:abstractNum>
  <w:abstractNum w:abstractNumId="63" w15:restartNumberingAfterBreak="0">
    <w:nsid w:val="7383306D"/>
    <w:multiLevelType w:val="hybridMultilevel"/>
    <w:tmpl w:val="8A6274EE"/>
    <w:lvl w:ilvl="0" w:tplc="27F6853A">
      <w:start w:val="1"/>
      <w:numFmt w:val="lowerRoman"/>
      <w:pStyle w:val="Address"/>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4" w15:restartNumberingAfterBreak="0">
    <w:nsid w:val="756B4AF8"/>
    <w:multiLevelType w:val="hybridMultilevel"/>
    <w:tmpl w:val="98B6F6F2"/>
    <w:lvl w:ilvl="0" w:tplc="5BC61162">
      <w:start w:val="1"/>
      <w:numFmt w:val="bullet"/>
      <w:pStyle w:val="TOCHeading"/>
      <w:lvlText w:val=""/>
      <w:lvlJc w:val="left"/>
      <w:pPr>
        <w:tabs>
          <w:tab w:val="num" w:pos="360"/>
        </w:tabs>
        <w:ind w:left="360" w:hanging="360"/>
      </w:pPr>
      <w:rPr>
        <w:rFonts w:ascii="Symbol" w:hAnsi="Symbol" w:hint="default"/>
      </w:rPr>
    </w:lvl>
    <w:lvl w:ilvl="1" w:tplc="4B987E66">
      <w:start w:val="1"/>
      <w:numFmt w:val="bullet"/>
      <w:lvlText w:val="o"/>
      <w:lvlJc w:val="left"/>
      <w:pPr>
        <w:ind w:left="1440" w:hanging="360"/>
      </w:pPr>
      <w:rPr>
        <w:rFonts w:ascii="Courier New" w:hAnsi="Courier New" w:hint="default"/>
      </w:rPr>
    </w:lvl>
    <w:lvl w:ilvl="2" w:tplc="B2BC7076" w:tentative="1">
      <w:start w:val="1"/>
      <w:numFmt w:val="bullet"/>
      <w:lvlText w:val=""/>
      <w:lvlJc w:val="left"/>
      <w:pPr>
        <w:ind w:left="2160" w:hanging="360"/>
      </w:pPr>
      <w:rPr>
        <w:rFonts w:ascii="Wingdings" w:hAnsi="Wingdings" w:hint="default"/>
      </w:rPr>
    </w:lvl>
    <w:lvl w:ilvl="3" w:tplc="F8D0D53C" w:tentative="1">
      <w:start w:val="1"/>
      <w:numFmt w:val="bullet"/>
      <w:lvlText w:val=""/>
      <w:lvlJc w:val="left"/>
      <w:pPr>
        <w:ind w:left="2880" w:hanging="360"/>
      </w:pPr>
      <w:rPr>
        <w:rFonts w:ascii="Symbol" w:hAnsi="Symbol" w:hint="default"/>
      </w:rPr>
    </w:lvl>
    <w:lvl w:ilvl="4" w:tplc="21806FC0" w:tentative="1">
      <w:start w:val="1"/>
      <w:numFmt w:val="bullet"/>
      <w:lvlText w:val="o"/>
      <w:lvlJc w:val="left"/>
      <w:pPr>
        <w:ind w:left="3600" w:hanging="360"/>
      </w:pPr>
      <w:rPr>
        <w:rFonts w:ascii="Courier New" w:hAnsi="Courier New" w:hint="default"/>
      </w:rPr>
    </w:lvl>
    <w:lvl w:ilvl="5" w:tplc="79923272" w:tentative="1">
      <w:start w:val="1"/>
      <w:numFmt w:val="bullet"/>
      <w:lvlText w:val=""/>
      <w:lvlJc w:val="left"/>
      <w:pPr>
        <w:ind w:left="4320" w:hanging="360"/>
      </w:pPr>
      <w:rPr>
        <w:rFonts w:ascii="Wingdings" w:hAnsi="Wingdings" w:hint="default"/>
      </w:rPr>
    </w:lvl>
    <w:lvl w:ilvl="6" w:tplc="AFB8B220" w:tentative="1">
      <w:start w:val="1"/>
      <w:numFmt w:val="bullet"/>
      <w:lvlText w:val=""/>
      <w:lvlJc w:val="left"/>
      <w:pPr>
        <w:ind w:left="5040" w:hanging="360"/>
      </w:pPr>
      <w:rPr>
        <w:rFonts w:ascii="Symbol" w:hAnsi="Symbol" w:hint="default"/>
      </w:rPr>
    </w:lvl>
    <w:lvl w:ilvl="7" w:tplc="1F7E8EFC" w:tentative="1">
      <w:start w:val="1"/>
      <w:numFmt w:val="bullet"/>
      <w:lvlText w:val="o"/>
      <w:lvlJc w:val="left"/>
      <w:pPr>
        <w:ind w:left="5760" w:hanging="360"/>
      </w:pPr>
      <w:rPr>
        <w:rFonts w:ascii="Courier New" w:hAnsi="Courier New" w:hint="default"/>
      </w:rPr>
    </w:lvl>
    <w:lvl w:ilvl="8" w:tplc="D412644E" w:tentative="1">
      <w:start w:val="1"/>
      <w:numFmt w:val="bullet"/>
      <w:lvlText w:val=""/>
      <w:lvlJc w:val="left"/>
      <w:pPr>
        <w:ind w:left="6480" w:hanging="360"/>
      </w:pPr>
      <w:rPr>
        <w:rFonts w:ascii="Wingdings" w:hAnsi="Wingdings" w:hint="default"/>
      </w:rPr>
    </w:lvl>
  </w:abstractNum>
  <w:abstractNum w:abstractNumId="65" w15:restartNumberingAfterBreak="0">
    <w:nsid w:val="7AC5315D"/>
    <w:multiLevelType w:val="multilevel"/>
    <w:tmpl w:val="7DCEE850"/>
    <w:styleLink w:val="Murrumbidgee"/>
    <w:lvl w:ilvl="0">
      <w:start w:val="1"/>
      <w:numFmt w:val="decimal"/>
      <w:lvlText w:val="%1"/>
      <w:lvlJc w:val="left"/>
      <w:pPr>
        <w:ind w:left="3240" w:hanging="360"/>
      </w:pPr>
      <w:rPr>
        <w:rFonts w:ascii="Century Gothic" w:hAnsi="Century Gothic" w:hint="default"/>
        <w:b/>
        <w:color w:val="07601F"/>
        <w:sz w:val="28"/>
      </w:rPr>
    </w:lvl>
    <w:lvl w:ilvl="1">
      <w:start w:val="1"/>
      <w:numFmt w:val="decimal"/>
      <w:lvlRestart w:val="0"/>
      <w:lvlText w:val="%1.%2"/>
      <w:lvlJc w:val="left"/>
      <w:pPr>
        <w:ind w:left="3600" w:hanging="360"/>
      </w:pPr>
      <w:rPr>
        <w:rFonts w:ascii="Century Gothic" w:hAnsi="Century Gothic" w:hint="default"/>
        <w:b/>
        <w:color w:val="07601F"/>
        <w:sz w:val="24"/>
      </w:rPr>
    </w:lvl>
    <w:lvl w:ilvl="2">
      <w:start w:val="1"/>
      <w:numFmt w:val="decimal"/>
      <w:lvlRestart w:val="0"/>
      <w:lvlText w:val="%2.%3."/>
      <w:lvlJc w:val="left"/>
      <w:pPr>
        <w:ind w:left="3960" w:hanging="360"/>
      </w:pPr>
      <w:rPr>
        <w:rFonts w:ascii="Century Gothic" w:hAnsi="Century Gothic" w:hint="default"/>
        <w:b/>
        <w:sz w:val="22"/>
      </w:rPr>
    </w:lvl>
    <w:lvl w:ilvl="3">
      <w:start w:val="1"/>
      <w:numFmt w:val="none"/>
      <w:lvlText w:val=""/>
      <w:lvlJc w:val="left"/>
      <w:pPr>
        <w:ind w:left="4320" w:hanging="360"/>
      </w:pPr>
      <w:rPr>
        <w:rFonts w:ascii="Century Gothic" w:hAnsi="Century Gothic" w:hint="default"/>
        <w:i/>
        <w:sz w:val="22"/>
      </w:rPr>
    </w:lvl>
    <w:lvl w:ilvl="4">
      <w:start w:val="1"/>
      <w:numFmt w:val="lowerLetter"/>
      <w:lvlText w:val="(%5)"/>
      <w:lvlJc w:val="left"/>
      <w:pPr>
        <w:ind w:left="4680" w:hanging="360"/>
      </w:pPr>
      <w:rPr>
        <w:rFonts w:hint="default"/>
      </w:rPr>
    </w:lvl>
    <w:lvl w:ilvl="5">
      <w:start w:val="1"/>
      <w:numFmt w:val="lowerRoman"/>
      <w:lvlText w:val="(%6)"/>
      <w:lvlJc w:val="left"/>
      <w:pPr>
        <w:ind w:left="504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120" w:hanging="360"/>
      </w:pPr>
      <w:rPr>
        <w:rFonts w:hint="default"/>
      </w:rPr>
    </w:lvl>
  </w:abstractNum>
  <w:abstractNum w:abstractNumId="66" w15:restartNumberingAfterBreak="0">
    <w:nsid w:val="7FE7135B"/>
    <w:multiLevelType w:val="hybridMultilevel"/>
    <w:tmpl w:val="620CDAF6"/>
    <w:lvl w:ilvl="0" w:tplc="0C090001">
      <w:start w:val="1"/>
      <w:numFmt w:val="bullet"/>
      <w:pStyle w:val="Para1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7"/>
  </w:num>
  <w:num w:numId="4">
    <w:abstractNumId w:val="50"/>
  </w:num>
  <w:num w:numId="5">
    <w:abstractNumId w:val="6"/>
  </w:num>
  <w:num w:numId="6">
    <w:abstractNumId w:val="26"/>
  </w:num>
  <w:num w:numId="7">
    <w:abstractNumId w:val="60"/>
  </w:num>
  <w:num w:numId="8">
    <w:abstractNumId w:val="38"/>
  </w:num>
  <w:num w:numId="9">
    <w:abstractNumId w:val="12"/>
  </w:num>
  <w:num w:numId="10">
    <w:abstractNumId w:val="8"/>
  </w:num>
  <w:num w:numId="11">
    <w:abstractNumId w:val="35"/>
  </w:num>
  <w:num w:numId="12">
    <w:abstractNumId w:val="64"/>
  </w:num>
  <w:num w:numId="13">
    <w:abstractNumId w:val="57"/>
  </w:num>
  <w:num w:numId="14">
    <w:abstractNumId w:val="33"/>
  </w:num>
  <w:num w:numId="15">
    <w:abstractNumId w:val="54"/>
  </w:num>
  <w:num w:numId="16">
    <w:abstractNumId w:val="44"/>
  </w:num>
  <w:num w:numId="17">
    <w:abstractNumId w:val="21"/>
  </w:num>
  <w:num w:numId="18">
    <w:abstractNumId w:val="48"/>
  </w:num>
  <w:num w:numId="19">
    <w:abstractNumId w:val="28"/>
  </w:num>
  <w:num w:numId="20">
    <w:abstractNumId w:val="29"/>
  </w:num>
  <w:num w:numId="21">
    <w:abstractNumId w:val="31"/>
  </w:num>
  <w:num w:numId="22">
    <w:abstractNumId w:val="10"/>
  </w:num>
  <w:num w:numId="23">
    <w:abstractNumId w:val="5"/>
  </w:num>
  <w:num w:numId="24">
    <w:abstractNumId w:val="56"/>
  </w:num>
  <w:num w:numId="25">
    <w:abstractNumId w:val="65"/>
  </w:num>
  <w:num w:numId="26">
    <w:abstractNumId w:val="47"/>
  </w:num>
  <w:num w:numId="27">
    <w:abstractNumId w:val="7"/>
  </w:num>
  <w:num w:numId="28">
    <w:abstractNumId w:val="30"/>
  </w:num>
  <w:num w:numId="29">
    <w:abstractNumId w:val="27"/>
  </w:num>
  <w:num w:numId="30">
    <w:abstractNumId w:val="23"/>
  </w:num>
  <w:num w:numId="31">
    <w:abstractNumId w:val="46"/>
  </w:num>
  <w:num w:numId="32">
    <w:abstractNumId w:val="62"/>
  </w:num>
  <w:num w:numId="33">
    <w:abstractNumId w:val="34"/>
  </w:num>
  <w:num w:numId="34">
    <w:abstractNumId w:val="9"/>
  </w:num>
  <w:num w:numId="35">
    <w:abstractNumId w:val="61"/>
  </w:num>
  <w:num w:numId="36">
    <w:abstractNumId w:val="42"/>
  </w:num>
  <w:num w:numId="37">
    <w:abstractNumId w:val="13"/>
  </w:num>
  <w:num w:numId="38">
    <w:abstractNumId w:val="49"/>
  </w:num>
  <w:num w:numId="39">
    <w:abstractNumId w:val="18"/>
  </w:num>
  <w:num w:numId="40">
    <w:abstractNumId w:val="53"/>
  </w:num>
  <w:num w:numId="41">
    <w:abstractNumId w:val="24"/>
  </w:num>
  <w:num w:numId="42">
    <w:abstractNumId w:val="2"/>
  </w:num>
  <w:num w:numId="43">
    <w:abstractNumId w:val="55"/>
  </w:num>
  <w:num w:numId="44">
    <w:abstractNumId w:val="59"/>
  </w:num>
  <w:num w:numId="45">
    <w:abstractNumId w:val="41"/>
  </w:num>
  <w:num w:numId="46">
    <w:abstractNumId w:val="25"/>
  </w:num>
  <w:num w:numId="47">
    <w:abstractNumId w:val="66"/>
  </w:num>
  <w:num w:numId="48">
    <w:abstractNumId w:val="58"/>
  </w:num>
  <w:num w:numId="49">
    <w:abstractNumId w:val="40"/>
  </w:num>
  <w:num w:numId="50">
    <w:abstractNumId w:val="51"/>
  </w:num>
  <w:num w:numId="51">
    <w:abstractNumId w:val="19"/>
  </w:num>
  <w:num w:numId="52">
    <w:abstractNumId w:val="43"/>
  </w:num>
  <w:num w:numId="53">
    <w:abstractNumId w:val="16"/>
  </w:num>
  <w:num w:numId="54">
    <w:abstractNumId w:val="11"/>
  </w:num>
  <w:num w:numId="55">
    <w:abstractNumId w:val="20"/>
  </w:num>
  <w:num w:numId="56">
    <w:abstractNumId w:val="45"/>
  </w:num>
  <w:num w:numId="57">
    <w:abstractNumId w:val="36"/>
  </w:num>
  <w:num w:numId="58">
    <w:abstractNumId w:val="52"/>
  </w:num>
  <w:num w:numId="59">
    <w:abstractNumId w:val="32"/>
  </w:num>
  <w:num w:numId="60">
    <w:abstractNumId w:val="15"/>
  </w:num>
  <w:num w:numId="61">
    <w:abstractNumId w:val="63"/>
  </w:num>
  <w:num w:numId="62">
    <w:abstractNumId w:val="4"/>
  </w:num>
  <w:num w:numId="63">
    <w:abstractNumId w:val="37"/>
  </w:num>
  <w:num w:numId="64">
    <w:abstractNumId w:val="39"/>
  </w:num>
  <w:num w:numId="65">
    <w:abstractNumId w:val="22"/>
  </w:num>
  <w:num w:numId="66">
    <w:abstractNumId w:val="14"/>
  </w:num>
  <w:num w:numId="67">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rine Freshwater Research corrected&lt;/Style&gt;&lt;LeftDelim&gt;{&lt;/LeftDelim&gt;&lt;RightDelim&gt;}&lt;/RightDelim&gt;&lt;FontName&gt;Century Gothic&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xvsda2b05fxpeaw2dp552mtrd5trxdrf0s&quot;&gt;main database-LTIM&lt;record-ids&gt;&lt;item&gt;1318&lt;/item&gt;&lt;item&gt;2649&lt;/item&gt;&lt;item&gt;2726&lt;/item&gt;&lt;item&gt;2739&lt;/item&gt;&lt;item&gt;2755&lt;/item&gt;&lt;item&gt;2834&lt;/item&gt;&lt;item&gt;2875&lt;/item&gt;&lt;item&gt;2983&lt;/item&gt;&lt;item&gt;3063&lt;/item&gt;&lt;item&gt;3126&lt;/item&gt;&lt;item&gt;3164&lt;/item&gt;&lt;item&gt;3165&lt;/item&gt;&lt;item&gt;3171&lt;/item&gt;&lt;item&gt;3172&lt;/item&gt;&lt;item&gt;3188&lt;/item&gt;&lt;item&gt;3205&lt;/item&gt;&lt;item&gt;3208&lt;/item&gt;&lt;item&gt;3216&lt;/item&gt;&lt;item&gt;3223&lt;/item&gt;&lt;item&gt;3248&lt;/item&gt;&lt;item&gt;3249&lt;/item&gt;&lt;item&gt;3271&lt;/item&gt;&lt;item&gt;3294&lt;/item&gt;&lt;item&gt;3298&lt;/item&gt;&lt;item&gt;3299&lt;/item&gt;&lt;item&gt;3308&lt;/item&gt;&lt;item&gt;3321&lt;/item&gt;&lt;item&gt;3322&lt;/item&gt;&lt;item&gt;3326&lt;/item&gt;&lt;item&gt;3375&lt;/item&gt;&lt;item&gt;3377&lt;/item&gt;&lt;item&gt;3379&lt;/item&gt;&lt;item&gt;3399&lt;/item&gt;&lt;item&gt;3400&lt;/item&gt;&lt;item&gt;3402&lt;/item&gt;&lt;item&gt;3451&lt;/item&gt;&lt;item&gt;3481&lt;/item&gt;&lt;item&gt;3482&lt;/item&gt;&lt;item&gt;3483&lt;/item&gt;&lt;item&gt;3489&lt;/item&gt;&lt;item&gt;3491&lt;/item&gt;&lt;item&gt;3492&lt;/item&gt;&lt;item&gt;3494&lt;/item&gt;&lt;item&gt;3495&lt;/item&gt;&lt;item&gt;3499&lt;/item&gt;&lt;item&gt;3501&lt;/item&gt;&lt;item&gt;3503&lt;/item&gt;&lt;item&gt;3518&lt;/item&gt;&lt;item&gt;3522&lt;/item&gt;&lt;item&gt;3527&lt;/item&gt;&lt;item&gt;3533&lt;/item&gt;&lt;item&gt;3534&lt;/item&gt;&lt;item&gt;3535&lt;/item&gt;&lt;item&gt;3538&lt;/item&gt;&lt;item&gt;3539&lt;/item&gt;&lt;item&gt;3541&lt;/item&gt;&lt;item&gt;3544&lt;/item&gt;&lt;item&gt;3545&lt;/item&gt;&lt;item&gt;3578&lt;/item&gt;&lt;item&gt;3579&lt;/item&gt;&lt;item&gt;3580&lt;/item&gt;&lt;item&gt;3582&lt;/item&gt;&lt;item&gt;3583&lt;/item&gt;&lt;item&gt;3593&lt;/item&gt;&lt;item&gt;3715&lt;/item&gt;&lt;item&gt;3856&lt;/item&gt;&lt;item&gt;4018&lt;/item&gt;&lt;item&gt;4023&lt;/item&gt;&lt;item&gt;4028&lt;/item&gt;&lt;item&gt;4032&lt;/item&gt;&lt;item&gt;4055&lt;/item&gt;&lt;/record-ids&gt;&lt;/item&gt;&lt;/Libraries&gt;"/>
  </w:docVars>
  <w:rsids>
    <w:rsidRoot w:val="00574354"/>
    <w:rsid w:val="000136D2"/>
    <w:rsid w:val="0002306D"/>
    <w:rsid w:val="00025703"/>
    <w:rsid w:val="0002701A"/>
    <w:rsid w:val="00031473"/>
    <w:rsid w:val="00045A85"/>
    <w:rsid w:val="00051039"/>
    <w:rsid w:val="0005723C"/>
    <w:rsid w:val="00060B9E"/>
    <w:rsid w:val="000725F8"/>
    <w:rsid w:val="000748AD"/>
    <w:rsid w:val="000759F0"/>
    <w:rsid w:val="00080C63"/>
    <w:rsid w:val="000851EE"/>
    <w:rsid w:val="0008547B"/>
    <w:rsid w:val="00085A2B"/>
    <w:rsid w:val="00090A08"/>
    <w:rsid w:val="00094F62"/>
    <w:rsid w:val="00096C6E"/>
    <w:rsid w:val="0009769E"/>
    <w:rsid w:val="000A078E"/>
    <w:rsid w:val="000A2F75"/>
    <w:rsid w:val="000A75FC"/>
    <w:rsid w:val="000C1059"/>
    <w:rsid w:val="000D0192"/>
    <w:rsid w:val="000D2FB5"/>
    <w:rsid w:val="000D7E79"/>
    <w:rsid w:val="000E5BEF"/>
    <w:rsid w:val="000F2185"/>
    <w:rsid w:val="000F4A77"/>
    <w:rsid w:val="000F675B"/>
    <w:rsid w:val="00103B1F"/>
    <w:rsid w:val="00104B16"/>
    <w:rsid w:val="00110F0B"/>
    <w:rsid w:val="00111809"/>
    <w:rsid w:val="00113D43"/>
    <w:rsid w:val="00122A94"/>
    <w:rsid w:val="00127AB5"/>
    <w:rsid w:val="001360A7"/>
    <w:rsid w:val="0014663B"/>
    <w:rsid w:val="001543D4"/>
    <w:rsid w:val="00157568"/>
    <w:rsid w:val="00160378"/>
    <w:rsid w:val="001627E5"/>
    <w:rsid w:val="0016454B"/>
    <w:rsid w:val="00165C56"/>
    <w:rsid w:val="00165E8A"/>
    <w:rsid w:val="0017104B"/>
    <w:rsid w:val="00175A39"/>
    <w:rsid w:val="001810AD"/>
    <w:rsid w:val="00191386"/>
    <w:rsid w:val="0019675B"/>
    <w:rsid w:val="001A3DBA"/>
    <w:rsid w:val="001A5726"/>
    <w:rsid w:val="001B0803"/>
    <w:rsid w:val="001B2DC8"/>
    <w:rsid w:val="001B2DFF"/>
    <w:rsid w:val="001C18C2"/>
    <w:rsid w:val="001D2EB8"/>
    <w:rsid w:val="001E2CC3"/>
    <w:rsid w:val="001F2CFA"/>
    <w:rsid w:val="0020005B"/>
    <w:rsid w:val="00202BD2"/>
    <w:rsid w:val="00203B0D"/>
    <w:rsid w:val="00205602"/>
    <w:rsid w:val="002072B5"/>
    <w:rsid w:val="002118CB"/>
    <w:rsid w:val="00222192"/>
    <w:rsid w:val="00226CA1"/>
    <w:rsid w:val="00227CE7"/>
    <w:rsid w:val="00230D24"/>
    <w:rsid w:val="00232680"/>
    <w:rsid w:val="00237D08"/>
    <w:rsid w:val="00241ED1"/>
    <w:rsid w:val="00247857"/>
    <w:rsid w:val="00247AE7"/>
    <w:rsid w:val="002518DF"/>
    <w:rsid w:val="00271166"/>
    <w:rsid w:val="00274AB4"/>
    <w:rsid w:val="002765D1"/>
    <w:rsid w:val="00280DFB"/>
    <w:rsid w:val="002833A8"/>
    <w:rsid w:val="00286946"/>
    <w:rsid w:val="002919DD"/>
    <w:rsid w:val="002A218D"/>
    <w:rsid w:val="002C05E3"/>
    <w:rsid w:val="002C6DE8"/>
    <w:rsid w:val="002D1593"/>
    <w:rsid w:val="002E172C"/>
    <w:rsid w:val="002E4B14"/>
    <w:rsid w:val="003019C6"/>
    <w:rsid w:val="00301F23"/>
    <w:rsid w:val="003024F9"/>
    <w:rsid w:val="00305A9C"/>
    <w:rsid w:val="00311CC9"/>
    <w:rsid w:val="00314FC4"/>
    <w:rsid w:val="0031528A"/>
    <w:rsid w:val="003211A6"/>
    <w:rsid w:val="003213DB"/>
    <w:rsid w:val="00322D20"/>
    <w:rsid w:val="003256A0"/>
    <w:rsid w:val="003370C2"/>
    <w:rsid w:val="003425C2"/>
    <w:rsid w:val="003541B7"/>
    <w:rsid w:val="003576C9"/>
    <w:rsid w:val="003672CC"/>
    <w:rsid w:val="00382456"/>
    <w:rsid w:val="003A6249"/>
    <w:rsid w:val="003B03A3"/>
    <w:rsid w:val="003B31F2"/>
    <w:rsid w:val="003B609C"/>
    <w:rsid w:val="003C2E24"/>
    <w:rsid w:val="003C3D97"/>
    <w:rsid w:val="003C5725"/>
    <w:rsid w:val="003D298B"/>
    <w:rsid w:val="003D2AD3"/>
    <w:rsid w:val="003D5E4E"/>
    <w:rsid w:val="003D6219"/>
    <w:rsid w:val="003E6171"/>
    <w:rsid w:val="003F2A4A"/>
    <w:rsid w:val="003F7FC7"/>
    <w:rsid w:val="00401F81"/>
    <w:rsid w:val="00410665"/>
    <w:rsid w:val="0041472F"/>
    <w:rsid w:val="004153FB"/>
    <w:rsid w:val="0042544E"/>
    <w:rsid w:val="00430060"/>
    <w:rsid w:val="0044101D"/>
    <w:rsid w:val="00443996"/>
    <w:rsid w:val="004446A5"/>
    <w:rsid w:val="00447325"/>
    <w:rsid w:val="00450602"/>
    <w:rsid w:val="0045630C"/>
    <w:rsid w:val="00460D32"/>
    <w:rsid w:val="004611F5"/>
    <w:rsid w:val="0046735A"/>
    <w:rsid w:val="0046741F"/>
    <w:rsid w:val="0047076A"/>
    <w:rsid w:val="0048005B"/>
    <w:rsid w:val="0048455B"/>
    <w:rsid w:val="00486457"/>
    <w:rsid w:val="00486CB5"/>
    <w:rsid w:val="00490C2D"/>
    <w:rsid w:val="00493A7E"/>
    <w:rsid w:val="004A5E05"/>
    <w:rsid w:val="004B4249"/>
    <w:rsid w:val="004B6BD4"/>
    <w:rsid w:val="004C1427"/>
    <w:rsid w:val="004C1E19"/>
    <w:rsid w:val="004C4C39"/>
    <w:rsid w:val="004C4D0E"/>
    <w:rsid w:val="004E16AD"/>
    <w:rsid w:val="004E5B10"/>
    <w:rsid w:val="004E61A8"/>
    <w:rsid w:val="004F1491"/>
    <w:rsid w:val="004F1C3B"/>
    <w:rsid w:val="004F4577"/>
    <w:rsid w:val="005045E9"/>
    <w:rsid w:val="00511F5D"/>
    <w:rsid w:val="005135E5"/>
    <w:rsid w:val="00520896"/>
    <w:rsid w:val="00526EF0"/>
    <w:rsid w:val="00533C06"/>
    <w:rsid w:val="00537163"/>
    <w:rsid w:val="00542A6D"/>
    <w:rsid w:val="00545EE8"/>
    <w:rsid w:val="00546140"/>
    <w:rsid w:val="00555A4F"/>
    <w:rsid w:val="00555E30"/>
    <w:rsid w:val="00560730"/>
    <w:rsid w:val="005614DD"/>
    <w:rsid w:val="0056693F"/>
    <w:rsid w:val="00571CFD"/>
    <w:rsid w:val="00573142"/>
    <w:rsid w:val="00574354"/>
    <w:rsid w:val="0057483C"/>
    <w:rsid w:val="005778D4"/>
    <w:rsid w:val="00591E30"/>
    <w:rsid w:val="0059259D"/>
    <w:rsid w:val="00594530"/>
    <w:rsid w:val="005A0F71"/>
    <w:rsid w:val="005B28CD"/>
    <w:rsid w:val="005B5062"/>
    <w:rsid w:val="005B55D5"/>
    <w:rsid w:val="005B5AD2"/>
    <w:rsid w:val="005C2B12"/>
    <w:rsid w:val="005C38B1"/>
    <w:rsid w:val="005D4A6B"/>
    <w:rsid w:val="005F1188"/>
    <w:rsid w:val="005F4355"/>
    <w:rsid w:val="005F7F4E"/>
    <w:rsid w:val="006023F1"/>
    <w:rsid w:val="00602FC7"/>
    <w:rsid w:val="00605738"/>
    <w:rsid w:val="00610932"/>
    <w:rsid w:val="00612F0A"/>
    <w:rsid w:val="00615454"/>
    <w:rsid w:val="00617B0C"/>
    <w:rsid w:val="006262E0"/>
    <w:rsid w:val="00630885"/>
    <w:rsid w:val="00630C9F"/>
    <w:rsid w:val="00630F4D"/>
    <w:rsid w:val="00632179"/>
    <w:rsid w:val="006325AC"/>
    <w:rsid w:val="00634695"/>
    <w:rsid w:val="006435E3"/>
    <w:rsid w:val="00653A68"/>
    <w:rsid w:val="00657122"/>
    <w:rsid w:val="00662F79"/>
    <w:rsid w:val="006666BB"/>
    <w:rsid w:val="006769A5"/>
    <w:rsid w:val="006807F6"/>
    <w:rsid w:val="00692B79"/>
    <w:rsid w:val="006939EC"/>
    <w:rsid w:val="006A11BF"/>
    <w:rsid w:val="006A280E"/>
    <w:rsid w:val="006B3E35"/>
    <w:rsid w:val="006B4AF7"/>
    <w:rsid w:val="006B5C3B"/>
    <w:rsid w:val="006B61B5"/>
    <w:rsid w:val="006B63CC"/>
    <w:rsid w:val="006C5790"/>
    <w:rsid w:val="006D028D"/>
    <w:rsid w:val="006D04C1"/>
    <w:rsid w:val="006D1419"/>
    <w:rsid w:val="006D2C60"/>
    <w:rsid w:val="006D4067"/>
    <w:rsid w:val="006D40F8"/>
    <w:rsid w:val="006D42BE"/>
    <w:rsid w:val="006D4751"/>
    <w:rsid w:val="006D4A36"/>
    <w:rsid w:val="006D6154"/>
    <w:rsid w:val="006F3B13"/>
    <w:rsid w:val="006F5961"/>
    <w:rsid w:val="00702A4D"/>
    <w:rsid w:val="00705E86"/>
    <w:rsid w:val="00706A69"/>
    <w:rsid w:val="00710822"/>
    <w:rsid w:val="00712660"/>
    <w:rsid w:val="007166A0"/>
    <w:rsid w:val="007246A2"/>
    <w:rsid w:val="00724895"/>
    <w:rsid w:val="007301E7"/>
    <w:rsid w:val="00730E84"/>
    <w:rsid w:val="007319F1"/>
    <w:rsid w:val="00733E3D"/>
    <w:rsid w:val="00745B90"/>
    <w:rsid w:val="00745E90"/>
    <w:rsid w:val="00746296"/>
    <w:rsid w:val="00753912"/>
    <w:rsid w:val="007554E8"/>
    <w:rsid w:val="00756F05"/>
    <w:rsid w:val="00765BFD"/>
    <w:rsid w:val="00782E41"/>
    <w:rsid w:val="00791872"/>
    <w:rsid w:val="00794E4A"/>
    <w:rsid w:val="00795772"/>
    <w:rsid w:val="00795A15"/>
    <w:rsid w:val="007A2172"/>
    <w:rsid w:val="007A2903"/>
    <w:rsid w:val="007C1774"/>
    <w:rsid w:val="007C209E"/>
    <w:rsid w:val="007C42EC"/>
    <w:rsid w:val="007D00EA"/>
    <w:rsid w:val="007D7D74"/>
    <w:rsid w:val="007E6911"/>
    <w:rsid w:val="007F02E1"/>
    <w:rsid w:val="007F0BB1"/>
    <w:rsid w:val="008003AD"/>
    <w:rsid w:val="00801F37"/>
    <w:rsid w:val="00805CC2"/>
    <w:rsid w:val="008076BC"/>
    <w:rsid w:val="00815A7B"/>
    <w:rsid w:val="0081605B"/>
    <w:rsid w:val="00826869"/>
    <w:rsid w:val="008310AA"/>
    <w:rsid w:val="00833D0B"/>
    <w:rsid w:val="00846093"/>
    <w:rsid w:val="00846C16"/>
    <w:rsid w:val="008559B0"/>
    <w:rsid w:val="0086123F"/>
    <w:rsid w:val="00861C57"/>
    <w:rsid w:val="00863AB3"/>
    <w:rsid w:val="00863AB8"/>
    <w:rsid w:val="00863E33"/>
    <w:rsid w:val="00864F7F"/>
    <w:rsid w:val="0086617E"/>
    <w:rsid w:val="00867F22"/>
    <w:rsid w:val="00887426"/>
    <w:rsid w:val="00890DAD"/>
    <w:rsid w:val="00895C5A"/>
    <w:rsid w:val="008A2903"/>
    <w:rsid w:val="008A513E"/>
    <w:rsid w:val="008B0898"/>
    <w:rsid w:val="008B4805"/>
    <w:rsid w:val="008B7009"/>
    <w:rsid w:val="008C4597"/>
    <w:rsid w:val="008C4EFA"/>
    <w:rsid w:val="008D1FB7"/>
    <w:rsid w:val="008E0752"/>
    <w:rsid w:val="008F1B0C"/>
    <w:rsid w:val="008F2510"/>
    <w:rsid w:val="00900375"/>
    <w:rsid w:val="00901A48"/>
    <w:rsid w:val="00903C7B"/>
    <w:rsid w:val="00905135"/>
    <w:rsid w:val="00913D18"/>
    <w:rsid w:val="00931A20"/>
    <w:rsid w:val="00931EFD"/>
    <w:rsid w:val="00940F51"/>
    <w:rsid w:val="009420C3"/>
    <w:rsid w:val="00943D00"/>
    <w:rsid w:val="00950FF5"/>
    <w:rsid w:val="009515AA"/>
    <w:rsid w:val="0096661B"/>
    <w:rsid w:val="00973047"/>
    <w:rsid w:val="0098240D"/>
    <w:rsid w:val="009827EE"/>
    <w:rsid w:val="009876F5"/>
    <w:rsid w:val="0099103A"/>
    <w:rsid w:val="009914DA"/>
    <w:rsid w:val="009917F6"/>
    <w:rsid w:val="00993AF1"/>
    <w:rsid w:val="00994FA8"/>
    <w:rsid w:val="00995C90"/>
    <w:rsid w:val="009977FF"/>
    <w:rsid w:val="009A130A"/>
    <w:rsid w:val="009A5996"/>
    <w:rsid w:val="009A6D53"/>
    <w:rsid w:val="009C0BF6"/>
    <w:rsid w:val="009C0E72"/>
    <w:rsid w:val="009C1FAA"/>
    <w:rsid w:val="009C2E46"/>
    <w:rsid w:val="009C3D52"/>
    <w:rsid w:val="009D203B"/>
    <w:rsid w:val="009D5A4B"/>
    <w:rsid w:val="009D7054"/>
    <w:rsid w:val="009E00F0"/>
    <w:rsid w:val="009E3688"/>
    <w:rsid w:val="009E758E"/>
    <w:rsid w:val="009F098B"/>
    <w:rsid w:val="00A03D18"/>
    <w:rsid w:val="00A04FD1"/>
    <w:rsid w:val="00A1016D"/>
    <w:rsid w:val="00A1140F"/>
    <w:rsid w:val="00A17F10"/>
    <w:rsid w:val="00A22F3C"/>
    <w:rsid w:val="00A25ACD"/>
    <w:rsid w:val="00A40A6C"/>
    <w:rsid w:val="00A41E8B"/>
    <w:rsid w:val="00A45140"/>
    <w:rsid w:val="00A56A02"/>
    <w:rsid w:val="00A810EA"/>
    <w:rsid w:val="00A84B43"/>
    <w:rsid w:val="00A957DD"/>
    <w:rsid w:val="00AA4270"/>
    <w:rsid w:val="00AA7190"/>
    <w:rsid w:val="00AB0336"/>
    <w:rsid w:val="00AB0D00"/>
    <w:rsid w:val="00AB32A3"/>
    <w:rsid w:val="00AC29DC"/>
    <w:rsid w:val="00AD095B"/>
    <w:rsid w:val="00AD2A86"/>
    <w:rsid w:val="00AD5C55"/>
    <w:rsid w:val="00AE278F"/>
    <w:rsid w:val="00AE36A7"/>
    <w:rsid w:val="00AF0694"/>
    <w:rsid w:val="00AF0BDD"/>
    <w:rsid w:val="00B01702"/>
    <w:rsid w:val="00B25C8B"/>
    <w:rsid w:val="00B33948"/>
    <w:rsid w:val="00B4473B"/>
    <w:rsid w:val="00B51DAD"/>
    <w:rsid w:val="00B6492E"/>
    <w:rsid w:val="00B65AF1"/>
    <w:rsid w:val="00B65D98"/>
    <w:rsid w:val="00B66C7C"/>
    <w:rsid w:val="00B71865"/>
    <w:rsid w:val="00B76EFF"/>
    <w:rsid w:val="00B91911"/>
    <w:rsid w:val="00B97AE0"/>
    <w:rsid w:val="00BA3CB5"/>
    <w:rsid w:val="00BB0B0D"/>
    <w:rsid w:val="00BB4932"/>
    <w:rsid w:val="00BB5D71"/>
    <w:rsid w:val="00BB6563"/>
    <w:rsid w:val="00BC0354"/>
    <w:rsid w:val="00BC3934"/>
    <w:rsid w:val="00BC6ECF"/>
    <w:rsid w:val="00BD2576"/>
    <w:rsid w:val="00BD2CFA"/>
    <w:rsid w:val="00BE19A7"/>
    <w:rsid w:val="00BE7D3E"/>
    <w:rsid w:val="00C01C4D"/>
    <w:rsid w:val="00C07438"/>
    <w:rsid w:val="00C122D6"/>
    <w:rsid w:val="00C242C3"/>
    <w:rsid w:val="00C2599A"/>
    <w:rsid w:val="00C266F9"/>
    <w:rsid w:val="00C4188D"/>
    <w:rsid w:val="00C43DE2"/>
    <w:rsid w:val="00C43FCA"/>
    <w:rsid w:val="00C4587B"/>
    <w:rsid w:val="00C53773"/>
    <w:rsid w:val="00C55FC1"/>
    <w:rsid w:val="00C57276"/>
    <w:rsid w:val="00C57CC9"/>
    <w:rsid w:val="00C629D9"/>
    <w:rsid w:val="00C7361F"/>
    <w:rsid w:val="00C8745C"/>
    <w:rsid w:val="00C95FD8"/>
    <w:rsid w:val="00CA3DF2"/>
    <w:rsid w:val="00CB45F8"/>
    <w:rsid w:val="00CC6DF4"/>
    <w:rsid w:val="00CD252B"/>
    <w:rsid w:val="00CD6935"/>
    <w:rsid w:val="00CE19D8"/>
    <w:rsid w:val="00CE2C96"/>
    <w:rsid w:val="00CF22E7"/>
    <w:rsid w:val="00CF3AA8"/>
    <w:rsid w:val="00CF7A27"/>
    <w:rsid w:val="00D008D5"/>
    <w:rsid w:val="00D044DB"/>
    <w:rsid w:val="00D07C97"/>
    <w:rsid w:val="00D10D1A"/>
    <w:rsid w:val="00D16A3B"/>
    <w:rsid w:val="00D21124"/>
    <w:rsid w:val="00D21E2C"/>
    <w:rsid w:val="00D24592"/>
    <w:rsid w:val="00D317EE"/>
    <w:rsid w:val="00D4764F"/>
    <w:rsid w:val="00D50A16"/>
    <w:rsid w:val="00D56DD3"/>
    <w:rsid w:val="00D6038D"/>
    <w:rsid w:val="00D606FF"/>
    <w:rsid w:val="00D815CB"/>
    <w:rsid w:val="00D82CA0"/>
    <w:rsid w:val="00D85887"/>
    <w:rsid w:val="00D86B6B"/>
    <w:rsid w:val="00D924A5"/>
    <w:rsid w:val="00D92616"/>
    <w:rsid w:val="00D92693"/>
    <w:rsid w:val="00D94DE0"/>
    <w:rsid w:val="00D952EB"/>
    <w:rsid w:val="00D96CF9"/>
    <w:rsid w:val="00DA507B"/>
    <w:rsid w:val="00DA6EB2"/>
    <w:rsid w:val="00DB0CF3"/>
    <w:rsid w:val="00DB3FAD"/>
    <w:rsid w:val="00DC0B37"/>
    <w:rsid w:val="00DD13A3"/>
    <w:rsid w:val="00DE0A62"/>
    <w:rsid w:val="00DE608C"/>
    <w:rsid w:val="00DE6F21"/>
    <w:rsid w:val="00DE7C9D"/>
    <w:rsid w:val="00DF2E9D"/>
    <w:rsid w:val="00E120E1"/>
    <w:rsid w:val="00E2791D"/>
    <w:rsid w:val="00E302E2"/>
    <w:rsid w:val="00E35D77"/>
    <w:rsid w:val="00E42020"/>
    <w:rsid w:val="00E47CDC"/>
    <w:rsid w:val="00E63FBC"/>
    <w:rsid w:val="00E6454F"/>
    <w:rsid w:val="00E72742"/>
    <w:rsid w:val="00E75DCA"/>
    <w:rsid w:val="00E80B5F"/>
    <w:rsid w:val="00E81A46"/>
    <w:rsid w:val="00E82A29"/>
    <w:rsid w:val="00E9210E"/>
    <w:rsid w:val="00EA15E4"/>
    <w:rsid w:val="00EB056B"/>
    <w:rsid w:val="00EB7A0E"/>
    <w:rsid w:val="00EC5570"/>
    <w:rsid w:val="00EC6118"/>
    <w:rsid w:val="00EC64C2"/>
    <w:rsid w:val="00EC7E70"/>
    <w:rsid w:val="00ED68E5"/>
    <w:rsid w:val="00EE106D"/>
    <w:rsid w:val="00EE3DA5"/>
    <w:rsid w:val="00EE75DF"/>
    <w:rsid w:val="00F00FAE"/>
    <w:rsid w:val="00F044C0"/>
    <w:rsid w:val="00F05BDA"/>
    <w:rsid w:val="00F10EEE"/>
    <w:rsid w:val="00F11D96"/>
    <w:rsid w:val="00F1235A"/>
    <w:rsid w:val="00F13DF0"/>
    <w:rsid w:val="00F251B6"/>
    <w:rsid w:val="00F32AC8"/>
    <w:rsid w:val="00F40528"/>
    <w:rsid w:val="00F4463D"/>
    <w:rsid w:val="00F604C8"/>
    <w:rsid w:val="00F8205B"/>
    <w:rsid w:val="00F87EB5"/>
    <w:rsid w:val="00F90971"/>
    <w:rsid w:val="00FA7424"/>
    <w:rsid w:val="00FB3965"/>
    <w:rsid w:val="00FB3D46"/>
    <w:rsid w:val="00FB6219"/>
    <w:rsid w:val="00FC5D5C"/>
    <w:rsid w:val="00FC63C5"/>
    <w:rsid w:val="00FC7C0D"/>
    <w:rsid w:val="00FD0072"/>
    <w:rsid w:val="00FD0EF4"/>
    <w:rsid w:val="00FD1248"/>
    <w:rsid w:val="00FD3ACB"/>
    <w:rsid w:val="00FE65CB"/>
    <w:rsid w:val="00FE7E58"/>
    <w:rsid w:val="00FF241B"/>
    <w:rsid w:val="00FF6B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41"/>
    <o:shapelayout v:ext="edit">
      <o:idmap v:ext="edit" data="1"/>
    </o:shapelayout>
  </w:shapeDefaults>
  <w:decimalSymbol w:val="."/>
  <w:listSeparator w:val=","/>
  <w14:docId w14:val="035796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EB5"/>
    <w:pPr>
      <w:spacing w:line="360" w:lineRule="auto"/>
      <w:jc w:val="both"/>
    </w:pPr>
    <w:rPr>
      <w:rFonts w:ascii="Century Gothic" w:hAnsi="Century Gothic"/>
    </w:rPr>
  </w:style>
  <w:style w:type="paragraph" w:styleId="Heading1">
    <w:name w:val="heading 1"/>
    <w:aliases w:val="H1"/>
    <w:basedOn w:val="Normal"/>
    <w:next w:val="Normal"/>
    <w:link w:val="Heading1Char"/>
    <w:uiPriority w:val="9"/>
    <w:qFormat/>
    <w:rsid w:val="005B5AD2"/>
    <w:pPr>
      <w:keepNext/>
      <w:numPr>
        <w:numId w:val="5"/>
      </w:numPr>
      <w:spacing w:before="240" w:after="60"/>
      <w:outlineLvl w:val="0"/>
    </w:pPr>
    <w:rPr>
      <w:rFonts w:eastAsia="Times New Roman" w:cs="Times New Roman"/>
      <w:b/>
      <w:bCs/>
      <w:color w:val="07601F"/>
      <w:kern w:val="32"/>
      <w:sz w:val="32"/>
      <w:szCs w:val="32"/>
    </w:rPr>
  </w:style>
  <w:style w:type="paragraph" w:styleId="Heading2">
    <w:name w:val="heading 2"/>
    <w:aliases w:val="H2"/>
    <w:basedOn w:val="Normal"/>
    <w:next w:val="Normal"/>
    <w:link w:val="Heading2Char"/>
    <w:autoRedefine/>
    <w:uiPriority w:val="9"/>
    <w:qFormat/>
    <w:rsid w:val="00F4463D"/>
    <w:pPr>
      <w:keepNext/>
      <w:numPr>
        <w:ilvl w:val="1"/>
        <w:numId w:val="5"/>
      </w:numPr>
      <w:spacing w:before="120" w:after="240" w:line="240" w:lineRule="auto"/>
      <w:ind w:left="425" w:hanging="357"/>
      <w:jc w:val="left"/>
      <w:outlineLvl w:val="1"/>
    </w:pPr>
    <w:rPr>
      <w:rFonts w:eastAsia="Calibri" w:cs="Times New Roman"/>
      <w:b/>
      <w:bCs/>
      <w:iCs/>
      <w:color w:val="07601F"/>
      <w:sz w:val="24"/>
      <w:szCs w:val="28"/>
    </w:rPr>
  </w:style>
  <w:style w:type="paragraph" w:styleId="Heading3">
    <w:name w:val="heading 3"/>
    <w:aliases w:val="H3"/>
    <w:basedOn w:val="Normal"/>
    <w:next w:val="Normal"/>
    <w:link w:val="Heading3Char"/>
    <w:uiPriority w:val="9"/>
    <w:qFormat/>
    <w:rsid w:val="00F4463D"/>
    <w:pPr>
      <w:keepNext/>
      <w:numPr>
        <w:ilvl w:val="2"/>
        <w:numId w:val="5"/>
      </w:numPr>
      <w:spacing w:before="120" w:after="120"/>
      <w:ind w:left="0" w:firstLine="0"/>
      <w:jc w:val="left"/>
      <w:outlineLvl w:val="2"/>
    </w:pPr>
    <w:rPr>
      <w:rFonts w:eastAsia="Times New Roman" w:cs="Times New Roman"/>
      <w:b/>
      <w:bCs/>
      <w:sz w:val="24"/>
      <w:szCs w:val="26"/>
    </w:rPr>
  </w:style>
  <w:style w:type="paragraph" w:styleId="Heading4">
    <w:name w:val="heading 4"/>
    <w:aliases w:val="H4"/>
    <w:basedOn w:val="Normal"/>
    <w:next w:val="Normal"/>
    <w:link w:val="Heading4Char"/>
    <w:qFormat/>
    <w:rsid w:val="005B5AD2"/>
    <w:pPr>
      <w:keepNext/>
      <w:spacing w:before="240" w:after="60"/>
      <w:outlineLvl w:val="3"/>
    </w:pPr>
    <w:rPr>
      <w:rFonts w:eastAsia="Times New Roman" w:cs="Times New Roman"/>
      <w:b/>
      <w:bCs/>
      <w:i/>
      <w:szCs w:val="28"/>
    </w:rPr>
  </w:style>
  <w:style w:type="paragraph" w:styleId="Heading5">
    <w:name w:val="heading 5"/>
    <w:aliases w:val="H5"/>
    <w:basedOn w:val="Normal"/>
    <w:next w:val="Normal"/>
    <w:link w:val="Heading5Char"/>
    <w:uiPriority w:val="9"/>
    <w:rsid w:val="005B5AD2"/>
    <w:pPr>
      <w:spacing w:before="240" w:after="60" w:line="280" w:lineRule="atLeast"/>
      <w:ind w:left="1008" w:hanging="1008"/>
      <w:outlineLvl w:val="4"/>
    </w:pPr>
    <w:rPr>
      <w:rFonts w:eastAsia="Times New Roman" w:cs="Angsana New"/>
      <w:bCs/>
      <w:i/>
      <w:iCs/>
      <w:szCs w:val="33"/>
      <w:lang w:eastAsia="zh-CN" w:bidi="th-TH"/>
    </w:rPr>
  </w:style>
  <w:style w:type="paragraph" w:styleId="Heading6">
    <w:name w:val="heading 6"/>
    <w:aliases w:val="appendix  heading,H6"/>
    <w:basedOn w:val="Normal"/>
    <w:next w:val="Normal"/>
    <w:link w:val="Heading6Char"/>
    <w:uiPriority w:val="9"/>
    <w:qFormat/>
    <w:rsid w:val="005B5AD2"/>
    <w:pPr>
      <w:spacing w:before="240" w:after="60" w:line="280" w:lineRule="atLeast"/>
      <w:ind w:left="1152" w:hanging="1152"/>
      <w:outlineLvl w:val="5"/>
    </w:pPr>
    <w:rPr>
      <w:rFonts w:eastAsia="Times New Roman" w:cs="Angsana New"/>
      <w:b/>
      <w:bCs/>
      <w:sz w:val="28"/>
      <w:szCs w:val="28"/>
      <w:lang w:eastAsia="zh-CN" w:bidi="th-TH"/>
    </w:rPr>
  </w:style>
  <w:style w:type="paragraph" w:styleId="Heading7">
    <w:name w:val="heading 7"/>
    <w:basedOn w:val="Normal"/>
    <w:next w:val="Normal"/>
    <w:link w:val="Heading7Char"/>
    <w:uiPriority w:val="9"/>
    <w:rsid w:val="005B5AD2"/>
    <w:pPr>
      <w:spacing w:before="240" w:after="60" w:line="280" w:lineRule="atLeast"/>
      <w:ind w:left="1296" w:hanging="1296"/>
      <w:outlineLvl w:val="6"/>
    </w:pPr>
    <w:rPr>
      <w:rFonts w:eastAsia="Times New Roman" w:cs="Angsana New"/>
      <w:szCs w:val="30"/>
      <w:lang w:eastAsia="zh-CN" w:bidi="th-TH"/>
    </w:rPr>
  </w:style>
  <w:style w:type="paragraph" w:styleId="Heading8">
    <w:name w:val="heading 8"/>
    <w:basedOn w:val="Normal"/>
    <w:next w:val="Normal"/>
    <w:link w:val="Heading8Char"/>
    <w:uiPriority w:val="9"/>
    <w:rsid w:val="005B5AD2"/>
    <w:pPr>
      <w:spacing w:before="240" w:after="60" w:line="280" w:lineRule="atLeast"/>
      <w:ind w:left="1440" w:hanging="1440"/>
      <w:outlineLvl w:val="7"/>
    </w:pPr>
    <w:rPr>
      <w:rFonts w:ascii="Calibri" w:eastAsia="Times New Roman" w:hAnsi="Calibri" w:cs="Angsana New"/>
      <w:i/>
      <w:iCs/>
      <w:sz w:val="24"/>
      <w:szCs w:val="30"/>
      <w:lang w:eastAsia="zh-CN" w:bidi="th-TH"/>
    </w:rPr>
  </w:style>
  <w:style w:type="paragraph" w:styleId="Heading9">
    <w:name w:val="heading 9"/>
    <w:basedOn w:val="Normal"/>
    <w:next w:val="Normal"/>
    <w:link w:val="Heading9Char"/>
    <w:uiPriority w:val="9"/>
    <w:rsid w:val="005B5AD2"/>
    <w:pPr>
      <w:spacing w:before="240" w:after="60" w:line="280" w:lineRule="atLeast"/>
      <w:ind w:left="1584" w:hanging="1584"/>
      <w:outlineLvl w:val="8"/>
    </w:pPr>
    <w:rPr>
      <w:rFonts w:ascii="Cambria" w:eastAsia="Times New Roman" w:hAnsi="Cambria" w:cs="Angsana New"/>
      <w:szCs w:val="28"/>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4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354"/>
  </w:style>
  <w:style w:type="paragraph" w:styleId="Footer">
    <w:name w:val="footer"/>
    <w:basedOn w:val="Normal"/>
    <w:link w:val="FooterChar"/>
    <w:uiPriority w:val="99"/>
    <w:unhideWhenUsed/>
    <w:rsid w:val="00574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354"/>
  </w:style>
  <w:style w:type="paragraph" w:styleId="ListParagraph">
    <w:name w:val="List Paragraph"/>
    <w:aliases w:val="Recommendation,List Paragraph1,bullets"/>
    <w:basedOn w:val="Normal"/>
    <w:link w:val="ListParagraphChar"/>
    <w:uiPriority w:val="34"/>
    <w:qFormat/>
    <w:rsid w:val="00574354"/>
    <w:pPr>
      <w:ind w:left="720"/>
      <w:contextualSpacing/>
    </w:pPr>
  </w:style>
  <w:style w:type="character" w:styleId="CommentReference">
    <w:name w:val="annotation reference"/>
    <w:basedOn w:val="DefaultParagraphFont"/>
    <w:uiPriority w:val="99"/>
    <w:unhideWhenUsed/>
    <w:rsid w:val="005C38B1"/>
    <w:rPr>
      <w:sz w:val="16"/>
      <w:szCs w:val="16"/>
    </w:rPr>
  </w:style>
  <w:style w:type="paragraph" w:styleId="CommentText">
    <w:name w:val="annotation text"/>
    <w:basedOn w:val="Normal"/>
    <w:link w:val="CommentTextChar"/>
    <w:uiPriority w:val="99"/>
    <w:unhideWhenUsed/>
    <w:rsid w:val="005C38B1"/>
    <w:pPr>
      <w:spacing w:line="240" w:lineRule="auto"/>
    </w:pPr>
    <w:rPr>
      <w:sz w:val="20"/>
      <w:szCs w:val="20"/>
    </w:rPr>
  </w:style>
  <w:style w:type="character" w:customStyle="1" w:styleId="CommentTextChar">
    <w:name w:val="Comment Text Char"/>
    <w:basedOn w:val="DefaultParagraphFont"/>
    <w:link w:val="CommentText"/>
    <w:uiPriority w:val="99"/>
    <w:rsid w:val="005C38B1"/>
    <w:rPr>
      <w:sz w:val="20"/>
      <w:szCs w:val="20"/>
    </w:rPr>
  </w:style>
  <w:style w:type="paragraph" w:styleId="CommentSubject">
    <w:name w:val="annotation subject"/>
    <w:basedOn w:val="CommentText"/>
    <w:next w:val="CommentText"/>
    <w:link w:val="CommentSubjectChar"/>
    <w:uiPriority w:val="99"/>
    <w:unhideWhenUsed/>
    <w:rsid w:val="005C38B1"/>
    <w:rPr>
      <w:b/>
      <w:bCs/>
    </w:rPr>
  </w:style>
  <w:style w:type="character" w:customStyle="1" w:styleId="CommentSubjectChar">
    <w:name w:val="Comment Subject Char"/>
    <w:basedOn w:val="CommentTextChar"/>
    <w:link w:val="CommentSubject"/>
    <w:uiPriority w:val="99"/>
    <w:rsid w:val="005C38B1"/>
    <w:rPr>
      <w:b/>
      <w:bCs/>
      <w:sz w:val="20"/>
      <w:szCs w:val="20"/>
    </w:rPr>
  </w:style>
  <w:style w:type="paragraph" w:styleId="BalloonText">
    <w:name w:val="Balloon Text"/>
    <w:basedOn w:val="Normal"/>
    <w:link w:val="BalloonTextChar"/>
    <w:uiPriority w:val="99"/>
    <w:unhideWhenUsed/>
    <w:rsid w:val="005C3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C38B1"/>
    <w:rPr>
      <w:rFonts w:ascii="Segoe UI" w:hAnsi="Segoe UI" w:cs="Segoe UI"/>
      <w:sz w:val="18"/>
      <w:szCs w:val="18"/>
    </w:rPr>
  </w:style>
  <w:style w:type="paragraph" w:styleId="ListBullet">
    <w:name w:val="List Bullet"/>
    <w:basedOn w:val="Normal"/>
    <w:unhideWhenUsed/>
    <w:qFormat/>
    <w:rsid w:val="00CA3DF2"/>
    <w:pPr>
      <w:numPr>
        <w:numId w:val="1"/>
      </w:numPr>
      <w:contextualSpacing/>
    </w:pPr>
  </w:style>
  <w:style w:type="table" w:styleId="TableGrid">
    <w:name w:val="Table Grid"/>
    <w:aliases w:val="box,Table Grid Main Report,Table Financial Statements,DPI Table"/>
    <w:basedOn w:val="TableNormal"/>
    <w:uiPriority w:val="39"/>
    <w:rsid w:val="0009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7F10"/>
    <w:rPr>
      <w:color w:val="0563C1"/>
      <w:u w:val="single"/>
    </w:rPr>
  </w:style>
  <w:style w:type="paragraph" w:styleId="ListNumber">
    <w:name w:val="List Number"/>
    <w:basedOn w:val="Normal"/>
    <w:uiPriority w:val="99"/>
    <w:unhideWhenUsed/>
    <w:qFormat/>
    <w:rsid w:val="00A17F10"/>
    <w:pPr>
      <w:numPr>
        <w:numId w:val="2"/>
      </w:numPr>
      <w:contextualSpacing/>
    </w:pPr>
  </w:style>
  <w:style w:type="character" w:customStyle="1" w:styleId="Heading1Char">
    <w:name w:val="Heading 1 Char"/>
    <w:aliases w:val="H1 Char"/>
    <w:basedOn w:val="DefaultParagraphFont"/>
    <w:link w:val="Heading1"/>
    <w:uiPriority w:val="9"/>
    <w:rsid w:val="005B5AD2"/>
    <w:rPr>
      <w:rFonts w:ascii="Century Gothic" w:eastAsia="Times New Roman" w:hAnsi="Century Gothic" w:cs="Times New Roman"/>
      <w:b/>
      <w:bCs/>
      <w:color w:val="07601F"/>
      <w:kern w:val="32"/>
      <w:sz w:val="32"/>
      <w:szCs w:val="32"/>
    </w:rPr>
  </w:style>
  <w:style w:type="character" w:customStyle="1" w:styleId="Heading2Char">
    <w:name w:val="Heading 2 Char"/>
    <w:aliases w:val="H2 Char"/>
    <w:basedOn w:val="DefaultParagraphFont"/>
    <w:link w:val="Heading2"/>
    <w:uiPriority w:val="9"/>
    <w:rsid w:val="00F4463D"/>
    <w:rPr>
      <w:rFonts w:ascii="Century Gothic" w:eastAsia="Calibri" w:hAnsi="Century Gothic" w:cs="Times New Roman"/>
      <w:b/>
      <w:bCs/>
      <w:iCs/>
      <w:color w:val="07601F"/>
      <w:sz w:val="24"/>
      <w:szCs w:val="28"/>
    </w:rPr>
  </w:style>
  <w:style w:type="character" w:customStyle="1" w:styleId="Heading3Char">
    <w:name w:val="Heading 3 Char"/>
    <w:aliases w:val="H3 Char"/>
    <w:basedOn w:val="DefaultParagraphFont"/>
    <w:link w:val="Heading3"/>
    <w:uiPriority w:val="9"/>
    <w:rsid w:val="00F4463D"/>
    <w:rPr>
      <w:rFonts w:ascii="Century Gothic" w:eastAsia="Times New Roman" w:hAnsi="Century Gothic" w:cs="Times New Roman"/>
      <w:b/>
      <w:bCs/>
      <w:sz w:val="24"/>
      <w:szCs w:val="26"/>
    </w:rPr>
  </w:style>
  <w:style w:type="character" w:customStyle="1" w:styleId="Heading4Char">
    <w:name w:val="Heading 4 Char"/>
    <w:aliases w:val="H4 Char"/>
    <w:basedOn w:val="DefaultParagraphFont"/>
    <w:link w:val="Heading4"/>
    <w:uiPriority w:val="9"/>
    <w:rsid w:val="005B5AD2"/>
    <w:rPr>
      <w:rFonts w:ascii="Century Gothic" w:eastAsia="Times New Roman" w:hAnsi="Century Gothic" w:cs="Times New Roman"/>
      <w:b/>
      <w:bCs/>
      <w:i/>
      <w:szCs w:val="28"/>
    </w:rPr>
  </w:style>
  <w:style w:type="paragraph" w:customStyle="1" w:styleId="BodyText1">
    <w:name w:val="Body Text1"/>
    <w:basedOn w:val="BodyText"/>
    <w:link w:val="BodyText1Char"/>
    <w:qFormat/>
    <w:rsid w:val="005B5AD2"/>
    <w:pPr>
      <w:tabs>
        <w:tab w:val="left" w:pos="851"/>
      </w:tabs>
      <w:spacing w:before="120"/>
    </w:pPr>
    <w:rPr>
      <w:rFonts w:eastAsia="Times New Roman" w:cs="Angsana New"/>
      <w:lang w:eastAsia="zh-CN" w:bidi="th-TH"/>
    </w:rPr>
  </w:style>
  <w:style w:type="paragraph" w:customStyle="1" w:styleId="Emphasis1">
    <w:name w:val="Emphasis1"/>
    <w:basedOn w:val="BodyText"/>
    <w:qFormat/>
    <w:rsid w:val="00486457"/>
    <w:pPr>
      <w:spacing w:after="0" w:line="240" w:lineRule="auto"/>
      <w:jc w:val="left"/>
    </w:pPr>
    <w:rPr>
      <w:rFonts w:eastAsia="Calibri" w:cs="Times New Roman"/>
      <w:i/>
      <w:szCs w:val="20"/>
      <w:lang w:eastAsia="en-AU"/>
    </w:rPr>
  </w:style>
  <w:style w:type="paragraph" w:styleId="Caption">
    <w:name w:val="caption"/>
    <w:aliases w:val="Figure,CDM B/Caption,Table Caption,TABLE,Char,Item,Caption text"/>
    <w:basedOn w:val="Normal"/>
    <w:next w:val="Normal"/>
    <w:link w:val="CaptionChar"/>
    <w:uiPriority w:val="35"/>
    <w:qFormat/>
    <w:rsid w:val="005B5AD2"/>
    <w:pPr>
      <w:keepNext/>
      <w:spacing w:after="200" w:line="240" w:lineRule="auto"/>
    </w:pPr>
    <w:rPr>
      <w:rFonts w:eastAsia="Calibri" w:cs="Times New Roman"/>
      <w:bCs/>
      <w:sz w:val="20"/>
      <w:szCs w:val="16"/>
      <w:lang w:eastAsia="en-AU"/>
    </w:rPr>
  </w:style>
  <w:style w:type="character" w:customStyle="1" w:styleId="CaptionChar">
    <w:name w:val="Caption Char"/>
    <w:aliases w:val="Figure Char,CDM B/Caption Char,Table Caption Char,TABLE Char,Char Char,Item Char,Caption text Char"/>
    <w:basedOn w:val="DefaultParagraphFont"/>
    <w:link w:val="Caption"/>
    <w:uiPriority w:val="99"/>
    <w:locked/>
    <w:rsid w:val="005B5AD2"/>
    <w:rPr>
      <w:rFonts w:ascii="Century Gothic" w:eastAsia="Calibri" w:hAnsi="Century Gothic" w:cs="Times New Roman"/>
      <w:bCs/>
      <w:sz w:val="20"/>
      <w:szCs w:val="16"/>
      <w:lang w:eastAsia="en-AU"/>
    </w:rPr>
  </w:style>
  <w:style w:type="paragraph" w:styleId="BodyText">
    <w:name w:val="Body Text"/>
    <w:basedOn w:val="Normal"/>
    <w:link w:val="BodyTextChar"/>
    <w:unhideWhenUsed/>
    <w:rsid w:val="005B5AD2"/>
    <w:pPr>
      <w:spacing w:after="120"/>
    </w:pPr>
  </w:style>
  <w:style w:type="character" w:customStyle="1" w:styleId="BodyTextChar">
    <w:name w:val="Body Text Char"/>
    <w:basedOn w:val="DefaultParagraphFont"/>
    <w:link w:val="BodyText"/>
    <w:rsid w:val="005B5AD2"/>
  </w:style>
  <w:style w:type="paragraph" w:styleId="NoSpacing">
    <w:name w:val="No Spacing"/>
    <w:aliases w:val="table text,new table"/>
    <w:link w:val="NoSpacingChar"/>
    <w:uiPriority w:val="1"/>
    <w:qFormat/>
    <w:rsid w:val="005B5AD2"/>
    <w:pPr>
      <w:spacing w:after="0" w:line="240" w:lineRule="auto"/>
    </w:pPr>
    <w:rPr>
      <w:rFonts w:ascii="Century Gothic" w:eastAsia="Times New Roman" w:hAnsi="Century Gothic" w:cs="Angsana New"/>
      <w:sz w:val="18"/>
      <w:szCs w:val="28"/>
      <w:lang w:eastAsia="zh-CN" w:bidi="th-TH"/>
    </w:rPr>
  </w:style>
  <w:style w:type="character" w:customStyle="1" w:styleId="NoSpacingChar">
    <w:name w:val="No Spacing Char"/>
    <w:aliases w:val="table text Char,new table Char"/>
    <w:basedOn w:val="DefaultParagraphFont"/>
    <w:link w:val="NoSpacing"/>
    <w:uiPriority w:val="99"/>
    <w:locked/>
    <w:rsid w:val="005B5AD2"/>
    <w:rPr>
      <w:rFonts w:ascii="Century Gothic" w:eastAsia="Times New Roman" w:hAnsi="Century Gothic" w:cs="Angsana New"/>
      <w:sz w:val="18"/>
      <w:szCs w:val="28"/>
      <w:lang w:eastAsia="zh-CN" w:bidi="th-TH"/>
    </w:rPr>
  </w:style>
  <w:style w:type="character" w:customStyle="1" w:styleId="Heading5Char">
    <w:name w:val="Heading 5 Char"/>
    <w:aliases w:val="H5 Char"/>
    <w:basedOn w:val="DefaultParagraphFont"/>
    <w:link w:val="Heading5"/>
    <w:uiPriority w:val="9"/>
    <w:rsid w:val="005B5AD2"/>
    <w:rPr>
      <w:rFonts w:ascii="Century Gothic" w:eastAsia="Times New Roman" w:hAnsi="Century Gothic" w:cs="Angsana New"/>
      <w:bCs/>
      <w:i/>
      <w:iCs/>
      <w:szCs w:val="33"/>
      <w:lang w:eastAsia="zh-CN" w:bidi="th-TH"/>
    </w:rPr>
  </w:style>
  <w:style w:type="character" w:customStyle="1" w:styleId="Heading6Char">
    <w:name w:val="Heading 6 Char"/>
    <w:aliases w:val="appendix  heading Char,H6 Char"/>
    <w:basedOn w:val="DefaultParagraphFont"/>
    <w:link w:val="Heading6"/>
    <w:uiPriority w:val="9"/>
    <w:rsid w:val="005B5AD2"/>
    <w:rPr>
      <w:rFonts w:ascii="Century Gothic" w:eastAsia="Times New Roman" w:hAnsi="Century Gothic" w:cs="Angsana New"/>
      <w:b/>
      <w:bCs/>
      <w:sz w:val="28"/>
      <w:szCs w:val="28"/>
      <w:lang w:eastAsia="zh-CN" w:bidi="th-TH"/>
    </w:rPr>
  </w:style>
  <w:style w:type="character" w:customStyle="1" w:styleId="Heading7Char">
    <w:name w:val="Heading 7 Char"/>
    <w:basedOn w:val="DefaultParagraphFont"/>
    <w:link w:val="Heading7"/>
    <w:uiPriority w:val="9"/>
    <w:rsid w:val="005B5AD2"/>
    <w:rPr>
      <w:rFonts w:ascii="Century Gothic" w:eastAsia="Times New Roman" w:hAnsi="Century Gothic" w:cs="Angsana New"/>
      <w:szCs w:val="30"/>
      <w:lang w:eastAsia="zh-CN" w:bidi="th-TH"/>
    </w:rPr>
  </w:style>
  <w:style w:type="character" w:customStyle="1" w:styleId="Heading8Char">
    <w:name w:val="Heading 8 Char"/>
    <w:basedOn w:val="DefaultParagraphFont"/>
    <w:link w:val="Heading8"/>
    <w:uiPriority w:val="9"/>
    <w:rsid w:val="005B5AD2"/>
    <w:rPr>
      <w:rFonts w:ascii="Calibri" w:eastAsia="Times New Roman" w:hAnsi="Calibri" w:cs="Angsana New"/>
      <w:i/>
      <w:iCs/>
      <w:sz w:val="24"/>
      <w:szCs w:val="30"/>
      <w:lang w:eastAsia="zh-CN" w:bidi="th-TH"/>
    </w:rPr>
  </w:style>
  <w:style w:type="character" w:customStyle="1" w:styleId="Heading9Char">
    <w:name w:val="Heading 9 Char"/>
    <w:basedOn w:val="DefaultParagraphFont"/>
    <w:link w:val="Heading9"/>
    <w:uiPriority w:val="9"/>
    <w:rsid w:val="005B5AD2"/>
    <w:rPr>
      <w:rFonts w:ascii="Cambria" w:eastAsia="Times New Roman" w:hAnsi="Cambria" w:cs="Angsana New"/>
      <w:szCs w:val="28"/>
      <w:lang w:eastAsia="zh-CN" w:bidi="th-TH"/>
    </w:rPr>
  </w:style>
  <w:style w:type="table" w:styleId="LightList-Accent3">
    <w:name w:val="Light List Accent 3"/>
    <w:basedOn w:val="TableNormal"/>
    <w:uiPriority w:val="61"/>
    <w:rsid w:val="005B5AD2"/>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07601F"/>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CEWO">
    <w:name w:val="CEWO"/>
    <w:uiPriority w:val="99"/>
    <w:qFormat/>
    <w:rsid w:val="005B5AD2"/>
    <w:pPr>
      <w:spacing w:after="0" w:line="240" w:lineRule="auto"/>
    </w:pPr>
    <w:rPr>
      <w:rFonts w:ascii="Calibri" w:eastAsia="Calibri" w:hAnsi="Calibri" w:cs="Times New Roman"/>
      <w:sz w:val="20"/>
      <w:szCs w:val="20"/>
      <w:lang w:eastAsia="en-AU"/>
    </w:rPr>
    <w:tblPr>
      <w:tblInd w:w="0" w:type="dxa"/>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CellMar>
        <w:top w:w="0" w:type="dxa"/>
        <w:left w:w="108" w:type="dxa"/>
        <w:bottom w:w="0" w:type="dxa"/>
        <w:right w:w="108" w:type="dxa"/>
      </w:tblCellMar>
    </w:tblPr>
    <w:tblStylePr w:type="firstRow">
      <w:rPr>
        <w:rFonts w:ascii="Century Gothic" w:hAnsi="Century Gothic" w:cs="Times New Roman"/>
        <w:b/>
        <w:color w:val="FFFFFF"/>
        <w:sz w:val="20"/>
      </w:rPr>
      <w:tblPr/>
      <w:tcPr>
        <w:shd w:val="clear" w:color="auto" w:fill="07601F"/>
      </w:tcPr>
    </w:tblStylePr>
  </w:style>
  <w:style w:type="paragraph" w:customStyle="1" w:styleId="Default">
    <w:name w:val="Default"/>
    <w:rsid w:val="005B5AD2"/>
    <w:pPr>
      <w:autoSpaceDE w:val="0"/>
      <w:autoSpaceDN w:val="0"/>
      <w:adjustRightInd w:val="0"/>
      <w:spacing w:after="0" w:line="240" w:lineRule="auto"/>
    </w:pPr>
    <w:rPr>
      <w:rFonts w:ascii="Calibri" w:eastAsia="Calibri" w:hAnsi="Calibri" w:cs="Calibri"/>
      <w:color w:val="000000"/>
      <w:sz w:val="24"/>
      <w:szCs w:val="24"/>
    </w:rPr>
  </w:style>
  <w:style w:type="table" w:styleId="LightShading-Accent3">
    <w:name w:val="Light Shading Accent 3"/>
    <w:basedOn w:val="TableNormal"/>
    <w:uiPriority w:val="60"/>
    <w:rsid w:val="005B5AD2"/>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ScheduleLevel1">
    <w:name w:val="Schedule Level 1"/>
    <w:next w:val="ScheduleLevel2"/>
    <w:rsid w:val="005B5AD2"/>
    <w:pPr>
      <w:keepNext/>
      <w:numPr>
        <w:ilvl w:val="1"/>
        <w:numId w:val="7"/>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Heading">
    <w:name w:val="Schedule Heading"/>
    <w:next w:val="ScheduleLevel1"/>
    <w:rsid w:val="005B5AD2"/>
    <w:pPr>
      <w:keepNext/>
      <w:pageBreakBefore/>
      <w:numPr>
        <w:numId w:val="7"/>
      </w:numPr>
      <w:shd w:val="clear" w:color="auto" w:fill="000000"/>
      <w:spacing w:after="140" w:line="280" w:lineRule="atLeast"/>
      <w:outlineLvl w:val="0"/>
    </w:pPr>
    <w:rPr>
      <w:rFonts w:ascii="Arial" w:eastAsia="Times New Roman" w:hAnsi="Arial" w:cs="Arial"/>
      <w:b/>
      <w:caps/>
      <w:sz w:val="20"/>
      <w:szCs w:val="20"/>
      <w:lang w:val="en-US" w:eastAsia="en-AU"/>
    </w:rPr>
  </w:style>
  <w:style w:type="paragraph" w:customStyle="1" w:styleId="ScheduleLevel2">
    <w:name w:val="Schedule Level 2"/>
    <w:next w:val="ScheduleLevel3"/>
    <w:rsid w:val="005B5AD2"/>
    <w:pPr>
      <w:numPr>
        <w:ilvl w:val="2"/>
        <w:numId w:val="7"/>
      </w:numPr>
      <w:spacing w:before="200" w:after="0" w:line="280" w:lineRule="atLeast"/>
      <w:outlineLvl w:val="2"/>
    </w:pPr>
    <w:rPr>
      <w:rFonts w:ascii="Arial" w:eastAsia="Times New Roman" w:hAnsi="Arial" w:cs="Arial"/>
      <w:b/>
      <w:lang w:val="en-US" w:eastAsia="en-AU"/>
    </w:rPr>
  </w:style>
  <w:style w:type="paragraph" w:customStyle="1" w:styleId="ScheduleLevel3">
    <w:name w:val="Schedule Level 3"/>
    <w:rsid w:val="005B5AD2"/>
    <w:pPr>
      <w:numPr>
        <w:ilvl w:val="3"/>
        <w:numId w:val="7"/>
      </w:numPr>
      <w:spacing w:before="140" w:after="140" w:line="280" w:lineRule="atLeast"/>
    </w:pPr>
    <w:rPr>
      <w:rFonts w:ascii="Arial" w:eastAsia="Times New Roman" w:hAnsi="Arial" w:cs="Arial"/>
      <w:lang w:val="en-US" w:eastAsia="en-AU"/>
    </w:rPr>
  </w:style>
  <w:style w:type="paragraph" w:customStyle="1" w:styleId="ScheduleLevel4">
    <w:name w:val="Schedule Level 4"/>
    <w:rsid w:val="005B5AD2"/>
    <w:pPr>
      <w:numPr>
        <w:ilvl w:val="4"/>
        <w:numId w:val="7"/>
      </w:numPr>
      <w:spacing w:after="140" w:line="280" w:lineRule="atLeast"/>
    </w:pPr>
    <w:rPr>
      <w:rFonts w:ascii="Arial" w:eastAsia="Times New Roman" w:hAnsi="Arial" w:cs="Arial"/>
      <w:lang w:val="en-US" w:eastAsia="en-AU"/>
    </w:rPr>
  </w:style>
  <w:style w:type="paragraph" w:customStyle="1" w:styleId="ScheduleLevel5">
    <w:name w:val="Schedule Level 5"/>
    <w:rsid w:val="005B5AD2"/>
    <w:pPr>
      <w:numPr>
        <w:ilvl w:val="5"/>
        <w:numId w:val="7"/>
      </w:numPr>
      <w:spacing w:after="140" w:line="280" w:lineRule="atLeast"/>
    </w:pPr>
    <w:rPr>
      <w:rFonts w:ascii="Arial" w:eastAsia="Times New Roman" w:hAnsi="Arial" w:cs="Arial"/>
      <w:lang w:val="en-US" w:eastAsia="en-AU"/>
    </w:rPr>
  </w:style>
  <w:style w:type="paragraph" w:customStyle="1" w:styleId="ScheduleLevel6">
    <w:name w:val="Schedule Level 6"/>
    <w:rsid w:val="005B5AD2"/>
    <w:pPr>
      <w:numPr>
        <w:ilvl w:val="6"/>
        <w:numId w:val="7"/>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5B5AD2"/>
    <w:pPr>
      <w:numPr>
        <w:ilvl w:val="7"/>
        <w:numId w:val="7"/>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5B5AD2"/>
    <w:pPr>
      <w:numPr>
        <w:ilvl w:val="8"/>
        <w:numId w:val="7"/>
      </w:numPr>
      <w:spacing w:after="140" w:line="280" w:lineRule="atLeast"/>
    </w:pPr>
    <w:rPr>
      <w:rFonts w:ascii="Arial" w:eastAsia="Times New Roman" w:hAnsi="Arial" w:cs="Arial"/>
      <w:lang w:val="en-US" w:eastAsia="en-AU"/>
    </w:rPr>
  </w:style>
  <w:style w:type="character" w:styleId="PageNumber">
    <w:name w:val="page number"/>
    <w:basedOn w:val="DefaultParagraphFont"/>
    <w:rsid w:val="005B5AD2"/>
    <w:rPr>
      <w:rFonts w:cs="Times New Roman"/>
    </w:rPr>
  </w:style>
  <w:style w:type="paragraph" w:styleId="FootnoteText">
    <w:name w:val="footnote text"/>
    <w:basedOn w:val="Normal"/>
    <w:link w:val="FootnoteTextChar"/>
    <w:semiHidden/>
    <w:rsid w:val="005B5AD2"/>
    <w:pPr>
      <w:spacing w:after="0" w:line="240" w:lineRule="auto"/>
    </w:pPr>
    <w:rPr>
      <w:rFonts w:ascii="Times New Roman" w:eastAsia="Times New Roman" w:hAnsi="Times New Roman" w:cs="Angsana New"/>
      <w:sz w:val="20"/>
      <w:szCs w:val="20"/>
      <w:lang w:eastAsia="zh-CN" w:bidi="th-TH"/>
    </w:rPr>
  </w:style>
  <w:style w:type="character" w:customStyle="1" w:styleId="FootnoteTextChar">
    <w:name w:val="Footnote Text Char"/>
    <w:basedOn w:val="DefaultParagraphFont"/>
    <w:link w:val="FootnoteText"/>
    <w:semiHidden/>
    <w:rsid w:val="005B5AD2"/>
    <w:rPr>
      <w:rFonts w:ascii="Times New Roman" w:eastAsia="Times New Roman" w:hAnsi="Times New Roman" w:cs="Angsana New"/>
      <w:sz w:val="20"/>
      <w:szCs w:val="20"/>
      <w:lang w:eastAsia="zh-CN" w:bidi="th-TH"/>
    </w:rPr>
  </w:style>
  <w:style w:type="character" w:styleId="FootnoteReference">
    <w:name w:val="footnote reference"/>
    <w:basedOn w:val="DefaultParagraphFont"/>
    <w:rsid w:val="005B5AD2"/>
    <w:rPr>
      <w:rFonts w:cs="Times New Roman"/>
      <w:vertAlign w:val="superscript"/>
    </w:rPr>
  </w:style>
  <w:style w:type="paragraph" w:customStyle="1" w:styleId="NormalTables">
    <w:name w:val="Normal Tables"/>
    <w:basedOn w:val="Normal"/>
    <w:rsid w:val="005B5AD2"/>
    <w:pPr>
      <w:spacing w:before="240" w:after="140" w:line="260" w:lineRule="atLeast"/>
    </w:pPr>
    <w:rPr>
      <w:rFonts w:ascii="Arial" w:eastAsia="Times New Roman" w:hAnsi="Arial" w:cs="Arial"/>
      <w:lang w:eastAsia="en-AU"/>
    </w:rPr>
  </w:style>
  <w:style w:type="paragraph" w:styleId="TOCHeading">
    <w:name w:val="TOC Heading"/>
    <w:basedOn w:val="Heading1"/>
    <w:next w:val="Normal"/>
    <w:uiPriority w:val="39"/>
    <w:qFormat/>
    <w:rsid w:val="005B5AD2"/>
    <w:pPr>
      <w:keepLines/>
      <w:numPr>
        <w:numId w:val="12"/>
      </w:numPr>
      <w:spacing w:before="480" w:after="0"/>
      <w:ind w:left="432" w:hanging="432"/>
      <w:outlineLvl w:val="9"/>
    </w:pPr>
    <w:rPr>
      <w:rFonts w:ascii="Cambria" w:hAnsi="Cambria"/>
      <w:color w:val="365F91"/>
      <w:kern w:val="0"/>
      <w:sz w:val="28"/>
      <w:szCs w:val="28"/>
      <w:lang w:val="en-US"/>
    </w:rPr>
  </w:style>
  <w:style w:type="paragraph" w:styleId="TOC1">
    <w:name w:val="toc 1"/>
    <w:basedOn w:val="Normal"/>
    <w:next w:val="Normal"/>
    <w:autoRedefine/>
    <w:uiPriority w:val="39"/>
    <w:qFormat/>
    <w:rsid w:val="005B5AD2"/>
    <w:pPr>
      <w:tabs>
        <w:tab w:val="left" w:pos="440"/>
        <w:tab w:val="right" w:leader="dot" w:pos="9016"/>
      </w:tabs>
      <w:spacing w:after="140" w:line="240" w:lineRule="auto"/>
    </w:pPr>
    <w:rPr>
      <w:rFonts w:eastAsia="Times New Roman" w:cs="Angsana New"/>
      <w:b/>
      <w:color w:val="07601F"/>
      <w:sz w:val="28"/>
      <w:szCs w:val="28"/>
      <w:lang w:eastAsia="zh-CN" w:bidi="th-TH"/>
    </w:rPr>
  </w:style>
  <w:style w:type="paragraph" w:styleId="TOC2">
    <w:name w:val="toc 2"/>
    <w:basedOn w:val="Normal"/>
    <w:next w:val="Normal"/>
    <w:autoRedefine/>
    <w:uiPriority w:val="39"/>
    <w:qFormat/>
    <w:rsid w:val="005B5AD2"/>
    <w:pPr>
      <w:spacing w:after="140" w:line="280" w:lineRule="atLeast"/>
      <w:ind w:left="220"/>
    </w:pPr>
    <w:rPr>
      <w:rFonts w:ascii="Times New Roman" w:eastAsia="Times New Roman" w:hAnsi="Times New Roman" w:cs="Angsana New"/>
      <w:szCs w:val="28"/>
      <w:lang w:eastAsia="zh-CN" w:bidi="th-TH"/>
    </w:rPr>
  </w:style>
  <w:style w:type="paragraph" w:styleId="TOC3">
    <w:name w:val="toc 3"/>
    <w:basedOn w:val="Normal"/>
    <w:next w:val="Normal"/>
    <w:autoRedefine/>
    <w:uiPriority w:val="39"/>
    <w:qFormat/>
    <w:rsid w:val="005B5AD2"/>
    <w:pPr>
      <w:spacing w:after="140" w:line="280" w:lineRule="atLeast"/>
      <w:ind w:left="440"/>
    </w:pPr>
    <w:rPr>
      <w:rFonts w:ascii="Times New Roman" w:eastAsia="Times New Roman" w:hAnsi="Times New Roman" w:cs="Angsana New"/>
      <w:szCs w:val="28"/>
      <w:lang w:eastAsia="zh-CN" w:bidi="th-TH"/>
    </w:rPr>
  </w:style>
  <w:style w:type="paragraph" w:styleId="Quote">
    <w:name w:val="Quote"/>
    <w:aliases w:val="figures and tables"/>
    <w:basedOn w:val="Normal"/>
    <w:next w:val="Normal"/>
    <w:link w:val="QuoteChar"/>
    <w:uiPriority w:val="29"/>
    <w:qFormat/>
    <w:rsid w:val="005B5AD2"/>
    <w:pPr>
      <w:spacing w:after="200" w:line="240" w:lineRule="auto"/>
    </w:pPr>
    <w:rPr>
      <w:rFonts w:eastAsia="Calibri" w:cs="Times New Roman"/>
      <w:iCs/>
      <w:color w:val="000000"/>
      <w:sz w:val="20"/>
    </w:rPr>
  </w:style>
  <w:style w:type="character" w:customStyle="1" w:styleId="QuoteChar">
    <w:name w:val="Quote Char"/>
    <w:aliases w:val="figures and tables Char"/>
    <w:basedOn w:val="DefaultParagraphFont"/>
    <w:link w:val="Quote"/>
    <w:uiPriority w:val="29"/>
    <w:rsid w:val="005B5AD2"/>
    <w:rPr>
      <w:rFonts w:ascii="Century Gothic" w:eastAsia="Calibri" w:hAnsi="Century Gothic" w:cs="Times New Roman"/>
      <w:iCs/>
      <w:color w:val="000000"/>
      <w:sz w:val="20"/>
    </w:rPr>
  </w:style>
  <w:style w:type="character" w:customStyle="1" w:styleId="InstructionText">
    <w:name w:val="Instruction Text"/>
    <w:basedOn w:val="DefaultParagraphFont"/>
    <w:uiPriority w:val="99"/>
    <w:rsid w:val="005B5AD2"/>
    <w:rPr>
      <w:rFonts w:cs="Times New Roman"/>
      <w:i/>
      <w:color w:val="0070C0"/>
    </w:rPr>
  </w:style>
  <w:style w:type="paragraph" w:styleId="NormalWeb">
    <w:name w:val="Normal (Web)"/>
    <w:basedOn w:val="Normal"/>
    <w:uiPriority w:val="99"/>
    <w:rsid w:val="005B5AD2"/>
    <w:pPr>
      <w:spacing w:before="100" w:beforeAutospacing="1" w:after="100" w:afterAutospacing="1" w:line="240" w:lineRule="auto"/>
    </w:pPr>
    <w:rPr>
      <w:rFonts w:eastAsia="Calibri" w:cs="Times New Roman"/>
      <w:sz w:val="24"/>
      <w:szCs w:val="24"/>
      <w:lang w:eastAsia="en-AU"/>
    </w:rPr>
  </w:style>
  <w:style w:type="character" w:styleId="Emphasis">
    <w:name w:val="Emphasis"/>
    <w:basedOn w:val="DefaultParagraphFont"/>
    <w:uiPriority w:val="20"/>
    <w:qFormat/>
    <w:rsid w:val="005B5AD2"/>
    <w:rPr>
      <w:rFonts w:cs="Times New Roman"/>
      <w:i/>
      <w:iCs/>
    </w:rPr>
  </w:style>
  <w:style w:type="paragraph" w:styleId="Subtitle">
    <w:name w:val="Subtitle"/>
    <w:aliases w:val="Heading 3 _LTIM report"/>
    <w:basedOn w:val="Normal"/>
    <w:next w:val="Normal"/>
    <w:link w:val="SubtitleChar"/>
    <w:uiPriority w:val="11"/>
    <w:qFormat/>
    <w:rsid w:val="005B5AD2"/>
    <w:pPr>
      <w:numPr>
        <w:ilvl w:val="1"/>
      </w:numPr>
      <w:spacing w:after="140" w:line="280" w:lineRule="atLeast"/>
    </w:pPr>
    <w:rPr>
      <w:rFonts w:ascii="Cambria" w:eastAsia="Times New Roman" w:hAnsi="Cambria" w:cs="Angsana New"/>
      <w:i/>
      <w:iCs/>
      <w:color w:val="4F81BD"/>
      <w:spacing w:val="15"/>
      <w:sz w:val="24"/>
      <w:szCs w:val="30"/>
      <w:lang w:eastAsia="zh-CN" w:bidi="th-TH"/>
    </w:rPr>
  </w:style>
  <w:style w:type="character" w:customStyle="1" w:styleId="SubtitleChar">
    <w:name w:val="Subtitle Char"/>
    <w:aliases w:val="Heading 3 _LTIM report Char"/>
    <w:basedOn w:val="DefaultParagraphFont"/>
    <w:link w:val="Subtitle"/>
    <w:uiPriority w:val="11"/>
    <w:rsid w:val="005B5AD2"/>
    <w:rPr>
      <w:rFonts w:ascii="Cambria" w:eastAsia="Times New Roman" w:hAnsi="Cambria" w:cs="Angsana New"/>
      <w:i/>
      <w:iCs/>
      <w:color w:val="4F81BD"/>
      <w:spacing w:val="15"/>
      <w:sz w:val="24"/>
      <w:szCs w:val="30"/>
      <w:lang w:eastAsia="zh-CN" w:bidi="th-TH"/>
    </w:rPr>
  </w:style>
  <w:style w:type="paragraph" w:customStyle="1" w:styleId="APAheading">
    <w:name w:val="APA heading"/>
    <w:basedOn w:val="Normal"/>
    <w:next w:val="Normal"/>
    <w:link w:val="APAheadingCharChar"/>
    <w:rsid w:val="005B5AD2"/>
    <w:pPr>
      <w:spacing w:before="120" w:after="120" w:line="240" w:lineRule="auto"/>
    </w:pPr>
    <w:rPr>
      <w:rFonts w:ascii="Trebuchet MS" w:eastAsia="Times New Roman" w:hAnsi="Trebuchet MS" w:cs="Times New Roman"/>
      <w:b/>
      <w:sz w:val="24"/>
      <w:szCs w:val="24"/>
      <w:lang w:eastAsia="en-AU"/>
    </w:rPr>
  </w:style>
  <w:style w:type="character" w:customStyle="1" w:styleId="APAheadingCharChar">
    <w:name w:val="APA heading Char Char"/>
    <w:basedOn w:val="DefaultParagraphFont"/>
    <w:link w:val="APAheading"/>
    <w:locked/>
    <w:rsid w:val="005B5AD2"/>
    <w:rPr>
      <w:rFonts w:ascii="Trebuchet MS" w:eastAsia="Times New Roman" w:hAnsi="Trebuchet MS" w:cs="Times New Roman"/>
      <w:b/>
      <w:sz w:val="24"/>
      <w:szCs w:val="24"/>
      <w:lang w:eastAsia="en-AU"/>
    </w:rPr>
  </w:style>
  <w:style w:type="character" w:customStyle="1" w:styleId="maintitle">
    <w:name w:val="maintitle"/>
    <w:rsid w:val="005B5AD2"/>
  </w:style>
  <w:style w:type="paragraph" w:customStyle="1" w:styleId="NormalJustified">
    <w:name w:val="Normal + Justified"/>
    <w:aliases w:val="Left:  0 pt,Hanging:  35.45 pt"/>
    <w:basedOn w:val="Normal"/>
    <w:rsid w:val="005B5AD2"/>
    <w:pPr>
      <w:autoSpaceDE w:val="0"/>
      <w:autoSpaceDN w:val="0"/>
      <w:adjustRightInd w:val="0"/>
      <w:spacing w:after="0" w:line="240" w:lineRule="auto"/>
    </w:pPr>
    <w:rPr>
      <w:rFonts w:ascii="Arial" w:eastAsia="Times New Roman" w:hAnsi="Arial" w:cs="Times New Roman"/>
      <w:sz w:val="24"/>
      <w:szCs w:val="24"/>
    </w:rPr>
  </w:style>
  <w:style w:type="character" w:styleId="HTMLCite">
    <w:name w:val="HTML Cite"/>
    <w:basedOn w:val="DefaultParagraphFont"/>
    <w:rsid w:val="005B5AD2"/>
    <w:rPr>
      <w:rFonts w:cs="Times New Roman"/>
      <w:i/>
    </w:rPr>
  </w:style>
  <w:style w:type="paragraph" w:customStyle="1" w:styleId="TitlePageAuthorsDate">
    <w:name w:val="Title Page_Authors &amp; Date"/>
    <w:basedOn w:val="Heading4"/>
    <w:next w:val="ScheduleLevel3"/>
    <w:rsid w:val="005B5AD2"/>
    <w:pPr>
      <w:tabs>
        <w:tab w:val="left" w:pos="2552"/>
      </w:tabs>
      <w:spacing w:before="0" w:after="0" w:line="240" w:lineRule="atLeast"/>
      <w:jc w:val="center"/>
    </w:pPr>
    <w:rPr>
      <w:rFonts w:ascii="Times New Roman" w:hAnsi="Times New Roman"/>
      <w:b w:val="0"/>
      <w:bCs w:val="0"/>
      <w:szCs w:val="20"/>
    </w:rPr>
  </w:style>
  <w:style w:type="paragraph" w:styleId="PlainText">
    <w:name w:val="Plain Text"/>
    <w:basedOn w:val="Normal"/>
    <w:link w:val="PlainTextChar"/>
    <w:uiPriority w:val="99"/>
    <w:rsid w:val="005B5AD2"/>
    <w:pPr>
      <w:spacing w:after="0" w:line="240" w:lineRule="auto"/>
    </w:pPr>
    <w:rPr>
      <w:rFonts w:ascii="Courier New" w:eastAsia="MS Mincho" w:hAnsi="Courier New" w:cs="Times New Roman"/>
      <w:sz w:val="20"/>
      <w:szCs w:val="20"/>
      <w:lang w:val="en-US"/>
    </w:rPr>
  </w:style>
  <w:style w:type="character" w:customStyle="1" w:styleId="PlainTextChar">
    <w:name w:val="Plain Text Char"/>
    <w:basedOn w:val="DefaultParagraphFont"/>
    <w:link w:val="PlainText"/>
    <w:uiPriority w:val="99"/>
    <w:rsid w:val="005B5AD2"/>
    <w:rPr>
      <w:rFonts w:ascii="Courier New" w:eastAsia="MS Mincho" w:hAnsi="Courier New" w:cs="Times New Roman"/>
      <w:sz w:val="20"/>
      <w:szCs w:val="20"/>
      <w:lang w:val="en-US"/>
    </w:rPr>
  </w:style>
  <w:style w:type="paragraph" w:customStyle="1" w:styleId="bodytext10">
    <w:name w:val="bodytext1"/>
    <w:basedOn w:val="Normal"/>
    <w:rsid w:val="005B5AD2"/>
    <w:pPr>
      <w:spacing w:before="120" w:after="120"/>
    </w:pPr>
    <w:rPr>
      <w:rFonts w:eastAsia="Calibri" w:cs="Times New Roman"/>
      <w:lang w:eastAsia="en-AU"/>
    </w:rPr>
  </w:style>
  <w:style w:type="paragraph" w:customStyle="1" w:styleId="bodytext0">
    <w:name w:val="bodytext"/>
    <w:basedOn w:val="Normal"/>
    <w:rsid w:val="005B5AD2"/>
    <w:pPr>
      <w:spacing w:before="120" w:after="120"/>
    </w:pPr>
    <w:rPr>
      <w:rFonts w:eastAsia="Calibri" w:cs="Times New Roman"/>
      <w:lang w:eastAsia="en-AU"/>
    </w:rPr>
  </w:style>
  <w:style w:type="paragraph" w:customStyle="1" w:styleId="BodyBullet">
    <w:name w:val="BodyBullet"/>
    <w:basedOn w:val="Normal"/>
    <w:uiPriority w:val="99"/>
    <w:rsid w:val="005B5AD2"/>
    <w:pPr>
      <w:numPr>
        <w:numId w:val="8"/>
      </w:numPr>
      <w:spacing w:after="120" w:line="240" w:lineRule="auto"/>
    </w:pPr>
    <w:rPr>
      <w:rFonts w:ascii="Arial" w:eastAsia="Times New Roman" w:hAnsi="Arial" w:cs="Times New Roman"/>
      <w:sz w:val="20"/>
      <w:szCs w:val="24"/>
      <w:lang w:eastAsia="en-AU"/>
    </w:rPr>
  </w:style>
  <w:style w:type="paragraph" w:customStyle="1" w:styleId="SectionedBullet">
    <w:name w:val="SectionedBullet"/>
    <w:basedOn w:val="Normal"/>
    <w:rsid w:val="005B5AD2"/>
    <w:pPr>
      <w:tabs>
        <w:tab w:val="num" w:pos="567"/>
        <w:tab w:val="num" w:pos="720"/>
      </w:tabs>
      <w:spacing w:after="240" w:line="240" w:lineRule="auto"/>
      <w:ind w:left="720" w:hanging="360"/>
    </w:pPr>
    <w:rPr>
      <w:rFonts w:ascii="Times New Roman" w:eastAsia="Times New Roman" w:hAnsi="Times New Roman" w:cs="Times New Roman"/>
      <w:sz w:val="24"/>
      <w:szCs w:val="24"/>
    </w:rPr>
  </w:style>
  <w:style w:type="paragraph" w:customStyle="1" w:styleId="BodyTextKeep">
    <w:name w:val="Body Text Keep"/>
    <w:basedOn w:val="BodyText"/>
    <w:rsid w:val="005B5AD2"/>
    <w:pPr>
      <w:spacing w:after="0" w:line="240" w:lineRule="auto"/>
    </w:pPr>
    <w:rPr>
      <w:rFonts w:ascii="Calibri" w:eastAsia="Calibri" w:hAnsi="Calibri" w:cs="Times New Roman"/>
      <w:sz w:val="20"/>
      <w:szCs w:val="20"/>
      <w:lang w:eastAsia="en-AU"/>
    </w:rPr>
  </w:style>
  <w:style w:type="paragraph" w:styleId="List">
    <w:name w:val="List"/>
    <w:basedOn w:val="BodyText"/>
    <w:rsid w:val="005B5AD2"/>
    <w:pPr>
      <w:spacing w:after="0" w:line="240" w:lineRule="auto"/>
      <w:ind w:left="1440" w:hanging="360"/>
    </w:pPr>
    <w:rPr>
      <w:rFonts w:ascii="Arial" w:eastAsia="Times New Roman" w:hAnsi="Arial" w:cs="Times New Roman"/>
      <w:spacing w:val="-5"/>
      <w:sz w:val="20"/>
      <w:szCs w:val="20"/>
    </w:rPr>
  </w:style>
  <w:style w:type="paragraph" w:customStyle="1" w:styleId="TOCBase">
    <w:name w:val="TOC Base"/>
    <w:basedOn w:val="Normal"/>
    <w:rsid w:val="005B5AD2"/>
    <w:pPr>
      <w:tabs>
        <w:tab w:val="right" w:leader="dot" w:pos="6480"/>
      </w:tabs>
      <w:spacing w:after="240" w:line="240" w:lineRule="atLeast"/>
    </w:pPr>
    <w:rPr>
      <w:rFonts w:ascii="Arial" w:eastAsia="Times New Roman" w:hAnsi="Arial" w:cs="Times New Roman"/>
      <w:spacing w:val="-5"/>
      <w:sz w:val="20"/>
      <w:szCs w:val="20"/>
    </w:rPr>
  </w:style>
  <w:style w:type="paragraph" w:customStyle="1" w:styleId="BodyText-Professional">
    <w:name w:val="Body Text - Professional"/>
    <w:basedOn w:val="Normal"/>
    <w:rsid w:val="005B5AD2"/>
    <w:pPr>
      <w:spacing w:after="120" w:line="280" w:lineRule="exact"/>
    </w:pPr>
    <w:rPr>
      <w:rFonts w:ascii="Arial" w:eastAsia="Times New Roman" w:hAnsi="Arial" w:cs="Times New Roman"/>
      <w:sz w:val="24"/>
      <w:szCs w:val="20"/>
      <w:lang w:val="en-US"/>
    </w:rPr>
  </w:style>
  <w:style w:type="paragraph" w:customStyle="1" w:styleId="BodyText11">
    <w:name w:val="Body Text11"/>
    <w:basedOn w:val="BodyText"/>
    <w:uiPriority w:val="99"/>
    <w:rsid w:val="005B5AD2"/>
    <w:pPr>
      <w:spacing w:after="0" w:line="240" w:lineRule="auto"/>
    </w:pPr>
    <w:rPr>
      <w:rFonts w:ascii="Calibri" w:eastAsia="Calibri" w:hAnsi="Calibri" w:cs="Times New Roman"/>
      <w:sz w:val="20"/>
      <w:szCs w:val="20"/>
      <w:lang w:eastAsia="en-AU"/>
    </w:rPr>
  </w:style>
  <w:style w:type="paragraph" w:styleId="Title">
    <w:name w:val="Title"/>
    <w:basedOn w:val="Normal"/>
    <w:next w:val="Normal"/>
    <w:link w:val="TitleChar"/>
    <w:uiPriority w:val="99"/>
    <w:qFormat/>
    <w:rsid w:val="005B5AD2"/>
    <w:pPr>
      <w:spacing w:after="300" w:line="240" w:lineRule="auto"/>
      <w:contextualSpacing/>
    </w:pPr>
    <w:rPr>
      <w:rFonts w:eastAsia="Times New Roman" w:cs="Angsana New"/>
      <w:b/>
      <w:color w:val="07601F"/>
      <w:spacing w:val="5"/>
      <w:kern w:val="28"/>
      <w:sz w:val="36"/>
      <w:szCs w:val="66"/>
      <w:lang w:eastAsia="zh-CN" w:bidi="th-TH"/>
    </w:rPr>
  </w:style>
  <w:style w:type="character" w:customStyle="1" w:styleId="TitleChar">
    <w:name w:val="Title Char"/>
    <w:basedOn w:val="DefaultParagraphFont"/>
    <w:link w:val="Title"/>
    <w:uiPriority w:val="99"/>
    <w:rsid w:val="005B5AD2"/>
    <w:rPr>
      <w:rFonts w:ascii="Century Gothic" w:eastAsia="Times New Roman" w:hAnsi="Century Gothic" w:cs="Angsana New"/>
      <w:b/>
      <w:color w:val="07601F"/>
      <w:spacing w:val="5"/>
      <w:kern w:val="28"/>
      <w:sz w:val="36"/>
      <w:szCs w:val="66"/>
      <w:lang w:eastAsia="zh-CN" w:bidi="th-TH"/>
    </w:rPr>
  </w:style>
  <w:style w:type="character" w:styleId="SubtleReference">
    <w:name w:val="Subtle Reference"/>
    <w:basedOn w:val="DefaultParagraphFont"/>
    <w:uiPriority w:val="99"/>
    <w:qFormat/>
    <w:rsid w:val="005B5AD2"/>
    <w:rPr>
      <w:sz w:val="20"/>
    </w:rPr>
  </w:style>
  <w:style w:type="paragraph" w:customStyle="1" w:styleId="Level2Subsection">
    <w:name w:val="Level 2 Subsection"/>
    <w:basedOn w:val="Normal"/>
    <w:uiPriority w:val="99"/>
    <w:rsid w:val="005B5AD2"/>
    <w:pPr>
      <w:numPr>
        <w:numId w:val="9"/>
      </w:numPr>
      <w:spacing w:after="120"/>
    </w:pPr>
    <w:rPr>
      <w:rFonts w:ascii="Cambria" w:eastAsia="Calibri" w:hAnsi="Cambria" w:cs="Arial"/>
      <w:sz w:val="24"/>
      <w:szCs w:val="24"/>
    </w:rPr>
  </w:style>
  <w:style w:type="character" w:styleId="LineNumber">
    <w:name w:val="line number"/>
    <w:basedOn w:val="DefaultParagraphFont"/>
    <w:uiPriority w:val="99"/>
    <w:semiHidden/>
    <w:rsid w:val="005B5AD2"/>
    <w:rPr>
      <w:rFonts w:cs="Times New Roman"/>
    </w:rPr>
  </w:style>
  <w:style w:type="character" w:customStyle="1" w:styleId="apple-converted-space">
    <w:name w:val="apple-converted-space"/>
    <w:rsid w:val="005B5AD2"/>
  </w:style>
  <w:style w:type="character" w:customStyle="1" w:styleId="style12">
    <w:name w:val="style12"/>
    <w:basedOn w:val="DefaultParagraphFont"/>
    <w:uiPriority w:val="99"/>
    <w:rsid w:val="005B5AD2"/>
    <w:rPr>
      <w:rFonts w:ascii="Arial" w:hAnsi="Arial" w:cs="Arial"/>
    </w:rPr>
  </w:style>
  <w:style w:type="character" w:styleId="Strong">
    <w:name w:val="Strong"/>
    <w:basedOn w:val="DefaultParagraphFont"/>
    <w:uiPriority w:val="22"/>
    <w:qFormat/>
    <w:rsid w:val="005B5AD2"/>
    <w:rPr>
      <w:rFonts w:cs="Times New Roman"/>
      <w:b/>
      <w:bCs/>
    </w:rPr>
  </w:style>
  <w:style w:type="paragraph" w:customStyle="1" w:styleId="Pa0">
    <w:name w:val="Pa0"/>
    <w:basedOn w:val="Default"/>
    <w:next w:val="Default"/>
    <w:uiPriority w:val="99"/>
    <w:rsid w:val="005B5AD2"/>
    <w:pPr>
      <w:spacing w:line="191" w:lineRule="atLeast"/>
    </w:pPr>
    <w:rPr>
      <w:rFonts w:ascii="Arial" w:hAnsi="Arial" w:cs="Arial"/>
      <w:color w:val="auto"/>
      <w:lang w:eastAsia="en-AU"/>
    </w:rPr>
  </w:style>
  <w:style w:type="character" w:customStyle="1" w:styleId="A0">
    <w:name w:val="A0"/>
    <w:uiPriority w:val="99"/>
    <w:rsid w:val="005B5AD2"/>
    <w:rPr>
      <w:color w:val="000000"/>
      <w:sz w:val="56"/>
    </w:rPr>
  </w:style>
  <w:style w:type="character" w:customStyle="1" w:styleId="A1">
    <w:name w:val="A1"/>
    <w:uiPriority w:val="99"/>
    <w:rsid w:val="005B5AD2"/>
    <w:rPr>
      <w:b/>
      <w:color w:val="000000"/>
      <w:sz w:val="54"/>
    </w:rPr>
  </w:style>
  <w:style w:type="paragraph" w:customStyle="1" w:styleId="TableTitle">
    <w:name w:val="Table Title"/>
    <w:aliases w:val="above table"/>
    <w:next w:val="Normal"/>
    <w:rsid w:val="005B5AD2"/>
    <w:pPr>
      <w:keepNext/>
      <w:spacing w:before="120" w:after="200" w:line="276" w:lineRule="auto"/>
    </w:pPr>
    <w:rPr>
      <w:rFonts w:ascii="Calibri" w:eastAsia="Times New Roman" w:hAnsi="Calibri" w:cs="Times New Roman"/>
      <w:b/>
      <w:color w:val="800000"/>
    </w:rPr>
  </w:style>
  <w:style w:type="paragraph" w:customStyle="1" w:styleId="Tablecolumnheading">
    <w:name w:val="Table column heading"/>
    <w:basedOn w:val="Normal"/>
    <w:rsid w:val="005B5AD2"/>
    <w:pPr>
      <w:spacing w:after="120" w:line="240" w:lineRule="exact"/>
    </w:pPr>
    <w:rPr>
      <w:rFonts w:ascii="Arial" w:eastAsia="Calibri" w:hAnsi="Arial" w:cs="Times New Roman"/>
      <w:b/>
      <w:sz w:val="18"/>
      <w:szCs w:val="18"/>
      <w:lang w:eastAsia="en-AU"/>
    </w:rPr>
  </w:style>
  <w:style w:type="paragraph" w:customStyle="1" w:styleId="Tablebody">
    <w:name w:val="Table body"/>
    <w:basedOn w:val="Tablecolumnheading"/>
    <w:rsid w:val="005B5AD2"/>
    <w:pPr>
      <w:tabs>
        <w:tab w:val="left" w:pos="3828"/>
      </w:tabs>
      <w:spacing w:line="320" w:lineRule="exact"/>
    </w:pPr>
    <w:rPr>
      <w:rFonts w:cs="Arial"/>
      <w:b w:val="0"/>
      <w:sz w:val="16"/>
      <w:szCs w:val="16"/>
    </w:rPr>
  </w:style>
  <w:style w:type="paragraph" w:customStyle="1" w:styleId="Tablebodywithbullets">
    <w:name w:val="Table body with bullets"/>
    <w:basedOn w:val="Tablebody"/>
    <w:rsid w:val="005B5AD2"/>
    <w:pPr>
      <w:numPr>
        <w:numId w:val="11"/>
      </w:numPr>
      <w:spacing w:line="240" w:lineRule="atLeast"/>
    </w:pPr>
  </w:style>
  <w:style w:type="paragraph" w:customStyle="1" w:styleId="Tablecolumnheading-secondary">
    <w:name w:val="Table column heading-secondary"/>
    <w:basedOn w:val="Tablecolumnheading"/>
    <w:rsid w:val="005B5AD2"/>
    <w:rPr>
      <w:sz w:val="16"/>
      <w:szCs w:val="16"/>
    </w:rPr>
  </w:style>
  <w:style w:type="paragraph" w:customStyle="1" w:styleId="FigureTitle">
    <w:name w:val="Figure Title"/>
    <w:aliases w:val="below figure"/>
    <w:next w:val="Normal"/>
    <w:uiPriority w:val="99"/>
    <w:qFormat/>
    <w:rsid w:val="005B5AD2"/>
    <w:pPr>
      <w:spacing w:before="120" w:after="360" w:line="276" w:lineRule="auto"/>
    </w:pPr>
    <w:rPr>
      <w:rFonts w:ascii="Calibri" w:eastAsia="Times New Roman" w:hAnsi="Calibri" w:cs="Times New Roman"/>
      <w:b/>
      <w:color w:val="800000"/>
    </w:rPr>
  </w:style>
  <w:style w:type="paragraph" w:customStyle="1" w:styleId="Caption1">
    <w:name w:val="Caption1"/>
    <w:basedOn w:val="Normal"/>
    <w:next w:val="Normal"/>
    <w:link w:val="captionChar0"/>
    <w:uiPriority w:val="11"/>
    <w:qFormat/>
    <w:rsid w:val="00C07438"/>
    <w:pPr>
      <w:spacing w:after="240" w:line="240" w:lineRule="auto"/>
      <w:outlineLvl w:val="1"/>
    </w:pPr>
    <w:rPr>
      <w:rFonts w:eastAsia="Times New Roman" w:cs="Times New Roman"/>
      <w:sz w:val="20"/>
      <w:szCs w:val="24"/>
    </w:rPr>
  </w:style>
  <w:style w:type="paragraph" w:customStyle="1" w:styleId="Tabletext">
    <w:name w:val="Table text"/>
    <w:basedOn w:val="Normal"/>
    <w:link w:val="TabletextChar"/>
    <w:qFormat/>
    <w:rsid w:val="005B5AD2"/>
    <w:pPr>
      <w:spacing w:after="0" w:line="240" w:lineRule="auto"/>
    </w:pPr>
    <w:rPr>
      <w:rFonts w:eastAsia="Times New Roman" w:cs="Times New Roman"/>
      <w:sz w:val="18"/>
      <w:lang w:eastAsia="en-AU"/>
    </w:rPr>
  </w:style>
  <w:style w:type="character" w:customStyle="1" w:styleId="captionChar0">
    <w:name w:val="caption Char"/>
    <w:basedOn w:val="DefaultParagraphFont"/>
    <w:link w:val="Caption1"/>
    <w:uiPriority w:val="11"/>
    <w:locked/>
    <w:rsid w:val="00C07438"/>
    <w:rPr>
      <w:rFonts w:ascii="Century Gothic" w:eastAsia="Times New Roman" w:hAnsi="Century Gothic" w:cs="Times New Roman"/>
      <w:sz w:val="20"/>
      <w:szCs w:val="24"/>
    </w:rPr>
  </w:style>
  <w:style w:type="paragraph" w:customStyle="1" w:styleId="Normalreferences">
    <w:name w:val="Normal references"/>
    <w:basedOn w:val="Normal"/>
    <w:rsid w:val="005B5AD2"/>
    <w:pPr>
      <w:spacing w:before="120" w:after="0" w:line="260" w:lineRule="atLeast"/>
      <w:ind w:left="680" w:hanging="680"/>
    </w:pPr>
    <w:rPr>
      <w:rFonts w:ascii="Arial" w:eastAsia="Times New Roman" w:hAnsi="Arial" w:cs="Times New Roman"/>
      <w:sz w:val="20"/>
      <w:lang w:eastAsia="en-AU"/>
    </w:rPr>
  </w:style>
  <w:style w:type="paragraph" w:customStyle="1" w:styleId="Normaltablesmaller">
    <w:name w:val="Normal table smaller"/>
    <w:basedOn w:val="Normal"/>
    <w:rsid w:val="005B5AD2"/>
    <w:pPr>
      <w:widowControl w:val="0"/>
      <w:spacing w:before="40" w:after="40" w:line="200" w:lineRule="atLeast"/>
    </w:pPr>
    <w:rPr>
      <w:rFonts w:ascii="Arial" w:eastAsia="Times New Roman" w:hAnsi="Arial" w:cs="Arial"/>
      <w:color w:val="000000"/>
      <w:sz w:val="16"/>
      <w:szCs w:val="16"/>
      <w:lang w:val="en-US"/>
    </w:rPr>
  </w:style>
  <w:style w:type="paragraph" w:customStyle="1" w:styleId="Normalnote">
    <w:name w:val="Normal note"/>
    <w:basedOn w:val="Normal"/>
    <w:rsid w:val="005B5AD2"/>
    <w:pPr>
      <w:spacing w:before="120" w:after="0" w:line="220" w:lineRule="atLeast"/>
    </w:pPr>
    <w:rPr>
      <w:rFonts w:ascii="Arial" w:eastAsia="Times New Roman" w:hAnsi="Arial" w:cs="Times New Roman"/>
      <w:sz w:val="18"/>
      <w:szCs w:val="24"/>
      <w:lang w:eastAsia="en-AU"/>
    </w:rPr>
  </w:style>
  <w:style w:type="paragraph" w:customStyle="1" w:styleId="TableFont">
    <w:name w:val="TableFont"/>
    <w:basedOn w:val="Normal"/>
    <w:link w:val="TableFontChar"/>
    <w:uiPriority w:val="99"/>
    <w:rsid w:val="005B5AD2"/>
    <w:pPr>
      <w:spacing w:before="40" w:after="40" w:line="240" w:lineRule="auto"/>
    </w:pPr>
    <w:rPr>
      <w:rFonts w:ascii="Arial" w:eastAsia="Times New Roman" w:hAnsi="Arial" w:cs="Times New Roman"/>
      <w:color w:val="000000"/>
      <w:sz w:val="18"/>
      <w:szCs w:val="20"/>
      <w:lang w:val="en-GB"/>
    </w:rPr>
  </w:style>
  <w:style w:type="paragraph" w:customStyle="1" w:styleId="TableFontbullet">
    <w:name w:val="TableFont bullet"/>
    <w:basedOn w:val="TableFont"/>
    <w:uiPriority w:val="99"/>
    <w:rsid w:val="005B5AD2"/>
    <w:pPr>
      <w:numPr>
        <w:numId w:val="13"/>
      </w:numPr>
      <w:tabs>
        <w:tab w:val="clear" w:pos="397"/>
        <w:tab w:val="num" w:pos="360"/>
        <w:tab w:val="num" w:pos="720"/>
      </w:tabs>
      <w:spacing w:before="20" w:after="0"/>
      <w:ind w:left="0" w:firstLine="0"/>
    </w:pPr>
  </w:style>
  <w:style w:type="character" w:customStyle="1" w:styleId="TableFontChar">
    <w:name w:val="TableFont Char"/>
    <w:basedOn w:val="DefaultParagraphFont"/>
    <w:link w:val="TableFont"/>
    <w:uiPriority w:val="99"/>
    <w:locked/>
    <w:rsid w:val="005B5AD2"/>
    <w:rPr>
      <w:rFonts w:ascii="Arial" w:eastAsia="Times New Roman" w:hAnsi="Arial" w:cs="Times New Roman"/>
      <w:color w:val="000000"/>
      <w:sz w:val="18"/>
      <w:szCs w:val="20"/>
      <w:lang w:val="en-GB"/>
    </w:rPr>
  </w:style>
  <w:style w:type="paragraph" w:styleId="Revision">
    <w:name w:val="Revision"/>
    <w:hidden/>
    <w:uiPriority w:val="99"/>
    <w:semiHidden/>
    <w:rsid w:val="005B5AD2"/>
    <w:pPr>
      <w:spacing w:after="0" w:line="240" w:lineRule="auto"/>
    </w:pPr>
    <w:rPr>
      <w:rFonts w:ascii="Century Gothic" w:eastAsia="Calibri" w:hAnsi="Century Gothic" w:cs="Times New Roman"/>
    </w:rPr>
  </w:style>
  <w:style w:type="character" w:customStyle="1" w:styleId="st">
    <w:name w:val="st"/>
    <w:basedOn w:val="DefaultParagraphFont"/>
    <w:rsid w:val="005B5AD2"/>
    <w:rPr>
      <w:rFonts w:cs="Times New Roman"/>
    </w:rPr>
  </w:style>
  <w:style w:type="character" w:styleId="IntenseEmphasis">
    <w:name w:val="Intense Emphasis"/>
    <w:aliases w:val="APPENDIX HEADING 1"/>
    <w:basedOn w:val="DefaultParagraphFont"/>
    <w:uiPriority w:val="21"/>
    <w:qFormat/>
    <w:rsid w:val="005B5AD2"/>
    <w:rPr>
      <w:rFonts w:ascii="Century Gothic" w:hAnsi="Century Gothic" w:cs="Times New Roman"/>
      <w:b/>
      <w:bCs/>
      <w:iCs/>
      <w:color w:val="07601F"/>
      <w:sz w:val="24"/>
    </w:rPr>
  </w:style>
  <w:style w:type="paragraph" w:styleId="IntenseQuote">
    <w:name w:val="Intense Quote"/>
    <w:aliases w:val="APPENDEX 2"/>
    <w:basedOn w:val="Normal"/>
    <w:next w:val="Normal"/>
    <w:link w:val="IntenseQuoteChar"/>
    <w:uiPriority w:val="30"/>
    <w:qFormat/>
    <w:rsid w:val="005B5AD2"/>
    <w:pPr>
      <w:spacing w:before="200" w:after="280"/>
      <w:ind w:left="936" w:right="936"/>
    </w:pPr>
    <w:rPr>
      <w:rFonts w:eastAsia="Calibri" w:cs="Times New Roman"/>
      <w:b/>
      <w:bCs/>
      <w:iCs/>
      <w:color w:val="07601F"/>
      <w:sz w:val="28"/>
    </w:rPr>
  </w:style>
  <w:style w:type="character" w:customStyle="1" w:styleId="IntenseQuoteChar">
    <w:name w:val="Intense Quote Char"/>
    <w:aliases w:val="APPENDEX 2 Char"/>
    <w:basedOn w:val="DefaultParagraphFont"/>
    <w:link w:val="IntenseQuote"/>
    <w:uiPriority w:val="30"/>
    <w:rsid w:val="005B5AD2"/>
    <w:rPr>
      <w:rFonts w:ascii="Century Gothic" w:eastAsia="Calibri" w:hAnsi="Century Gothic" w:cs="Times New Roman"/>
      <w:b/>
      <w:bCs/>
      <w:iCs/>
      <w:color w:val="07601F"/>
      <w:sz w:val="28"/>
    </w:rPr>
  </w:style>
  <w:style w:type="numbering" w:styleId="111111">
    <w:name w:val="Outline List 2"/>
    <w:basedOn w:val="NoList"/>
    <w:uiPriority w:val="99"/>
    <w:semiHidden/>
    <w:unhideWhenUsed/>
    <w:rsid w:val="005B5AD2"/>
    <w:pPr>
      <w:numPr>
        <w:numId w:val="10"/>
      </w:numPr>
    </w:pPr>
  </w:style>
  <w:style w:type="character" w:customStyle="1" w:styleId="st1">
    <w:name w:val="st1"/>
    <w:basedOn w:val="DefaultParagraphFont"/>
    <w:rsid w:val="005B5AD2"/>
  </w:style>
  <w:style w:type="paragraph" w:customStyle="1" w:styleId="ListBullet1a">
    <w:name w:val="List Bullet 1a"/>
    <w:basedOn w:val="Normal"/>
    <w:rsid w:val="005B5AD2"/>
    <w:pPr>
      <w:keepLines/>
      <w:numPr>
        <w:numId w:val="14"/>
      </w:numPr>
      <w:spacing w:before="120" w:after="100" w:afterAutospacing="1" w:line="240" w:lineRule="auto"/>
    </w:pPr>
    <w:rPr>
      <w:rFonts w:ascii="Arial" w:eastAsia="Times New Roman" w:hAnsi="Arial" w:cs="Times New Roman"/>
      <w:lang w:eastAsia="en-AU"/>
    </w:rPr>
  </w:style>
  <w:style w:type="paragraph" w:styleId="TableofFigures">
    <w:name w:val="table of figures"/>
    <w:basedOn w:val="Normal"/>
    <w:next w:val="Normal"/>
    <w:uiPriority w:val="99"/>
    <w:unhideWhenUsed/>
    <w:rsid w:val="005B5AD2"/>
    <w:pPr>
      <w:spacing w:after="0"/>
    </w:pPr>
    <w:rPr>
      <w:rFonts w:eastAsia="Calibri" w:cs="Times New Roman"/>
    </w:rPr>
  </w:style>
  <w:style w:type="paragraph" w:styleId="TOC5">
    <w:name w:val="toc 5"/>
    <w:basedOn w:val="Normal"/>
    <w:next w:val="Normal"/>
    <w:autoRedefine/>
    <w:uiPriority w:val="39"/>
    <w:unhideWhenUsed/>
    <w:rsid w:val="005B5AD2"/>
    <w:pPr>
      <w:spacing w:after="100"/>
      <w:ind w:left="880"/>
    </w:pPr>
    <w:rPr>
      <w:rFonts w:eastAsia="Calibri" w:cs="Times New Roman"/>
    </w:rPr>
  </w:style>
  <w:style w:type="table" w:styleId="GridTable1Light-Accent3">
    <w:name w:val="Grid Table 1 Light Accent 3"/>
    <w:aliases w:val="MER table"/>
    <w:basedOn w:val="TableNormal"/>
    <w:uiPriority w:val="46"/>
    <w:rsid w:val="00E9210E"/>
    <w:pPr>
      <w:spacing w:after="0" w:line="240" w:lineRule="auto"/>
    </w:pPr>
    <w:rPr>
      <w:rFonts w:eastAsiaTheme="minorEastAsia"/>
      <w:sz w:val="20"/>
      <w:szCs w:val="20"/>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blStylePr w:type="firstRow">
      <w:rPr>
        <w:b/>
        <w:bCs/>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cBorders>
      </w:tcPr>
    </w:tblStylePr>
    <w:tblStylePr w:type="lastRow">
      <w:rPr>
        <w:b/>
        <w:bCs/>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cBorders>
      </w:tcPr>
    </w:tblStylePr>
    <w:tblStylePr w:type="firstCol">
      <w:rPr>
        <w:b/>
        <w:bCs/>
      </w:rPr>
    </w:tblStylePr>
    <w:tblStylePr w:type="lastCol">
      <w:rPr>
        <w:b/>
        <w:bCs/>
      </w:rPr>
    </w:tblStylePr>
  </w:style>
  <w:style w:type="table" w:styleId="GridTable4">
    <w:name w:val="Grid Table 4"/>
    <w:basedOn w:val="TableNormal"/>
    <w:uiPriority w:val="49"/>
    <w:rsid w:val="003F7F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C4188D"/>
    <w:pPr>
      <w:spacing w:after="100"/>
      <w:ind w:left="660"/>
    </w:pPr>
    <w:rPr>
      <w:rFonts w:eastAsiaTheme="minorEastAsia"/>
      <w:lang w:eastAsia="en-AU"/>
    </w:rPr>
  </w:style>
  <w:style w:type="paragraph" w:styleId="TOC6">
    <w:name w:val="toc 6"/>
    <w:basedOn w:val="Normal"/>
    <w:next w:val="Normal"/>
    <w:autoRedefine/>
    <w:uiPriority w:val="39"/>
    <w:unhideWhenUsed/>
    <w:rsid w:val="00C4188D"/>
    <w:pPr>
      <w:spacing w:after="100"/>
      <w:ind w:left="1100"/>
    </w:pPr>
    <w:rPr>
      <w:rFonts w:eastAsiaTheme="minorEastAsia"/>
      <w:lang w:eastAsia="en-AU"/>
    </w:rPr>
  </w:style>
  <w:style w:type="paragraph" w:styleId="TOC7">
    <w:name w:val="toc 7"/>
    <w:basedOn w:val="Normal"/>
    <w:next w:val="Normal"/>
    <w:autoRedefine/>
    <w:uiPriority w:val="39"/>
    <w:unhideWhenUsed/>
    <w:rsid w:val="00C4188D"/>
    <w:pPr>
      <w:spacing w:after="100"/>
      <w:ind w:left="1320"/>
    </w:pPr>
    <w:rPr>
      <w:rFonts w:eastAsiaTheme="minorEastAsia"/>
      <w:lang w:eastAsia="en-AU"/>
    </w:rPr>
  </w:style>
  <w:style w:type="paragraph" w:styleId="TOC8">
    <w:name w:val="toc 8"/>
    <w:basedOn w:val="Normal"/>
    <w:next w:val="Normal"/>
    <w:autoRedefine/>
    <w:uiPriority w:val="39"/>
    <w:unhideWhenUsed/>
    <w:rsid w:val="00C4188D"/>
    <w:pPr>
      <w:spacing w:after="100"/>
      <w:ind w:left="1540"/>
    </w:pPr>
    <w:rPr>
      <w:rFonts w:eastAsiaTheme="minorEastAsia"/>
      <w:lang w:eastAsia="en-AU"/>
    </w:rPr>
  </w:style>
  <w:style w:type="paragraph" w:styleId="TOC9">
    <w:name w:val="toc 9"/>
    <w:basedOn w:val="Normal"/>
    <w:next w:val="Normal"/>
    <w:autoRedefine/>
    <w:uiPriority w:val="39"/>
    <w:unhideWhenUsed/>
    <w:rsid w:val="00C4188D"/>
    <w:pPr>
      <w:spacing w:after="100"/>
      <w:ind w:left="1760"/>
    </w:pPr>
    <w:rPr>
      <w:rFonts w:eastAsiaTheme="minorEastAsia"/>
      <w:lang w:eastAsia="en-AU"/>
    </w:rPr>
  </w:style>
  <w:style w:type="character" w:styleId="FollowedHyperlink">
    <w:name w:val="FollowedHyperlink"/>
    <w:basedOn w:val="DefaultParagraphFont"/>
    <w:unhideWhenUsed/>
    <w:rsid w:val="00526EF0"/>
    <w:rPr>
      <w:color w:val="954F72" w:themeColor="followedHyperlink"/>
      <w:u w:val="single"/>
    </w:rPr>
  </w:style>
  <w:style w:type="numbering" w:customStyle="1" w:styleId="Murrumbidgee">
    <w:name w:val="Murrumbidgee"/>
    <w:uiPriority w:val="99"/>
    <w:rsid w:val="00940F51"/>
    <w:pPr>
      <w:numPr>
        <w:numId w:val="25"/>
      </w:numPr>
    </w:pPr>
  </w:style>
  <w:style w:type="paragraph" w:styleId="BodyTextIndent2">
    <w:name w:val="Body Text Indent 2"/>
    <w:basedOn w:val="Normal"/>
    <w:link w:val="BodyTextIndent2Char"/>
    <w:unhideWhenUsed/>
    <w:rsid w:val="003D2AD3"/>
    <w:pPr>
      <w:spacing w:after="120" w:line="480" w:lineRule="auto"/>
      <w:ind w:left="283"/>
    </w:pPr>
  </w:style>
  <w:style w:type="character" w:customStyle="1" w:styleId="BodyTextIndent2Char">
    <w:name w:val="Body Text Indent 2 Char"/>
    <w:basedOn w:val="DefaultParagraphFont"/>
    <w:link w:val="BodyTextIndent2"/>
    <w:uiPriority w:val="99"/>
    <w:rsid w:val="003D2AD3"/>
  </w:style>
  <w:style w:type="paragraph" w:customStyle="1" w:styleId="Sub-Heading">
    <w:name w:val="Sub-Heading"/>
    <w:basedOn w:val="Normal"/>
    <w:rsid w:val="003D2AD3"/>
    <w:pPr>
      <w:keepNext/>
      <w:spacing w:before="240" w:after="60" w:line="240" w:lineRule="auto"/>
      <w:ind w:left="798" w:hanging="741"/>
      <w:outlineLvl w:val="0"/>
    </w:pPr>
    <w:rPr>
      <w:rFonts w:ascii="Arial" w:eastAsia="Times New Roman" w:hAnsi="Arial" w:cs="Arial"/>
      <w:b/>
      <w:bCs/>
      <w:kern w:val="32"/>
      <w:sz w:val="24"/>
      <w:szCs w:val="32"/>
      <w:lang w:val="en-US"/>
    </w:rPr>
  </w:style>
  <w:style w:type="paragraph" w:styleId="BodyTextIndent">
    <w:name w:val="Body Text Indent"/>
    <w:basedOn w:val="Normal"/>
    <w:link w:val="BodyTextIndentChar"/>
    <w:rsid w:val="003D2AD3"/>
    <w:pPr>
      <w:spacing w:after="120" w:line="240" w:lineRule="auto"/>
      <w:ind w:left="283"/>
    </w:pPr>
    <w:rPr>
      <w:rFonts w:ascii="Arial" w:eastAsia="Times New Roman" w:hAnsi="Arial" w:cs="Times New Roman"/>
      <w:sz w:val="20"/>
      <w:szCs w:val="20"/>
      <w:lang w:eastAsia="en-AU"/>
    </w:rPr>
  </w:style>
  <w:style w:type="character" w:customStyle="1" w:styleId="BodyTextIndentChar">
    <w:name w:val="Body Text Indent Char"/>
    <w:basedOn w:val="DefaultParagraphFont"/>
    <w:link w:val="BodyTextIndent"/>
    <w:rsid w:val="003D2AD3"/>
    <w:rPr>
      <w:rFonts w:ascii="Arial" w:eastAsia="Times New Roman" w:hAnsi="Arial" w:cs="Times New Roman"/>
      <w:sz w:val="20"/>
      <w:szCs w:val="20"/>
      <w:lang w:eastAsia="en-AU"/>
    </w:rPr>
  </w:style>
  <w:style w:type="paragraph" w:styleId="BodyText2">
    <w:name w:val="Body Text 2"/>
    <w:basedOn w:val="Normal"/>
    <w:link w:val="BodyText2Char"/>
    <w:rsid w:val="003D2AD3"/>
    <w:pPr>
      <w:spacing w:after="120" w:line="480" w:lineRule="auto"/>
    </w:pPr>
    <w:rPr>
      <w:rFonts w:ascii="Arial" w:eastAsia="Times New Roman" w:hAnsi="Arial" w:cs="Times New Roman"/>
      <w:sz w:val="20"/>
      <w:szCs w:val="20"/>
      <w:lang w:eastAsia="en-AU"/>
    </w:rPr>
  </w:style>
  <w:style w:type="character" w:customStyle="1" w:styleId="BodyText2Char">
    <w:name w:val="Body Text 2 Char"/>
    <w:basedOn w:val="DefaultParagraphFont"/>
    <w:link w:val="BodyText2"/>
    <w:rsid w:val="003D2AD3"/>
    <w:rPr>
      <w:rFonts w:ascii="Arial" w:eastAsia="Times New Roman" w:hAnsi="Arial" w:cs="Times New Roman"/>
      <w:sz w:val="20"/>
      <w:szCs w:val="20"/>
      <w:lang w:eastAsia="en-AU"/>
    </w:rPr>
  </w:style>
  <w:style w:type="table" w:customStyle="1" w:styleId="CEWOtable">
    <w:name w:val="CEWO table"/>
    <w:basedOn w:val="TableNormal"/>
    <w:uiPriority w:val="99"/>
    <w:qFormat/>
    <w:rsid w:val="00745B90"/>
    <w:pPr>
      <w:spacing w:after="0" w:line="240" w:lineRule="auto"/>
    </w:pPr>
    <w:rPr>
      <w:rFonts w:ascii="Century Gothic" w:eastAsia="Calibri" w:hAnsi="Century Gothic" w:cs="Times New Roman"/>
      <w:sz w:val="20"/>
      <w:szCs w:val="20"/>
      <w:lang w:eastAsia="en-AU"/>
    </w:rPr>
    <w:tblPr>
      <w:tblBorders>
        <w:top w:val="single" w:sz="4" w:space="0" w:color="07601F"/>
        <w:bottom w:val="single" w:sz="4" w:space="0" w:color="07601F"/>
      </w:tblBorders>
    </w:tblPr>
    <w:tblStylePr w:type="firstRow">
      <w:tblPr/>
      <w:tcPr>
        <w:tcBorders>
          <w:bottom w:val="single" w:sz="4" w:space="0" w:color="07601F"/>
        </w:tcBorders>
      </w:tcPr>
    </w:tblStylePr>
  </w:style>
  <w:style w:type="character" w:customStyle="1" w:styleId="BodyText1Char">
    <w:name w:val="Body Text1 Char"/>
    <w:link w:val="BodyText1"/>
    <w:rsid w:val="00EC6118"/>
    <w:rPr>
      <w:rFonts w:ascii="Century Gothic" w:eastAsia="Times New Roman" w:hAnsi="Century Gothic" w:cs="Angsana New"/>
      <w:lang w:eastAsia="zh-CN" w:bidi="th-TH"/>
    </w:rPr>
  </w:style>
  <w:style w:type="character" w:customStyle="1" w:styleId="ListParagraphChar">
    <w:name w:val="List Paragraph Char"/>
    <w:aliases w:val="Recommendation Char,List Paragraph1 Char,bullets Char"/>
    <w:basedOn w:val="DefaultParagraphFont"/>
    <w:link w:val="ListParagraph"/>
    <w:uiPriority w:val="34"/>
    <w:locked/>
    <w:rsid w:val="00CE19D8"/>
    <w:rPr>
      <w:rFonts w:ascii="Century Gothic" w:hAnsi="Century Gothic"/>
    </w:rPr>
  </w:style>
  <w:style w:type="character" w:customStyle="1" w:styleId="TablecaptionChar">
    <w:name w:val="Table caption Char"/>
    <w:basedOn w:val="DefaultParagraphFont"/>
    <w:link w:val="Tablecaption"/>
    <w:locked/>
    <w:rsid w:val="00FD0072"/>
    <w:rPr>
      <w:rFonts w:ascii="Times New Roman" w:eastAsia="Times New Roman" w:hAnsi="Times New Roman" w:cs="Arial"/>
      <w:b/>
      <w:sz w:val="20"/>
      <w:szCs w:val="16"/>
      <w:lang w:eastAsia="en-AU"/>
    </w:rPr>
  </w:style>
  <w:style w:type="paragraph" w:customStyle="1" w:styleId="Tablecaption">
    <w:name w:val="Table caption"/>
    <w:basedOn w:val="Normal"/>
    <w:link w:val="TablecaptionChar"/>
    <w:rsid w:val="00FD0072"/>
    <w:pPr>
      <w:keepNext/>
      <w:keepLines/>
      <w:tabs>
        <w:tab w:val="left" w:pos="851"/>
        <w:tab w:val="left" w:pos="1021"/>
        <w:tab w:val="left" w:pos="1134"/>
        <w:tab w:val="left" w:pos="1247"/>
      </w:tabs>
      <w:spacing w:before="360" w:after="120" w:line="240" w:lineRule="auto"/>
      <w:jc w:val="left"/>
    </w:pPr>
    <w:rPr>
      <w:rFonts w:ascii="Times New Roman" w:eastAsia="Times New Roman" w:hAnsi="Times New Roman" w:cs="Arial"/>
      <w:b/>
      <w:sz w:val="20"/>
      <w:szCs w:val="16"/>
      <w:lang w:eastAsia="en-AU"/>
    </w:rPr>
  </w:style>
  <w:style w:type="character" w:customStyle="1" w:styleId="TabletextOEHChar">
    <w:name w:val="Table text OEH Char"/>
    <w:basedOn w:val="DefaultParagraphFont"/>
    <w:link w:val="TabletextOEH"/>
    <w:locked/>
    <w:rsid w:val="00FD0072"/>
    <w:rPr>
      <w:rFonts w:ascii="Calibri" w:eastAsia="Calibri" w:hAnsi="Calibri" w:cs="Times New Roman"/>
      <w:sz w:val="20"/>
    </w:rPr>
  </w:style>
  <w:style w:type="paragraph" w:customStyle="1" w:styleId="TabletextOEH">
    <w:name w:val="Table text OEH"/>
    <w:basedOn w:val="Normal"/>
    <w:link w:val="TabletextOEHChar"/>
    <w:rsid w:val="00FD0072"/>
    <w:pPr>
      <w:spacing w:before="60" w:after="60" w:line="240" w:lineRule="auto"/>
      <w:jc w:val="left"/>
    </w:pPr>
    <w:rPr>
      <w:rFonts w:ascii="Calibri" w:eastAsia="Calibri" w:hAnsi="Calibri" w:cs="Times New Roman"/>
      <w:sz w:val="20"/>
    </w:rPr>
  </w:style>
  <w:style w:type="character" w:customStyle="1" w:styleId="TabledotpointsChar">
    <w:name w:val="Table dot points Char"/>
    <w:basedOn w:val="TabletextOEHChar"/>
    <w:link w:val="Tabledotpoints"/>
    <w:locked/>
    <w:rsid w:val="00FD0072"/>
    <w:rPr>
      <w:rFonts w:ascii="Calibri" w:eastAsia="Calibri" w:hAnsi="Calibri" w:cs="Times New Roman"/>
      <w:sz w:val="20"/>
    </w:rPr>
  </w:style>
  <w:style w:type="paragraph" w:customStyle="1" w:styleId="Tabledotpoints">
    <w:name w:val="Table dot points"/>
    <w:basedOn w:val="TabletextOEH"/>
    <w:link w:val="TabledotpointsChar"/>
    <w:rsid w:val="00FD0072"/>
    <w:pPr>
      <w:numPr>
        <w:numId w:val="32"/>
      </w:numPr>
      <w:ind w:left="357" w:hanging="357"/>
    </w:pPr>
  </w:style>
  <w:style w:type="paragraph" w:customStyle="1" w:styleId="Note">
    <w:name w:val="Note"/>
    <w:basedOn w:val="Normal"/>
    <w:autoRedefine/>
    <w:uiPriority w:val="79"/>
    <w:qFormat/>
    <w:rsid w:val="000A078E"/>
    <w:pPr>
      <w:spacing w:before="60" w:after="60" w:line="240" w:lineRule="auto"/>
      <w:ind w:right="284"/>
      <w:jc w:val="left"/>
    </w:pPr>
    <w:rPr>
      <w:rFonts w:ascii="Arial" w:hAnsi="Arial"/>
      <w:color w:val="000000" w:themeColor="text1"/>
      <w:sz w:val="18"/>
    </w:rPr>
  </w:style>
  <w:style w:type="character" w:styleId="PlaceholderText">
    <w:name w:val="Placeholder Text"/>
    <w:basedOn w:val="DefaultParagraphFont"/>
    <w:uiPriority w:val="99"/>
    <w:rsid w:val="00D56DD3"/>
    <w:rPr>
      <w:color w:val="808080"/>
    </w:rPr>
  </w:style>
  <w:style w:type="paragraph" w:customStyle="1" w:styleId="TableHeading">
    <w:name w:val="TableHeading"/>
    <w:basedOn w:val="Normal"/>
    <w:uiPriority w:val="13"/>
    <w:rsid w:val="00D56DD3"/>
    <w:pPr>
      <w:spacing w:line="240" w:lineRule="auto"/>
    </w:pPr>
    <w:rPr>
      <w:rFonts w:asciiTheme="minorHAnsi" w:eastAsia="Times New Roman" w:hAnsiTheme="minorHAnsi" w:cs="Arial"/>
      <w:b/>
      <w:color w:val="000000"/>
      <w:kern w:val="28"/>
      <w:sz w:val="20"/>
    </w:rPr>
  </w:style>
  <w:style w:type="paragraph" w:customStyle="1" w:styleId="TableText0">
    <w:name w:val="TableText"/>
    <w:basedOn w:val="Normal"/>
    <w:next w:val="Normal"/>
    <w:uiPriority w:val="14"/>
    <w:qFormat/>
    <w:rsid w:val="00D56DD3"/>
    <w:pPr>
      <w:spacing w:line="240" w:lineRule="auto"/>
    </w:pPr>
    <w:rPr>
      <w:rFonts w:asciiTheme="minorHAnsi" w:eastAsia="Times New Roman" w:hAnsiTheme="minorHAnsi" w:cs="Arial"/>
      <w:color w:val="000000"/>
      <w:kern w:val="28"/>
      <w:sz w:val="20"/>
    </w:rPr>
  </w:style>
  <w:style w:type="paragraph" w:customStyle="1" w:styleId="DocumentDetails">
    <w:name w:val="DocumentDetails"/>
    <w:basedOn w:val="Normal"/>
    <w:uiPriority w:val="99"/>
    <w:rsid w:val="00D56DD3"/>
    <w:pPr>
      <w:tabs>
        <w:tab w:val="left" w:pos="2552"/>
      </w:tabs>
      <w:spacing w:line="240" w:lineRule="auto"/>
      <w:ind w:left="2552" w:hanging="2552"/>
      <w:jc w:val="left"/>
    </w:pPr>
    <w:rPr>
      <w:rFonts w:asciiTheme="minorHAnsi" w:eastAsia="Times New Roman" w:hAnsiTheme="minorHAnsi" w:cs="Arial"/>
      <w:color w:val="000000"/>
      <w:kern w:val="28"/>
    </w:rPr>
  </w:style>
  <w:style w:type="paragraph" w:customStyle="1" w:styleId="PrelimHeadings">
    <w:name w:val="PrelimHeadings"/>
    <w:basedOn w:val="Normal"/>
    <w:next w:val="Normal"/>
    <w:uiPriority w:val="99"/>
    <w:rsid w:val="00D56DD3"/>
    <w:pPr>
      <w:spacing w:after="120" w:line="240" w:lineRule="auto"/>
    </w:pPr>
    <w:rPr>
      <w:rFonts w:asciiTheme="minorHAnsi" w:eastAsia="Times New Roman" w:hAnsiTheme="minorHAnsi" w:cs="Arial"/>
      <w:b/>
      <w:color w:val="000000"/>
      <w:kern w:val="28"/>
    </w:rPr>
  </w:style>
  <w:style w:type="paragraph" w:customStyle="1" w:styleId="PrelimText">
    <w:name w:val="PrelimText"/>
    <w:basedOn w:val="Normal"/>
    <w:uiPriority w:val="99"/>
    <w:rsid w:val="00D56DD3"/>
    <w:pPr>
      <w:spacing w:line="240" w:lineRule="auto"/>
    </w:pPr>
    <w:rPr>
      <w:rFonts w:asciiTheme="minorHAnsi" w:eastAsia="Times New Roman" w:hAnsiTheme="minorHAnsi" w:cs="Arial"/>
      <w:color w:val="000000"/>
      <w:kern w:val="28"/>
    </w:rPr>
  </w:style>
  <w:style w:type="paragraph" w:customStyle="1" w:styleId="PrelimTextLeftAlign">
    <w:name w:val="PrelimText+LeftAlign"/>
    <w:basedOn w:val="Normal"/>
    <w:uiPriority w:val="99"/>
    <w:rsid w:val="00D56DD3"/>
    <w:pPr>
      <w:spacing w:line="240" w:lineRule="auto"/>
      <w:jc w:val="left"/>
    </w:pPr>
    <w:rPr>
      <w:rFonts w:asciiTheme="minorHAnsi" w:eastAsia="Times New Roman" w:hAnsiTheme="minorHAnsi" w:cs="Arial"/>
      <w:color w:val="000000"/>
      <w:kern w:val="28"/>
    </w:rPr>
  </w:style>
  <w:style w:type="paragraph" w:customStyle="1" w:styleId="TitlePageVerticalPeriod">
    <w:name w:val="TitlePageVerticalPeriod"/>
    <w:basedOn w:val="Normal"/>
    <w:uiPriority w:val="99"/>
    <w:qFormat/>
    <w:rsid w:val="00D56DD3"/>
    <w:pPr>
      <w:spacing w:line="240" w:lineRule="auto"/>
      <w:jc w:val="left"/>
    </w:pPr>
    <w:rPr>
      <w:rFonts w:ascii="Arial Bold" w:eastAsia="Times New Roman" w:hAnsi="Arial Bold" w:cs="Times New Roman"/>
      <w:color w:val="0070C0"/>
      <w:kern w:val="28"/>
      <w:sz w:val="36"/>
      <w:szCs w:val="20"/>
    </w:rPr>
  </w:style>
  <w:style w:type="paragraph" w:customStyle="1" w:styleId="Authors">
    <w:name w:val="Authors"/>
    <w:basedOn w:val="Normal"/>
    <w:uiPriority w:val="19"/>
    <w:qFormat/>
    <w:rsid w:val="00D56DD3"/>
    <w:pPr>
      <w:pBdr>
        <w:top w:val="single" w:sz="18" w:space="15" w:color="5B9BD5" w:themeColor="accent1"/>
        <w:bottom w:val="single" w:sz="18" w:space="30" w:color="5B9BD5" w:themeColor="accent1"/>
      </w:pBdr>
      <w:tabs>
        <w:tab w:val="left" w:pos="7740"/>
      </w:tabs>
      <w:spacing w:before="320" w:after="320" w:line="240" w:lineRule="auto"/>
      <w:jc w:val="left"/>
    </w:pPr>
    <w:rPr>
      <w:rFonts w:asciiTheme="minorHAnsi" w:eastAsia="Times New Roman" w:hAnsiTheme="minorHAnsi" w:cs="Arial"/>
      <w:kern w:val="28"/>
      <w:sz w:val="28"/>
      <w:szCs w:val="28"/>
    </w:rPr>
  </w:style>
  <w:style w:type="paragraph" w:customStyle="1" w:styleId="DraftReport">
    <w:name w:val="DraftReport"/>
    <w:basedOn w:val="Normal"/>
    <w:next w:val="Normal"/>
    <w:uiPriority w:val="99"/>
    <w:rsid w:val="00D56DD3"/>
    <w:pPr>
      <w:spacing w:after="360" w:line="240" w:lineRule="auto"/>
      <w:jc w:val="center"/>
    </w:pPr>
    <w:rPr>
      <w:rFonts w:ascii="Arial Bold" w:eastAsia="Times New Roman" w:hAnsi="Arial Bold" w:cs="Times New Roman"/>
      <w:color w:val="999999"/>
      <w:kern w:val="28"/>
      <w:sz w:val="72"/>
      <w:szCs w:val="20"/>
    </w:rPr>
  </w:style>
  <w:style w:type="paragraph" w:customStyle="1" w:styleId="H1anotincinTOC">
    <w:name w:val="H1a not inc. in TOC"/>
    <w:basedOn w:val="Heading1"/>
    <w:next w:val="Normal"/>
    <w:uiPriority w:val="5"/>
    <w:qFormat/>
    <w:rsid w:val="00D56DD3"/>
    <w:pPr>
      <w:numPr>
        <w:numId w:val="0"/>
      </w:numPr>
      <w:spacing w:before="0" w:after="120" w:line="240" w:lineRule="auto"/>
      <w:jc w:val="left"/>
      <w:outlineLvl w:val="9"/>
    </w:pPr>
    <w:rPr>
      <w:rFonts w:asciiTheme="minorHAnsi" w:hAnsiTheme="minorHAnsi" w:cs="Arial"/>
      <w:color w:val="000000"/>
      <w:spacing w:val="40"/>
      <w:kern w:val="28"/>
      <w:lang w:eastAsia="en-AU"/>
    </w:rPr>
  </w:style>
  <w:style w:type="paragraph" w:customStyle="1" w:styleId="Heading3a">
    <w:name w:val="Heading 3a"/>
    <w:basedOn w:val="Heading3"/>
    <w:next w:val="Normal"/>
    <w:uiPriority w:val="8"/>
    <w:rsid w:val="00D56DD3"/>
    <w:pPr>
      <w:numPr>
        <w:ilvl w:val="0"/>
        <w:numId w:val="0"/>
      </w:numPr>
      <w:spacing w:after="240" w:line="240" w:lineRule="auto"/>
      <w:ind w:left="1440" w:hanging="720"/>
      <w:outlineLvl w:val="9"/>
    </w:pPr>
    <w:rPr>
      <w:rFonts w:asciiTheme="minorHAnsi" w:hAnsiTheme="minorHAnsi" w:cs="Arial"/>
      <w:i/>
      <w:color w:val="000000"/>
      <w:sz w:val="22"/>
      <w:lang w:eastAsia="en-AU"/>
    </w:rPr>
  </w:style>
  <w:style w:type="paragraph" w:styleId="ListBullet2">
    <w:name w:val="List Bullet 2"/>
    <w:basedOn w:val="ListParagraph"/>
    <w:uiPriority w:val="99"/>
    <w:unhideWhenUsed/>
    <w:rsid w:val="00D56DD3"/>
    <w:pPr>
      <w:numPr>
        <w:ilvl w:val="1"/>
        <w:numId w:val="33"/>
      </w:numPr>
      <w:spacing w:line="240" w:lineRule="auto"/>
      <w:jc w:val="left"/>
    </w:pPr>
    <w:rPr>
      <w:rFonts w:asciiTheme="minorHAnsi" w:eastAsia="Times New Roman" w:hAnsiTheme="minorHAnsi" w:cs="Arial"/>
      <w:color w:val="000000"/>
      <w:kern w:val="28"/>
    </w:rPr>
  </w:style>
  <w:style w:type="paragraph" w:customStyle="1" w:styleId="TableCaption0">
    <w:name w:val="TableCaption"/>
    <w:basedOn w:val="Normal"/>
    <w:next w:val="Normal"/>
    <w:uiPriority w:val="12"/>
    <w:rsid w:val="00D56DD3"/>
    <w:pPr>
      <w:spacing w:line="240" w:lineRule="auto"/>
      <w:jc w:val="left"/>
    </w:pPr>
    <w:rPr>
      <w:rFonts w:asciiTheme="minorHAnsi" w:eastAsia="Times New Roman" w:hAnsiTheme="minorHAnsi" w:cs="Times New Roman"/>
      <w:b/>
      <w:color w:val="000000"/>
      <w:kern w:val="28"/>
      <w:sz w:val="20"/>
      <w:szCs w:val="20"/>
    </w:rPr>
  </w:style>
  <w:style w:type="paragraph" w:customStyle="1" w:styleId="FigureCaption">
    <w:name w:val="FigureCaption"/>
    <w:basedOn w:val="Normal"/>
    <w:uiPriority w:val="15"/>
    <w:qFormat/>
    <w:rsid w:val="00D56DD3"/>
    <w:pPr>
      <w:spacing w:line="240" w:lineRule="auto"/>
      <w:jc w:val="left"/>
    </w:pPr>
    <w:rPr>
      <w:rFonts w:asciiTheme="minorHAnsi" w:eastAsia="Times New Roman" w:hAnsiTheme="minorHAnsi" w:cs="Times New Roman"/>
      <w:b/>
      <w:color w:val="000000"/>
      <w:kern w:val="28"/>
      <w:sz w:val="20"/>
      <w:szCs w:val="20"/>
    </w:rPr>
  </w:style>
  <w:style w:type="paragraph" w:customStyle="1" w:styleId="PhotoCaption">
    <w:name w:val="PhotoCaption"/>
    <w:basedOn w:val="Normal"/>
    <w:next w:val="Normal"/>
    <w:uiPriority w:val="16"/>
    <w:qFormat/>
    <w:rsid w:val="00D56DD3"/>
    <w:pPr>
      <w:spacing w:line="240" w:lineRule="auto"/>
      <w:jc w:val="left"/>
    </w:pPr>
    <w:rPr>
      <w:rFonts w:asciiTheme="minorHAnsi" w:eastAsia="Times New Roman" w:hAnsiTheme="minorHAnsi" w:cs="Times New Roman"/>
      <w:b/>
      <w:color w:val="000000"/>
      <w:kern w:val="28"/>
      <w:sz w:val="20"/>
      <w:szCs w:val="20"/>
    </w:rPr>
  </w:style>
  <w:style w:type="paragraph" w:customStyle="1" w:styleId="UserNote">
    <w:name w:val="UserNote"/>
    <w:basedOn w:val="PrelimHeadings"/>
    <w:uiPriority w:val="99"/>
    <w:qFormat/>
    <w:rsid w:val="00D56DD3"/>
    <w:pPr>
      <w:jc w:val="left"/>
    </w:pPr>
    <w:rPr>
      <w:color w:val="FF0000"/>
      <w:sz w:val="28"/>
    </w:rPr>
  </w:style>
  <w:style w:type="character" w:customStyle="1" w:styleId="Red">
    <w:name w:val="Red"/>
    <w:basedOn w:val="DefaultParagraphFont"/>
    <w:uiPriority w:val="22"/>
    <w:qFormat/>
    <w:rsid w:val="00D56DD3"/>
    <w:rPr>
      <w:color w:val="FF0000"/>
    </w:rPr>
  </w:style>
  <w:style w:type="paragraph" w:customStyle="1" w:styleId="ReportSubtitle">
    <w:name w:val="ReportSubtitle"/>
    <w:basedOn w:val="Normal"/>
    <w:uiPriority w:val="18"/>
    <w:rsid w:val="00D56DD3"/>
    <w:pPr>
      <w:spacing w:line="240" w:lineRule="auto"/>
      <w:jc w:val="left"/>
    </w:pPr>
    <w:rPr>
      <w:rFonts w:asciiTheme="minorHAnsi" w:eastAsia="Times New Roman" w:hAnsiTheme="minorHAnsi" w:cs="Times New Roman"/>
      <w:b/>
      <w:color w:val="0070C0"/>
      <w:kern w:val="28"/>
      <w:sz w:val="28"/>
      <w:szCs w:val="28"/>
    </w:rPr>
  </w:style>
  <w:style w:type="paragraph" w:customStyle="1" w:styleId="H2anotincinTOC">
    <w:name w:val="H2a not inc. in TOC"/>
    <w:basedOn w:val="Heading2"/>
    <w:uiPriority w:val="7"/>
    <w:rsid w:val="00D56DD3"/>
    <w:pPr>
      <w:keepLines/>
      <w:numPr>
        <w:ilvl w:val="0"/>
        <w:numId w:val="0"/>
      </w:numPr>
      <w:spacing w:after="160"/>
    </w:pPr>
    <w:rPr>
      <w:rFonts w:asciiTheme="minorHAnsi" w:eastAsiaTheme="majorEastAsia" w:hAnsiTheme="minorHAnsi" w:cstheme="majorBidi"/>
      <w:iCs w:val="0"/>
      <w:color w:val="auto"/>
      <w:kern w:val="28"/>
      <w:sz w:val="26"/>
      <w:szCs w:val="26"/>
    </w:rPr>
  </w:style>
  <w:style w:type="paragraph" w:customStyle="1" w:styleId="H1notnumberedinTOC">
    <w:name w:val="H1 not numbered in TOC"/>
    <w:basedOn w:val="Heading1"/>
    <w:uiPriority w:val="4"/>
    <w:qFormat/>
    <w:rsid w:val="00D56DD3"/>
    <w:pPr>
      <w:keepLines/>
      <w:numPr>
        <w:numId w:val="0"/>
      </w:numPr>
      <w:spacing w:after="120" w:line="240" w:lineRule="auto"/>
      <w:jc w:val="left"/>
    </w:pPr>
    <w:rPr>
      <w:rFonts w:asciiTheme="minorHAnsi" w:eastAsiaTheme="majorEastAsia" w:hAnsiTheme="minorHAnsi" w:cstheme="majorBidi"/>
      <w:color w:val="auto"/>
      <w:kern w:val="28"/>
      <w:szCs w:val="28"/>
    </w:rPr>
  </w:style>
  <w:style w:type="paragraph" w:customStyle="1" w:styleId="H2notnumberedinTOC">
    <w:name w:val="H2 not numbered in TOC"/>
    <w:basedOn w:val="Heading2"/>
    <w:next w:val="Normal"/>
    <w:uiPriority w:val="6"/>
    <w:qFormat/>
    <w:rsid w:val="00D56DD3"/>
    <w:pPr>
      <w:keepLines/>
      <w:numPr>
        <w:ilvl w:val="0"/>
        <w:numId w:val="0"/>
      </w:numPr>
      <w:spacing w:after="160"/>
      <w:ind w:left="720" w:hanging="720"/>
    </w:pPr>
    <w:rPr>
      <w:rFonts w:asciiTheme="minorHAnsi" w:eastAsiaTheme="majorEastAsia" w:hAnsiTheme="minorHAnsi" w:cstheme="majorBidi"/>
      <w:iCs w:val="0"/>
      <w:color w:val="auto"/>
      <w:kern w:val="28"/>
      <w:sz w:val="26"/>
      <w:szCs w:val="26"/>
    </w:rPr>
  </w:style>
  <w:style w:type="paragraph" w:customStyle="1" w:styleId="References">
    <w:name w:val="References"/>
    <w:basedOn w:val="Normal"/>
    <w:uiPriority w:val="22"/>
    <w:qFormat/>
    <w:rsid w:val="00D56DD3"/>
    <w:pPr>
      <w:spacing w:line="240" w:lineRule="auto"/>
      <w:ind w:left="357" w:hanging="357"/>
      <w:jc w:val="left"/>
    </w:pPr>
    <w:rPr>
      <w:rFonts w:asciiTheme="minorHAnsi" w:eastAsia="Times New Roman" w:hAnsiTheme="minorHAnsi" w:cs="Arial"/>
      <w:color w:val="000000"/>
      <w:kern w:val="28"/>
    </w:rPr>
  </w:style>
  <w:style w:type="paragraph" w:styleId="DocumentMap">
    <w:name w:val="Document Map"/>
    <w:basedOn w:val="Normal"/>
    <w:link w:val="DocumentMapChar"/>
    <w:unhideWhenUsed/>
    <w:rsid w:val="00D56DD3"/>
    <w:pPr>
      <w:spacing w:after="0" w:line="240" w:lineRule="auto"/>
      <w:jc w:val="left"/>
    </w:pPr>
    <w:rPr>
      <w:rFonts w:ascii="Tahoma" w:eastAsia="Times New Roman" w:hAnsi="Tahoma" w:cs="Tahoma"/>
      <w:color w:val="000000"/>
      <w:kern w:val="28"/>
      <w:sz w:val="16"/>
      <w:szCs w:val="16"/>
    </w:rPr>
  </w:style>
  <w:style w:type="character" w:customStyle="1" w:styleId="DocumentMapChar">
    <w:name w:val="Document Map Char"/>
    <w:basedOn w:val="DefaultParagraphFont"/>
    <w:link w:val="DocumentMap"/>
    <w:rsid w:val="00D56DD3"/>
    <w:rPr>
      <w:rFonts w:ascii="Tahoma" w:eastAsia="Times New Roman" w:hAnsi="Tahoma" w:cs="Tahoma"/>
      <w:color w:val="000000"/>
      <w:kern w:val="28"/>
      <w:sz w:val="16"/>
      <w:szCs w:val="16"/>
    </w:rPr>
  </w:style>
  <w:style w:type="paragraph" w:customStyle="1" w:styleId="Para0bullet">
    <w:name w:val="Para 0 bullet"/>
    <w:basedOn w:val="Normal"/>
    <w:link w:val="Para0bulletChar"/>
    <w:rsid w:val="00D56DD3"/>
    <w:pPr>
      <w:numPr>
        <w:numId w:val="34"/>
      </w:numPr>
      <w:spacing w:after="60" w:line="300" w:lineRule="auto"/>
    </w:pPr>
    <w:rPr>
      <w:rFonts w:ascii="Calibri" w:eastAsia="Times New Roman" w:hAnsi="Calibri" w:cs="Times New Roman"/>
      <w:color w:val="000000"/>
      <w:sz w:val="20"/>
      <w:szCs w:val="20"/>
      <w:lang w:val="en-GB"/>
    </w:rPr>
  </w:style>
  <w:style w:type="character" w:customStyle="1" w:styleId="Para0bulletChar">
    <w:name w:val="Para 0 bullet Char"/>
    <w:basedOn w:val="DefaultParagraphFont"/>
    <w:link w:val="Para0bullet"/>
    <w:locked/>
    <w:rsid w:val="00D56DD3"/>
    <w:rPr>
      <w:rFonts w:ascii="Calibri" w:eastAsia="Times New Roman" w:hAnsi="Calibri" w:cs="Times New Roman"/>
      <w:color w:val="000000"/>
      <w:sz w:val="20"/>
      <w:szCs w:val="20"/>
      <w:lang w:val="en-GB"/>
    </w:rPr>
  </w:style>
  <w:style w:type="paragraph" w:customStyle="1" w:styleId="LegalScheduleLevel1">
    <w:name w:val="Legal Schedule Level 1"/>
    <w:basedOn w:val="Normal"/>
    <w:rsid w:val="00D56DD3"/>
    <w:pPr>
      <w:numPr>
        <w:numId w:val="35"/>
      </w:numPr>
      <w:spacing w:before="240" w:after="240" w:line="240" w:lineRule="auto"/>
      <w:jc w:val="left"/>
    </w:pPr>
    <w:rPr>
      <w:rFonts w:ascii="Arial" w:eastAsia="Calibri" w:hAnsi="Arial" w:cs="Arial"/>
      <w:b/>
      <w:sz w:val="32"/>
      <w:szCs w:val="32"/>
      <w:lang w:val="en-US"/>
    </w:rPr>
  </w:style>
  <w:style w:type="paragraph" w:customStyle="1" w:styleId="LegalScheduleLevel2">
    <w:name w:val="Legal Schedule Level 2"/>
    <w:basedOn w:val="Normal"/>
    <w:rsid w:val="00D56DD3"/>
    <w:pPr>
      <w:keepNext/>
      <w:keepLines/>
      <w:numPr>
        <w:ilvl w:val="1"/>
        <w:numId w:val="35"/>
      </w:numPr>
      <w:spacing w:before="60" w:after="60" w:line="280" w:lineRule="exact"/>
      <w:jc w:val="left"/>
      <w:outlineLvl w:val="2"/>
    </w:pPr>
    <w:rPr>
      <w:rFonts w:ascii="Arial" w:eastAsia="Times New Roman" w:hAnsi="Arial" w:cs="Arial"/>
      <w:b/>
      <w:bCs/>
      <w:w w:val="95"/>
      <w:sz w:val="24"/>
      <w:szCs w:val="24"/>
      <w:lang w:val="en-US" w:bidi="en-US"/>
    </w:rPr>
  </w:style>
  <w:style w:type="paragraph" w:customStyle="1" w:styleId="LegalScheduleLevel4">
    <w:name w:val="Legal Schedule Level 4"/>
    <w:basedOn w:val="Normal"/>
    <w:rsid w:val="00D56DD3"/>
    <w:pPr>
      <w:numPr>
        <w:ilvl w:val="3"/>
        <w:numId w:val="35"/>
      </w:numPr>
      <w:spacing w:after="200" w:line="276" w:lineRule="auto"/>
      <w:jc w:val="left"/>
      <w:outlineLvl w:val="3"/>
    </w:pPr>
    <w:rPr>
      <w:rFonts w:ascii="Arial" w:eastAsia="Times New Roman" w:hAnsi="Arial" w:cs="Arial"/>
      <w:lang w:val="en-US" w:bidi="en-US"/>
    </w:rPr>
  </w:style>
  <w:style w:type="paragraph" w:customStyle="1" w:styleId="LegalScheduleLevel5">
    <w:name w:val="Legal Schedule Level 5"/>
    <w:basedOn w:val="Normal"/>
    <w:rsid w:val="00D56DD3"/>
    <w:pPr>
      <w:numPr>
        <w:ilvl w:val="4"/>
        <w:numId w:val="35"/>
      </w:numPr>
      <w:spacing w:after="200" w:line="276" w:lineRule="auto"/>
      <w:jc w:val="left"/>
      <w:outlineLvl w:val="4"/>
    </w:pPr>
    <w:rPr>
      <w:rFonts w:ascii="Arial" w:eastAsia="Times New Roman" w:hAnsi="Arial" w:cs="Arial"/>
      <w:lang w:val="en-US" w:bidi="en-US"/>
    </w:rPr>
  </w:style>
  <w:style w:type="paragraph" w:customStyle="1" w:styleId="PlainParagraph">
    <w:name w:val="Plain Paragraph"/>
    <w:basedOn w:val="Normal"/>
    <w:link w:val="PlainParagraphChar"/>
    <w:rsid w:val="00D56DD3"/>
    <w:pPr>
      <w:spacing w:before="140" w:after="140" w:line="280" w:lineRule="atLeast"/>
      <w:ind w:left="1134"/>
      <w:jc w:val="left"/>
    </w:pPr>
    <w:rPr>
      <w:rFonts w:ascii="Arial" w:eastAsia="Times New Roman" w:hAnsi="Arial" w:cs="Arial"/>
      <w:lang w:bidi="en-US"/>
    </w:rPr>
  </w:style>
  <w:style w:type="character" w:customStyle="1" w:styleId="PlainParagraphChar">
    <w:name w:val="Plain Paragraph Char"/>
    <w:link w:val="PlainParagraph"/>
    <w:locked/>
    <w:rsid w:val="00D56DD3"/>
    <w:rPr>
      <w:rFonts w:ascii="Arial" w:eastAsia="Times New Roman" w:hAnsi="Arial" w:cs="Arial"/>
      <w:lang w:bidi="en-US"/>
    </w:rPr>
  </w:style>
  <w:style w:type="paragraph" w:customStyle="1" w:styleId="Para0">
    <w:name w:val="Para 0"/>
    <w:basedOn w:val="Normal"/>
    <w:link w:val="Para0Char"/>
    <w:rsid w:val="00D56DD3"/>
    <w:pPr>
      <w:spacing w:before="240" w:after="120" w:line="240" w:lineRule="atLeast"/>
      <w:jc w:val="left"/>
    </w:pPr>
    <w:rPr>
      <w:rFonts w:ascii="Arial" w:eastAsia="Times New Roman" w:hAnsi="Arial" w:cs="Times New Roman"/>
      <w:sz w:val="20"/>
      <w:szCs w:val="24"/>
    </w:rPr>
  </w:style>
  <w:style w:type="character" w:customStyle="1" w:styleId="Para0Char">
    <w:name w:val="Para 0 Char"/>
    <w:link w:val="Para0"/>
    <w:locked/>
    <w:rsid w:val="00D56DD3"/>
    <w:rPr>
      <w:rFonts w:ascii="Arial" w:eastAsia="Times New Roman" w:hAnsi="Arial" w:cs="Times New Roman"/>
      <w:sz w:val="20"/>
      <w:szCs w:val="24"/>
    </w:rPr>
  </w:style>
  <w:style w:type="paragraph" w:customStyle="1" w:styleId="Para1dash">
    <w:name w:val="Para 1 dash"/>
    <w:basedOn w:val="Normal"/>
    <w:unhideWhenUsed/>
    <w:rsid w:val="00D56DD3"/>
    <w:pPr>
      <w:spacing w:after="120" w:line="240" w:lineRule="atLeast"/>
      <w:ind w:left="851" w:hanging="426"/>
      <w:jc w:val="left"/>
    </w:pPr>
    <w:rPr>
      <w:rFonts w:ascii="Arial" w:eastAsiaTheme="minorEastAsia" w:hAnsi="Arial"/>
      <w:sz w:val="20"/>
      <w:szCs w:val="24"/>
    </w:rPr>
  </w:style>
  <w:style w:type="numbering" w:customStyle="1" w:styleId="SKMBulletList1">
    <w:name w:val="SKM Bullet List 1"/>
    <w:uiPriority w:val="99"/>
    <w:rsid w:val="00D56DD3"/>
    <w:pPr>
      <w:numPr>
        <w:numId w:val="37"/>
      </w:numPr>
    </w:pPr>
  </w:style>
  <w:style w:type="paragraph" w:customStyle="1" w:styleId="default0">
    <w:name w:val="default"/>
    <w:basedOn w:val="Normal"/>
    <w:rsid w:val="00D56DD3"/>
    <w:pPr>
      <w:spacing w:after="0" w:line="240" w:lineRule="auto"/>
      <w:jc w:val="left"/>
    </w:pPr>
    <w:rPr>
      <w:rFonts w:ascii="Calibri" w:eastAsia="Times New Roman" w:hAnsi="Calibri" w:cs="Calibri"/>
      <w:color w:val="000000"/>
      <w:sz w:val="24"/>
      <w:szCs w:val="24"/>
      <w:lang w:eastAsia="en-AU"/>
    </w:rPr>
  </w:style>
  <w:style w:type="paragraph" w:customStyle="1" w:styleId="Graphic">
    <w:name w:val="Graphic"/>
    <w:basedOn w:val="Para0"/>
    <w:next w:val="Para0"/>
    <w:rsid w:val="00D56DD3"/>
    <w:pPr>
      <w:spacing w:before="60" w:after="60" w:line="240" w:lineRule="auto"/>
    </w:pPr>
    <w:rPr>
      <w:color w:val="000000"/>
      <w:szCs w:val="20"/>
      <w:lang w:val="en-GB"/>
    </w:rPr>
  </w:style>
  <w:style w:type="paragraph" w:customStyle="1" w:styleId="Head1manual">
    <w:name w:val="Head 1 manual"/>
    <w:basedOn w:val="Heading1"/>
    <w:next w:val="Para0"/>
    <w:link w:val="Head1manualChar"/>
    <w:rsid w:val="00D56DD3"/>
    <w:pPr>
      <w:pageBreakBefore/>
      <w:numPr>
        <w:numId w:val="0"/>
      </w:numPr>
      <w:spacing w:before="0" w:after="240" w:line="240" w:lineRule="auto"/>
      <w:jc w:val="left"/>
      <w:outlineLvl w:val="9"/>
    </w:pPr>
    <w:rPr>
      <w:rFonts w:ascii="Arial" w:hAnsi="Arial"/>
      <w:bCs w:val="0"/>
      <w:color w:val="000000"/>
      <w:kern w:val="0"/>
      <w:sz w:val="36"/>
      <w:szCs w:val="20"/>
      <w:lang w:val="en-GB"/>
    </w:rPr>
  </w:style>
  <w:style w:type="character" w:customStyle="1" w:styleId="Head1manualChar">
    <w:name w:val="Head 1 manual Char"/>
    <w:link w:val="Head1manual"/>
    <w:rsid w:val="00D56DD3"/>
    <w:rPr>
      <w:rFonts w:ascii="Arial" w:eastAsia="Times New Roman" w:hAnsi="Arial" w:cs="Times New Roman"/>
      <w:b/>
      <w:color w:val="000000"/>
      <w:sz w:val="36"/>
      <w:szCs w:val="20"/>
      <w:lang w:val="en-GB"/>
    </w:rPr>
  </w:style>
  <w:style w:type="paragraph" w:customStyle="1" w:styleId="Head2manual">
    <w:name w:val="Head 2 manual"/>
    <w:basedOn w:val="Head1manual"/>
    <w:next w:val="Para0"/>
    <w:link w:val="Head2manualChar"/>
    <w:rsid w:val="00D56DD3"/>
    <w:pPr>
      <w:pageBreakBefore w:val="0"/>
      <w:spacing w:before="120" w:after="40"/>
    </w:pPr>
    <w:rPr>
      <w:sz w:val="22"/>
    </w:rPr>
  </w:style>
  <w:style w:type="character" w:customStyle="1" w:styleId="Head2manualChar">
    <w:name w:val="Head 2 manual Char"/>
    <w:link w:val="Head2manual"/>
    <w:rsid w:val="00D56DD3"/>
    <w:rPr>
      <w:rFonts w:ascii="Arial" w:eastAsia="Times New Roman" w:hAnsi="Arial" w:cs="Times New Roman"/>
      <w:b/>
      <w:color w:val="000000"/>
      <w:szCs w:val="20"/>
      <w:lang w:val="en-GB"/>
    </w:rPr>
  </w:style>
  <w:style w:type="paragraph" w:customStyle="1" w:styleId="Head3manual">
    <w:name w:val="Head 3 manual"/>
    <w:basedOn w:val="Head1manual"/>
    <w:next w:val="Para0"/>
    <w:rsid w:val="00D56DD3"/>
    <w:pPr>
      <w:pageBreakBefore w:val="0"/>
      <w:spacing w:before="120" w:after="40"/>
    </w:pPr>
    <w:rPr>
      <w:sz w:val="22"/>
    </w:rPr>
  </w:style>
  <w:style w:type="paragraph" w:customStyle="1" w:styleId="Para0dash">
    <w:name w:val="Para 0 dash"/>
    <w:basedOn w:val="Para0"/>
    <w:rsid w:val="00D56DD3"/>
    <w:pPr>
      <w:numPr>
        <w:numId w:val="36"/>
      </w:numPr>
      <w:spacing w:before="0" w:after="60" w:line="300" w:lineRule="auto"/>
      <w:ind w:left="3479"/>
    </w:pPr>
    <w:rPr>
      <w:color w:val="000000"/>
      <w:szCs w:val="20"/>
      <w:lang w:val="en-GB"/>
    </w:rPr>
  </w:style>
  <w:style w:type="paragraph" w:customStyle="1" w:styleId="Para0letter">
    <w:name w:val="Para 0 letter"/>
    <w:basedOn w:val="Para0"/>
    <w:rsid w:val="00D56DD3"/>
    <w:pPr>
      <w:numPr>
        <w:numId w:val="48"/>
      </w:numPr>
      <w:tabs>
        <w:tab w:val="clear" w:pos="794"/>
        <w:tab w:val="num" w:pos="397"/>
      </w:tabs>
      <w:spacing w:before="0" w:after="60" w:line="300" w:lineRule="auto"/>
      <w:ind w:left="397" w:hanging="360"/>
    </w:pPr>
    <w:rPr>
      <w:color w:val="000000"/>
      <w:szCs w:val="20"/>
      <w:lang w:val="en-GB"/>
    </w:rPr>
  </w:style>
  <w:style w:type="paragraph" w:customStyle="1" w:styleId="Para0number">
    <w:name w:val="Para 0 number"/>
    <w:basedOn w:val="Para0"/>
    <w:rsid w:val="00D56DD3"/>
    <w:pPr>
      <w:numPr>
        <w:numId w:val="49"/>
      </w:numPr>
      <w:tabs>
        <w:tab w:val="clear" w:pos="794"/>
        <w:tab w:val="num" w:pos="397"/>
      </w:tabs>
      <w:spacing w:before="0" w:after="60" w:line="300" w:lineRule="auto"/>
      <w:ind w:left="397" w:hanging="360"/>
    </w:pPr>
    <w:rPr>
      <w:color w:val="000000"/>
      <w:szCs w:val="20"/>
      <w:lang w:val="en-GB"/>
    </w:rPr>
  </w:style>
  <w:style w:type="paragraph" w:customStyle="1" w:styleId="Para1">
    <w:name w:val="Para 1"/>
    <w:basedOn w:val="Para0"/>
    <w:rsid w:val="00D56DD3"/>
    <w:pPr>
      <w:numPr>
        <w:numId w:val="60"/>
      </w:numPr>
      <w:tabs>
        <w:tab w:val="clear" w:pos="794"/>
        <w:tab w:val="num" w:pos="720"/>
      </w:tabs>
      <w:spacing w:before="0" w:after="220" w:line="300" w:lineRule="auto"/>
      <w:ind w:left="397" w:firstLine="0"/>
    </w:pPr>
    <w:rPr>
      <w:color w:val="000000"/>
      <w:szCs w:val="20"/>
      <w:lang w:val="en-GB"/>
    </w:rPr>
  </w:style>
  <w:style w:type="paragraph" w:customStyle="1" w:styleId="Para1bullet">
    <w:name w:val="Para 1 bullet"/>
    <w:basedOn w:val="Para1"/>
    <w:rsid w:val="00D56DD3"/>
    <w:pPr>
      <w:numPr>
        <w:numId w:val="65"/>
      </w:numPr>
      <w:tabs>
        <w:tab w:val="clear" w:pos="794"/>
        <w:tab w:val="num" w:pos="720"/>
      </w:tabs>
      <w:spacing w:after="60"/>
      <w:ind w:left="720" w:hanging="360"/>
    </w:pPr>
  </w:style>
  <w:style w:type="paragraph" w:customStyle="1" w:styleId="Para1letter">
    <w:name w:val="Para 1 letter"/>
    <w:basedOn w:val="Para1"/>
    <w:rsid w:val="00D56DD3"/>
    <w:pPr>
      <w:numPr>
        <w:numId w:val="43"/>
      </w:numPr>
      <w:tabs>
        <w:tab w:val="num" w:pos="397"/>
      </w:tabs>
      <w:spacing w:after="60"/>
      <w:ind w:left="397" w:hanging="397"/>
    </w:pPr>
  </w:style>
  <w:style w:type="paragraph" w:customStyle="1" w:styleId="Para1number">
    <w:name w:val="Para 1 number"/>
    <w:basedOn w:val="Para1"/>
    <w:rsid w:val="00D56DD3"/>
    <w:pPr>
      <w:numPr>
        <w:numId w:val="47"/>
      </w:numPr>
      <w:spacing w:after="60"/>
    </w:pPr>
  </w:style>
  <w:style w:type="paragraph" w:customStyle="1" w:styleId="TableFontH">
    <w:name w:val="TableFontH"/>
    <w:basedOn w:val="TableFont"/>
    <w:link w:val="TableFontHChar"/>
    <w:rsid w:val="00D56DD3"/>
    <w:pPr>
      <w:keepNext/>
      <w:spacing w:before="60" w:after="60"/>
      <w:jc w:val="left"/>
    </w:pPr>
    <w:rPr>
      <w:b/>
      <w:color w:val="808000"/>
    </w:rPr>
  </w:style>
  <w:style w:type="character" w:customStyle="1" w:styleId="TableFontHChar">
    <w:name w:val="TableFontH Char"/>
    <w:link w:val="TableFontH"/>
    <w:rsid w:val="00D56DD3"/>
    <w:rPr>
      <w:rFonts w:ascii="Arial" w:eastAsia="Times New Roman" w:hAnsi="Arial" w:cs="Times New Roman"/>
      <w:b/>
      <w:color w:val="808000"/>
      <w:sz w:val="18"/>
      <w:szCs w:val="20"/>
      <w:lang w:val="en-GB"/>
    </w:rPr>
  </w:style>
  <w:style w:type="paragraph" w:customStyle="1" w:styleId="BusName">
    <w:name w:val="BusName"/>
    <w:basedOn w:val="Footer"/>
    <w:rsid w:val="00D56DD3"/>
    <w:pPr>
      <w:tabs>
        <w:tab w:val="clear" w:pos="4680"/>
        <w:tab w:val="clear" w:pos="9360"/>
        <w:tab w:val="right" w:pos="8647"/>
      </w:tabs>
      <w:spacing w:after="220"/>
      <w:jc w:val="left"/>
    </w:pPr>
    <w:rPr>
      <w:rFonts w:ascii="Arial Narrow" w:eastAsia="Times New Roman" w:hAnsi="Arial Narrow" w:cs="Times New Roman"/>
      <w:b/>
      <w:noProof/>
      <w:color w:val="000000"/>
      <w:sz w:val="16"/>
      <w:szCs w:val="20"/>
      <w:lang w:val="en-GB"/>
    </w:rPr>
  </w:style>
  <w:style w:type="paragraph" w:customStyle="1" w:styleId="Heading1-NoTOC">
    <w:name w:val="Heading 1 - No TOC"/>
    <w:basedOn w:val="Heading1"/>
    <w:next w:val="Para0"/>
    <w:rsid w:val="00D56DD3"/>
    <w:pPr>
      <w:pageBreakBefore/>
      <w:numPr>
        <w:numId w:val="50"/>
      </w:numPr>
      <w:tabs>
        <w:tab w:val="clear" w:pos="1191"/>
        <w:tab w:val="left" w:pos="851"/>
      </w:tabs>
      <w:spacing w:before="0" w:after="240" w:line="240" w:lineRule="auto"/>
      <w:ind w:left="0" w:firstLine="0"/>
      <w:jc w:val="left"/>
      <w:outlineLvl w:val="9"/>
    </w:pPr>
    <w:rPr>
      <w:rFonts w:ascii="Arial" w:hAnsi="Arial"/>
      <w:bCs w:val="0"/>
      <w:color w:val="000000"/>
      <w:kern w:val="0"/>
      <w:sz w:val="36"/>
      <w:szCs w:val="20"/>
      <w:lang w:val="en-GB"/>
    </w:rPr>
  </w:style>
  <w:style w:type="paragraph" w:customStyle="1" w:styleId="Para2">
    <w:name w:val="Para 2"/>
    <w:basedOn w:val="Para0"/>
    <w:rsid w:val="00D56DD3"/>
    <w:pPr>
      <w:numPr>
        <w:numId w:val="51"/>
      </w:numPr>
      <w:tabs>
        <w:tab w:val="clear" w:pos="1191"/>
      </w:tabs>
      <w:spacing w:before="0" w:after="220" w:line="300" w:lineRule="auto"/>
      <w:ind w:left="794" w:firstLine="0"/>
    </w:pPr>
    <w:rPr>
      <w:color w:val="000000"/>
      <w:szCs w:val="20"/>
      <w:lang w:val="en-GB"/>
    </w:rPr>
  </w:style>
  <w:style w:type="paragraph" w:customStyle="1" w:styleId="Graphiccaption">
    <w:name w:val="Graphic caption"/>
    <w:basedOn w:val="Caption"/>
    <w:next w:val="Para0"/>
    <w:rsid w:val="00D56DD3"/>
    <w:pPr>
      <w:keepLines/>
      <w:numPr>
        <w:numId w:val="52"/>
      </w:numPr>
      <w:tabs>
        <w:tab w:val="clear" w:pos="1191"/>
        <w:tab w:val="left" w:pos="397"/>
      </w:tabs>
      <w:spacing w:after="120"/>
      <w:ind w:left="397"/>
      <w:jc w:val="left"/>
    </w:pPr>
    <w:rPr>
      <w:rFonts w:ascii="Arial" w:eastAsia="Times New Roman" w:hAnsi="Arial"/>
      <w:bCs w:val="0"/>
      <w:i/>
      <w:color w:val="808000"/>
      <w:szCs w:val="20"/>
      <w:lang w:val="en-GB" w:eastAsia="en-US"/>
    </w:rPr>
  </w:style>
  <w:style w:type="paragraph" w:customStyle="1" w:styleId="Hiddenreference">
    <w:name w:val="Hidden reference"/>
    <w:basedOn w:val="Para0"/>
    <w:next w:val="Para0"/>
    <w:rsid w:val="00D56DD3"/>
    <w:pPr>
      <w:spacing w:before="40" w:after="40" w:line="240" w:lineRule="auto"/>
    </w:pPr>
    <w:rPr>
      <w:vanish/>
      <w:color w:val="FF0000"/>
      <w:szCs w:val="20"/>
      <w:lang w:val="en-GB"/>
    </w:rPr>
  </w:style>
  <w:style w:type="paragraph" w:customStyle="1" w:styleId="Para2bullet">
    <w:name w:val="Para 2 bullet"/>
    <w:basedOn w:val="Para2"/>
    <w:rsid w:val="00D56DD3"/>
    <w:pPr>
      <w:numPr>
        <w:numId w:val="53"/>
      </w:numPr>
      <w:tabs>
        <w:tab w:val="clear" w:pos="1588"/>
        <w:tab w:val="num" w:pos="1191"/>
      </w:tabs>
      <w:spacing w:after="60"/>
      <w:ind w:left="1191" w:hanging="360"/>
    </w:pPr>
  </w:style>
  <w:style w:type="paragraph" w:customStyle="1" w:styleId="Para2dash">
    <w:name w:val="Para 2 dash"/>
    <w:basedOn w:val="Para2"/>
    <w:rsid w:val="00D56DD3"/>
    <w:pPr>
      <w:numPr>
        <w:numId w:val="54"/>
      </w:numPr>
      <w:tabs>
        <w:tab w:val="clear" w:pos="1588"/>
        <w:tab w:val="num" w:pos="1191"/>
      </w:tabs>
      <w:spacing w:after="60"/>
      <w:ind w:left="1191" w:hanging="360"/>
    </w:pPr>
  </w:style>
  <w:style w:type="paragraph" w:customStyle="1" w:styleId="Para2letter">
    <w:name w:val="Para 2 letter"/>
    <w:basedOn w:val="Para2"/>
    <w:rsid w:val="00D56DD3"/>
    <w:pPr>
      <w:numPr>
        <w:numId w:val="55"/>
      </w:numPr>
      <w:tabs>
        <w:tab w:val="clear" w:pos="1588"/>
        <w:tab w:val="num" w:pos="1191"/>
      </w:tabs>
      <w:spacing w:after="60"/>
      <w:ind w:left="1191" w:hanging="360"/>
    </w:pPr>
  </w:style>
  <w:style w:type="paragraph" w:customStyle="1" w:styleId="Para2number">
    <w:name w:val="Para 2 number"/>
    <w:basedOn w:val="Para2"/>
    <w:rsid w:val="00D56DD3"/>
    <w:pPr>
      <w:numPr>
        <w:numId w:val="56"/>
      </w:numPr>
      <w:tabs>
        <w:tab w:val="clear" w:pos="1588"/>
        <w:tab w:val="num" w:pos="1191"/>
      </w:tabs>
      <w:spacing w:after="60"/>
      <w:ind w:left="1191" w:hanging="360"/>
    </w:pPr>
  </w:style>
  <w:style w:type="paragraph" w:customStyle="1" w:styleId="Para3">
    <w:name w:val="Para 3"/>
    <w:basedOn w:val="Para0"/>
    <w:rsid w:val="00D56DD3"/>
    <w:pPr>
      <w:spacing w:before="0" w:after="220" w:line="300" w:lineRule="auto"/>
      <w:ind w:left="1191"/>
    </w:pPr>
    <w:rPr>
      <w:color w:val="000000"/>
      <w:szCs w:val="20"/>
      <w:lang w:val="en-GB"/>
    </w:rPr>
  </w:style>
  <w:style w:type="paragraph" w:customStyle="1" w:styleId="Para3bullet">
    <w:name w:val="Para 3 bullet"/>
    <w:basedOn w:val="Para3"/>
    <w:rsid w:val="00D56DD3"/>
    <w:pPr>
      <w:numPr>
        <w:numId w:val="38"/>
      </w:numPr>
      <w:tabs>
        <w:tab w:val="num" w:pos="1418"/>
      </w:tabs>
      <w:spacing w:after="60"/>
      <w:ind w:left="1418" w:hanging="1418"/>
    </w:pPr>
  </w:style>
  <w:style w:type="paragraph" w:customStyle="1" w:styleId="Para3dash">
    <w:name w:val="Para 3 dash"/>
    <w:basedOn w:val="Para3"/>
    <w:rsid w:val="00D56DD3"/>
    <w:pPr>
      <w:numPr>
        <w:numId w:val="39"/>
      </w:numPr>
      <w:tabs>
        <w:tab w:val="num" w:pos="720"/>
      </w:tabs>
      <w:spacing w:after="60"/>
      <w:ind w:left="720"/>
    </w:pPr>
  </w:style>
  <w:style w:type="paragraph" w:customStyle="1" w:styleId="Para3letter">
    <w:name w:val="Para 3 letter"/>
    <w:basedOn w:val="Para3"/>
    <w:rsid w:val="00D56DD3"/>
    <w:pPr>
      <w:spacing w:after="60"/>
      <w:ind w:left="360" w:hanging="360"/>
    </w:pPr>
  </w:style>
  <w:style w:type="paragraph" w:customStyle="1" w:styleId="Para3number">
    <w:name w:val="Para 3 number"/>
    <w:basedOn w:val="Para3"/>
    <w:rsid w:val="00D56DD3"/>
    <w:pPr>
      <w:numPr>
        <w:numId w:val="40"/>
      </w:numPr>
      <w:spacing w:after="60"/>
      <w:ind w:left="360"/>
    </w:pPr>
  </w:style>
  <w:style w:type="paragraph" w:customStyle="1" w:styleId="DocStatusH">
    <w:name w:val="DocStatusH"/>
    <w:basedOn w:val="DocStatus"/>
    <w:rsid w:val="00D56DD3"/>
    <w:pPr>
      <w:numPr>
        <w:ilvl w:val="0"/>
      </w:numPr>
      <w:tabs>
        <w:tab w:val="clear" w:pos="2268"/>
      </w:tabs>
      <w:spacing w:before="60" w:after="60"/>
      <w:ind w:left="0" w:firstLine="0"/>
    </w:pPr>
    <w:rPr>
      <w:b/>
    </w:rPr>
  </w:style>
  <w:style w:type="paragraph" w:customStyle="1" w:styleId="DocStatus">
    <w:name w:val="DocStatus"/>
    <w:basedOn w:val="TableFont"/>
    <w:rsid w:val="00D56DD3"/>
    <w:pPr>
      <w:numPr>
        <w:ilvl w:val="1"/>
        <w:numId w:val="57"/>
      </w:numPr>
      <w:tabs>
        <w:tab w:val="clear" w:pos="851"/>
      </w:tabs>
      <w:ind w:left="0" w:firstLine="0"/>
      <w:jc w:val="left"/>
    </w:pPr>
    <w:rPr>
      <w:sz w:val="16"/>
    </w:rPr>
  </w:style>
  <w:style w:type="paragraph" w:customStyle="1" w:styleId="Head4manual">
    <w:name w:val="Head 4 manual"/>
    <w:basedOn w:val="Head1manual"/>
    <w:rsid w:val="00D56DD3"/>
    <w:pPr>
      <w:pageBreakBefore w:val="0"/>
      <w:numPr>
        <w:ilvl w:val="2"/>
        <w:numId w:val="57"/>
      </w:numPr>
      <w:tabs>
        <w:tab w:val="clear" w:pos="851"/>
      </w:tabs>
      <w:spacing w:before="120" w:after="40"/>
      <w:ind w:left="0" w:firstLine="0"/>
    </w:pPr>
    <w:rPr>
      <w:sz w:val="22"/>
    </w:rPr>
  </w:style>
  <w:style w:type="paragraph" w:customStyle="1" w:styleId="Summaryheading">
    <w:name w:val="Summary heading"/>
    <w:basedOn w:val="Heading1"/>
    <w:next w:val="Para0"/>
    <w:rsid w:val="00D56DD3"/>
    <w:pPr>
      <w:pageBreakBefore/>
      <w:numPr>
        <w:numId w:val="0"/>
      </w:numPr>
      <w:tabs>
        <w:tab w:val="left" w:pos="851"/>
      </w:tabs>
      <w:spacing w:before="0" w:after="240" w:line="240" w:lineRule="auto"/>
      <w:jc w:val="left"/>
    </w:pPr>
    <w:rPr>
      <w:rFonts w:ascii="Arial" w:hAnsi="Arial"/>
      <w:bCs w:val="0"/>
      <w:color w:val="000000"/>
      <w:kern w:val="0"/>
      <w:sz w:val="36"/>
      <w:szCs w:val="20"/>
      <w:lang w:val="en-GB"/>
    </w:rPr>
  </w:style>
  <w:style w:type="paragraph" w:customStyle="1" w:styleId="Margincomment">
    <w:name w:val="Margin comment"/>
    <w:basedOn w:val="Para0"/>
    <w:rsid w:val="00D56DD3"/>
    <w:pPr>
      <w:spacing w:before="0" w:after="0" w:line="300" w:lineRule="auto"/>
      <w:jc w:val="right"/>
    </w:pPr>
    <w:rPr>
      <w:rFonts w:ascii="Arial Narrow" w:hAnsi="Arial Narrow"/>
      <w:i/>
      <w:color w:val="808000"/>
      <w:sz w:val="18"/>
      <w:szCs w:val="20"/>
      <w:lang w:val="en-GB"/>
    </w:rPr>
  </w:style>
  <w:style w:type="paragraph" w:customStyle="1" w:styleId="Appendix1">
    <w:name w:val="Appendix 1"/>
    <w:basedOn w:val="Heading1"/>
    <w:next w:val="Para0"/>
    <w:rsid w:val="00D56DD3"/>
    <w:pPr>
      <w:pageBreakBefore/>
      <w:numPr>
        <w:numId w:val="58"/>
      </w:numPr>
      <w:tabs>
        <w:tab w:val="clear" w:pos="539"/>
        <w:tab w:val="num" w:pos="2268"/>
      </w:tabs>
      <w:spacing w:before="0" w:after="240" w:line="240" w:lineRule="auto"/>
      <w:ind w:left="2268" w:hanging="2268"/>
      <w:jc w:val="left"/>
    </w:pPr>
    <w:rPr>
      <w:rFonts w:ascii="Arial" w:hAnsi="Arial"/>
      <w:bCs w:val="0"/>
      <w:color w:val="000000"/>
      <w:kern w:val="0"/>
      <w:sz w:val="36"/>
      <w:szCs w:val="20"/>
      <w:lang w:val="en-GB"/>
    </w:rPr>
  </w:style>
  <w:style w:type="paragraph" w:customStyle="1" w:styleId="Appendix2">
    <w:name w:val="Appendix 2"/>
    <w:basedOn w:val="Appendix1"/>
    <w:next w:val="Para0"/>
    <w:rsid w:val="00D56DD3"/>
    <w:pPr>
      <w:pageBreakBefore w:val="0"/>
      <w:numPr>
        <w:ilvl w:val="1"/>
        <w:numId w:val="41"/>
      </w:numPr>
      <w:spacing w:before="120" w:after="40"/>
      <w:outlineLvl w:val="1"/>
    </w:pPr>
    <w:rPr>
      <w:sz w:val="22"/>
    </w:rPr>
  </w:style>
  <w:style w:type="paragraph" w:customStyle="1" w:styleId="Appendix3">
    <w:name w:val="Appendix 3"/>
    <w:basedOn w:val="Appendix1"/>
    <w:next w:val="Para0"/>
    <w:rsid w:val="00D56DD3"/>
    <w:pPr>
      <w:pageBreakBefore w:val="0"/>
      <w:numPr>
        <w:ilvl w:val="2"/>
        <w:numId w:val="41"/>
      </w:numPr>
      <w:spacing w:before="120" w:after="40"/>
      <w:outlineLvl w:val="2"/>
    </w:pPr>
    <w:rPr>
      <w:sz w:val="22"/>
    </w:rPr>
  </w:style>
  <w:style w:type="paragraph" w:customStyle="1" w:styleId="CoverHeading">
    <w:name w:val="CoverHeading"/>
    <w:basedOn w:val="Para0"/>
    <w:next w:val="Para0"/>
    <w:rsid w:val="00D56DD3"/>
    <w:pPr>
      <w:keepNext/>
      <w:spacing w:before="0" w:after="0" w:line="240" w:lineRule="auto"/>
    </w:pPr>
    <w:rPr>
      <w:rFonts w:ascii="Arial Narrow" w:hAnsi="Arial Narrow"/>
      <w:b/>
      <w:color w:val="000000"/>
      <w:sz w:val="44"/>
      <w:szCs w:val="20"/>
      <w:lang w:val="en-GB"/>
    </w:rPr>
  </w:style>
  <w:style w:type="paragraph" w:customStyle="1" w:styleId="CoverTitle">
    <w:name w:val="CoverTitle"/>
    <w:basedOn w:val="Para0"/>
    <w:next w:val="Para0"/>
    <w:rsid w:val="00D56DD3"/>
    <w:pPr>
      <w:spacing w:before="0" w:after="180" w:line="240" w:lineRule="auto"/>
    </w:pPr>
    <w:rPr>
      <w:rFonts w:ascii="Arial Narrow" w:hAnsi="Arial Narrow"/>
      <w:caps/>
      <w:color w:val="000000"/>
      <w:sz w:val="28"/>
      <w:szCs w:val="20"/>
      <w:lang w:val="en-GB"/>
    </w:rPr>
  </w:style>
  <w:style w:type="paragraph" w:customStyle="1" w:styleId="CoverSubject">
    <w:name w:val="CoverSubject"/>
    <w:basedOn w:val="Para0"/>
    <w:next w:val="Para0"/>
    <w:rsid w:val="00D56DD3"/>
    <w:pPr>
      <w:numPr>
        <w:numId w:val="59"/>
      </w:numPr>
      <w:tabs>
        <w:tab w:val="clear" w:pos="360"/>
        <w:tab w:val="num" w:pos="539"/>
        <w:tab w:val="num" w:pos="720"/>
      </w:tabs>
      <w:spacing w:before="0" w:line="240" w:lineRule="auto"/>
      <w:ind w:left="539" w:hanging="539"/>
    </w:pPr>
    <w:rPr>
      <w:rFonts w:ascii="Arial Narrow" w:hAnsi="Arial Narrow"/>
      <w:color w:val="808080"/>
      <w:sz w:val="24"/>
      <w:szCs w:val="20"/>
      <w:lang w:val="en-GB"/>
    </w:rPr>
  </w:style>
  <w:style w:type="paragraph" w:customStyle="1" w:styleId="CoverVersion">
    <w:name w:val="CoverVersion"/>
    <w:basedOn w:val="CoverSubject"/>
    <w:next w:val="Para0"/>
    <w:rsid w:val="00D56DD3"/>
  </w:style>
  <w:style w:type="paragraph" w:customStyle="1" w:styleId="CoverDate">
    <w:name w:val="CoverDate"/>
    <w:basedOn w:val="CoverSubject"/>
    <w:next w:val="Para0"/>
    <w:rsid w:val="00D56DD3"/>
  </w:style>
  <w:style w:type="paragraph" w:customStyle="1" w:styleId="FlysheetHeading">
    <w:name w:val="FlysheetHeading"/>
    <w:basedOn w:val="CoverHeading"/>
    <w:next w:val="Para0"/>
    <w:rsid w:val="00D56DD3"/>
  </w:style>
  <w:style w:type="paragraph" w:customStyle="1" w:styleId="FlysheetTitle">
    <w:name w:val="FlysheetTitle"/>
    <w:basedOn w:val="CoverTitle"/>
    <w:next w:val="Para0"/>
    <w:rsid w:val="00D56DD3"/>
  </w:style>
  <w:style w:type="paragraph" w:customStyle="1" w:styleId="FlysheetVersion">
    <w:name w:val="FlysheetVersion"/>
    <w:basedOn w:val="CoverVersion"/>
    <w:next w:val="Para0"/>
    <w:rsid w:val="00D56DD3"/>
    <w:pPr>
      <w:numPr>
        <w:numId w:val="42"/>
      </w:numPr>
      <w:tabs>
        <w:tab w:val="left" w:pos="284"/>
        <w:tab w:val="num" w:pos="360"/>
      </w:tabs>
      <w:ind w:left="360"/>
    </w:pPr>
  </w:style>
  <w:style w:type="paragraph" w:customStyle="1" w:styleId="FlysheetDate">
    <w:name w:val="FlysheetDate"/>
    <w:basedOn w:val="FlysheetVersion"/>
    <w:next w:val="Para0"/>
    <w:rsid w:val="00D56DD3"/>
  </w:style>
  <w:style w:type="paragraph" w:customStyle="1" w:styleId="Address">
    <w:name w:val="Address"/>
    <w:basedOn w:val="Para0"/>
    <w:rsid w:val="00D56DD3"/>
    <w:pPr>
      <w:numPr>
        <w:numId w:val="61"/>
      </w:numPr>
      <w:tabs>
        <w:tab w:val="clear" w:pos="397"/>
        <w:tab w:val="left" w:pos="737"/>
      </w:tabs>
      <w:spacing w:before="0" w:after="0" w:line="240" w:lineRule="auto"/>
      <w:ind w:left="284" w:firstLine="0"/>
    </w:pPr>
    <w:rPr>
      <w:rFonts w:ascii="Arial Narrow" w:hAnsi="Arial Narrow"/>
      <w:color w:val="000000"/>
      <w:szCs w:val="20"/>
      <w:lang w:val="en-GB"/>
    </w:rPr>
  </w:style>
  <w:style w:type="paragraph" w:customStyle="1" w:styleId="CoverCopyright">
    <w:name w:val="CoverCopyright"/>
    <w:basedOn w:val="Para0"/>
    <w:next w:val="Para0"/>
    <w:rsid w:val="00D56DD3"/>
    <w:pPr>
      <w:tabs>
        <w:tab w:val="num" w:pos="720"/>
      </w:tabs>
      <w:spacing w:before="120" w:after="0" w:line="240" w:lineRule="auto"/>
    </w:pPr>
    <w:rPr>
      <w:color w:val="000000"/>
      <w:sz w:val="16"/>
      <w:szCs w:val="20"/>
      <w:lang w:val="en-GB"/>
    </w:rPr>
  </w:style>
  <w:style w:type="paragraph" w:customStyle="1" w:styleId="CoverFooter">
    <w:name w:val="CoverFooter"/>
    <w:basedOn w:val="Footer"/>
    <w:rsid w:val="00D56DD3"/>
    <w:pPr>
      <w:numPr>
        <w:numId w:val="62"/>
      </w:numPr>
      <w:tabs>
        <w:tab w:val="clear" w:pos="794"/>
        <w:tab w:val="clear" w:pos="4680"/>
        <w:tab w:val="clear" w:pos="9360"/>
        <w:tab w:val="right" w:pos="6946"/>
      </w:tabs>
      <w:spacing w:line="240" w:lineRule="exact"/>
      <w:ind w:left="0" w:firstLine="0"/>
      <w:jc w:val="left"/>
    </w:pPr>
    <w:rPr>
      <w:rFonts w:ascii="Arial Narrow" w:eastAsia="Times New Roman" w:hAnsi="Arial Narrow" w:cs="Times New Roman"/>
      <w:noProof/>
      <w:color w:val="808080"/>
      <w:sz w:val="16"/>
      <w:szCs w:val="20"/>
      <w:lang w:val="en-GB"/>
    </w:rPr>
  </w:style>
  <w:style w:type="paragraph" w:customStyle="1" w:styleId="Instruction">
    <w:name w:val="Instruction"/>
    <w:basedOn w:val="Para0"/>
    <w:next w:val="Para0"/>
    <w:rsid w:val="00D56DD3"/>
    <w:pPr>
      <w:numPr>
        <w:numId w:val="63"/>
      </w:numPr>
      <w:tabs>
        <w:tab w:val="clear" w:pos="1191"/>
        <w:tab w:val="num" w:pos="720"/>
      </w:tabs>
      <w:spacing w:before="0" w:line="240" w:lineRule="auto"/>
      <w:ind w:left="0" w:firstLine="0"/>
    </w:pPr>
    <w:rPr>
      <w:color w:val="FF0000"/>
      <w:szCs w:val="20"/>
      <w:lang w:val="en-GB"/>
    </w:rPr>
  </w:style>
  <w:style w:type="paragraph" w:customStyle="1" w:styleId="Para0Roman">
    <w:name w:val="Para 0 Roman"/>
    <w:basedOn w:val="Para0"/>
    <w:rsid w:val="00D56DD3"/>
    <w:pPr>
      <w:numPr>
        <w:numId w:val="64"/>
      </w:numPr>
      <w:tabs>
        <w:tab w:val="clear" w:pos="1588"/>
        <w:tab w:val="num" w:pos="397"/>
        <w:tab w:val="num" w:pos="720"/>
      </w:tabs>
      <w:spacing w:before="0" w:after="60" w:line="300" w:lineRule="auto"/>
      <w:ind w:left="397" w:hanging="360"/>
    </w:pPr>
    <w:rPr>
      <w:color w:val="000000"/>
      <w:szCs w:val="20"/>
      <w:lang w:val="en-GB"/>
    </w:rPr>
  </w:style>
  <w:style w:type="paragraph" w:customStyle="1" w:styleId="Para1Roman">
    <w:name w:val="Para 1 Roman"/>
    <w:basedOn w:val="Para1"/>
    <w:rsid w:val="00D56DD3"/>
    <w:pPr>
      <w:numPr>
        <w:numId w:val="44"/>
      </w:numPr>
      <w:tabs>
        <w:tab w:val="num" w:pos="567"/>
      </w:tabs>
      <w:spacing w:after="60"/>
      <w:ind w:left="567" w:hanging="567"/>
    </w:pPr>
  </w:style>
  <w:style w:type="paragraph" w:customStyle="1" w:styleId="Para2Roman">
    <w:name w:val="Para 2 Roman"/>
    <w:basedOn w:val="Para2"/>
    <w:rsid w:val="00D56DD3"/>
    <w:pPr>
      <w:numPr>
        <w:numId w:val="45"/>
      </w:numPr>
      <w:spacing w:after="60"/>
      <w:ind w:left="720"/>
    </w:pPr>
  </w:style>
  <w:style w:type="paragraph" w:customStyle="1" w:styleId="Para3Roman">
    <w:name w:val="Para 3 Roman"/>
    <w:basedOn w:val="Para3"/>
    <w:rsid w:val="00D56DD3"/>
    <w:pPr>
      <w:numPr>
        <w:numId w:val="46"/>
      </w:numPr>
      <w:spacing w:after="60"/>
      <w:ind w:left="720"/>
    </w:pPr>
  </w:style>
  <w:style w:type="paragraph" w:customStyle="1" w:styleId="TableTaskNo">
    <w:name w:val="Table_Task_No"/>
    <w:basedOn w:val="TableFontH"/>
    <w:rsid w:val="00D56DD3"/>
    <w:pPr>
      <w:jc w:val="center"/>
    </w:pPr>
  </w:style>
  <w:style w:type="paragraph" w:customStyle="1" w:styleId="TableBullet">
    <w:name w:val="TableBullet"/>
    <w:basedOn w:val="Normal"/>
    <w:next w:val="Normal"/>
    <w:uiPriority w:val="5"/>
    <w:rsid w:val="00222192"/>
    <w:pPr>
      <w:numPr>
        <w:numId w:val="66"/>
      </w:numPr>
      <w:spacing w:before="60" w:after="60" w:line="240" w:lineRule="auto"/>
    </w:pPr>
    <w:rPr>
      <w:rFonts w:ascii="Calibri" w:eastAsia="Calibri" w:hAnsi="Calibri" w:cs="Times New Roman"/>
      <w:color w:val="000000"/>
      <w:sz w:val="18"/>
      <w:lang w:eastAsia="en-AU"/>
    </w:rPr>
  </w:style>
  <w:style w:type="numbering" w:customStyle="1" w:styleId="TableBullets">
    <w:name w:val="TableBullets"/>
    <w:uiPriority w:val="99"/>
    <w:rsid w:val="00222192"/>
    <w:pPr>
      <w:numPr>
        <w:numId w:val="66"/>
      </w:numPr>
    </w:pPr>
  </w:style>
  <w:style w:type="paragraph" w:customStyle="1" w:styleId="EndNoteBibliographyTitle">
    <w:name w:val="EndNote Bibliography Title"/>
    <w:basedOn w:val="Normal"/>
    <w:link w:val="EndNoteBibliographyTitleChar"/>
    <w:rsid w:val="00C07438"/>
    <w:pPr>
      <w:spacing w:after="0"/>
      <w:jc w:val="center"/>
    </w:pPr>
    <w:rPr>
      <w:noProof/>
      <w:lang w:val="en-US"/>
    </w:rPr>
  </w:style>
  <w:style w:type="character" w:customStyle="1" w:styleId="EndNoteBibliographyTitleChar">
    <w:name w:val="EndNote Bibliography Title Char"/>
    <w:basedOn w:val="BodyText1Char"/>
    <w:link w:val="EndNoteBibliographyTitle"/>
    <w:rsid w:val="00C07438"/>
    <w:rPr>
      <w:rFonts w:ascii="Century Gothic" w:eastAsia="Times New Roman" w:hAnsi="Century Gothic" w:cs="Angsana New"/>
      <w:noProof/>
      <w:lang w:val="en-US" w:eastAsia="zh-CN" w:bidi="th-TH"/>
    </w:rPr>
  </w:style>
  <w:style w:type="paragraph" w:customStyle="1" w:styleId="EndNoteBibliography">
    <w:name w:val="EndNote Bibliography"/>
    <w:basedOn w:val="Normal"/>
    <w:link w:val="EndNoteBibliographyChar"/>
    <w:rsid w:val="00C07438"/>
    <w:pPr>
      <w:spacing w:line="240" w:lineRule="auto"/>
    </w:pPr>
    <w:rPr>
      <w:noProof/>
      <w:lang w:val="en-US"/>
    </w:rPr>
  </w:style>
  <w:style w:type="character" w:customStyle="1" w:styleId="EndNoteBibliographyChar">
    <w:name w:val="EndNote Bibliography Char"/>
    <w:basedOn w:val="BodyText1Char"/>
    <w:link w:val="EndNoteBibliography"/>
    <w:rsid w:val="00C07438"/>
    <w:rPr>
      <w:rFonts w:ascii="Century Gothic" w:eastAsia="Times New Roman" w:hAnsi="Century Gothic" w:cs="Angsana New"/>
      <w:noProof/>
      <w:lang w:val="en-US" w:eastAsia="zh-CN" w:bidi="th-TH"/>
    </w:rPr>
  </w:style>
  <w:style w:type="character" w:customStyle="1" w:styleId="TabletextCEWOChar">
    <w:name w:val="Table text CEWO Char"/>
    <w:basedOn w:val="DefaultParagraphFont"/>
    <w:link w:val="TabletextCEWO"/>
    <w:locked/>
    <w:rsid w:val="00F4463D"/>
    <w:rPr>
      <w:rFonts w:ascii="Calibri" w:hAnsi="Calibri" w:cs="Calibri"/>
    </w:rPr>
  </w:style>
  <w:style w:type="paragraph" w:customStyle="1" w:styleId="TabletextCEWO">
    <w:name w:val="Table text CEWO"/>
    <w:basedOn w:val="Normal"/>
    <w:link w:val="TabletextCEWOChar"/>
    <w:qFormat/>
    <w:rsid w:val="00F4463D"/>
    <w:pPr>
      <w:spacing w:after="0" w:line="240" w:lineRule="auto"/>
      <w:jc w:val="left"/>
    </w:pPr>
    <w:rPr>
      <w:rFonts w:ascii="Calibri" w:hAnsi="Calibri" w:cs="Calibri"/>
    </w:rPr>
  </w:style>
  <w:style w:type="character" w:customStyle="1" w:styleId="TabletextChar">
    <w:name w:val="Table text Char"/>
    <w:basedOn w:val="DefaultParagraphFont"/>
    <w:link w:val="Tabletext"/>
    <w:rsid w:val="000136D2"/>
    <w:rPr>
      <w:rFonts w:ascii="Century Gothic" w:eastAsia="Times New Roman" w:hAnsi="Century Gothic" w:cs="Times New Roman"/>
      <w:sz w:val="18"/>
      <w:lang w:eastAsia="en-AU"/>
    </w:rPr>
  </w:style>
  <w:style w:type="table" w:styleId="GridTable4-Accent1">
    <w:name w:val="Grid Table 4 Accent 1"/>
    <w:basedOn w:val="TableNormal"/>
    <w:uiPriority w:val="49"/>
    <w:rsid w:val="000136D2"/>
    <w:pPr>
      <w:spacing w:after="0" w:line="240" w:lineRule="auto"/>
    </w:pPr>
    <w:rPr>
      <w:rFonts w:ascii="Century Gothic" w:eastAsia="Calibri" w:hAnsi="Century Gothic" w:cs="Times New Roman"/>
      <w:sz w:val="20"/>
      <w:szCs w:val="20"/>
    </w:rPr>
    <w:tblPr>
      <w:tblStyleRowBandSize w:val="1"/>
      <w:tblStyleColBandSize w:val="1"/>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
    <w:name w:val="Grid Table 1 Light"/>
    <w:aliases w:val="MER Table"/>
    <w:basedOn w:val="TableNormal"/>
    <w:uiPriority w:val="46"/>
    <w:rsid w:val="000136D2"/>
    <w:pPr>
      <w:spacing w:after="0" w:line="240" w:lineRule="auto"/>
    </w:pPr>
    <w:rPr>
      <w:rFonts w:ascii="Century Gothic" w:eastAsiaTheme="minorEastAsia" w:hAnsi="Century Gothic"/>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19706">
      <w:bodyDiv w:val="1"/>
      <w:marLeft w:val="0"/>
      <w:marRight w:val="0"/>
      <w:marTop w:val="0"/>
      <w:marBottom w:val="0"/>
      <w:divBdr>
        <w:top w:val="none" w:sz="0" w:space="0" w:color="auto"/>
        <w:left w:val="none" w:sz="0" w:space="0" w:color="auto"/>
        <w:bottom w:val="none" w:sz="0" w:space="0" w:color="auto"/>
        <w:right w:val="none" w:sz="0" w:space="0" w:color="auto"/>
      </w:divBdr>
    </w:div>
    <w:div w:id="185026088">
      <w:bodyDiv w:val="1"/>
      <w:marLeft w:val="0"/>
      <w:marRight w:val="0"/>
      <w:marTop w:val="0"/>
      <w:marBottom w:val="0"/>
      <w:divBdr>
        <w:top w:val="none" w:sz="0" w:space="0" w:color="auto"/>
        <w:left w:val="none" w:sz="0" w:space="0" w:color="auto"/>
        <w:bottom w:val="none" w:sz="0" w:space="0" w:color="auto"/>
        <w:right w:val="none" w:sz="0" w:space="0" w:color="auto"/>
      </w:divBdr>
    </w:div>
    <w:div w:id="197396373">
      <w:bodyDiv w:val="1"/>
      <w:marLeft w:val="0"/>
      <w:marRight w:val="0"/>
      <w:marTop w:val="0"/>
      <w:marBottom w:val="0"/>
      <w:divBdr>
        <w:top w:val="none" w:sz="0" w:space="0" w:color="auto"/>
        <w:left w:val="none" w:sz="0" w:space="0" w:color="auto"/>
        <w:bottom w:val="none" w:sz="0" w:space="0" w:color="auto"/>
        <w:right w:val="none" w:sz="0" w:space="0" w:color="auto"/>
      </w:divBdr>
    </w:div>
    <w:div w:id="369190263">
      <w:bodyDiv w:val="1"/>
      <w:marLeft w:val="0"/>
      <w:marRight w:val="0"/>
      <w:marTop w:val="0"/>
      <w:marBottom w:val="0"/>
      <w:divBdr>
        <w:top w:val="none" w:sz="0" w:space="0" w:color="auto"/>
        <w:left w:val="none" w:sz="0" w:space="0" w:color="auto"/>
        <w:bottom w:val="none" w:sz="0" w:space="0" w:color="auto"/>
        <w:right w:val="none" w:sz="0" w:space="0" w:color="auto"/>
      </w:divBdr>
    </w:div>
    <w:div w:id="599293828">
      <w:bodyDiv w:val="1"/>
      <w:marLeft w:val="0"/>
      <w:marRight w:val="0"/>
      <w:marTop w:val="0"/>
      <w:marBottom w:val="0"/>
      <w:divBdr>
        <w:top w:val="none" w:sz="0" w:space="0" w:color="auto"/>
        <w:left w:val="none" w:sz="0" w:space="0" w:color="auto"/>
        <w:bottom w:val="none" w:sz="0" w:space="0" w:color="auto"/>
        <w:right w:val="none" w:sz="0" w:space="0" w:color="auto"/>
      </w:divBdr>
    </w:div>
    <w:div w:id="633213868">
      <w:bodyDiv w:val="1"/>
      <w:marLeft w:val="0"/>
      <w:marRight w:val="0"/>
      <w:marTop w:val="0"/>
      <w:marBottom w:val="0"/>
      <w:divBdr>
        <w:top w:val="none" w:sz="0" w:space="0" w:color="auto"/>
        <w:left w:val="none" w:sz="0" w:space="0" w:color="auto"/>
        <w:bottom w:val="none" w:sz="0" w:space="0" w:color="auto"/>
        <w:right w:val="none" w:sz="0" w:space="0" w:color="auto"/>
      </w:divBdr>
    </w:div>
    <w:div w:id="641420659">
      <w:bodyDiv w:val="1"/>
      <w:marLeft w:val="0"/>
      <w:marRight w:val="0"/>
      <w:marTop w:val="0"/>
      <w:marBottom w:val="0"/>
      <w:divBdr>
        <w:top w:val="none" w:sz="0" w:space="0" w:color="auto"/>
        <w:left w:val="none" w:sz="0" w:space="0" w:color="auto"/>
        <w:bottom w:val="none" w:sz="0" w:space="0" w:color="auto"/>
        <w:right w:val="none" w:sz="0" w:space="0" w:color="auto"/>
      </w:divBdr>
    </w:div>
    <w:div w:id="697584743">
      <w:bodyDiv w:val="1"/>
      <w:marLeft w:val="0"/>
      <w:marRight w:val="0"/>
      <w:marTop w:val="0"/>
      <w:marBottom w:val="0"/>
      <w:divBdr>
        <w:top w:val="none" w:sz="0" w:space="0" w:color="auto"/>
        <w:left w:val="none" w:sz="0" w:space="0" w:color="auto"/>
        <w:bottom w:val="none" w:sz="0" w:space="0" w:color="auto"/>
        <w:right w:val="none" w:sz="0" w:space="0" w:color="auto"/>
      </w:divBdr>
    </w:div>
    <w:div w:id="748118124">
      <w:bodyDiv w:val="1"/>
      <w:marLeft w:val="0"/>
      <w:marRight w:val="0"/>
      <w:marTop w:val="0"/>
      <w:marBottom w:val="0"/>
      <w:divBdr>
        <w:top w:val="none" w:sz="0" w:space="0" w:color="auto"/>
        <w:left w:val="none" w:sz="0" w:space="0" w:color="auto"/>
        <w:bottom w:val="none" w:sz="0" w:space="0" w:color="auto"/>
        <w:right w:val="none" w:sz="0" w:space="0" w:color="auto"/>
      </w:divBdr>
    </w:div>
    <w:div w:id="832338231">
      <w:bodyDiv w:val="1"/>
      <w:marLeft w:val="0"/>
      <w:marRight w:val="0"/>
      <w:marTop w:val="0"/>
      <w:marBottom w:val="0"/>
      <w:divBdr>
        <w:top w:val="none" w:sz="0" w:space="0" w:color="auto"/>
        <w:left w:val="none" w:sz="0" w:space="0" w:color="auto"/>
        <w:bottom w:val="none" w:sz="0" w:space="0" w:color="auto"/>
        <w:right w:val="none" w:sz="0" w:space="0" w:color="auto"/>
      </w:divBdr>
    </w:div>
    <w:div w:id="852301618">
      <w:bodyDiv w:val="1"/>
      <w:marLeft w:val="0"/>
      <w:marRight w:val="0"/>
      <w:marTop w:val="0"/>
      <w:marBottom w:val="0"/>
      <w:divBdr>
        <w:top w:val="none" w:sz="0" w:space="0" w:color="auto"/>
        <w:left w:val="none" w:sz="0" w:space="0" w:color="auto"/>
        <w:bottom w:val="none" w:sz="0" w:space="0" w:color="auto"/>
        <w:right w:val="none" w:sz="0" w:space="0" w:color="auto"/>
      </w:divBdr>
    </w:div>
    <w:div w:id="871647652">
      <w:bodyDiv w:val="1"/>
      <w:marLeft w:val="0"/>
      <w:marRight w:val="0"/>
      <w:marTop w:val="0"/>
      <w:marBottom w:val="0"/>
      <w:divBdr>
        <w:top w:val="none" w:sz="0" w:space="0" w:color="auto"/>
        <w:left w:val="none" w:sz="0" w:space="0" w:color="auto"/>
        <w:bottom w:val="none" w:sz="0" w:space="0" w:color="auto"/>
        <w:right w:val="none" w:sz="0" w:space="0" w:color="auto"/>
      </w:divBdr>
    </w:div>
    <w:div w:id="894312432">
      <w:bodyDiv w:val="1"/>
      <w:marLeft w:val="0"/>
      <w:marRight w:val="0"/>
      <w:marTop w:val="0"/>
      <w:marBottom w:val="0"/>
      <w:divBdr>
        <w:top w:val="none" w:sz="0" w:space="0" w:color="auto"/>
        <w:left w:val="none" w:sz="0" w:space="0" w:color="auto"/>
        <w:bottom w:val="none" w:sz="0" w:space="0" w:color="auto"/>
        <w:right w:val="none" w:sz="0" w:space="0" w:color="auto"/>
      </w:divBdr>
    </w:div>
    <w:div w:id="984434036">
      <w:bodyDiv w:val="1"/>
      <w:marLeft w:val="0"/>
      <w:marRight w:val="0"/>
      <w:marTop w:val="0"/>
      <w:marBottom w:val="0"/>
      <w:divBdr>
        <w:top w:val="none" w:sz="0" w:space="0" w:color="auto"/>
        <w:left w:val="none" w:sz="0" w:space="0" w:color="auto"/>
        <w:bottom w:val="none" w:sz="0" w:space="0" w:color="auto"/>
        <w:right w:val="none" w:sz="0" w:space="0" w:color="auto"/>
      </w:divBdr>
    </w:div>
    <w:div w:id="998194073">
      <w:bodyDiv w:val="1"/>
      <w:marLeft w:val="0"/>
      <w:marRight w:val="0"/>
      <w:marTop w:val="0"/>
      <w:marBottom w:val="0"/>
      <w:divBdr>
        <w:top w:val="none" w:sz="0" w:space="0" w:color="auto"/>
        <w:left w:val="none" w:sz="0" w:space="0" w:color="auto"/>
        <w:bottom w:val="none" w:sz="0" w:space="0" w:color="auto"/>
        <w:right w:val="none" w:sz="0" w:space="0" w:color="auto"/>
      </w:divBdr>
    </w:div>
    <w:div w:id="1037388149">
      <w:bodyDiv w:val="1"/>
      <w:marLeft w:val="0"/>
      <w:marRight w:val="0"/>
      <w:marTop w:val="0"/>
      <w:marBottom w:val="0"/>
      <w:divBdr>
        <w:top w:val="none" w:sz="0" w:space="0" w:color="auto"/>
        <w:left w:val="none" w:sz="0" w:space="0" w:color="auto"/>
        <w:bottom w:val="none" w:sz="0" w:space="0" w:color="auto"/>
        <w:right w:val="none" w:sz="0" w:space="0" w:color="auto"/>
      </w:divBdr>
    </w:div>
    <w:div w:id="1080250125">
      <w:bodyDiv w:val="1"/>
      <w:marLeft w:val="0"/>
      <w:marRight w:val="0"/>
      <w:marTop w:val="0"/>
      <w:marBottom w:val="0"/>
      <w:divBdr>
        <w:top w:val="none" w:sz="0" w:space="0" w:color="auto"/>
        <w:left w:val="none" w:sz="0" w:space="0" w:color="auto"/>
        <w:bottom w:val="none" w:sz="0" w:space="0" w:color="auto"/>
        <w:right w:val="none" w:sz="0" w:space="0" w:color="auto"/>
      </w:divBdr>
    </w:div>
    <w:div w:id="1147286843">
      <w:bodyDiv w:val="1"/>
      <w:marLeft w:val="0"/>
      <w:marRight w:val="0"/>
      <w:marTop w:val="0"/>
      <w:marBottom w:val="0"/>
      <w:divBdr>
        <w:top w:val="none" w:sz="0" w:space="0" w:color="auto"/>
        <w:left w:val="none" w:sz="0" w:space="0" w:color="auto"/>
        <w:bottom w:val="none" w:sz="0" w:space="0" w:color="auto"/>
        <w:right w:val="none" w:sz="0" w:space="0" w:color="auto"/>
      </w:divBdr>
    </w:div>
    <w:div w:id="1229683573">
      <w:bodyDiv w:val="1"/>
      <w:marLeft w:val="0"/>
      <w:marRight w:val="0"/>
      <w:marTop w:val="0"/>
      <w:marBottom w:val="0"/>
      <w:divBdr>
        <w:top w:val="none" w:sz="0" w:space="0" w:color="auto"/>
        <w:left w:val="none" w:sz="0" w:space="0" w:color="auto"/>
        <w:bottom w:val="none" w:sz="0" w:space="0" w:color="auto"/>
        <w:right w:val="none" w:sz="0" w:space="0" w:color="auto"/>
      </w:divBdr>
    </w:div>
    <w:div w:id="1279218902">
      <w:bodyDiv w:val="1"/>
      <w:marLeft w:val="0"/>
      <w:marRight w:val="0"/>
      <w:marTop w:val="0"/>
      <w:marBottom w:val="0"/>
      <w:divBdr>
        <w:top w:val="none" w:sz="0" w:space="0" w:color="auto"/>
        <w:left w:val="none" w:sz="0" w:space="0" w:color="auto"/>
        <w:bottom w:val="none" w:sz="0" w:space="0" w:color="auto"/>
        <w:right w:val="none" w:sz="0" w:space="0" w:color="auto"/>
      </w:divBdr>
    </w:div>
    <w:div w:id="1426196538">
      <w:bodyDiv w:val="1"/>
      <w:marLeft w:val="0"/>
      <w:marRight w:val="0"/>
      <w:marTop w:val="0"/>
      <w:marBottom w:val="0"/>
      <w:divBdr>
        <w:top w:val="none" w:sz="0" w:space="0" w:color="auto"/>
        <w:left w:val="none" w:sz="0" w:space="0" w:color="auto"/>
        <w:bottom w:val="none" w:sz="0" w:space="0" w:color="auto"/>
        <w:right w:val="none" w:sz="0" w:space="0" w:color="auto"/>
      </w:divBdr>
    </w:div>
    <w:div w:id="1436362044">
      <w:bodyDiv w:val="1"/>
      <w:marLeft w:val="0"/>
      <w:marRight w:val="0"/>
      <w:marTop w:val="0"/>
      <w:marBottom w:val="0"/>
      <w:divBdr>
        <w:top w:val="none" w:sz="0" w:space="0" w:color="auto"/>
        <w:left w:val="none" w:sz="0" w:space="0" w:color="auto"/>
        <w:bottom w:val="none" w:sz="0" w:space="0" w:color="auto"/>
        <w:right w:val="none" w:sz="0" w:space="0" w:color="auto"/>
      </w:divBdr>
    </w:div>
    <w:div w:id="1528329131">
      <w:bodyDiv w:val="1"/>
      <w:marLeft w:val="0"/>
      <w:marRight w:val="0"/>
      <w:marTop w:val="0"/>
      <w:marBottom w:val="0"/>
      <w:divBdr>
        <w:top w:val="none" w:sz="0" w:space="0" w:color="auto"/>
        <w:left w:val="none" w:sz="0" w:space="0" w:color="auto"/>
        <w:bottom w:val="none" w:sz="0" w:space="0" w:color="auto"/>
        <w:right w:val="none" w:sz="0" w:space="0" w:color="auto"/>
      </w:divBdr>
    </w:div>
    <w:div w:id="1665206913">
      <w:bodyDiv w:val="1"/>
      <w:marLeft w:val="0"/>
      <w:marRight w:val="0"/>
      <w:marTop w:val="0"/>
      <w:marBottom w:val="0"/>
      <w:divBdr>
        <w:top w:val="none" w:sz="0" w:space="0" w:color="auto"/>
        <w:left w:val="none" w:sz="0" w:space="0" w:color="auto"/>
        <w:bottom w:val="none" w:sz="0" w:space="0" w:color="auto"/>
        <w:right w:val="none" w:sz="0" w:space="0" w:color="auto"/>
      </w:divBdr>
    </w:div>
    <w:div w:id="1706058489">
      <w:bodyDiv w:val="1"/>
      <w:marLeft w:val="0"/>
      <w:marRight w:val="0"/>
      <w:marTop w:val="0"/>
      <w:marBottom w:val="0"/>
      <w:divBdr>
        <w:top w:val="none" w:sz="0" w:space="0" w:color="auto"/>
        <w:left w:val="none" w:sz="0" w:space="0" w:color="auto"/>
        <w:bottom w:val="none" w:sz="0" w:space="0" w:color="auto"/>
        <w:right w:val="none" w:sz="0" w:space="0" w:color="auto"/>
      </w:divBdr>
    </w:div>
    <w:div w:id="1763838482">
      <w:bodyDiv w:val="1"/>
      <w:marLeft w:val="0"/>
      <w:marRight w:val="0"/>
      <w:marTop w:val="0"/>
      <w:marBottom w:val="0"/>
      <w:divBdr>
        <w:top w:val="none" w:sz="0" w:space="0" w:color="auto"/>
        <w:left w:val="none" w:sz="0" w:space="0" w:color="auto"/>
        <w:bottom w:val="none" w:sz="0" w:space="0" w:color="auto"/>
        <w:right w:val="none" w:sz="0" w:space="0" w:color="auto"/>
      </w:divBdr>
    </w:div>
    <w:div w:id="1768846926">
      <w:bodyDiv w:val="1"/>
      <w:marLeft w:val="0"/>
      <w:marRight w:val="0"/>
      <w:marTop w:val="0"/>
      <w:marBottom w:val="0"/>
      <w:divBdr>
        <w:top w:val="none" w:sz="0" w:space="0" w:color="auto"/>
        <w:left w:val="none" w:sz="0" w:space="0" w:color="auto"/>
        <w:bottom w:val="none" w:sz="0" w:space="0" w:color="auto"/>
        <w:right w:val="none" w:sz="0" w:space="0" w:color="auto"/>
      </w:divBdr>
    </w:div>
    <w:div w:id="1930699228">
      <w:bodyDiv w:val="1"/>
      <w:marLeft w:val="0"/>
      <w:marRight w:val="0"/>
      <w:marTop w:val="0"/>
      <w:marBottom w:val="0"/>
      <w:divBdr>
        <w:top w:val="none" w:sz="0" w:space="0" w:color="auto"/>
        <w:left w:val="none" w:sz="0" w:space="0" w:color="auto"/>
        <w:bottom w:val="none" w:sz="0" w:space="0" w:color="auto"/>
        <w:right w:val="none" w:sz="0" w:space="0" w:color="auto"/>
      </w:divBdr>
    </w:div>
    <w:div w:id="1959943207">
      <w:bodyDiv w:val="1"/>
      <w:marLeft w:val="0"/>
      <w:marRight w:val="0"/>
      <w:marTop w:val="0"/>
      <w:marBottom w:val="0"/>
      <w:divBdr>
        <w:top w:val="none" w:sz="0" w:space="0" w:color="auto"/>
        <w:left w:val="none" w:sz="0" w:space="0" w:color="auto"/>
        <w:bottom w:val="none" w:sz="0" w:space="0" w:color="auto"/>
        <w:right w:val="none" w:sz="0" w:space="0" w:color="auto"/>
      </w:divBdr>
    </w:div>
    <w:div w:id="208595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hyperlink" Target="https://www.environment.nsw.gov.au/research-and-publications/publications-search/hygiene-protocol-for-the-control-of-disease-in-frogs"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realtimedata.waternsw.com.au/water.stm" TargetMode="External"/><Relationship Id="rId42" Type="http://schemas.openxmlformats.org/officeDocument/2006/relationships/header" Target="header4.xml"/><Relationship Id="rId7"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chart" Target="charts/chart1.xml"/><Relationship Id="rId38" Type="http://schemas.openxmlformats.org/officeDocument/2006/relationships/hyperlink" Target="https://www.birdlife.org.au/documents/POL-Ethical-Birding-Guidelines.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environment.gov.au/cgi-bin/sprat/public/publicspecies.pl?taxon_id=66633" TargetMode="External"/><Relationship Id="rId41" Type="http://schemas.openxmlformats.org/officeDocument/2006/relationships/hyperlink" Target="https://policy.csu.edu.au/view.current.php?id=00328"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11.tiff"/><Relationship Id="rId37" Type="http://schemas.openxmlformats.org/officeDocument/2006/relationships/hyperlink" Target="https://www.csu.edu.au/research/ilws/research/environmental-water/murrumbidgee-ltim-project" TargetMode="External"/><Relationship Id="rId40" Type="http://schemas.openxmlformats.org/officeDocument/2006/relationships/hyperlink" Target="https://nhmrc.gov.au/about-us/publications/australian-code-responsible-conduct-research-2018"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2.jpg"/><Relationship Id="rId19" Type="http://schemas.openxmlformats.org/officeDocument/2006/relationships/image" Target="media/image7.jpe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creativecommons.org/licenses/by/3.0/au/"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yperlink" Target="http://www.environment.gov.au/topics/water/commonwealth-environmental-water-office/southern-catchments/murrumbidgee" TargetMode="External"/><Relationship Id="rId43" Type="http://schemas.openxmlformats.org/officeDocument/2006/relationships/hyperlink" Target="http://www.environment.nsw.gov.au/animals/HygieneProtocolForFrogs.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50" b="0" i="0" u="none" strike="noStrike" kern="1200" spc="0" baseline="0">
                <a:solidFill>
                  <a:sysClr val="windowText" lastClr="000000"/>
                </a:solidFill>
                <a:latin typeface="Century Gothic" panose="020B0502020202020204" pitchFamily="34" charset="0"/>
                <a:ea typeface="+mn-ea"/>
                <a:cs typeface="+mn-cs"/>
              </a:defRPr>
            </a:pPr>
            <a:r>
              <a:rPr lang="en-US" sz="850" baseline="0">
                <a:solidFill>
                  <a:sysClr val="windowText" lastClr="000000"/>
                </a:solidFill>
                <a:latin typeface="Century Gothic" panose="020B0502020202020204" pitchFamily="34" charset="0"/>
              </a:rPr>
              <a:t>Murrumbidgee River at Narrandera  14/7/1973 - 14/5/2019</a:t>
            </a:r>
          </a:p>
        </c:rich>
      </c:tx>
      <c:layout/>
      <c:overlay val="0"/>
      <c:spPr>
        <a:noFill/>
        <a:ln>
          <a:noFill/>
        </a:ln>
        <a:effectLst/>
      </c:spPr>
      <c:txPr>
        <a:bodyPr rot="0" spcFirstLastPara="1" vertOverflow="ellipsis" vert="horz" wrap="square" anchor="ctr" anchorCtr="1"/>
        <a:lstStyle/>
        <a:p>
          <a:pPr>
            <a:defRPr sz="850" b="0" i="0" u="none" strike="noStrike" kern="1200" spc="0" baseline="0">
              <a:solidFill>
                <a:sysClr val="windowText" lastClr="000000"/>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0.11567327762992737"/>
          <c:y val="8.4032844387698216E-2"/>
          <c:w val="0.8710332693956625"/>
          <c:h val="0.66921744567371233"/>
        </c:manualLayout>
      </c:layout>
      <c:scatterChart>
        <c:scatterStyle val="smoothMarker"/>
        <c:varyColors val="0"/>
        <c:ser>
          <c:idx val="0"/>
          <c:order val="0"/>
          <c:tx>
            <c:strRef>
              <c:f>Plot!$C$1</c:f>
              <c:strCache>
                <c:ptCount val="1"/>
                <c:pt idx="0">
                  <c:v>Discharge (ML/d)</c:v>
                </c:pt>
              </c:strCache>
            </c:strRef>
          </c:tx>
          <c:spPr>
            <a:ln w="19050" cap="rnd">
              <a:solidFill>
                <a:schemeClr val="accent1"/>
              </a:solidFill>
              <a:round/>
            </a:ln>
            <a:effectLst/>
          </c:spPr>
          <c:marker>
            <c:symbol val="none"/>
          </c:marker>
          <c:xVal>
            <c:numRef>
              <c:f>Plot!$A$2:$A$46738</c:f>
              <c:numCache>
                <c:formatCode>m/d/yyyy\ h:mm</c:formatCode>
                <c:ptCount val="46737"/>
                <c:pt idx="0">
                  <c:v>26859</c:v>
                </c:pt>
                <c:pt idx="1">
                  <c:v>26860</c:v>
                </c:pt>
                <c:pt idx="2">
                  <c:v>26861</c:v>
                </c:pt>
                <c:pt idx="3">
                  <c:v>26862</c:v>
                </c:pt>
                <c:pt idx="4">
                  <c:v>26863</c:v>
                </c:pt>
                <c:pt idx="5">
                  <c:v>26864</c:v>
                </c:pt>
                <c:pt idx="6">
                  <c:v>26865</c:v>
                </c:pt>
                <c:pt idx="7">
                  <c:v>26866</c:v>
                </c:pt>
                <c:pt idx="8">
                  <c:v>26867</c:v>
                </c:pt>
                <c:pt idx="9">
                  <c:v>26868</c:v>
                </c:pt>
                <c:pt idx="10">
                  <c:v>26869</c:v>
                </c:pt>
                <c:pt idx="11">
                  <c:v>26870</c:v>
                </c:pt>
                <c:pt idx="12">
                  <c:v>26871</c:v>
                </c:pt>
                <c:pt idx="13">
                  <c:v>26872</c:v>
                </c:pt>
                <c:pt idx="14">
                  <c:v>26873</c:v>
                </c:pt>
                <c:pt idx="15">
                  <c:v>26874</c:v>
                </c:pt>
                <c:pt idx="16">
                  <c:v>26875</c:v>
                </c:pt>
                <c:pt idx="17">
                  <c:v>26876</c:v>
                </c:pt>
                <c:pt idx="18">
                  <c:v>26877</c:v>
                </c:pt>
                <c:pt idx="19">
                  <c:v>26878</c:v>
                </c:pt>
                <c:pt idx="20">
                  <c:v>26879</c:v>
                </c:pt>
                <c:pt idx="21">
                  <c:v>26880</c:v>
                </c:pt>
                <c:pt idx="22">
                  <c:v>26881</c:v>
                </c:pt>
                <c:pt idx="23">
                  <c:v>26882</c:v>
                </c:pt>
                <c:pt idx="24">
                  <c:v>26883</c:v>
                </c:pt>
                <c:pt idx="25">
                  <c:v>26884</c:v>
                </c:pt>
                <c:pt idx="26">
                  <c:v>26885</c:v>
                </c:pt>
                <c:pt idx="27">
                  <c:v>26886</c:v>
                </c:pt>
                <c:pt idx="28">
                  <c:v>26887</c:v>
                </c:pt>
                <c:pt idx="29">
                  <c:v>26888</c:v>
                </c:pt>
                <c:pt idx="30">
                  <c:v>26889</c:v>
                </c:pt>
                <c:pt idx="31">
                  <c:v>26890</c:v>
                </c:pt>
                <c:pt idx="32">
                  <c:v>26891</c:v>
                </c:pt>
                <c:pt idx="33">
                  <c:v>26892</c:v>
                </c:pt>
                <c:pt idx="34">
                  <c:v>26893</c:v>
                </c:pt>
                <c:pt idx="35">
                  <c:v>26894</c:v>
                </c:pt>
                <c:pt idx="36">
                  <c:v>26895</c:v>
                </c:pt>
                <c:pt idx="37">
                  <c:v>26896</c:v>
                </c:pt>
                <c:pt idx="38">
                  <c:v>26897</c:v>
                </c:pt>
                <c:pt idx="39">
                  <c:v>26898</c:v>
                </c:pt>
                <c:pt idx="40">
                  <c:v>26899</c:v>
                </c:pt>
                <c:pt idx="41">
                  <c:v>26900</c:v>
                </c:pt>
                <c:pt idx="42">
                  <c:v>26901</c:v>
                </c:pt>
                <c:pt idx="43">
                  <c:v>26902</c:v>
                </c:pt>
                <c:pt idx="44">
                  <c:v>26903</c:v>
                </c:pt>
                <c:pt idx="45">
                  <c:v>26904</c:v>
                </c:pt>
                <c:pt idx="46">
                  <c:v>26905</c:v>
                </c:pt>
                <c:pt idx="47">
                  <c:v>26906</c:v>
                </c:pt>
                <c:pt idx="48">
                  <c:v>26907</c:v>
                </c:pt>
                <c:pt idx="49">
                  <c:v>26908</c:v>
                </c:pt>
                <c:pt idx="50">
                  <c:v>26909</c:v>
                </c:pt>
                <c:pt idx="51">
                  <c:v>26910</c:v>
                </c:pt>
                <c:pt idx="52">
                  <c:v>26911</c:v>
                </c:pt>
                <c:pt idx="53">
                  <c:v>26912</c:v>
                </c:pt>
                <c:pt idx="54">
                  <c:v>26913</c:v>
                </c:pt>
                <c:pt idx="55">
                  <c:v>26914</c:v>
                </c:pt>
                <c:pt idx="56">
                  <c:v>26915</c:v>
                </c:pt>
                <c:pt idx="57">
                  <c:v>26916</c:v>
                </c:pt>
                <c:pt idx="58">
                  <c:v>26917</c:v>
                </c:pt>
                <c:pt idx="59">
                  <c:v>26918</c:v>
                </c:pt>
                <c:pt idx="60">
                  <c:v>26919</c:v>
                </c:pt>
                <c:pt idx="61">
                  <c:v>26920</c:v>
                </c:pt>
                <c:pt idx="62">
                  <c:v>26921</c:v>
                </c:pt>
                <c:pt idx="63">
                  <c:v>26922</c:v>
                </c:pt>
                <c:pt idx="64">
                  <c:v>26923</c:v>
                </c:pt>
                <c:pt idx="65">
                  <c:v>26924</c:v>
                </c:pt>
                <c:pt idx="66">
                  <c:v>26925</c:v>
                </c:pt>
                <c:pt idx="67">
                  <c:v>26926</c:v>
                </c:pt>
                <c:pt idx="68">
                  <c:v>26927</c:v>
                </c:pt>
                <c:pt idx="69">
                  <c:v>26928</c:v>
                </c:pt>
                <c:pt idx="70">
                  <c:v>26929</c:v>
                </c:pt>
                <c:pt idx="71">
                  <c:v>26930</c:v>
                </c:pt>
                <c:pt idx="72">
                  <c:v>26931</c:v>
                </c:pt>
                <c:pt idx="73">
                  <c:v>26932</c:v>
                </c:pt>
                <c:pt idx="74">
                  <c:v>26933</c:v>
                </c:pt>
                <c:pt idx="75">
                  <c:v>26934</c:v>
                </c:pt>
                <c:pt idx="76">
                  <c:v>26935</c:v>
                </c:pt>
                <c:pt idx="77">
                  <c:v>26936</c:v>
                </c:pt>
                <c:pt idx="78">
                  <c:v>26937</c:v>
                </c:pt>
                <c:pt idx="79">
                  <c:v>26938</c:v>
                </c:pt>
                <c:pt idx="80">
                  <c:v>26939</c:v>
                </c:pt>
                <c:pt idx="81">
                  <c:v>26940</c:v>
                </c:pt>
                <c:pt idx="82">
                  <c:v>26941</c:v>
                </c:pt>
                <c:pt idx="83">
                  <c:v>26942</c:v>
                </c:pt>
                <c:pt idx="84">
                  <c:v>26943</c:v>
                </c:pt>
                <c:pt idx="85">
                  <c:v>26944</c:v>
                </c:pt>
                <c:pt idx="86">
                  <c:v>26945</c:v>
                </c:pt>
                <c:pt idx="87">
                  <c:v>26946</c:v>
                </c:pt>
                <c:pt idx="88">
                  <c:v>26947</c:v>
                </c:pt>
                <c:pt idx="89">
                  <c:v>26948</c:v>
                </c:pt>
                <c:pt idx="90">
                  <c:v>26949</c:v>
                </c:pt>
                <c:pt idx="91">
                  <c:v>26950</c:v>
                </c:pt>
                <c:pt idx="92">
                  <c:v>26951</c:v>
                </c:pt>
                <c:pt idx="93">
                  <c:v>26952</c:v>
                </c:pt>
                <c:pt idx="94">
                  <c:v>26953</c:v>
                </c:pt>
                <c:pt idx="95">
                  <c:v>26954</c:v>
                </c:pt>
                <c:pt idx="96">
                  <c:v>26955</c:v>
                </c:pt>
                <c:pt idx="97">
                  <c:v>26956</c:v>
                </c:pt>
                <c:pt idx="98">
                  <c:v>26957</c:v>
                </c:pt>
                <c:pt idx="99">
                  <c:v>26958</c:v>
                </c:pt>
                <c:pt idx="100">
                  <c:v>26959</c:v>
                </c:pt>
                <c:pt idx="101">
                  <c:v>26960</c:v>
                </c:pt>
                <c:pt idx="102">
                  <c:v>26961</c:v>
                </c:pt>
                <c:pt idx="103">
                  <c:v>26962</c:v>
                </c:pt>
                <c:pt idx="104">
                  <c:v>26963</c:v>
                </c:pt>
                <c:pt idx="105">
                  <c:v>26964</c:v>
                </c:pt>
                <c:pt idx="106">
                  <c:v>26965</c:v>
                </c:pt>
                <c:pt idx="107">
                  <c:v>26966</c:v>
                </c:pt>
                <c:pt idx="108">
                  <c:v>26967</c:v>
                </c:pt>
                <c:pt idx="109">
                  <c:v>26968</c:v>
                </c:pt>
                <c:pt idx="110">
                  <c:v>26969</c:v>
                </c:pt>
                <c:pt idx="111">
                  <c:v>26970</c:v>
                </c:pt>
                <c:pt idx="112">
                  <c:v>26971</c:v>
                </c:pt>
                <c:pt idx="113">
                  <c:v>26972</c:v>
                </c:pt>
                <c:pt idx="114">
                  <c:v>26973</c:v>
                </c:pt>
                <c:pt idx="115">
                  <c:v>26974</c:v>
                </c:pt>
                <c:pt idx="116">
                  <c:v>26975</c:v>
                </c:pt>
                <c:pt idx="117">
                  <c:v>26976</c:v>
                </c:pt>
                <c:pt idx="118">
                  <c:v>26977</c:v>
                </c:pt>
                <c:pt idx="119">
                  <c:v>26978</c:v>
                </c:pt>
                <c:pt idx="120">
                  <c:v>26979</c:v>
                </c:pt>
                <c:pt idx="121">
                  <c:v>26980</c:v>
                </c:pt>
                <c:pt idx="122">
                  <c:v>26981</c:v>
                </c:pt>
                <c:pt idx="123">
                  <c:v>26982</c:v>
                </c:pt>
                <c:pt idx="124">
                  <c:v>26983</c:v>
                </c:pt>
                <c:pt idx="125">
                  <c:v>26984</c:v>
                </c:pt>
                <c:pt idx="126">
                  <c:v>26985</c:v>
                </c:pt>
                <c:pt idx="127">
                  <c:v>26986</c:v>
                </c:pt>
                <c:pt idx="128">
                  <c:v>26987</c:v>
                </c:pt>
                <c:pt idx="129">
                  <c:v>26988</c:v>
                </c:pt>
                <c:pt idx="130">
                  <c:v>26989</c:v>
                </c:pt>
                <c:pt idx="131">
                  <c:v>26990</c:v>
                </c:pt>
                <c:pt idx="132">
                  <c:v>26991</c:v>
                </c:pt>
                <c:pt idx="133">
                  <c:v>26992</c:v>
                </c:pt>
                <c:pt idx="134">
                  <c:v>26993</c:v>
                </c:pt>
                <c:pt idx="135">
                  <c:v>26994</c:v>
                </c:pt>
                <c:pt idx="136">
                  <c:v>26995</c:v>
                </c:pt>
                <c:pt idx="137">
                  <c:v>26996</c:v>
                </c:pt>
                <c:pt idx="138">
                  <c:v>26997</c:v>
                </c:pt>
                <c:pt idx="139">
                  <c:v>26998</c:v>
                </c:pt>
                <c:pt idx="140">
                  <c:v>26999</c:v>
                </c:pt>
                <c:pt idx="141">
                  <c:v>27000</c:v>
                </c:pt>
                <c:pt idx="142">
                  <c:v>27001</c:v>
                </c:pt>
                <c:pt idx="143">
                  <c:v>27002</c:v>
                </c:pt>
                <c:pt idx="144">
                  <c:v>27003</c:v>
                </c:pt>
                <c:pt idx="145">
                  <c:v>27004</c:v>
                </c:pt>
                <c:pt idx="146">
                  <c:v>27005</c:v>
                </c:pt>
                <c:pt idx="147">
                  <c:v>27006</c:v>
                </c:pt>
                <c:pt idx="148">
                  <c:v>27007</c:v>
                </c:pt>
                <c:pt idx="149">
                  <c:v>27008</c:v>
                </c:pt>
                <c:pt idx="150">
                  <c:v>27009</c:v>
                </c:pt>
                <c:pt idx="151">
                  <c:v>27010</c:v>
                </c:pt>
                <c:pt idx="152">
                  <c:v>27011</c:v>
                </c:pt>
                <c:pt idx="153">
                  <c:v>27012</c:v>
                </c:pt>
                <c:pt idx="154">
                  <c:v>27013</c:v>
                </c:pt>
                <c:pt idx="155">
                  <c:v>27014</c:v>
                </c:pt>
                <c:pt idx="156">
                  <c:v>27015</c:v>
                </c:pt>
                <c:pt idx="157">
                  <c:v>27016</c:v>
                </c:pt>
                <c:pt idx="158">
                  <c:v>27017</c:v>
                </c:pt>
                <c:pt idx="159">
                  <c:v>27018</c:v>
                </c:pt>
                <c:pt idx="160">
                  <c:v>27019</c:v>
                </c:pt>
                <c:pt idx="161">
                  <c:v>27020</c:v>
                </c:pt>
                <c:pt idx="162">
                  <c:v>27021</c:v>
                </c:pt>
                <c:pt idx="163">
                  <c:v>27022</c:v>
                </c:pt>
                <c:pt idx="164">
                  <c:v>27023</c:v>
                </c:pt>
                <c:pt idx="165">
                  <c:v>27024</c:v>
                </c:pt>
                <c:pt idx="166">
                  <c:v>27025</c:v>
                </c:pt>
                <c:pt idx="167">
                  <c:v>27026</c:v>
                </c:pt>
                <c:pt idx="168">
                  <c:v>27027</c:v>
                </c:pt>
                <c:pt idx="169">
                  <c:v>27028</c:v>
                </c:pt>
                <c:pt idx="170">
                  <c:v>27029</c:v>
                </c:pt>
                <c:pt idx="171">
                  <c:v>27030</c:v>
                </c:pt>
                <c:pt idx="172">
                  <c:v>27031</c:v>
                </c:pt>
                <c:pt idx="173">
                  <c:v>27032</c:v>
                </c:pt>
                <c:pt idx="174">
                  <c:v>27033</c:v>
                </c:pt>
                <c:pt idx="175">
                  <c:v>27034</c:v>
                </c:pt>
                <c:pt idx="176">
                  <c:v>27035</c:v>
                </c:pt>
                <c:pt idx="177">
                  <c:v>27036</c:v>
                </c:pt>
                <c:pt idx="178">
                  <c:v>27037</c:v>
                </c:pt>
                <c:pt idx="179">
                  <c:v>27038</c:v>
                </c:pt>
                <c:pt idx="180">
                  <c:v>27039</c:v>
                </c:pt>
                <c:pt idx="181">
                  <c:v>27040</c:v>
                </c:pt>
                <c:pt idx="182">
                  <c:v>27041</c:v>
                </c:pt>
                <c:pt idx="183">
                  <c:v>27042</c:v>
                </c:pt>
                <c:pt idx="184">
                  <c:v>27043</c:v>
                </c:pt>
                <c:pt idx="185">
                  <c:v>27044</c:v>
                </c:pt>
                <c:pt idx="186">
                  <c:v>27045</c:v>
                </c:pt>
                <c:pt idx="187">
                  <c:v>27046</c:v>
                </c:pt>
                <c:pt idx="188">
                  <c:v>27047</c:v>
                </c:pt>
                <c:pt idx="189">
                  <c:v>27048</c:v>
                </c:pt>
                <c:pt idx="190">
                  <c:v>27049</c:v>
                </c:pt>
                <c:pt idx="191">
                  <c:v>27050</c:v>
                </c:pt>
                <c:pt idx="192">
                  <c:v>27051</c:v>
                </c:pt>
                <c:pt idx="193">
                  <c:v>27052</c:v>
                </c:pt>
                <c:pt idx="194">
                  <c:v>27053</c:v>
                </c:pt>
                <c:pt idx="195">
                  <c:v>27054</c:v>
                </c:pt>
                <c:pt idx="196">
                  <c:v>27055</c:v>
                </c:pt>
                <c:pt idx="197">
                  <c:v>27056</c:v>
                </c:pt>
                <c:pt idx="198">
                  <c:v>27057</c:v>
                </c:pt>
                <c:pt idx="199">
                  <c:v>27058</c:v>
                </c:pt>
                <c:pt idx="200">
                  <c:v>27059</c:v>
                </c:pt>
                <c:pt idx="201">
                  <c:v>27060</c:v>
                </c:pt>
                <c:pt idx="202">
                  <c:v>27061</c:v>
                </c:pt>
                <c:pt idx="203">
                  <c:v>27062</c:v>
                </c:pt>
                <c:pt idx="204">
                  <c:v>27063</c:v>
                </c:pt>
                <c:pt idx="205">
                  <c:v>27064</c:v>
                </c:pt>
                <c:pt idx="206">
                  <c:v>27065</c:v>
                </c:pt>
                <c:pt idx="207">
                  <c:v>27066</c:v>
                </c:pt>
                <c:pt idx="208">
                  <c:v>27067</c:v>
                </c:pt>
                <c:pt idx="209">
                  <c:v>27068</c:v>
                </c:pt>
                <c:pt idx="210">
                  <c:v>27069</c:v>
                </c:pt>
                <c:pt idx="211">
                  <c:v>27070</c:v>
                </c:pt>
                <c:pt idx="212">
                  <c:v>27071</c:v>
                </c:pt>
                <c:pt idx="213">
                  <c:v>27072</c:v>
                </c:pt>
                <c:pt idx="214">
                  <c:v>27073</c:v>
                </c:pt>
                <c:pt idx="215">
                  <c:v>27074</c:v>
                </c:pt>
                <c:pt idx="216">
                  <c:v>27075</c:v>
                </c:pt>
                <c:pt idx="217">
                  <c:v>27076</c:v>
                </c:pt>
                <c:pt idx="218">
                  <c:v>27077</c:v>
                </c:pt>
                <c:pt idx="219">
                  <c:v>27078</c:v>
                </c:pt>
                <c:pt idx="220">
                  <c:v>27079</c:v>
                </c:pt>
                <c:pt idx="221">
                  <c:v>27080</c:v>
                </c:pt>
                <c:pt idx="222">
                  <c:v>27081</c:v>
                </c:pt>
                <c:pt idx="223">
                  <c:v>27082</c:v>
                </c:pt>
                <c:pt idx="224">
                  <c:v>27083</c:v>
                </c:pt>
                <c:pt idx="225">
                  <c:v>27084</c:v>
                </c:pt>
                <c:pt idx="226">
                  <c:v>27085</c:v>
                </c:pt>
                <c:pt idx="227">
                  <c:v>27086</c:v>
                </c:pt>
                <c:pt idx="228">
                  <c:v>27087</c:v>
                </c:pt>
                <c:pt idx="229">
                  <c:v>27088</c:v>
                </c:pt>
                <c:pt idx="230">
                  <c:v>27089</c:v>
                </c:pt>
                <c:pt idx="231">
                  <c:v>27090</c:v>
                </c:pt>
                <c:pt idx="232">
                  <c:v>27091</c:v>
                </c:pt>
                <c:pt idx="233">
                  <c:v>27092</c:v>
                </c:pt>
                <c:pt idx="234">
                  <c:v>27093</c:v>
                </c:pt>
                <c:pt idx="235">
                  <c:v>27094</c:v>
                </c:pt>
                <c:pt idx="236">
                  <c:v>27095</c:v>
                </c:pt>
                <c:pt idx="237">
                  <c:v>27096</c:v>
                </c:pt>
                <c:pt idx="238">
                  <c:v>27097</c:v>
                </c:pt>
                <c:pt idx="239">
                  <c:v>27098</c:v>
                </c:pt>
                <c:pt idx="240">
                  <c:v>27099</c:v>
                </c:pt>
                <c:pt idx="241">
                  <c:v>27100</c:v>
                </c:pt>
                <c:pt idx="242">
                  <c:v>27101</c:v>
                </c:pt>
                <c:pt idx="243">
                  <c:v>27102</c:v>
                </c:pt>
                <c:pt idx="244">
                  <c:v>27103</c:v>
                </c:pt>
                <c:pt idx="245">
                  <c:v>27104</c:v>
                </c:pt>
                <c:pt idx="246">
                  <c:v>27105</c:v>
                </c:pt>
                <c:pt idx="247">
                  <c:v>27106</c:v>
                </c:pt>
                <c:pt idx="248">
                  <c:v>27107</c:v>
                </c:pt>
                <c:pt idx="249">
                  <c:v>27108</c:v>
                </c:pt>
                <c:pt idx="250">
                  <c:v>27109</c:v>
                </c:pt>
                <c:pt idx="251">
                  <c:v>27110</c:v>
                </c:pt>
                <c:pt idx="252">
                  <c:v>27111</c:v>
                </c:pt>
                <c:pt idx="253">
                  <c:v>27112</c:v>
                </c:pt>
                <c:pt idx="254">
                  <c:v>27113</c:v>
                </c:pt>
                <c:pt idx="255">
                  <c:v>27114</c:v>
                </c:pt>
                <c:pt idx="256">
                  <c:v>27115</c:v>
                </c:pt>
                <c:pt idx="257">
                  <c:v>27116</c:v>
                </c:pt>
                <c:pt idx="258">
                  <c:v>27117</c:v>
                </c:pt>
                <c:pt idx="259">
                  <c:v>27118</c:v>
                </c:pt>
                <c:pt idx="260">
                  <c:v>27119</c:v>
                </c:pt>
                <c:pt idx="261">
                  <c:v>27120</c:v>
                </c:pt>
                <c:pt idx="262">
                  <c:v>27121</c:v>
                </c:pt>
                <c:pt idx="263">
                  <c:v>27122</c:v>
                </c:pt>
                <c:pt idx="264">
                  <c:v>27123</c:v>
                </c:pt>
                <c:pt idx="265">
                  <c:v>27124</c:v>
                </c:pt>
                <c:pt idx="266">
                  <c:v>27125</c:v>
                </c:pt>
                <c:pt idx="267">
                  <c:v>27126</c:v>
                </c:pt>
                <c:pt idx="268">
                  <c:v>27127</c:v>
                </c:pt>
                <c:pt idx="269">
                  <c:v>27128</c:v>
                </c:pt>
                <c:pt idx="270">
                  <c:v>27129</c:v>
                </c:pt>
                <c:pt idx="271">
                  <c:v>27130</c:v>
                </c:pt>
                <c:pt idx="272">
                  <c:v>27131</c:v>
                </c:pt>
                <c:pt idx="273">
                  <c:v>27132</c:v>
                </c:pt>
                <c:pt idx="274">
                  <c:v>27133</c:v>
                </c:pt>
                <c:pt idx="275">
                  <c:v>27134</c:v>
                </c:pt>
                <c:pt idx="276">
                  <c:v>27135</c:v>
                </c:pt>
                <c:pt idx="277">
                  <c:v>27136</c:v>
                </c:pt>
                <c:pt idx="278">
                  <c:v>27137</c:v>
                </c:pt>
                <c:pt idx="279">
                  <c:v>27138</c:v>
                </c:pt>
                <c:pt idx="280">
                  <c:v>27139</c:v>
                </c:pt>
                <c:pt idx="281">
                  <c:v>27140</c:v>
                </c:pt>
                <c:pt idx="282">
                  <c:v>27141</c:v>
                </c:pt>
                <c:pt idx="283">
                  <c:v>27142</c:v>
                </c:pt>
                <c:pt idx="284">
                  <c:v>27143</c:v>
                </c:pt>
                <c:pt idx="285">
                  <c:v>27144</c:v>
                </c:pt>
                <c:pt idx="286">
                  <c:v>27145</c:v>
                </c:pt>
                <c:pt idx="287">
                  <c:v>27146</c:v>
                </c:pt>
                <c:pt idx="288">
                  <c:v>27147</c:v>
                </c:pt>
                <c:pt idx="289">
                  <c:v>27148</c:v>
                </c:pt>
                <c:pt idx="290">
                  <c:v>27149</c:v>
                </c:pt>
                <c:pt idx="291">
                  <c:v>27150</c:v>
                </c:pt>
                <c:pt idx="292">
                  <c:v>27151</c:v>
                </c:pt>
                <c:pt idx="293">
                  <c:v>27152</c:v>
                </c:pt>
                <c:pt idx="294">
                  <c:v>27153</c:v>
                </c:pt>
                <c:pt idx="295">
                  <c:v>27154</c:v>
                </c:pt>
                <c:pt idx="296">
                  <c:v>27155</c:v>
                </c:pt>
                <c:pt idx="297">
                  <c:v>27156</c:v>
                </c:pt>
                <c:pt idx="298">
                  <c:v>27157</c:v>
                </c:pt>
                <c:pt idx="299">
                  <c:v>27158</c:v>
                </c:pt>
                <c:pt idx="300">
                  <c:v>27159</c:v>
                </c:pt>
                <c:pt idx="301">
                  <c:v>27160</c:v>
                </c:pt>
                <c:pt idx="302">
                  <c:v>27161</c:v>
                </c:pt>
                <c:pt idx="303">
                  <c:v>27162</c:v>
                </c:pt>
                <c:pt idx="304">
                  <c:v>27163</c:v>
                </c:pt>
                <c:pt idx="305">
                  <c:v>27164</c:v>
                </c:pt>
                <c:pt idx="306">
                  <c:v>27165</c:v>
                </c:pt>
                <c:pt idx="307">
                  <c:v>27166</c:v>
                </c:pt>
                <c:pt idx="308">
                  <c:v>27167</c:v>
                </c:pt>
                <c:pt idx="309">
                  <c:v>27168</c:v>
                </c:pt>
                <c:pt idx="310">
                  <c:v>27169</c:v>
                </c:pt>
                <c:pt idx="311">
                  <c:v>27170</c:v>
                </c:pt>
                <c:pt idx="312">
                  <c:v>27171</c:v>
                </c:pt>
                <c:pt idx="313">
                  <c:v>27172</c:v>
                </c:pt>
                <c:pt idx="314">
                  <c:v>27173</c:v>
                </c:pt>
                <c:pt idx="315">
                  <c:v>27174</c:v>
                </c:pt>
                <c:pt idx="316">
                  <c:v>27175</c:v>
                </c:pt>
                <c:pt idx="317">
                  <c:v>27176</c:v>
                </c:pt>
                <c:pt idx="318">
                  <c:v>27177</c:v>
                </c:pt>
                <c:pt idx="319">
                  <c:v>27178</c:v>
                </c:pt>
                <c:pt idx="320">
                  <c:v>27179</c:v>
                </c:pt>
                <c:pt idx="321">
                  <c:v>27180</c:v>
                </c:pt>
                <c:pt idx="322">
                  <c:v>27181</c:v>
                </c:pt>
                <c:pt idx="323">
                  <c:v>27182</c:v>
                </c:pt>
                <c:pt idx="324">
                  <c:v>27183</c:v>
                </c:pt>
                <c:pt idx="325">
                  <c:v>27184</c:v>
                </c:pt>
                <c:pt idx="326">
                  <c:v>27185</c:v>
                </c:pt>
                <c:pt idx="327">
                  <c:v>27186</c:v>
                </c:pt>
                <c:pt idx="328">
                  <c:v>27187</c:v>
                </c:pt>
                <c:pt idx="329">
                  <c:v>27188</c:v>
                </c:pt>
                <c:pt idx="330">
                  <c:v>27189</c:v>
                </c:pt>
                <c:pt idx="331">
                  <c:v>27190</c:v>
                </c:pt>
                <c:pt idx="332">
                  <c:v>27191</c:v>
                </c:pt>
                <c:pt idx="333">
                  <c:v>27192</c:v>
                </c:pt>
                <c:pt idx="334">
                  <c:v>27193</c:v>
                </c:pt>
                <c:pt idx="335">
                  <c:v>27194</c:v>
                </c:pt>
                <c:pt idx="336">
                  <c:v>27195</c:v>
                </c:pt>
                <c:pt idx="337">
                  <c:v>27196</c:v>
                </c:pt>
                <c:pt idx="338">
                  <c:v>27197</c:v>
                </c:pt>
                <c:pt idx="339">
                  <c:v>27198</c:v>
                </c:pt>
                <c:pt idx="340">
                  <c:v>27199</c:v>
                </c:pt>
                <c:pt idx="341">
                  <c:v>27200</c:v>
                </c:pt>
                <c:pt idx="342">
                  <c:v>27201</c:v>
                </c:pt>
                <c:pt idx="343">
                  <c:v>27202</c:v>
                </c:pt>
                <c:pt idx="344">
                  <c:v>27203</c:v>
                </c:pt>
                <c:pt idx="345">
                  <c:v>27204</c:v>
                </c:pt>
                <c:pt idx="346">
                  <c:v>27205</c:v>
                </c:pt>
                <c:pt idx="347">
                  <c:v>27206</c:v>
                </c:pt>
                <c:pt idx="348">
                  <c:v>27207</c:v>
                </c:pt>
                <c:pt idx="349">
                  <c:v>27208</c:v>
                </c:pt>
                <c:pt idx="350">
                  <c:v>27209</c:v>
                </c:pt>
                <c:pt idx="351">
                  <c:v>27210</c:v>
                </c:pt>
                <c:pt idx="352">
                  <c:v>27211</c:v>
                </c:pt>
                <c:pt idx="353">
                  <c:v>27212</c:v>
                </c:pt>
                <c:pt idx="354">
                  <c:v>27213</c:v>
                </c:pt>
                <c:pt idx="355">
                  <c:v>27214</c:v>
                </c:pt>
                <c:pt idx="356">
                  <c:v>27215</c:v>
                </c:pt>
                <c:pt idx="357">
                  <c:v>27216</c:v>
                </c:pt>
                <c:pt idx="358">
                  <c:v>27217</c:v>
                </c:pt>
                <c:pt idx="359">
                  <c:v>27218</c:v>
                </c:pt>
                <c:pt idx="360">
                  <c:v>27219</c:v>
                </c:pt>
                <c:pt idx="361">
                  <c:v>27220</c:v>
                </c:pt>
                <c:pt idx="362">
                  <c:v>27221</c:v>
                </c:pt>
                <c:pt idx="363">
                  <c:v>27222</c:v>
                </c:pt>
                <c:pt idx="364">
                  <c:v>27223</c:v>
                </c:pt>
                <c:pt idx="365">
                  <c:v>27224</c:v>
                </c:pt>
                <c:pt idx="366">
                  <c:v>27225</c:v>
                </c:pt>
                <c:pt idx="367">
                  <c:v>27226</c:v>
                </c:pt>
                <c:pt idx="368">
                  <c:v>27227</c:v>
                </c:pt>
                <c:pt idx="369">
                  <c:v>27228</c:v>
                </c:pt>
                <c:pt idx="370">
                  <c:v>27229</c:v>
                </c:pt>
                <c:pt idx="371">
                  <c:v>27230</c:v>
                </c:pt>
                <c:pt idx="372">
                  <c:v>27231</c:v>
                </c:pt>
                <c:pt idx="373">
                  <c:v>27232</c:v>
                </c:pt>
                <c:pt idx="374">
                  <c:v>27233</c:v>
                </c:pt>
                <c:pt idx="375">
                  <c:v>27234</c:v>
                </c:pt>
                <c:pt idx="376">
                  <c:v>27235</c:v>
                </c:pt>
                <c:pt idx="377">
                  <c:v>27236</c:v>
                </c:pt>
                <c:pt idx="378">
                  <c:v>27237</c:v>
                </c:pt>
                <c:pt idx="379">
                  <c:v>27238</c:v>
                </c:pt>
                <c:pt idx="380">
                  <c:v>27239</c:v>
                </c:pt>
                <c:pt idx="381">
                  <c:v>27240</c:v>
                </c:pt>
                <c:pt idx="382">
                  <c:v>27241</c:v>
                </c:pt>
                <c:pt idx="383">
                  <c:v>27242</c:v>
                </c:pt>
                <c:pt idx="384">
                  <c:v>27243</c:v>
                </c:pt>
                <c:pt idx="385">
                  <c:v>27244</c:v>
                </c:pt>
                <c:pt idx="386">
                  <c:v>27245</c:v>
                </c:pt>
                <c:pt idx="387">
                  <c:v>27246</c:v>
                </c:pt>
                <c:pt idx="388">
                  <c:v>27247</c:v>
                </c:pt>
                <c:pt idx="389">
                  <c:v>27248</c:v>
                </c:pt>
                <c:pt idx="390">
                  <c:v>27249</c:v>
                </c:pt>
                <c:pt idx="391">
                  <c:v>27250</c:v>
                </c:pt>
                <c:pt idx="392">
                  <c:v>27251</c:v>
                </c:pt>
                <c:pt idx="393">
                  <c:v>27252</c:v>
                </c:pt>
                <c:pt idx="394">
                  <c:v>27253</c:v>
                </c:pt>
                <c:pt idx="395">
                  <c:v>27254</c:v>
                </c:pt>
                <c:pt idx="396">
                  <c:v>27255</c:v>
                </c:pt>
                <c:pt idx="397">
                  <c:v>27256</c:v>
                </c:pt>
                <c:pt idx="398">
                  <c:v>27257</c:v>
                </c:pt>
                <c:pt idx="399">
                  <c:v>27258</c:v>
                </c:pt>
                <c:pt idx="400">
                  <c:v>27259</c:v>
                </c:pt>
                <c:pt idx="401">
                  <c:v>27260</c:v>
                </c:pt>
                <c:pt idx="402">
                  <c:v>27261</c:v>
                </c:pt>
                <c:pt idx="403">
                  <c:v>27262</c:v>
                </c:pt>
                <c:pt idx="404">
                  <c:v>27263</c:v>
                </c:pt>
                <c:pt idx="405">
                  <c:v>27264</c:v>
                </c:pt>
                <c:pt idx="406">
                  <c:v>27265</c:v>
                </c:pt>
                <c:pt idx="407">
                  <c:v>27266</c:v>
                </c:pt>
                <c:pt idx="408">
                  <c:v>27267</c:v>
                </c:pt>
                <c:pt idx="409">
                  <c:v>27268</c:v>
                </c:pt>
                <c:pt idx="410">
                  <c:v>27269</c:v>
                </c:pt>
                <c:pt idx="411">
                  <c:v>27270</c:v>
                </c:pt>
                <c:pt idx="412">
                  <c:v>27271</c:v>
                </c:pt>
                <c:pt idx="413">
                  <c:v>27272</c:v>
                </c:pt>
                <c:pt idx="414">
                  <c:v>27273</c:v>
                </c:pt>
                <c:pt idx="415">
                  <c:v>27274</c:v>
                </c:pt>
                <c:pt idx="416">
                  <c:v>27275</c:v>
                </c:pt>
                <c:pt idx="417">
                  <c:v>27276</c:v>
                </c:pt>
                <c:pt idx="418">
                  <c:v>27277</c:v>
                </c:pt>
                <c:pt idx="419">
                  <c:v>27278</c:v>
                </c:pt>
                <c:pt idx="420">
                  <c:v>27279</c:v>
                </c:pt>
                <c:pt idx="421">
                  <c:v>27280</c:v>
                </c:pt>
                <c:pt idx="422">
                  <c:v>27281</c:v>
                </c:pt>
                <c:pt idx="423">
                  <c:v>27282</c:v>
                </c:pt>
                <c:pt idx="424">
                  <c:v>27283</c:v>
                </c:pt>
                <c:pt idx="425">
                  <c:v>27284</c:v>
                </c:pt>
                <c:pt idx="426">
                  <c:v>27285</c:v>
                </c:pt>
                <c:pt idx="427">
                  <c:v>27286</c:v>
                </c:pt>
                <c:pt idx="428">
                  <c:v>27287</c:v>
                </c:pt>
                <c:pt idx="429">
                  <c:v>27288</c:v>
                </c:pt>
                <c:pt idx="430">
                  <c:v>27289</c:v>
                </c:pt>
                <c:pt idx="431">
                  <c:v>27290</c:v>
                </c:pt>
                <c:pt idx="432">
                  <c:v>27291</c:v>
                </c:pt>
                <c:pt idx="433">
                  <c:v>27292</c:v>
                </c:pt>
                <c:pt idx="434">
                  <c:v>27293</c:v>
                </c:pt>
                <c:pt idx="435">
                  <c:v>27294</c:v>
                </c:pt>
                <c:pt idx="436">
                  <c:v>27295</c:v>
                </c:pt>
                <c:pt idx="437">
                  <c:v>27296</c:v>
                </c:pt>
                <c:pt idx="438">
                  <c:v>27297</c:v>
                </c:pt>
                <c:pt idx="439">
                  <c:v>27298</c:v>
                </c:pt>
                <c:pt idx="440">
                  <c:v>27299</c:v>
                </c:pt>
                <c:pt idx="441">
                  <c:v>27300</c:v>
                </c:pt>
                <c:pt idx="442">
                  <c:v>27301</c:v>
                </c:pt>
                <c:pt idx="443">
                  <c:v>27302</c:v>
                </c:pt>
                <c:pt idx="444">
                  <c:v>27303</c:v>
                </c:pt>
                <c:pt idx="445">
                  <c:v>27304</c:v>
                </c:pt>
                <c:pt idx="446">
                  <c:v>27305</c:v>
                </c:pt>
                <c:pt idx="447">
                  <c:v>27306</c:v>
                </c:pt>
                <c:pt idx="448">
                  <c:v>27307</c:v>
                </c:pt>
                <c:pt idx="449">
                  <c:v>27308</c:v>
                </c:pt>
                <c:pt idx="450">
                  <c:v>27309</c:v>
                </c:pt>
                <c:pt idx="451">
                  <c:v>27310</c:v>
                </c:pt>
                <c:pt idx="452">
                  <c:v>27311</c:v>
                </c:pt>
                <c:pt idx="453">
                  <c:v>27312</c:v>
                </c:pt>
                <c:pt idx="454">
                  <c:v>27313</c:v>
                </c:pt>
                <c:pt idx="455">
                  <c:v>27314</c:v>
                </c:pt>
                <c:pt idx="456">
                  <c:v>27315</c:v>
                </c:pt>
                <c:pt idx="457">
                  <c:v>27316</c:v>
                </c:pt>
                <c:pt idx="458">
                  <c:v>27317</c:v>
                </c:pt>
                <c:pt idx="459">
                  <c:v>27318</c:v>
                </c:pt>
                <c:pt idx="460">
                  <c:v>27319</c:v>
                </c:pt>
                <c:pt idx="461">
                  <c:v>27320</c:v>
                </c:pt>
                <c:pt idx="462">
                  <c:v>27321</c:v>
                </c:pt>
                <c:pt idx="463">
                  <c:v>27322</c:v>
                </c:pt>
                <c:pt idx="464">
                  <c:v>27323</c:v>
                </c:pt>
                <c:pt idx="465">
                  <c:v>27324</c:v>
                </c:pt>
                <c:pt idx="466">
                  <c:v>27325</c:v>
                </c:pt>
                <c:pt idx="467">
                  <c:v>27326</c:v>
                </c:pt>
                <c:pt idx="468">
                  <c:v>27327</c:v>
                </c:pt>
                <c:pt idx="469">
                  <c:v>27328</c:v>
                </c:pt>
                <c:pt idx="470">
                  <c:v>27329</c:v>
                </c:pt>
                <c:pt idx="471">
                  <c:v>27330</c:v>
                </c:pt>
                <c:pt idx="472">
                  <c:v>27331</c:v>
                </c:pt>
                <c:pt idx="473">
                  <c:v>27332</c:v>
                </c:pt>
                <c:pt idx="474">
                  <c:v>27333</c:v>
                </c:pt>
                <c:pt idx="475">
                  <c:v>27334</c:v>
                </c:pt>
                <c:pt idx="476">
                  <c:v>27335</c:v>
                </c:pt>
                <c:pt idx="477">
                  <c:v>27336</c:v>
                </c:pt>
                <c:pt idx="478">
                  <c:v>27337</c:v>
                </c:pt>
                <c:pt idx="479">
                  <c:v>27338</c:v>
                </c:pt>
                <c:pt idx="480">
                  <c:v>27339</c:v>
                </c:pt>
                <c:pt idx="481">
                  <c:v>27340</c:v>
                </c:pt>
                <c:pt idx="482">
                  <c:v>27341</c:v>
                </c:pt>
                <c:pt idx="483">
                  <c:v>27342</c:v>
                </c:pt>
                <c:pt idx="484">
                  <c:v>27343</c:v>
                </c:pt>
                <c:pt idx="485">
                  <c:v>27344</c:v>
                </c:pt>
                <c:pt idx="486">
                  <c:v>27345</c:v>
                </c:pt>
                <c:pt idx="487">
                  <c:v>27346</c:v>
                </c:pt>
                <c:pt idx="488">
                  <c:v>27347</c:v>
                </c:pt>
                <c:pt idx="489">
                  <c:v>27348</c:v>
                </c:pt>
                <c:pt idx="490">
                  <c:v>27349</c:v>
                </c:pt>
                <c:pt idx="491">
                  <c:v>27350</c:v>
                </c:pt>
                <c:pt idx="492">
                  <c:v>27351</c:v>
                </c:pt>
                <c:pt idx="493">
                  <c:v>27352</c:v>
                </c:pt>
                <c:pt idx="494">
                  <c:v>27353</c:v>
                </c:pt>
                <c:pt idx="495">
                  <c:v>27354</c:v>
                </c:pt>
                <c:pt idx="496">
                  <c:v>27355</c:v>
                </c:pt>
                <c:pt idx="497">
                  <c:v>27356</c:v>
                </c:pt>
                <c:pt idx="498">
                  <c:v>27357</c:v>
                </c:pt>
                <c:pt idx="499">
                  <c:v>27358</c:v>
                </c:pt>
                <c:pt idx="500">
                  <c:v>27359</c:v>
                </c:pt>
                <c:pt idx="501">
                  <c:v>27360</c:v>
                </c:pt>
                <c:pt idx="502">
                  <c:v>27361</c:v>
                </c:pt>
                <c:pt idx="503">
                  <c:v>27362</c:v>
                </c:pt>
                <c:pt idx="504">
                  <c:v>27363</c:v>
                </c:pt>
                <c:pt idx="505">
                  <c:v>27364</c:v>
                </c:pt>
                <c:pt idx="506">
                  <c:v>27365</c:v>
                </c:pt>
                <c:pt idx="507">
                  <c:v>27366</c:v>
                </c:pt>
                <c:pt idx="508">
                  <c:v>27367</c:v>
                </c:pt>
                <c:pt idx="509">
                  <c:v>27368</c:v>
                </c:pt>
                <c:pt idx="510">
                  <c:v>27369</c:v>
                </c:pt>
                <c:pt idx="511">
                  <c:v>27370</c:v>
                </c:pt>
                <c:pt idx="512">
                  <c:v>27371</c:v>
                </c:pt>
                <c:pt idx="513">
                  <c:v>27372</c:v>
                </c:pt>
                <c:pt idx="514">
                  <c:v>27373</c:v>
                </c:pt>
                <c:pt idx="515">
                  <c:v>27374</c:v>
                </c:pt>
                <c:pt idx="516">
                  <c:v>27375</c:v>
                </c:pt>
                <c:pt idx="517">
                  <c:v>27376</c:v>
                </c:pt>
                <c:pt idx="518">
                  <c:v>27377</c:v>
                </c:pt>
                <c:pt idx="519">
                  <c:v>27378</c:v>
                </c:pt>
                <c:pt idx="520">
                  <c:v>27379</c:v>
                </c:pt>
                <c:pt idx="521">
                  <c:v>27380</c:v>
                </c:pt>
                <c:pt idx="522">
                  <c:v>27381</c:v>
                </c:pt>
                <c:pt idx="523">
                  <c:v>27382</c:v>
                </c:pt>
                <c:pt idx="524">
                  <c:v>27383</c:v>
                </c:pt>
                <c:pt idx="525">
                  <c:v>27384</c:v>
                </c:pt>
                <c:pt idx="526">
                  <c:v>27385</c:v>
                </c:pt>
                <c:pt idx="527">
                  <c:v>27386</c:v>
                </c:pt>
                <c:pt idx="528">
                  <c:v>27387</c:v>
                </c:pt>
                <c:pt idx="529">
                  <c:v>27388</c:v>
                </c:pt>
                <c:pt idx="530">
                  <c:v>27389</c:v>
                </c:pt>
                <c:pt idx="531">
                  <c:v>27390</c:v>
                </c:pt>
                <c:pt idx="532">
                  <c:v>27391</c:v>
                </c:pt>
                <c:pt idx="533">
                  <c:v>27392</c:v>
                </c:pt>
                <c:pt idx="534">
                  <c:v>27393</c:v>
                </c:pt>
                <c:pt idx="535">
                  <c:v>27394</c:v>
                </c:pt>
                <c:pt idx="536">
                  <c:v>27395</c:v>
                </c:pt>
                <c:pt idx="537">
                  <c:v>27396</c:v>
                </c:pt>
                <c:pt idx="538">
                  <c:v>27397</c:v>
                </c:pt>
                <c:pt idx="539">
                  <c:v>27398</c:v>
                </c:pt>
                <c:pt idx="540">
                  <c:v>27399</c:v>
                </c:pt>
                <c:pt idx="541">
                  <c:v>27400</c:v>
                </c:pt>
                <c:pt idx="542">
                  <c:v>27401</c:v>
                </c:pt>
                <c:pt idx="543">
                  <c:v>27402</c:v>
                </c:pt>
                <c:pt idx="544">
                  <c:v>27403</c:v>
                </c:pt>
                <c:pt idx="545">
                  <c:v>27404</c:v>
                </c:pt>
                <c:pt idx="546">
                  <c:v>27405</c:v>
                </c:pt>
                <c:pt idx="547">
                  <c:v>27406</c:v>
                </c:pt>
                <c:pt idx="548">
                  <c:v>27407</c:v>
                </c:pt>
                <c:pt idx="549">
                  <c:v>27408</c:v>
                </c:pt>
                <c:pt idx="550">
                  <c:v>27409</c:v>
                </c:pt>
                <c:pt idx="551">
                  <c:v>27410</c:v>
                </c:pt>
                <c:pt idx="552">
                  <c:v>27411</c:v>
                </c:pt>
                <c:pt idx="553">
                  <c:v>27412</c:v>
                </c:pt>
                <c:pt idx="554">
                  <c:v>27413</c:v>
                </c:pt>
                <c:pt idx="555">
                  <c:v>27414</c:v>
                </c:pt>
                <c:pt idx="556">
                  <c:v>27415</c:v>
                </c:pt>
                <c:pt idx="557">
                  <c:v>27416</c:v>
                </c:pt>
                <c:pt idx="558">
                  <c:v>27417</c:v>
                </c:pt>
                <c:pt idx="559">
                  <c:v>27418</c:v>
                </c:pt>
                <c:pt idx="560">
                  <c:v>27419</c:v>
                </c:pt>
                <c:pt idx="561">
                  <c:v>27420</c:v>
                </c:pt>
                <c:pt idx="562">
                  <c:v>27421</c:v>
                </c:pt>
                <c:pt idx="563">
                  <c:v>27422</c:v>
                </c:pt>
                <c:pt idx="564">
                  <c:v>27423</c:v>
                </c:pt>
                <c:pt idx="565">
                  <c:v>27424</c:v>
                </c:pt>
                <c:pt idx="566">
                  <c:v>27425</c:v>
                </c:pt>
                <c:pt idx="567">
                  <c:v>27426</c:v>
                </c:pt>
                <c:pt idx="568">
                  <c:v>27427</c:v>
                </c:pt>
                <c:pt idx="569">
                  <c:v>27428</c:v>
                </c:pt>
                <c:pt idx="570">
                  <c:v>27429</c:v>
                </c:pt>
                <c:pt idx="571">
                  <c:v>27430</c:v>
                </c:pt>
                <c:pt idx="572">
                  <c:v>27431</c:v>
                </c:pt>
                <c:pt idx="573">
                  <c:v>27432</c:v>
                </c:pt>
                <c:pt idx="574">
                  <c:v>27433</c:v>
                </c:pt>
                <c:pt idx="575">
                  <c:v>27434</c:v>
                </c:pt>
                <c:pt idx="576">
                  <c:v>27435</c:v>
                </c:pt>
                <c:pt idx="577">
                  <c:v>27436</c:v>
                </c:pt>
                <c:pt idx="578">
                  <c:v>27437</c:v>
                </c:pt>
                <c:pt idx="579">
                  <c:v>27438</c:v>
                </c:pt>
                <c:pt idx="580">
                  <c:v>27439</c:v>
                </c:pt>
                <c:pt idx="581">
                  <c:v>27440</c:v>
                </c:pt>
                <c:pt idx="582">
                  <c:v>27441</c:v>
                </c:pt>
                <c:pt idx="583">
                  <c:v>27442</c:v>
                </c:pt>
                <c:pt idx="584">
                  <c:v>27443</c:v>
                </c:pt>
                <c:pt idx="585">
                  <c:v>27444</c:v>
                </c:pt>
                <c:pt idx="586">
                  <c:v>27445</c:v>
                </c:pt>
                <c:pt idx="587">
                  <c:v>27446</c:v>
                </c:pt>
                <c:pt idx="588">
                  <c:v>27447</c:v>
                </c:pt>
                <c:pt idx="589">
                  <c:v>27448</c:v>
                </c:pt>
                <c:pt idx="590">
                  <c:v>27449</c:v>
                </c:pt>
                <c:pt idx="591">
                  <c:v>27450</c:v>
                </c:pt>
                <c:pt idx="592">
                  <c:v>27451</c:v>
                </c:pt>
                <c:pt idx="593">
                  <c:v>27452</c:v>
                </c:pt>
                <c:pt idx="594">
                  <c:v>27453</c:v>
                </c:pt>
                <c:pt idx="595">
                  <c:v>27454</c:v>
                </c:pt>
                <c:pt idx="596">
                  <c:v>27455</c:v>
                </c:pt>
                <c:pt idx="597">
                  <c:v>27456</c:v>
                </c:pt>
                <c:pt idx="598">
                  <c:v>27457</c:v>
                </c:pt>
                <c:pt idx="599">
                  <c:v>27458</c:v>
                </c:pt>
                <c:pt idx="600">
                  <c:v>27459</c:v>
                </c:pt>
                <c:pt idx="601">
                  <c:v>27460</c:v>
                </c:pt>
                <c:pt idx="602">
                  <c:v>27461</c:v>
                </c:pt>
                <c:pt idx="603">
                  <c:v>27462</c:v>
                </c:pt>
                <c:pt idx="604">
                  <c:v>27463</c:v>
                </c:pt>
                <c:pt idx="605">
                  <c:v>27464</c:v>
                </c:pt>
                <c:pt idx="606">
                  <c:v>27465</c:v>
                </c:pt>
                <c:pt idx="607">
                  <c:v>27466</c:v>
                </c:pt>
                <c:pt idx="608">
                  <c:v>27467</c:v>
                </c:pt>
                <c:pt idx="609">
                  <c:v>27468</c:v>
                </c:pt>
                <c:pt idx="610">
                  <c:v>27469</c:v>
                </c:pt>
                <c:pt idx="611">
                  <c:v>27470</c:v>
                </c:pt>
                <c:pt idx="612">
                  <c:v>27471</c:v>
                </c:pt>
                <c:pt idx="613">
                  <c:v>27472</c:v>
                </c:pt>
                <c:pt idx="614">
                  <c:v>27473</c:v>
                </c:pt>
                <c:pt idx="615">
                  <c:v>27474</c:v>
                </c:pt>
                <c:pt idx="616">
                  <c:v>27475</c:v>
                </c:pt>
                <c:pt idx="617">
                  <c:v>27476</c:v>
                </c:pt>
                <c:pt idx="618">
                  <c:v>27477</c:v>
                </c:pt>
                <c:pt idx="619">
                  <c:v>27478</c:v>
                </c:pt>
                <c:pt idx="620">
                  <c:v>27479</c:v>
                </c:pt>
                <c:pt idx="621">
                  <c:v>27480</c:v>
                </c:pt>
                <c:pt idx="622">
                  <c:v>27481</c:v>
                </c:pt>
                <c:pt idx="623">
                  <c:v>27482</c:v>
                </c:pt>
                <c:pt idx="624">
                  <c:v>27483</c:v>
                </c:pt>
                <c:pt idx="625">
                  <c:v>27484</c:v>
                </c:pt>
                <c:pt idx="626">
                  <c:v>27485</c:v>
                </c:pt>
                <c:pt idx="627">
                  <c:v>27486</c:v>
                </c:pt>
                <c:pt idx="628">
                  <c:v>27487</c:v>
                </c:pt>
                <c:pt idx="629">
                  <c:v>27488</c:v>
                </c:pt>
                <c:pt idx="630">
                  <c:v>27489</c:v>
                </c:pt>
                <c:pt idx="631">
                  <c:v>27490</c:v>
                </c:pt>
                <c:pt idx="632">
                  <c:v>27491</c:v>
                </c:pt>
                <c:pt idx="633">
                  <c:v>27492</c:v>
                </c:pt>
                <c:pt idx="634">
                  <c:v>27493</c:v>
                </c:pt>
                <c:pt idx="635">
                  <c:v>27494</c:v>
                </c:pt>
                <c:pt idx="636">
                  <c:v>27495</c:v>
                </c:pt>
                <c:pt idx="637">
                  <c:v>27496</c:v>
                </c:pt>
                <c:pt idx="638">
                  <c:v>27497</c:v>
                </c:pt>
                <c:pt idx="639">
                  <c:v>27498</c:v>
                </c:pt>
                <c:pt idx="640">
                  <c:v>27499</c:v>
                </c:pt>
                <c:pt idx="641">
                  <c:v>27500</c:v>
                </c:pt>
                <c:pt idx="642">
                  <c:v>27501</c:v>
                </c:pt>
                <c:pt idx="643">
                  <c:v>27502</c:v>
                </c:pt>
                <c:pt idx="644">
                  <c:v>27503</c:v>
                </c:pt>
                <c:pt idx="645">
                  <c:v>27504</c:v>
                </c:pt>
                <c:pt idx="646">
                  <c:v>27505</c:v>
                </c:pt>
                <c:pt idx="647">
                  <c:v>27506</c:v>
                </c:pt>
                <c:pt idx="648">
                  <c:v>27507</c:v>
                </c:pt>
                <c:pt idx="649">
                  <c:v>27508</c:v>
                </c:pt>
                <c:pt idx="650">
                  <c:v>27509</c:v>
                </c:pt>
                <c:pt idx="651">
                  <c:v>27510</c:v>
                </c:pt>
                <c:pt idx="652">
                  <c:v>27511</c:v>
                </c:pt>
                <c:pt idx="653">
                  <c:v>27512</c:v>
                </c:pt>
                <c:pt idx="654">
                  <c:v>27513</c:v>
                </c:pt>
                <c:pt idx="655">
                  <c:v>27514</c:v>
                </c:pt>
                <c:pt idx="656">
                  <c:v>27515</c:v>
                </c:pt>
                <c:pt idx="657">
                  <c:v>27516</c:v>
                </c:pt>
                <c:pt idx="658">
                  <c:v>27517</c:v>
                </c:pt>
                <c:pt idx="659">
                  <c:v>27518</c:v>
                </c:pt>
                <c:pt idx="660">
                  <c:v>27519</c:v>
                </c:pt>
                <c:pt idx="661">
                  <c:v>27520</c:v>
                </c:pt>
                <c:pt idx="662">
                  <c:v>27521</c:v>
                </c:pt>
                <c:pt idx="663">
                  <c:v>27522</c:v>
                </c:pt>
                <c:pt idx="664">
                  <c:v>27523</c:v>
                </c:pt>
                <c:pt idx="665">
                  <c:v>27524</c:v>
                </c:pt>
                <c:pt idx="666">
                  <c:v>27525</c:v>
                </c:pt>
                <c:pt idx="667">
                  <c:v>27526</c:v>
                </c:pt>
                <c:pt idx="668">
                  <c:v>27527</c:v>
                </c:pt>
                <c:pt idx="669">
                  <c:v>27528</c:v>
                </c:pt>
                <c:pt idx="670">
                  <c:v>27529</c:v>
                </c:pt>
                <c:pt idx="671">
                  <c:v>27530</c:v>
                </c:pt>
                <c:pt idx="672">
                  <c:v>27531</c:v>
                </c:pt>
                <c:pt idx="673">
                  <c:v>27532</c:v>
                </c:pt>
                <c:pt idx="674">
                  <c:v>27533</c:v>
                </c:pt>
                <c:pt idx="675">
                  <c:v>27534</c:v>
                </c:pt>
                <c:pt idx="676">
                  <c:v>27535</c:v>
                </c:pt>
                <c:pt idx="677">
                  <c:v>27536</c:v>
                </c:pt>
                <c:pt idx="678">
                  <c:v>27537</c:v>
                </c:pt>
                <c:pt idx="679">
                  <c:v>27538</c:v>
                </c:pt>
                <c:pt idx="680">
                  <c:v>27539</c:v>
                </c:pt>
                <c:pt idx="681">
                  <c:v>27540</c:v>
                </c:pt>
                <c:pt idx="682">
                  <c:v>27541</c:v>
                </c:pt>
                <c:pt idx="683">
                  <c:v>27542</c:v>
                </c:pt>
                <c:pt idx="684">
                  <c:v>27543</c:v>
                </c:pt>
                <c:pt idx="685">
                  <c:v>27544</c:v>
                </c:pt>
                <c:pt idx="686">
                  <c:v>27545</c:v>
                </c:pt>
                <c:pt idx="687">
                  <c:v>27546</c:v>
                </c:pt>
                <c:pt idx="688">
                  <c:v>27547</c:v>
                </c:pt>
                <c:pt idx="689">
                  <c:v>27548</c:v>
                </c:pt>
                <c:pt idx="690">
                  <c:v>27549</c:v>
                </c:pt>
                <c:pt idx="691">
                  <c:v>27550</c:v>
                </c:pt>
                <c:pt idx="692">
                  <c:v>27551</c:v>
                </c:pt>
                <c:pt idx="693">
                  <c:v>27552</c:v>
                </c:pt>
                <c:pt idx="694">
                  <c:v>27553</c:v>
                </c:pt>
                <c:pt idx="695">
                  <c:v>27554</c:v>
                </c:pt>
                <c:pt idx="696">
                  <c:v>27555</c:v>
                </c:pt>
                <c:pt idx="697">
                  <c:v>27556</c:v>
                </c:pt>
                <c:pt idx="698">
                  <c:v>27557</c:v>
                </c:pt>
                <c:pt idx="699">
                  <c:v>27558</c:v>
                </c:pt>
                <c:pt idx="700">
                  <c:v>27559</c:v>
                </c:pt>
                <c:pt idx="701">
                  <c:v>27560</c:v>
                </c:pt>
                <c:pt idx="702">
                  <c:v>27561</c:v>
                </c:pt>
                <c:pt idx="703">
                  <c:v>27562</c:v>
                </c:pt>
                <c:pt idx="704">
                  <c:v>27563</c:v>
                </c:pt>
                <c:pt idx="705">
                  <c:v>27564</c:v>
                </c:pt>
                <c:pt idx="706">
                  <c:v>27565</c:v>
                </c:pt>
                <c:pt idx="707">
                  <c:v>27566</c:v>
                </c:pt>
                <c:pt idx="708">
                  <c:v>27567</c:v>
                </c:pt>
                <c:pt idx="709">
                  <c:v>27568</c:v>
                </c:pt>
                <c:pt idx="710">
                  <c:v>27569</c:v>
                </c:pt>
                <c:pt idx="711">
                  <c:v>27570</c:v>
                </c:pt>
                <c:pt idx="712">
                  <c:v>27571</c:v>
                </c:pt>
                <c:pt idx="713">
                  <c:v>27572</c:v>
                </c:pt>
                <c:pt idx="714">
                  <c:v>27573</c:v>
                </c:pt>
                <c:pt idx="715">
                  <c:v>27574</c:v>
                </c:pt>
                <c:pt idx="716">
                  <c:v>27575</c:v>
                </c:pt>
                <c:pt idx="717">
                  <c:v>27576</c:v>
                </c:pt>
                <c:pt idx="718">
                  <c:v>27577</c:v>
                </c:pt>
                <c:pt idx="719">
                  <c:v>27578</c:v>
                </c:pt>
                <c:pt idx="720">
                  <c:v>27579</c:v>
                </c:pt>
                <c:pt idx="721">
                  <c:v>27580</c:v>
                </c:pt>
                <c:pt idx="722">
                  <c:v>27581</c:v>
                </c:pt>
                <c:pt idx="723">
                  <c:v>27582</c:v>
                </c:pt>
                <c:pt idx="724">
                  <c:v>27583</c:v>
                </c:pt>
                <c:pt idx="725">
                  <c:v>27584</c:v>
                </c:pt>
                <c:pt idx="726">
                  <c:v>27585</c:v>
                </c:pt>
                <c:pt idx="727">
                  <c:v>27586</c:v>
                </c:pt>
                <c:pt idx="728">
                  <c:v>27587</c:v>
                </c:pt>
                <c:pt idx="729">
                  <c:v>27588</c:v>
                </c:pt>
                <c:pt idx="730">
                  <c:v>27589</c:v>
                </c:pt>
                <c:pt idx="731">
                  <c:v>27590</c:v>
                </c:pt>
                <c:pt idx="732">
                  <c:v>27591</c:v>
                </c:pt>
                <c:pt idx="733">
                  <c:v>27592</c:v>
                </c:pt>
                <c:pt idx="734">
                  <c:v>27593</c:v>
                </c:pt>
                <c:pt idx="735">
                  <c:v>27594</c:v>
                </c:pt>
                <c:pt idx="736">
                  <c:v>27595</c:v>
                </c:pt>
                <c:pt idx="737">
                  <c:v>27596</c:v>
                </c:pt>
                <c:pt idx="738">
                  <c:v>27597</c:v>
                </c:pt>
                <c:pt idx="739">
                  <c:v>27598</c:v>
                </c:pt>
                <c:pt idx="740">
                  <c:v>27599</c:v>
                </c:pt>
                <c:pt idx="741">
                  <c:v>27600</c:v>
                </c:pt>
                <c:pt idx="742">
                  <c:v>27601</c:v>
                </c:pt>
                <c:pt idx="743">
                  <c:v>27602</c:v>
                </c:pt>
                <c:pt idx="744">
                  <c:v>27603</c:v>
                </c:pt>
                <c:pt idx="745">
                  <c:v>27604</c:v>
                </c:pt>
                <c:pt idx="746">
                  <c:v>27605</c:v>
                </c:pt>
                <c:pt idx="747">
                  <c:v>27606</c:v>
                </c:pt>
                <c:pt idx="748">
                  <c:v>27607</c:v>
                </c:pt>
                <c:pt idx="749">
                  <c:v>27608</c:v>
                </c:pt>
                <c:pt idx="750">
                  <c:v>27609</c:v>
                </c:pt>
                <c:pt idx="751">
                  <c:v>27610</c:v>
                </c:pt>
                <c:pt idx="752">
                  <c:v>27611</c:v>
                </c:pt>
                <c:pt idx="753">
                  <c:v>27612</c:v>
                </c:pt>
                <c:pt idx="754">
                  <c:v>27613</c:v>
                </c:pt>
                <c:pt idx="755">
                  <c:v>27614</c:v>
                </c:pt>
                <c:pt idx="756">
                  <c:v>27615</c:v>
                </c:pt>
                <c:pt idx="757">
                  <c:v>27616</c:v>
                </c:pt>
                <c:pt idx="758">
                  <c:v>27617</c:v>
                </c:pt>
                <c:pt idx="759">
                  <c:v>27618</c:v>
                </c:pt>
                <c:pt idx="760">
                  <c:v>27619</c:v>
                </c:pt>
                <c:pt idx="761">
                  <c:v>27620</c:v>
                </c:pt>
                <c:pt idx="762">
                  <c:v>27621</c:v>
                </c:pt>
                <c:pt idx="763">
                  <c:v>27622</c:v>
                </c:pt>
                <c:pt idx="764">
                  <c:v>27623</c:v>
                </c:pt>
                <c:pt idx="765">
                  <c:v>27624</c:v>
                </c:pt>
                <c:pt idx="766">
                  <c:v>27625</c:v>
                </c:pt>
                <c:pt idx="767">
                  <c:v>27626</c:v>
                </c:pt>
                <c:pt idx="768">
                  <c:v>27627</c:v>
                </c:pt>
                <c:pt idx="769">
                  <c:v>27628</c:v>
                </c:pt>
                <c:pt idx="770">
                  <c:v>27629</c:v>
                </c:pt>
                <c:pt idx="771">
                  <c:v>27630</c:v>
                </c:pt>
                <c:pt idx="772">
                  <c:v>27631</c:v>
                </c:pt>
                <c:pt idx="773">
                  <c:v>27632</c:v>
                </c:pt>
                <c:pt idx="774">
                  <c:v>27633</c:v>
                </c:pt>
                <c:pt idx="775">
                  <c:v>27634</c:v>
                </c:pt>
                <c:pt idx="776">
                  <c:v>27635</c:v>
                </c:pt>
                <c:pt idx="777">
                  <c:v>27636</c:v>
                </c:pt>
                <c:pt idx="778">
                  <c:v>27637</c:v>
                </c:pt>
                <c:pt idx="779">
                  <c:v>27638</c:v>
                </c:pt>
                <c:pt idx="780">
                  <c:v>27639</c:v>
                </c:pt>
                <c:pt idx="781">
                  <c:v>27640</c:v>
                </c:pt>
                <c:pt idx="782">
                  <c:v>27641</c:v>
                </c:pt>
                <c:pt idx="783">
                  <c:v>27642</c:v>
                </c:pt>
                <c:pt idx="784">
                  <c:v>27643</c:v>
                </c:pt>
                <c:pt idx="785">
                  <c:v>27644</c:v>
                </c:pt>
                <c:pt idx="786">
                  <c:v>27645</c:v>
                </c:pt>
                <c:pt idx="787">
                  <c:v>27646</c:v>
                </c:pt>
                <c:pt idx="788">
                  <c:v>27647</c:v>
                </c:pt>
                <c:pt idx="789">
                  <c:v>27648</c:v>
                </c:pt>
                <c:pt idx="790">
                  <c:v>27649</c:v>
                </c:pt>
                <c:pt idx="791">
                  <c:v>27650</c:v>
                </c:pt>
                <c:pt idx="792">
                  <c:v>27651</c:v>
                </c:pt>
                <c:pt idx="793">
                  <c:v>27652</c:v>
                </c:pt>
                <c:pt idx="794">
                  <c:v>27653</c:v>
                </c:pt>
                <c:pt idx="795">
                  <c:v>27654</c:v>
                </c:pt>
                <c:pt idx="796">
                  <c:v>27655</c:v>
                </c:pt>
                <c:pt idx="797">
                  <c:v>27656</c:v>
                </c:pt>
                <c:pt idx="798">
                  <c:v>27657</c:v>
                </c:pt>
                <c:pt idx="799">
                  <c:v>27658</c:v>
                </c:pt>
                <c:pt idx="800">
                  <c:v>27659</c:v>
                </c:pt>
                <c:pt idx="801">
                  <c:v>27660</c:v>
                </c:pt>
                <c:pt idx="802">
                  <c:v>27661</c:v>
                </c:pt>
                <c:pt idx="803">
                  <c:v>27662</c:v>
                </c:pt>
                <c:pt idx="804">
                  <c:v>27663</c:v>
                </c:pt>
                <c:pt idx="805">
                  <c:v>27664</c:v>
                </c:pt>
                <c:pt idx="806">
                  <c:v>27665</c:v>
                </c:pt>
                <c:pt idx="807">
                  <c:v>27666</c:v>
                </c:pt>
                <c:pt idx="808">
                  <c:v>27667</c:v>
                </c:pt>
                <c:pt idx="809">
                  <c:v>27668</c:v>
                </c:pt>
                <c:pt idx="810">
                  <c:v>27669</c:v>
                </c:pt>
                <c:pt idx="811">
                  <c:v>27670</c:v>
                </c:pt>
                <c:pt idx="812">
                  <c:v>27671</c:v>
                </c:pt>
                <c:pt idx="813">
                  <c:v>27672</c:v>
                </c:pt>
                <c:pt idx="814">
                  <c:v>27673</c:v>
                </c:pt>
                <c:pt idx="815">
                  <c:v>27674</c:v>
                </c:pt>
                <c:pt idx="816">
                  <c:v>27675</c:v>
                </c:pt>
                <c:pt idx="817">
                  <c:v>27676</c:v>
                </c:pt>
                <c:pt idx="818">
                  <c:v>27677</c:v>
                </c:pt>
                <c:pt idx="819">
                  <c:v>27678</c:v>
                </c:pt>
                <c:pt idx="820">
                  <c:v>27679</c:v>
                </c:pt>
                <c:pt idx="821">
                  <c:v>27680</c:v>
                </c:pt>
                <c:pt idx="822">
                  <c:v>27681</c:v>
                </c:pt>
                <c:pt idx="823">
                  <c:v>27682</c:v>
                </c:pt>
                <c:pt idx="824">
                  <c:v>27683</c:v>
                </c:pt>
                <c:pt idx="825">
                  <c:v>27684</c:v>
                </c:pt>
                <c:pt idx="826">
                  <c:v>27685</c:v>
                </c:pt>
                <c:pt idx="827">
                  <c:v>27686</c:v>
                </c:pt>
                <c:pt idx="828">
                  <c:v>27687</c:v>
                </c:pt>
                <c:pt idx="829">
                  <c:v>27688</c:v>
                </c:pt>
                <c:pt idx="830">
                  <c:v>27689</c:v>
                </c:pt>
                <c:pt idx="831">
                  <c:v>27690</c:v>
                </c:pt>
                <c:pt idx="832">
                  <c:v>27691</c:v>
                </c:pt>
                <c:pt idx="833">
                  <c:v>27692</c:v>
                </c:pt>
                <c:pt idx="834">
                  <c:v>27693</c:v>
                </c:pt>
                <c:pt idx="835">
                  <c:v>27694</c:v>
                </c:pt>
                <c:pt idx="836">
                  <c:v>27695</c:v>
                </c:pt>
                <c:pt idx="837">
                  <c:v>27696</c:v>
                </c:pt>
                <c:pt idx="838">
                  <c:v>27697</c:v>
                </c:pt>
                <c:pt idx="839">
                  <c:v>27698</c:v>
                </c:pt>
                <c:pt idx="840">
                  <c:v>27699</c:v>
                </c:pt>
                <c:pt idx="841">
                  <c:v>27700</c:v>
                </c:pt>
                <c:pt idx="842">
                  <c:v>27701</c:v>
                </c:pt>
                <c:pt idx="843">
                  <c:v>27702</c:v>
                </c:pt>
                <c:pt idx="844">
                  <c:v>27703</c:v>
                </c:pt>
                <c:pt idx="845">
                  <c:v>27704</c:v>
                </c:pt>
                <c:pt idx="846">
                  <c:v>27705</c:v>
                </c:pt>
                <c:pt idx="847">
                  <c:v>27706</c:v>
                </c:pt>
                <c:pt idx="848">
                  <c:v>27707</c:v>
                </c:pt>
                <c:pt idx="849">
                  <c:v>27708</c:v>
                </c:pt>
                <c:pt idx="850">
                  <c:v>27709</c:v>
                </c:pt>
                <c:pt idx="851">
                  <c:v>27710</c:v>
                </c:pt>
                <c:pt idx="852">
                  <c:v>27711</c:v>
                </c:pt>
                <c:pt idx="853">
                  <c:v>27712</c:v>
                </c:pt>
                <c:pt idx="854">
                  <c:v>27713</c:v>
                </c:pt>
                <c:pt idx="855">
                  <c:v>27714</c:v>
                </c:pt>
                <c:pt idx="856">
                  <c:v>27715</c:v>
                </c:pt>
                <c:pt idx="857">
                  <c:v>27716</c:v>
                </c:pt>
                <c:pt idx="858">
                  <c:v>27717</c:v>
                </c:pt>
                <c:pt idx="859">
                  <c:v>27718</c:v>
                </c:pt>
                <c:pt idx="860">
                  <c:v>27719</c:v>
                </c:pt>
                <c:pt idx="861">
                  <c:v>27720</c:v>
                </c:pt>
                <c:pt idx="862">
                  <c:v>27721</c:v>
                </c:pt>
                <c:pt idx="863">
                  <c:v>27722</c:v>
                </c:pt>
                <c:pt idx="864">
                  <c:v>27723</c:v>
                </c:pt>
                <c:pt idx="865">
                  <c:v>27724</c:v>
                </c:pt>
                <c:pt idx="866">
                  <c:v>27725</c:v>
                </c:pt>
                <c:pt idx="867">
                  <c:v>27726</c:v>
                </c:pt>
                <c:pt idx="868">
                  <c:v>27727</c:v>
                </c:pt>
                <c:pt idx="869">
                  <c:v>27728</c:v>
                </c:pt>
                <c:pt idx="870">
                  <c:v>27729</c:v>
                </c:pt>
                <c:pt idx="871">
                  <c:v>27730</c:v>
                </c:pt>
                <c:pt idx="872">
                  <c:v>27731</c:v>
                </c:pt>
                <c:pt idx="873">
                  <c:v>27732</c:v>
                </c:pt>
                <c:pt idx="874">
                  <c:v>27733</c:v>
                </c:pt>
                <c:pt idx="875">
                  <c:v>27734</c:v>
                </c:pt>
                <c:pt idx="876">
                  <c:v>27735</c:v>
                </c:pt>
                <c:pt idx="877">
                  <c:v>27736</c:v>
                </c:pt>
                <c:pt idx="878">
                  <c:v>27737</c:v>
                </c:pt>
                <c:pt idx="879">
                  <c:v>27738</c:v>
                </c:pt>
                <c:pt idx="880">
                  <c:v>27739</c:v>
                </c:pt>
                <c:pt idx="881">
                  <c:v>27740</c:v>
                </c:pt>
                <c:pt idx="882">
                  <c:v>27741</c:v>
                </c:pt>
                <c:pt idx="883">
                  <c:v>27742</c:v>
                </c:pt>
                <c:pt idx="884">
                  <c:v>27743</c:v>
                </c:pt>
                <c:pt idx="885">
                  <c:v>27744</c:v>
                </c:pt>
                <c:pt idx="886">
                  <c:v>27745</c:v>
                </c:pt>
                <c:pt idx="887">
                  <c:v>27746</c:v>
                </c:pt>
                <c:pt idx="888">
                  <c:v>27747</c:v>
                </c:pt>
                <c:pt idx="889">
                  <c:v>27748</c:v>
                </c:pt>
                <c:pt idx="890">
                  <c:v>27749</c:v>
                </c:pt>
                <c:pt idx="891">
                  <c:v>27750</c:v>
                </c:pt>
                <c:pt idx="892">
                  <c:v>27751</c:v>
                </c:pt>
                <c:pt idx="893">
                  <c:v>27752</c:v>
                </c:pt>
                <c:pt idx="894">
                  <c:v>27753</c:v>
                </c:pt>
                <c:pt idx="895">
                  <c:v>27754</c:v>
                </c:pt>
                <c:pt idx="896">
                  <c:v>27755</c:v>
                </c:pt>
                <c:pt idx="897">
                  <c:v>27756</c:v>
                </c:pt>
                <c:pt idx="898">
                  <c:v>27757</c:v>
                </c:pt>
                <c:pt idx="899">
                  <c:v>27758</c:v>
                </c:pt>
                <c:pt idx="900">
                  <c:v>27759</c:v>
                </c:pt>
                <c:pt idx="901">
                  <c:v>27760</c:v>
                </c:pt>
                <c:pt idx="902">
                  <c:v>27761</c:v>
                </c:pt>
                <c:pt idx="903">
                  <c:v>27762</c:v>
                </c:pt>
                <c:pt idx="904">
                  <c:v>27763</c:v>
                </c:pt>
                <c:pt idx="905">
                  <c:v>27764</c:v>
                </c:pt>
                <c:pt idx="906">
                  <c:v>27765</c:v>
                </c:pt>
                <c:pt idx="907">
                  <c:v>27766</c:v>
                </c:pt>
                <c:pt idx="908">
                  <c:v>27767</c:v>
                </c:pt>
                <c:pt idx="909">
                  <c:v>27768</c:v>
                </c:pt>
                <c:pt idx="910">
                  <c:v>27769</c:v>
                </c:pt>
                <c:pt idx="911">
                  <c:v>27770</c:v>
                </c:pt>
                <c:pt idx="912">
                  <c:v>27771</c:v>
                </c:pt>
                <c:pt idx="913">
                  <c:v>27772</c:v>
                </c:pt>
                <c:pt idx="914">
                  <c:v>27773</c:v>
                </c:pt>
                <c:pt idx="915">
                  <c:v>27774</c:v>
                </c:pt>
                <c:pt idx="916">
                  <c:v>27775</c:v>
                </c:pt>
                <c:pt idx="917">
                  <c:v>27776</c:v>
                </c:pt>
                <c:pt idx="918">
                  <c:v>27777</c:v>
                </c:pt>
                <c:pt idx="919">
                  <c:v>27778</c:v>
                </c:pt>
                <c:pt idx="920">
                  <c:v>27779</c:v>
                </c:pt>
                <c:pt idx="921">
                  <c:v>27780</c:v>
                </c:pt>
                <c:pt idx="922">
                  <c:v>27781</c:v>
                </c:pt>
                <c:pt idx="923">
                  <c:v>27782</c:v>
                </c:pt>
                <c:pt idx="924">
                  <c:v>27783</c:v>
                </c:pt>
                <c:pt idx="925">
                  <c:v>27784</c:v>
                </c:pt>
                <c:pt idx="926">
                  <c:v>27785</c:v>
                </c:pt>
                <c:pt idx="927">
                  <c:v>27786</c:v>
                </c:pt>
                <c:pt idx="928">
                  <c:v>27787</c:v>
                </c:pt>
                <c:pt idx="929">
                  <c:v>27788</c:v>
                </c:pt>
                <c:pt idx="930">
                  <c:v>27789</c:v>
                </c:pt>
                <c:pt idx="931">
                  <c:v>27790</c:v>
                </c:pt>
                <c:pt idx="932">
                  <c:v>27791</c:v>
                </c:pt>
                <c:pt idx="933">
                  <c:v>27792</c:v>
                </c:pt>
                <c:pt idx="934">
                  <c:v>27793</c:v>
                </c:pt>
                <c:pt idx="935">
                  <c:v>27794</c:v>
                </c:pt>
                <c:pt idx="936">
                  <c:v>27795</c:v>
                </c:pt>
                <c:pt idx="937">
                  <c:v>27796</c:v>
                </c:pt>
                <c:pt idx="938">
                  <c:v>27797</c:v>
                </c:pt>
                <c:pt idx="939">
                  <c:v>27798</c:v>
                </c:pt>
                <c:pt idx="940">
                  <c:v>27799</c:v>
                </c:pt>
                <c:pt idx="941">
                  <c:v>27800</c:v>
                </c:pt>
                <c:pt idx="942">
                  <c:v>27801</c:v>
                </c:pt>
                <c:pt idx="943">
                  <c:v>27802</c:v>
                </c:pt>
                <c:pt idx="944">
                  <c:v>27803</c:v>
                </c:pt>
                <c:pt idx="945">
                  <c:v>27804</c:v>
                </c:pt>
                <c:pt idx="946">
                  <c:v>27805</c:v>
                </c:pt>
                <c:pt idx="947">
                  <c:v>27806</c:v>
                </c:pt>
                <c:pt idx="948">
                  <c:v>27807</c:v>
                </c:pt>
                <c:pt idx="949">
                  <c:v>27808</c:v>
                </c:pt>
                <c:pt idx="950">
                  <c:v>27809</c:v>
                </c:pt>
                <c:pt idx="951">
                  <c:v>27810</c:v>
                </c:pt>
                <c:pt idx="952">
                  <c:v>27811</c:v>
                </c:pt>
                <c:pt idx="953">
                  <c:v>27812</c:v>
                </c:pt>
                <c:pt idx="954">
                  <c:v>27813</c:v>
                </c:pt>
                <c:pt idx="955">
                  <c:v>27814</c:v>
                </c:pt>
                <c:pt idx="956">
                  <c:v>27815</c:v>
                </c:pt>
                <c:pt idx="957">
                  <c:v>27816</c:v>
                </c:pt>
                <c:pt idx="958">
                  <c:v>27817</c:v>
                </c:pt>
                <c:pt idx="959">
                  <c:v>27818</c:v>
                </c:pt>
                <c:pt idx="960">
                  <c:v>27819</c:v>
                </c:pt>
                <c:pt idx="961">
                  <c:v>27820</c:v>
                </c:pt>
                <c:pt idx="962">
                  <c:v>27821</c:v>
                </c:pt>
                <c:pt idx="963">
                  <c:v>27822</c:v>
                </c:pt>
                <c:pt idx="964">
                  <c:v>27823</c:v>
                </c:pt>
                <c:pt idx="965">
                  <c:v>27824</c:v>
                </c:pt>
                <c:pt idx="966">
                  <c:v>27825</c:v>
                </c:pt>
                <c:pt idx="967">
                  <c:v>27826</c:v>
                </c:pt>
                <c:pt idx="968">
                  <c:v>27827</c:v>
                </c:pt>
                <c:pt idx="969">
                  <c:v>27828</c:v>
                </c:pt>
                <c:pt idx="970">
                  <c:v>27829</c:v>
                </c:pt>
                <c:pt idx="971">
                  <c:v>27830</c:v>
                </c:pt>
                <c:pt idx="972">
                  <c:v>27831</c:v>
                </c:pt>
                <c:pt idx="973">
                  <c:v>27832</c:v>
                </c:pt>
                <c:pt idx="974">
                  <c:v>27833</c:v>
                </c:pt>
                <c:pt idx="975">
                  <c:v>27834</c:v>
                </c:pt>
                <c:pt idx="976">
                  <c:v>27835</c:v>
                </c:pt>
                <c:pt idx="977">
                  <c:v>27836</c:v>
                </c:pt>
                <c:pt idx="978">
                  <c:v>27837</c:v>
                </c:pt>
                <c:pt idx="979">
                  <c:v>27838</c:v>
                </c:pt>
                <c:pt idx="980">
                  <c:v>27839</c:v>
                </c:pt>
                <c:pt idx="981">
                  <c:v>27840</c:v>
                </c:pt>
                <c:pt idx="982">
                  <c:v>27841</c:v>
                </c:pt>
                <c:pt idx="983">
                  <c:v>27842</c:v>
                </c:pt>
                <c:pt idx="984">
                  <c:v>27843</c:v>
                </c:pt>
                <c:pt idx="985">
                  <c:v>27844</c:v>
                </c:pt>
                <c:pt idx="986">
                  <c:v>27845</c:v>
                </c:pt>
                <c:pt idx="987">
                  <c:v>27846</c:v>
                </c:pt>
                <c:pt idx="988">
                  <c:v>27847</c:v>
                </c:pt>
                <c:pt idx="989">
                  <c:v>27848</c:v>
                </c:pt>
                <c:pt idx="990">
                  <c:v>27849</c:v>
                </c:pt>
                <c:pt idx="991">
                  <c:v>27850</c:v>
                </c:pt>
                <c:pt idx="992">
                  <c:v>27851</c:v>
                </c:pt>
                <c:pt idx="993">
                  <c:v>27852</c:v>
                </c:pt>
                <c:pt idx="994">
                  <c:v>27853</c:v>
                </c:pt>
                <c:pt idx="995">
                  <c:v>27854</c:v>
                </c:pt>
                <c:pt idx="996">
                  <c:v>27855</c:v>
                </c:pt>
                <c:pt idx="997">
                  <c:v>27856</c:v>
                </c:pt>
                <c:pt idx="998">
                  <c:v>27857</c:v>
                </c:pt>
                <c:pt idx="999">
                  <c:v>27858</c:v>
                </c:pt>
                <c:pt idx="1000">
                  <c:v>27859</c:v>
                </c:pt>
                <c:pt idx="1001">
                  <c:v>27860</c:v>
                </c:pt>
                <c:pt idx="1002">
                  <c:v>27861</c:v>
                </c:pt>
                <c:pt idx="1003">
                  <c:v>27862</c:v>
                </c:pt>
                <c:pt idx="1004">
                  <c:v>27863</c:v>
                </c:pt>
                <c:pt idx="1005">
                  <c:v>27864</c:v>
                </c:pt>
                <c:pt idx="1006">
                  <c:v>27865</c:v>
                </c:pt>
                <c:pt idx="1007">
                  <c:v>27866</c:v>
                </c:pt>
                <c:pt idx="1008">
                  <c:v>27867</c:v>
                </c:pt>
                <c:pt idx="1009">
                  <c:v>27868</c:v>
                </c:pt>
                <c:pt idx="1010">
                  <c:v>27869</c:v>
                </c:pt>
                <c:pt idx="1011">
                  <c:v>27870</c:v>
                </c:pt>
                <c:pt idx="1012">
                  <c:v>27871</c:v>
                </c:pt>
                <c:pt idx="1013">
                  <c:v>27872</c:v>
                </c:pt>
                <c:pt idx="1014">
                  <c:v>27873</c:v>
                </c:pt>
                <c:pt idx="1015">
                  <c:v>27874</c:v>
                </c:pt>
                <c:pt idx="1016">
                  <c:v>27875</c:v>
                </c:pt>
                <c:pt idx="1017">
                  <c:v>27876</c:v>
                </c:pt>
                <c:pt idx="1018">
                  <c:v>27877</c:v>
                </c:pt>
                <c:pt idx="1019">
                  <c:v>27878</c:v>
                </c:pt>
                <c:pt idx="1020">
                  <c:v>27879</c:v>
                </c:pt>
                <c:pt idx="1021">
                  <c:v>27880</c:v>
                </c:pt>
                <c:pt idx="1022">
                  <c:v>27881</c:v>
                </c:pt>
                <c:pt idx="1023">
                  <c:v>27882</c:v>
                </c:pt>
                <c:pt idx="1024">
                  <c:v>27883</c:v>
                </c:pt>
                <c:pt idx="1025">
                  <c:v>27884</c:v>
                </c:pt>
                <c:pt idx="1026">
                  <c:v>27885</c:v>
                </c:pt>
                <c:pt idx="1027">
                  <c:v>27886</c:v>
                </c:pt>
                <c:pt idx="1028">
                  <c:v>27887</c:v>
                </c:pt>
                <c:pt idx="1029">
                  <c:v>27888</c:v>
                </c:pt>
                <c:pt idx="1030">
                  <c:v>27889</c:v>
                </c:pt>
                <c:pt idx="1031">
                  <c:v>27890</c:v>
                </c:pt>
                <c:pt idx="1032">
                  <c:v>27891</c:v>
                </c:pt>
                <c:pt idx="1033">
                  <c:v>27892</c:v>
                </c:pt>
                <c:pt idx="1034">
                  <c:v>27893</c:v>
                </c:pt>
                <c:pt idx="1035">
                  <c:v>27894</c:v>
                </c:pt>
                <c:pt idx="1036">
                  <c:v>27895</c:v>
                </c:pt>
                <c:pt idx="1037">
                  <c:v>27896</c:v>
                </c:pt>
                <c:pt idx="1038">
                  <c:v>27897</c:v>
                </c:pt>
                <c:pt idx="1039">
                  <c:v>27898</c:v>
                </c:pt>
                <c:pt idx="1040">
                  <c:v>27899</c:v>
                </c:pt>
                <c:pt idx="1041">
                  <c:v>27900</c:v>
                </c:pt>
                <c:pt idx="1042">
                  <c:v>27901</c:v>
                </c:pt>
                <c:pt idx="1043">
                  <c:v>27902</c:v>
                </c:pt>
                <c:pt idx="1044">
                  <c:v>27903</c:v>
                </c:pt>
                <c:pt idx="1045">
                  <c:v>27904</c:v>
                </c:pt>
                <c:pt idx="1046">
                  <c:v>27905</c:v>
                </c:pt>
                <c:pt idx="1047">
                  <c:v>27906</c:v>
                </c:pt>
                <c:pt idx="1048">
                  <c:v>27907</c:v>
                </c:pt>
                <c:pt idx="1049">
                  <c:v>27908</c:v>
                </c:pt>
                <c:pt idx="1050">
                  <c:v>27909</c:v>
                </c:pt>
                <c:pt idx="1051">
                  <c:v>27910</c:v>
                </c:pt>
                <c:pt idx="1052">
                  <c:v>27911</c:v>
                </c:pt>
                <c:pt idx="1053">
                  <c:v>27912</c:v>
                </c:pt>
                <c:pt idx="1054">
                  <c:v>27913</c:v>
                </c:pt>
                <c:pt idx="1055">
                  <c:v>27914</c:v>
                </c:pt>
                <c:pt idx="1056">
                  <c:v>27915</c:v>
                </c:pt>
                <c:pt idx="1057">
                  <c:v>27916</c:v>
                </c:pt>
                <c:pt idx="1058">
                  <c:v>27917</c:v>
                </c:pt>
                <c:pt idx="1059">
                  <c:v>27918</c:v>
                </c:pt>
                <c:pt idx="1060">
                  <c:v>27919</c:v>
                </c:pt>
                <c:pt idx="1061">
                  <c:v>27920</c:v>
                </c:pt>
                <c:pt idx="1062">
                  <c:v>27921</c:v>
                </c:pt>
                <c:pt idx="1063">
                  <c:v>27922</c:v>
                </c:pt>
                <c:pt idx="1064">
                  <c:v>27923</c:v>
                </c:pt>
                <c:pt idx="1065">
                  <c:v>27924</c:v>
                </c:pt>
                <c:pt idx="1066">
                  <c:v>27925</c:v>
                </c:pt>
                <c:pt idx="1067">
                  <c:v>27926</c:v>
                </c:pt>
                <c:pt idx="1068">
                  <c:v>27927</c:v>
                </c:pt>
                <c:pt idx="1069">
                  <c:v>27928</c:v>
                </c:pt>
                <c:pt idx="1070">
                  <c:v>27929</c:v>
                </c:pt>
                <c:pt idx="1071">
                  <c:v>27930</c:v>
                </c:pt>
                <c:pt idx="1072">
                  <c:v>27931</c:v>
                </c:pt>
                <c:pt idx="1073">
                  <c:v>27932</c:v>
                </c:pt>
                <c:pt idx="1074">
                  <c:v>27933</c:v>
                </c:pt>
                <c:pt idx="1075">
                  <c:v>27934</c:v>
                </c:pt>
                <c:pt idx="1076">
                  <c:v>27935</c:v>
                </c:pt>
                <c:pt idx="1077">
                  <c:v>27936</c:v>
                </c:pt>
                <c:pt idx="1078">
                  <c:v>27937</c:v>
                </c:pt>
                <c:pt idx="1079">
                  <c:v>27938</c:v>
                </c:pt>
                <c:pt idx="1080">
                  <c:v>27939</c:v>
                </c:pt>
                <c:pt idx="1081">
                  <c:v>27940</c:v>
                </c:pt>
                <c:pt idx="1082">
                  <c:v>27941</c:v>
                </c:pt>
                <c:pt idx="1083">
                  <c:v>27942</c:v>
                </c:pt>
                <c:pt idx="1084">
                  <c:v>27943</c:v>
                </c:pt>
                <c:pt idx="1085">
                  <c:v>27944</c:v>
                </c:pt>
                <c:pt idx="1086">
                  <c:v>27945</c:v>
                </c:pt>
                <c:pt idx="1087">
                  <c:v>27946</c:v>
                </c:pt>
                <c:pt idx="1088">
                  <c:v>27947</c:v>
                </c:pt>
                <c:pt idx="1089">
                  <c:v>27948</c:v>
                </c:pt>
                <c:pt idx="1090">
                  <c:v>27949</c:v>
                </c:pt>
                <c:pt idx="1091">
                  <c:v>27950</c:v>
                </c:pt>
                <c:pt idx="1092">
                  <c:v>27951</c:v>
                </c:pt>
                <c:pt idx="1093">
                  <c:v>27952</c:v>
                </c:pt>
                <c:pt idx="1094">
                  <c:v>27953</c:v>
                </c:pt>
                <c:pt idx="1095">
                  <c:v>27954</c:v>
                </c:pt>
                <c:pt idx="1096">
                  <c:v>27955</c:v>
                </c:pt>
                <c:pt idx="1097">
                  <c:v>27956</c:v>
                </c:pt>
                <c:pt idx="1098">
                  <c:v>27957</c:v>
                </c:pt>
                <c:pt idx="1099">
                  <c:v>27958</c:v>
                </c:pt>
                <c:pt idx="1100">
                  <c:v>27959</c:v>
                </c:pt>
                <c:pt idx="1101">
                  <c:v>27960</c:v>
                </c:pt>
                <c:pt idx="1102">
                  <c:v>27961</c:v>
                </c:pt>
                <c:pt idx="1103">
                  <c:v>27962</c:v>
                </c:pt>
                <c:pt idx="1104">
                  <c:v>27963</c:v>
                </c:pt>
                <c:pt idx="1105">
                  <c:v>27964</c:v>
                </c:pt>
                <c:pt idx="1106">
                  <c:v>27965</c:v>
                </c:pt>
                <c:pt idx="1107">
                  <c:v>27966</c:v>
                </c:pt>
                <c:pt idx="1108">
                  <c:v>27967</c:v>
                </c:pt>
                <c:pt idx="1109">
                  <c:v>27968</c:v>
                </c:pt>
                <c:pt idx="1110">
                  <c:v>27969</c:v>
                </c:pt>
                <c:pt idx="1111">
                  <c:v>27970</c:v>
                </c:pt>
                <c:pt idx="1112">
                  <c:v>27971</c:v>
                </c:pt>
                <c:pt idx="1113">
                  <c:v>27972</c:v>
                </c:pt>
                <c:pt idx="1114">
                  <c:v>27973</c:v>
                </c:pt>
                <c:pt idx="1115">
                  <c:v>27974</c:v>
                </c:pt>
                <c:pt idx="1116">
                  <c:v>27975</c:v>
                </c:pt>
                <c:pt idx="1117">
                  <c:v>27976</c:v>
                </c:pt>
                <c:pt idx="1118">
                  <c:v>27977</c:v>
                </c:pt>
                <c:pt idx="1119">
                  <c:v>27978</c:v>
                </c:pt>
                <c:pt idx="1120">
                  <c:v>27979</c:v>
                </c:pt>
                <c:pt idx="1121">
                  <c:v>27980</c:v>
                </c:pt>
                <c:pt idx="1122">
                  <c:v>27981</c:v>
                </c:pt>
                <c:pt idx="1123">
                  <c:v>27982</c:v>
                </c:pt>
                <c:pt idx="1124">
                  <c:v>27983</c:v>
                </c:pt>
                <c:pt idx="1125">
                  <c:v>27984</c:v>
                </c:pt>
                <c:pt idx="1126">
                  <c:v>27985</c:v>
                </c:pt>
                <c:pt idx="1127">
                  <c:v>27986</c:v>
                </c:pt>
                <c:pt idx="1128">
                  <c:v>27987</c:v>
                </c:pt>
                <c:pt idx="1129">
                  <c:v>27988</c:v>
                </c:pt>
                <c:pt idx="1130">
                  <c:v>27989</c:v>
                </c:pt>
                <c:pt idx="1131">
                  <c:v>27990</c:v>
                </c:pt>
                <c:pt idx="1132">
                  <c:v>27991</c:v>
                </c:pt>
                <c:pt idx="1133">
                  <c:v>27992</c:v>
                </c:pt>
                <c:pt idx="1134">
                  <c:v>27993</c:v>
                </c:pt>
                <c:pt idx="1135">
                  <c:v>27994</c:v>
                </c:pt>
                <c:pt idx="1136">
                  <c:v>27995</c:v>
                </c:pt>
                <c:pt idx="1137">
                  <c:v>27996</c:v>
                </c:pt>
                <c:pt idx="1138">
                  <c:v>27997</c:v>
                </c:pt>
                <c:pt idx="1139">
                  <c:v>27998</c:v>
                </c:pt>
                <c:pt idx="1140">
                  <c:v>27999</c:v>
                </c:pt>
                <c:pt idx="1141">
                  <c:v>28000</c:v>
                </c:pt>
                <c:pt idx="1142">
                  <c:v>28001</c:v>
                </c:pt>
                <c:pt idx="1143">
                  <c:v>28002</c:v>
                </c:pt>
                <c:pt idx="1144">
                  <c:v>28003</c:v>
                </c:pt>
                <c:pt idx="1145">
                  <c:v>28004</c:v>
                </c:pt>
                <c:pt idx="1146">
                  <c:v>28005</c:v>
                </c:pt>
                <c:pt idx="1147">
                  <c:v>28006</c:v>
                </c:pt>
                <c:pt idx="1148">
                  <c:v>28007</c:v>
                </c:pt>
                <c:pt idx="1149">
                  <c:v>28008</c:v>
                </c:pt>
                <c:pt idx="1150">
                  <c:v>28009</c:v>
                </c:pt>
                <c:pt idx="1151">
                  <c:v>28010</c:v>
                </c:pt>
                <c:pt idx="1152">
                  <c:v>28011</c:v>
                </c:pt>
                <c:pt idx="1153">
                  <c:v>28012</c:v>
                </c:pt>
                <c:pt idx="1154">
                  <c:v>28013</c:v>
                </c:pt>
                <c:pt idx="1155">
                  <c:v>28014</c:v>
                </c:pt>
                <c:pt idx="1156">
                  <c:v>28015</c:v>
                </c:pt>
                <c:pt idx="1157">
                  <c:v>28016</c:v>
                </c:pt>
                <c:pt idx="1158">
                  <c:v>28017</c:v>
                </c:pt>
                <c:pt idx="1159">
                  <c:v>28018</c:v>
                </c:pt>
                <c:pt idx="1160">
                  <c:v>28019</c:v>
                </c:pt>
                <c:pt idx="1161">
                  <c:v>28020</c:v>
                </c:pt>
                <c:pt idx="1162">
                  <c:v>28021</c:v>
                </c:pt>
                <c:pt idx="1163">
                  <c:v>28022</c:v>
                </c:pt>
                <c:pt idx="1164">
                  <c:v>28023</c:v>
                </c:pt>
                <c:pt idx="1165">
                  <c:v>28024</c:v>
                </c:pt>
                <c:pt idx="1166">
                  <c:v>28025</c:v>
                </c:pt>
                <c:pt idx="1167">
                  <c:v>28026</c:v>
                </c:pt>
                <c:pt idx="1168">
                  <c:v>28027</c:v>
                </c:pt>
                <c:pt idx="1169">
                  <c:v>28028</c:v>
                </c:pt>
                <c:pt idx="1170">
                  <c:v>28029</c:v>
                </c:pt>
                <c:pt idx="1171">
                  <c:v>28030</c:v>
                </c:pt>
                <c:pt idx="1172">
                  <c:v>28031</c:v>
                </c:pt>
                <c:pt idx="1173">
                  <c:v>28032</c:v>
                </c:pt>
                <c:pt idx="1174">
                  <c:v>28033</c:v>
                </c:pt>
                <c:pt idx="1175">
                  <c:v>28034</c:v>
                </c:pt>
                <c:pt idx="1176">
                  <c:v>28035</c:v>
                </c:pt>
                <c:pt idx="1177">
                  <c:v>28036</c:v>
                </c:pt>
                <c:pt idx="1178">
                  <c:v>28037</c:v>
                </c:pt>
                <c:pt idx="1179">
                  <c:v>28038</c:v>
                </c:pt>
                <c:pt idx="1180">
                  <c:v>28039</c:v>
                </c:pt>
                <c:pt idx="1181">
                  <c:v>28040</c:v>
                </c:pt>
                <c:pt idx="1182">
                  <c:v>28041</c:v>
                </c:pt>
                <c:pt idx="1183">
                  <c:v>28042</c:v>
                </c:pt>
                <c:pt idx="1184">
                  <c:v>28043</c:v>
                </c:pt>
                <c:pt idx="1185">
                  <c:v>28044</c:v>
                </c:pt>
                <c:pt idx="1186">
                  <c:v>28045</c:v>
                </c:pt>
                <c:pt idx="1187">
                  <c:v>28046</c:v>
                </c:pt>
                <c:pt idx="1188">
                  <c:v>28047</c:v>
                </c:pt>
                <c:pt idx="1189">
                  <c:v>28048</c:v>
                </c:pt>
                <c:pt idx="1190">
                  <c:v>28049</c:v>
                </c:pt>
                <c:pt idx="1191">
                  <c:v>28050</c:v>
                </c:pt>
                <c:pt idx="1192">
                  <c:v>28051</c:v>
                </c:pt>
                <c:pt idx="1193">
                  <c:v>28052</c:v>
                </c:pt>
                <c:pt idx="1194">
                  <c:v>28053</c:v>
                </c:pt>
                <c:pt idx="1195">
                  <c:v>28054</c:v>
                </c:pt>
                <c:pt idx="1196">
                  <c:v>28055</c:v>
                </c:pt>
                <c:pt idx="1197">
                  <c:v>28056</c:v>
                </c:pt>
                <c:pt idx="1198">
                  <c:v>28057</c:v>
                </c:pt>
                <c:pt idx="1199">
                  <c:v>28058</c:v>
                </c:pt>
                <c:pt idx="1200">
                  <c:v>28059</c:v>
                </c:pt>
                <c:pt idx="1201">
                  <c:v>28060</c:v>
                </c:pt>
                <c:pt idx="1202">
                  <c:v>28061</c:v>
                </c:pt>
                <c:pt idx="1203">
                  <c:v>28062</c:v>
                </c:pt>
                <c:pt idx="1204">
                  <c:v>28063</c:v>
                </c:pt>
                <c:pt idx="1205">
                  <c:v>28064</c:v>
                </c:pt>
                <c:pt idx="1206">
                  <c:v>28065</c:v>
                </c:pt>
                <c:pt idx="1207">
                  <c:v>28066</c:v>
                </c:pt>
                <c:pt idx="1208">
                  <c:v>28067</c:v>
                </c:pt>
                <c:pt idx="1209">
                  <c:v>28068</c:v>
                </c:pt>
                <c:pt idx="1210">
                  <c:v>28069</c:v>
                </c:pt>
                <c:pt idx="1211">
                  <c:v>28070</c:v>
                </c:pt>
                <c:pt idx="1212">
                  <c:v>28071</c:v>
                </c:pt>
                <c:pt idx="1213">
                  <c:v>28072</c:v>
                </c:pt>
                <c:pt idx="1214">
                  <c:v>28073</c:v>
                </c:pt>
                <c:pt idx="1215">
                  <c:v>28074</c:v>
                </c:pt>
                <c:pt idx="1216">
                  <c:v>28075</c:v>
                </c:pt>
                <c:pt idx="1217">
                  <c:v>28076</c:v>
                </c:pt>
                <c:pt idx="1218">
                  <c:v>28077</c:v>
                </c:pt>
                <c:pt idx="1219">
                  <c:v>28078</c:v>
                </c:pt>
                <c:pt idx="1220">
                  <c:v>28079</c:v>
                </c:pt>
                <c:pt idx="1221">
                  <c:v>28080</c:v>
                </c:pt>
                <c:pt idx="1222">
                  <c:v>28081</c:v>
                </c:pt>
                <c:pt idx="1223">
                  <c:v>28082</c:v>
                </c:pt>
                <c:pt idx="1224">
                  <c:v>28083</c:v>
                </c:pt>
                <c:pt idx="1225">
                  <c:v>28084</c:v>
                </c:pt>
                <c:pt idx="1226">
                  <c:v>28085</c:v>
                </c:pt>
                <c:pt idx="1227">
                  <c:v>28086</c:v>
                </c:pt>
                <c:pt idx="1228">
                  <c:v>28087</c:v>
                </c:pt>
                <c:pt idx="1229">
                  <c:v>28088</c:v>
                </c:pt>
                <c:pt idx="1230">
                  <c:v>28089</c:v>
                </c:pt>
                <c:pt idx="1231">
                  <c:v>28090</c:v>
                </c:pt>
                <c:pt idx="1232">
                  <c:v>28091</c:v>
                </c:pt>
                <c:pt idx="1233">
                  <c:v>28092</c:v>
                </c:pt>
                <c:pt idx="1234">
                  <c:v>28093</c:v>
                </c:pt>
                <c:pt idx="1235">
                  <c:v>28094</c:v>
                </c:pt>
                <c:pt idx="1236">
                  <c:v>28095</c:v>
                </c:pt>
                <c:pt idx="1237">
                  <c:v>28096</c:v>
                </c:pt>
                <c:pt idx="1238">
                  <c:v>28097</c:v>
                </c:pt>
                <c:pt idx="1239">
                  <c:v>28098</c:v>
                </c:pt>
                <c:pt idx="1240">
                  <c:v>28099</c:v>
                </c:pt>
                <c:pt idx="1241">
                  <c:v>28100</c:v>
                </c:pt>
                <c:pt idx="1242">
                  <c:v>28101</c:v>
                </c:pt>
                <c:pt idx="1243">
                  <c:v>28102</c:v>
                </c:pt>
                <c:pt idx="1244">
                  <c:v>28103</c:v>
                </c:pt>
                <c:pt idx="1245">
                  <c:v>28104</c:v>
                </c:pt>
                <c:pt idx="1246">
                  <c:v>28105</c:v>
                </c:pt>
                <c:pt idx="1247">
                  <c:v>28106</c:v>
                </c:pt>
                <c:pt idx="1248">
                  <c:v>28107</c:v>
                </c:pt>
                <c:pt idx="1249">
                  <c:v>28108</c:v>
                </c:pt>
                <c:pt idx="1250">
                  <c:v>28109</c:v>
                </c:pt>
                <c:pt idx="1251">
                  <c:v>28110</c:v>
                </c:pt>
                <c:pt idx="1252">
                  <c:v>28111</c:v>
                </c:pt>
                <c:pt idx="1253">
                  <c:v>28112</c:v>
                </c:pt>
                <c:pt idx="1254">
                  <c:v>28113</c:v>
                </c:pt>
                <c:pt idx="1255">
                  <c:v>28114</c:v>
                </c:pt>
                <c:pt idx="1256">
                  <c:v>28115</c:v>
                </c:pt>
                <c:pt idx="1257">
                  <c:v>28116</c:v>
                </c:pt>
                <c:pt idx="1258">
                  <c:v>28117</c:v>
                </c:pt>
                <c:pt idx="1259">
                  <c:v>28118</c:v>
                </c:pt>
                <c:pt idx="1260">
                  <c:v>28119</c:v>
                </c:pt>
                <c:pt idx="1261">
                  <c:v>28120</c:v>
                </c:pt>
                <c:pt idx="1262">
                  <c:v>28121</c:v>
                </c:pt>
                <c:pt idx="1263">
                  <c:v>28122</c:v>
                </c:pt>
                <c:pt idx="1264">
                  <c:v>28123</c:v>
                </c:pt>
                <c:pt idx="1265">
                  <c:v>28124</c:v>
                </c:pt>
                <c:pt idx="1266">
                  <c:v>28125</c:v>
                </c:pt>
                <c:pt idx="1267">
                  <c:v>28126</c:v>
                </c:pt>
                <c:pt idx="1268">
                  <c:v>28127</c:v>
                </c:pt>
                <c:pt idx="1269">
                  <c:v>28128</c:v>
                </c:pt>
                <c:pt idx="1270">
                  <c:v>28129</c:v>
                </c:pt>
                <c:pt idx="1271">
                  <c:v>28130</c:v>
                </c:pt>
                <c:pt idx="1272">
                  <c:v>28131</c:v>
                </c:pt>
                <c:pt idx="1273">
                  <c:v>28132</c:v>
                </c:pt>
                <c:pt idx="1274">
                  <c:v>28133</c:v>
                </c:pt>
                <c:pt idx="1275">
                  <c:v>28134</c:v>
                </c:pt>
                <c:pt idx="1276">
                  <c:v>28135</c:v>
                </c:pt>
                <c:pt idx="1277">
                  <c:v>28136</c:v>
                </c:pt>
                <c:pt idx="1278">
                  <c:v>28137</c:v>
                </c:pt>
                <c:pt idx="1279">
                  <c:v>28138</c:v>
                </c:pt>
                <c:pt idx="1280">
                  <c:v>28139</c:v>
                </c:pt>
                <c:pt idx="1281">
                  <c:v>28140</c:v>
                </c:pt>
                <c:pt idx="1282">
                  <c:v>28141</c:v>
                </c:pt>
                <c:pt idx="1283">
                  <c:v>28142</c:v>
                </c:pt>
                <c:pt idx="1284">
                  <c:v>28143</c:v>
                </c:pt>
                <c:pt idx="1285">
                  <c:v>28144</c:v>
                </c:pt>
                <c:pt idx="1286">
                  <c:v>28145</c:v>
                </c:pt>
                <c:pt idx="1287">
                  <c:v>28146</c:v>
                </c:pt>
                <c:pt idx="1288">
                  <c:v>28147</c:v>
                </c:pt>
                <c:pt idx="1289">
                  <c:v>28148</c:v>
                </c:pt>
                <c:pt idx="1290">
                  <c:v>28149</c:v>
                </c:pt>
                <c:pt idx="1291">
                  <c:v>28150</c:v>
                </c:pt>
                <c:pt idx="1292">
                  <c:v>28151</c:v>
                </c:pt>
                <c:pt idx="1293">
                  <c:v>28152</c:v>
                </c:pt>
                <c:pt idx="1294">
                  <c:v>28153</c:v>
                </c:pt>
                <c:pt idx="1295">
                  <c:v>28154</c:v>
                </c:pt>
                <c:pt idx="1296">
                  <c:v>28155</c:v>
                </c:pt>
                <c:pt idx="1297">
                  <c:v>28156</c:v>
                </c:pt>
                <c:pt idx="1298">
                  <c:v>28157</c:v>
                </c:pt>
                <c:pt idx="1299">
                  <c:v>28158</c:v>
                </c:pt>
                <c:pt idx="1300">
                  <c:v>28159</c:v>
                </c:pt>
                <c:pt idx="1301">
                  <c:v>28160</c:v>
                </c:pt>
                <c:pt idx="1302">
                  <c:v>28161</c:v>
                </c:pt>
                <c:pt idx="1303">
                  <c:v>28162</c:v>
                </c:pt>
                <c:pt idx="1304">
                  <c:v>28163</c:v>
                </c:pt>
                <c:pt idx="1305">
                  <c:v>28164</c:v>
                </c:pt>
                <c:pt idx="1306">
                  <c:v>28165</c:v>
                </c:pt>
                <c:pt idx="1307">
                  <c:v>28166</c:v>
                </c:pt>
                <c:pt idx="1308">
                  <c:v>28167</c:v>
                </c:pt>
                <c:pt idx="1309">
                  <c:v>28168</c:v>
                </c:pt>
                <c:pt idx="1310">
                  <c:v>28169</c:v>
                </c:pt>
                <c:pt idx="1311">
                  <c:v>28170</c:v>
                </c:pt>
                <c:pt idx="1312">
                  <c:v>28171</c:v>
                </c:pt>
                <c:pt idx="1313">
                  <c:v>28172</c:v>
                </c:pt>
                <c:pt idx="1314">
                  <c:v>28173</c:v>
                </c:pt>
                <c:pt idx="1315">
                  <c:v>28174</c:v>
                </c:pt>
                <c:pt idx="1316">
                  <c:v>28175</c:v>
                </c:pt>
                <c:pt idx="1317">
                  <c:v>28176</c:v>
                </c:pt>
                <c:pt idx="1318">
                  <c:v>28177</c:v>
                </c:pt>
                <c:pt idx="1319">
                  <c:v>28178</c:v>
                </c:pt>
                <c:pt idx="1320">
                  <c:v>28179</c:v>
                </c:pt>
                <c:pt idx="1321">
                  <c:v>28180</c:v>
                </c:pt>
                <c:pt idx="1322">
                  <c:v>28181</c:v>
                </c:pt>
                <c:pt idx="1323">
                  <c:v>28182</c:v>
                </c:pt>
                <c:pt idx="1324">
                  <c:v>28183</c:v>
                </c:pt>
                <c:pt idx="1325">
                  <c:v>28184</c:v>
                </c:pt>
                <c:pt idx="1326">
                  <c:v>28185</c:v>
                </c:pt>
                <c:pt idx="1327">
                  <c:v>28186</c:v>
                </c:pt>
                <c:pt idx="1328">
                  <c:v>28187</c:v>
                </c:pt>
                <c:pt idx="1329">
                  <c:v>28188</c:v>
                </c:pt>
                <c:pt idx="1330">
                  <c:v>28189</c:v>
                </c:pt>
                <c:pt idx="1331">
                  <c:v>28190</c:v>
                </c:pt>
                <c:pt idx="1332">
                  <c:v>28191</c:v>
                </c:pt>
                <c:pt idx="1333">
                  <c:v>28192</c:v>
                </c:pt>
                <c:pt idx="1334">
                  <c:v>28193</c:v>
                </c:pt>
                <c:pt idx="1335">
                  <c:v>28194</c:v>
                </c:pt>
                <c:pt idx="1336">
                  <c:v>28195</c:v>
                </c:pt>
                <c:pt idx="1337">
                  <c:v>28196</c:v>
                </c:pt>
                <c:pt idx="1338">
                  <c:v>28197</c:v>
                </c:pt>
                <c:pt idx="1339">
                  <c:v>28198</c:v>
                </c:pt>
                <c:pt idx="1340">
                  <c:v>28199</c:v>
                </c:pt>
                <c:pt idx="1341">
                  <c:v>28200</c:v>
                </c:pt>
                <c:pt idx="1342">
                  <c:v>28201</c:v>
                </c:pt>
                <c:pt idx="1343">
                  <c:v>28202</c:v>
                </c:pt>
                <c:pt idx="1344">
                  <c:v>28203</c:v>
                </c:pt>
                <c:pt idx="1345">
                  <c:v>28204</c:v>
                </c:pt>
                <c:pt idx="1346">
                  <c:v>28205</c:v>
                </c:pt>
                <c:pt idx="1347">
                  <c:v>28206</c:v>
                </c:pt>
                <c:pt idx="1348">
                  <c:v>28207</c:v>
                </c:pt>
                <c:pt idx="1349">
                  <c:v>28208</c:v>
                </c:pt>
                <c:pt idx="1350">
                  <c:v>28209</c:v>
                </c:pt>
                <c:pt idx="1351">
                  <c:v>28210</c:v>
                </c:pt>
                <c:pt idx="1352">
                  <c:v>28211</c:v>
                </c:pt>
                <c:pt idx="1353">
                  <c:v>28212</c:v>
                </c:pt>
                <c:pt idx="1354">
                  <c:v>28213</c:v>
                </c:pt>
                <c:pt idx="1355">
                  <c:v>28214</c:v>
                </c:pt>
                <c:pt idx="1356">
                  <c:v>28215</c:v>
                </c:pt>
                <c:pt idx="1357">
                  <c:v>28216</c:v>
                </c:pt>
                <c:pt idx="1358">
                  <c:v>28217</c:v>
                </c:pt>
                <c:pt idx="1359">
                  <c:v>28218</c:v>
                </c:pt>
                <c:pt idx="1360">
                  <c:v>28219</c:v>
                </c:pt>
                <c:pt idx="1361">
                  <c:v>28220</c:v>
                </c:pt>
                <c:pt idx="1362">
                  <c:v>28221</c:v>
                </c:pt>
                <c:pt idx="1363">
                  <c:v>28222</c:v>
                </c:pt>
                <c:pt idx="1364">
                  <c:v>28223</c:v>
                </c:pt>
                <c:pt idx="1365">
                  <c:v>28224</c:v>
                </c:pt>
                <c:pt idx="1366">
                  <c:v>28225</c:v>
                </c:pt>
                <c:pt idx="1367">
                  <c:v>28226</c:v>
                </c:pt>
                <c:pt idx="1368">
                  <c:v>28227</c:v>
                </c:pt>
                <c:pt idx="1369">
                  <c:v>28228</c:v>
                </c:pt>
                <c:pt idx="1370">
                  <c:v>28229</c:v>
                </c:pt>
                <c:pt idx="1371">
                  <c:v>28230</c:v>
                </c:pt>
                <c:pt idx="1372">
                  <c:v>28231</c:v>
                </c:pt>
                <c:pt idx="1373">
                  <c:v>28232</c:v>
                </c:pt>
                <c:pt idx="1374">
                  <c:v>28233</c:v>
                </c:pt>
                <c:pt idx="1375">
                  <c:v>28234</c:v>
                </c:pt>
                <c:pt idx="1376">
                  <c:v>28235</c:v>
                </c:pt>
                <c:pt idx="1377">
                  <c:v>28236</c:v>
                </c:pt>
                <c:pt idx="1378">
                  <c:v>28237</c:v>
                </c:pt>
                <c:pt idx="1379">
                  <c:v>28238</c:v>
                </c:pt>
                <c:pt idx="1380">
                  <c:v>28239</c:v>
                </c:pt>
                <c:pt idx="1381">
                  <c:v>28240</c:v>
                </c:pt>
                <c:pt idx="1382">
                  <c:v>28241</c:v>
                </c:pt>
                <c:pt idx="1383">
                  <c:v>28242</c:v>
                </c:pt>
                <c:pt idx="1384">
                  <c:v>28243</c:v>
                </c:pt>
                <c:pt idx="1385">
                  <c:v>28244</c:v>
                </c:pt>
                <c:pt idx="1386">
                  <c:v>28245</c:v>
                </c:pt>
                <c:pt idx="1387">
                  <c:v>28246</c:v>
                </c:pt>
                <c:pt idx="1388">
                  <c:v>28247</c:v>
                </c:pt>
                <c:pt idx="1389">
                  <c:v>28248</c:v>
                </c:pt>
                <c:pt idx="1390">
                  <c:v>28249</c:v>
                </c:pt>
                <c:pt idx="1391">
                  <c:v>28250</c:v>
                </c:pt>
                <c:pt idx="1392">
                  <c:v>28251</c:v>
                </c:pt>
                <c:pt idx="1393">
                  <c:v>28252</c:v>
                </c:pt>
                <c:pt idx="1394">
                  <c:v>28253</c:v>
                </c:pt>
                <c:pt idx="1395">
                  <c:v>28254</c:v>
                </c:pt>
                <c:pt idx="1396">
                  <c:v>28255</c:v>
                </c:pt>
                <c:pt idx="1397">
                  <c:v>28256</c:v>
                </c:pt>
                <c:pt idx="1398">
                  <c:v>28257</c:v>
                </c:pt>
                <c:pt idx="1399">
                  <c:v>28258</c:v>
                </c:pt>
                <c:pt idx="1400">
                  <c:v>28259</c:v>
                </c:pt>
                <c:pt idx="1401">
                  <c:v>28260</c:v>
                </c:pt>
                <c:pt idx="1402">
                  <c:v>28261</c:v>
                </c:pt>
                <c:pt idx="1403">
                  <c:v>28262</c:v>
                </c:pt>
                <c:pt idx="1404">
                  <c:v>28263</c:v>
                </c:pt>
                <c:pt idx="1405">
                  <c:v>28264</c:v>
                </c:pt>
                <c:pt idx="1406">
                  <c:v>28265</c:v>
                </c:pt>
                <c:pt idx="1407">
                  <c:v>28266</c:v>
                </c:pt>
                <c:pt idx="1408">
                  <c:v>28267</c:v>
                </c:pt>
                <c:pt idx="1409">
                  <c:v>28268</c:v>
                </c:pt>
                <c:pt idx="1410">
                  <c:v>28269</c:v>
                </c:pt>
                <c:pt idx="1411">
                  <c:v>28270</c:v>
                </c:pt>
                <c:pt idx="1412">
                  <c:v>28271</c:v>
                </c:pt>
                <c:pt idx="1413">
                  <c:v>28272</c:v>
                </c:pt>
                <c:pt idx="1414">
                  <c:v>28273</c:v>
                </c:pt>
                <c:pt idx="1415">
                  <c:v>28274</c:v>
                </c:pt>
                <c:pt idx="1416">
                  <c:v>28275</c:v>
                </c:pt>
                <c:pt idx="1417">
                  <c:v>28276</c:v>
                </c:pt>
                <c:pt idx="1418">
                  <c:v>28277</c:v>
                </c:pt>
                <c:pt idx="1419">
                  <c:v>28278</c:v>
                </c:pt>
                <c:pt idx="1420">
                  <c:v>28279</c:v>
                </c:pt>
                <c:pt idx="1421">
                  <c:v>28280</c:v>
                </c:pt>
                <c:pt idx="1422">
                  <c:v>28281</c:v>
                </c:pt>
                <c:pt idx="1423">
                  <c:v>28282</c:v>
                </c:pt>
                <c:pt idx="1424">
                  <c:v>28283</c:v>
                </c:pt>
                <c:pt idx="1425">
                  <c:v>28284</c:v>
                </c:pt>
                <c:pt idx="1426">
                  <c:v>28285</c:v>
                </c:pt>
                <c:pt idx="1427">
                  <c:v>28286</c:v>
                </c:pt>
                <c:pt idx="1428">
                  <c:v>28287</c:v>
                </c:pt>
                <c:pt idx="1429">
                  <c:v>28288</c:v>
                </c:pt>
                <c:pt idx="1430">
                  <c:v>28289</c:v>
                </c:pt>
                <c:pt idx="1431">
                  <c:v>28290</c:v>
                </c:pt>
                <c:pt idx="1432">
                  <c:v>28291</c:v>
                </c:pt>
                <c:pt idx="1433">
                  <c:v>28292</c:v>
                </c:pt>
                <c:pt idx="1434">
                  <c:v>28293</c:v>
                </c:pt>
                <c:pt idx="1435">
                  <c:v>28294</c:v>
                </c:pt>
                <c:pt idx="1436">
                  <c:v>28295</c:v>
                </c:pt>
                <c:pt idx="1437">
                  <c:v>28296</c:v>
                </c:pt>
                <c:pt idx="1438">
                  <c:v>28297</c:v>
                </c:pt>
                <c:pt idx="1439">
                  <c:v>28298</c:v>
                </c:pt>
                <c:pt idx="1440">
                  <c:v>28299</c:v>
                </c:pt>
                <c:pt idx="1441">
                  <c:v>28300</c:v>
                </c:pt>
                <c:pt idx="1442">
                  <c:v>28301</c:v>
                </c:pt>
                <c:pt idx="1443">
                  <c:v>28302</c:v>
                </c:pt>
                <c:pt idx="1444">
                  <c:v>28303</c:v>
                </c:pt>
                <c:pt idx="1445">
                  <c:v>28304</c:v>
                </c:pt>
                <c:pt idx="1446">
                  <c:v>28305</c:v>
                </c:pt>
                <c:pt idx="1447">
                  <c:v>28306</c:v>
                </c:pt>
                <c:pt idx="1448">
                  <c:v>28307</c:v>
                </c:pt>
                <c:pt idx="1449">
                  <c:v>28308</c:v>
                </c:pt>
                <c:pt idx="1450">
                  <c:v>28309</c:v>
                </c:pt>
                <c:pt idx="1451">
                  <c:v>28310</c:v>
                </c:pt>
                <c:pt idx="1452">
                  <c:v>28311</c:v>
                </c:pt>
                <c:pt idx="1453">
                  <c:v>28312</c:v>
                </c:pt>
                <c:pt idx="1454">
                  <c:v>28313</c:v>
                </c:pt>
                <c:pt idx="1455">
                  <c:v>28314</c:v>
                </c:pt>
                <c:pt idx="1456">
                  <c:v>28315</c:v>
                </c:pt>
                <c:pt idx="1457">
                  <c:v>28316</c:v>
                </c:pt>
                <c:pt idx="1458">
                  <c:v>28317</c:v>
                </c:pt>
                <c:pt idx="1459">
                  <c:v>28318</c:v>
                </c:pt>
                <c:pt idx="1460">
                  <c:v>28319</c:v>
                </c:pt>
                <c:pt idx="1461">
                  <c:v>28320</c:v>
                </c:pt>
                <c:pt idx="1462">
                  <c:v>28321</c:v>
                </c:pt>
                <c:pt idx="1463">
                  <c:v>28322</c:v>
                </c:pt>
                <c:pt idx="1464">
                  <c:v>28323</c:v>
                </c:pt>
                <c:pt idx="1465">
                  <c:v>28324</c:v>
                </c:pt>
                <c:pt idx="1466">
                  <c:v>28325</c:v>
                </c:pt>
                <c:pt idx="1467">
                  <c:v>28326</c:v>
                </c:pt>
                <c:pt idx="1468">
                  <c:v>28327</c:v>
                </c:pt>
                <c:pt idx="1469">
                  <c:v>28328</c:v>
                </c:pt>
                <c:pt idx="1470">
                  <c:v>28329</c:v>
                </c:pt>
                <c:pt idx="1471">
                  <c:v>28330</c:v>
                </c:pt>
                <c:pt idx="1472">
                  <c:v>28331</c:v>
                </c:pt>
                <c:pt idx="1473">
                  <c:v>28332</c:v>
                </c:pt>
                <c:pt idx="1474">
                  <c:v>28333</c:v>
                </c:pt>
                <c:pt idx="1475">
                  <c:v>28334</c:v>
                </c:pt>
                <c:pt idx="1476">
                  <c:v>28335</c:v>
                </c:pt>
                <c:pt idx="1477">
                  <c:v>28336</c:v>
                </c:pt>
                <c:pt idx="1478">
                  <c:v>28337</c:v>
                </c:pt>
                <c:pt idx="1479">
                  <c:v>28338</c:v>
                </c:pt>
                <c:pt idx="1480">
                  <c:v>28339</c:v>
                </c:pt>
                <c:pt idx="1481">
                  <c:v>28340</c:v>
                </c:pt>
                <c:pt idx="1482">
                  <c:v>28341</c:v>
                </c:pt>
                <c:pt idx="1483">
                  <c:v>28342</c:v>
                </c:pt>
                <c:pt idx="1484">
                  <c:v>28343</c:v>
                </c:pt>
                <c:pt idx="1485">
                  <c:v>28344</c:v>
                </c:pt>
                <c:pt idx="1486">
                  <c:v>28345</c:v>
                </c:pt>
                <c:pt idx="1487">
                  <c:v>28346</c:v>
                </c:pt>
                <c:pt idx="1488">
                  <c:v>28347</c:v>
                </c:pt>
                <c:pt idx="1489">
                  <c:v>28348</c:v>
                </c:pt>
                <c:pt idx="1490">
                  <c:v>28349</c:v>
                </c:pt>
                <c:pt idx="1491">
                  <c:v>28350</c:v>
                </c:pt>
                <c:pt idx="1492">
                  <c:v>28351</c:v>
                </c:pt>
                <c:pt idx="1493">
                  <c:v>28352</c:v>
                </c:pt>
                <c:pt idx="1494">
                  <c:v>28353</c:v>
                </c:pt>
                <c:pt idx="1495">
                  <c:v>28354</c:v>
                </c:pt>
                <c:pt idx="1496">
                  <c:v>28355</c:v>
                </c:pt>
                <c:pt idx="1497">
                  <c:v>28356</c:v>
                </c:pt>
                <c:pt idx="1498">
                  <c:v>28357</c:v>
                </c:pt>
                <c:pt idx="1499">
                  <c:v>28358</c:v>
                </c:pt>
                <c:pt idx="1500">
                  <c:v>28359</c:v>
                </c:pt>
                <c:pt idx="1501">
                  <c:v>28360</c:v>
                </c:pt>
                <c:pt idx="1502">
                  <c:v>28361</c:v>
                </c:pt>
                <c:pt idx="1503">
                  <c:v>28362</c:v>
                </c:pt>
                <c:pt idx="1504">
                  <c:v>28363</c:v>
                </c:pt>
                <c:pt idx="1505">
                  <c:v>28364</c:v>
                </c:pt>
                <c:pt idx="1506">
                  <c:v>28365</c:v>
                </c:pt>
                <c:pt idx="1507">
                  <c:v>28366</c:v>
                </c:pt>
                <c:pt idx="1508">
                  <c:v>28367</c:v>
                </c:pt>
                <c:pt idx="1509">
                  <c:v>28368</c:v>
                </c:pt>
                <c:pt idx="1510">
                  <c:v>28369</c:v>
                </c:pt>
                <c:pt idx="1511">
                  <c:v>28370</c:v>
                </c:pt>
                <c:pt idx="1512">
                  <c:v>28371</c:v>
                </c:pt>
                <c:pt idx="1513">
                  <c:v>28372</c:v>
                </c:pt>
                <c:pt idx="1514">
                  <c:v>28373</c:v>
                </c:pt>
                <c:pt idx="1515">
                  <c:v>28374</c:v>
                </c:pt>
                <c:pt idx="1516">
                  <c:v>28375</c:v>
                </c:pt>
                <c:pt idx="1517">
                  <c:v>28376</c:v>
                </c:pt>
                <c:pt idx="1518">
                  <c:v>28377</c:v>
                </c:pt>
                <c:pt idx="1519">
                  <c:v>28378</c:v>
                </c:pt>
                <c:pt idx="1520">
                  <c:v>28379</c:v>
                </c:pt>
                <c:pt idx="1521">
                  <c:v>28380</c:v>
                </c:pt>
                <c:pt idx="1522">
                  <c:v>28381</c:v>
                </c:pt>
                <c:pt idx="1523">
                  <c:v>28382</c:v>
                </c:pt>
                <c:pt idx="1524">
                  <c:v>28383</c:v>
                </c:pt>
                <c:pt idx="1525">
                  <c:v>28384</c:v>
                </c:pt>
                <c:pt idx="1526">
                  <c:v>28385</c:v>
                </c:pt>
                <c:pt idx="1527">
                  <c:v>28386</c:v>
                </c:pt>
                <c:pt idx="1528">
                  <c:v>28387</c:v>
                </c:pt>
                <c:pt idx="1529">
                  <c:v>28388</c:v>
                </c:pt>
                <c:pt idx="1530">
                  <c:v>28389</c:v>
                </c:pt>
                <c:pt idx="1531">
                  <c:v>28390</c:v>
                </c:pt>
                <c:pt idx="1532">
                  <c:v>28391</c:v>
                </c:pt>
                <c:pt idx="1533">
                  <c:v>28392</c:v>
                </c:pt>
                <c:pt idx="1534">
                  <c:v>28393</c:v>
                </c:pt>
                <c:pt idx="1535">
                  <c:v>28394</c:v>
                </c:pt>
                <c:pt idx="1536">
                  <c:v>28395</c:v>
                </c:pt>
                <c:pt idx="1537">
                  <c:v>28396</c:v>
                </c:pt>
                <c:pt idx="1538">
                  <c:v>28397</c:v>
                </c:pt>
                <c:pt idx="1539">
                  <c:v>28398</c:v>
                </c:pt>
                <c:pt idx="1540">
                  <c:v>28399</c:v>
                </c:pt>
                <c:pt idx="1541">
                  <c:v>28400</c:v>
                </c:pt>
                <c:pt idx="1542">
                  <c:v>28401</c:v>
                </c:pt>
                <c:pt idx="1543">
                  <c:v>28402</c:v>
                </c:pt>
                <c:pt idx="1544">
                  <c:v>28403</c:v>
                </c:pt>
                <c:pt idx="1545">
                  <c:v>28404</c:v>
                </c:pt>
                <c:pt idx="1546">
                  <c:v>28405</c:v>
                </c:pt>
                <c:pt idx="1547">
                  <c:v>28406</c:v>
                </c:pt>
                <c:pt idx="1548">
                  <c:v>28407</c:v>
                </c:pt>
                <c:pt idx="1549">
                  <c:v>28408</c:v>
                </c:pt>
                <c:pt idx="1550">
                  <c:v>28409</c:v>
                </c:pt>
                <c:pt idx="1551">
                  <c:v>28410</c:v>
                </c:pt>
                <c:pt idx="1552">
                  <c:v>28411</c:v>
                </c:pt>
                <c:pt idx="1553">
                  <c:v>28412</c:v>
                </c:pt>
                <c:pt idx="1554">
                  <c:v>28413</c:v>
                </c:pt>
                <c:pt idx="1555">
                  <c:v>28414</c:v>
                </c:pt>
                <c:pt idx="1556">
                  <c:v>28415</c:v>
                </c:pt>
                <c:pt idx="1557">
                  <c:v>28416</c:v>
                </c:pt>
                <c:pt idx="1558">
                  <c:v>28417</c:v>
                </c:pt>
                <c:pt idx="1559">
                  <c:v>28418</c:v>
                </c:pt>
                <c:pt idx="1560">
                  <c:v>28419</c:v>
                </c:pt>
                <c:pt idx="1561">
                  <c:v>28420</c:v>
                </c:pt>
                <c:pt idx="1562">
                  <c:v>28421</c:v>
                </c:pt>
                <c:pt idx="1563">
                  <c:v>28422</c:v>
                </c:pt>
                <c:pt idx="1564">
                  <c:v>28423</c:v>
                </c:pt>
                <c:pt idx="1565">
                  <c:v>28424</c:v>
                </c:pt>
                <c:pt idx="1566">
                  <c:v>28425</c:v>
                </c:pt>
                <c:pt idx="1567">
                  <c:v>28426</c:v>
                </c:pt>
                <c:pt idx="1568">
                  <c:v>28427</c:v>
                </c:pt>
                <c:pt idx="1569">
                  <c:v>28428</c:v>
                </c:pt>
                <c:pt idx="1570">
                  <c:v>28429</c:v>
                </c:pt>
                <c:pt idx="1571">
                  <c:v>28430</c:v>
                </c:pt>
                <c:pt idx="1572">
                  <c:v>28431</c:v>
                </c:pt>
                <c:pt idx="1573">
                  <c:v>28432</c:v>
                </c:pt>
                <c:pt idx="1574">
                  <c:v>28433</c:v>
                </c:pt>
                <c:pt idx="1575">
                  <c:v>28434</c:v>
                </c:pt>
                <c:pt idx="1576">
                  <c:v>28435</c:v>
                </c:pt>
                <c:pt idx="1577">
                  <c:v>28436</c:v>
                </c:pt>
                <c:pt idx="1578">
                  <c:v>28437</c:v>
                </c:pt>
                <c:pt idx="1579">
                  <c:v>28438</c:v>
                </c:pt>
                <c:pt idx="1580">
                  <c:v>28439</c:v>
                </c:pt>
                <c:pt idx="1581">
                  <c:v>28440</c:v>
                </c:pt>
                <c:pt idx="1582">
                  <c:v>28441</c:v>
                </c:pt>
                <c:pt idx="1583">
                  <c:v>28442</c:v>
                </c:pt>
                <c:pt idx="1584">
                  <c:v>28443</c:v>
                </c:pt>
                <c:pt idx="1585">
                  <c:v>28444</c:v>
                </c:pt>
                <c:pt idx="1586">
                  <c:v>28445</c:v>
                </c:pt>
                <c:pt idx="1587">
                  <c:v>28446</c:v>
                </c:pt>
                <c:pt idx="1588">
                  <c:v>28447</c:v>
                </c:pt>
                <c:pt idx="1589">
                  <c:v>28448</c:v>
                </c:pt>
                <c:pt idx="1590">
                  <c:v>28449</c:v>
                </c:pt>
                <c:pt idx="1591">
                  <c:v>28450</c:v>
                </c:pt>
                <c:pt idx="1592">
                  <c:v>28451</c:v>
                </c:pt>
                <c:pt idx="1593">
                  <c:v>28452</c:v>
                </c:pt>
                <c:pt idx="1594">
                  <c:v>28453</c:v>
                </c:pt>
                <c:pt idx="1595">
                  <c:v>28454</c:v>
                </c:pt>
                <c:pt idx="1596">
                  <c:v>28455</c:v>
                </c:pt>
                <c:pt idx="1597">
                  <c:v>28456</c:v>
                </c:pt>
                <c:pt idx="1598">
                  <c:v>28457</c:v>
                </c:pt>
                <c:pt idx="1599">
                  <c:v>28458</c:v>
                </c:pt>
                <c:pt idx="1600">
                  <c:v>28459</c:v>
                </c:pt>
                <c:pt idx="1601">
                  <c:v>28460</c:v>
                </c:pt>
                <c:pt idx="1602">
                  <c:v>28461</c:v>
                </c:pt>
                <c:pt idx="1603">
                  <c:v>28462</c:v>
                </c:pt>
                <c:pt idx="1604">
                  <c:v>28463</c:v>
                </c:pt>
                <c:pt idx="1605">
                  <c:v>28464</c:v>
                </c:pt>
                <c:pt idx="1606">
                  <c:v>28465</c:v>
                </c:pt>
                <c:pt idx="1607">
                  <c:v>28466</c:v>
                </c:pt>
                <c:pt idx="1608">
                  <c:v>28467</c:v>
                </c:pt>
                <c:pt idx="1609">
                  <c:v>28468</c:v>
                </c:pt>
                <c:pt idx="1610">
                  <c:v>28469</c:v>
                </c:pt>
                <c:pt idx="1611">
                  <c:v>28470</c:v>
                </c:pt>
                <c:pt idx="1612">
                  <c:v>28471</c:v>
                </c:pt>
                <c:pt idx="1613">
                  <c:v>28472</c:v>
                </c:pt>
                <c:pt idx="1614">
                  <c:v>28473</c:v>
                </c:pt>
                <c:pt idx="1615">
                  <c:v>28474</c:v>
                </c:pt>
                <c:pt idx="1616">
                  <c:v>28475</c:v>
                </c:pt>
                <c:pt idx="1617">
                  <c:v>28476</c:v>
                </c:pt>
                <c:pt idx="1618">
                  <c:v>28477</c:v>
                </c:pt>
                <c:pt idx="1619">
                  <c:v>28478</c:v>
                </c:pt>
                <c:pt idx="1620">
                  <c:v>28479</c:v>
                </c:pt>
                <c:pt idx="1621">
                  <c:v>28480</c:v>
                </c:pt>
                <c:pt idx="1622">
                  <c:v>28481</c:v>
                </c:pt>
                <c:pt idx="1623">
                  <c:v>28482</c:v>
                </c:pt>
                <c:pt idx="1624">
                  <c:v>28483</c:v>
                </c:pt>
                <c:pt idx="1625">
                  <c:v>28484</c:v>
                </c:pt>
                <c:pt idx="1626">
                  <c:v>28485</c:v>
                </c:pt>
                <c:pt idx="1627">
                  <c:v>28486</c:v>
                </c:pt>
                <c:pt idx="1628">
                  <c:v>28487</c:v>
                </c:pt>
                <c:pt idx="1629">
                  <c:v>28488</c:v>
                </c:pt>
                <c:pt idx="1630">
                  <c:v>28489</c:v>
                </c:pt>
                <c:pt idx="1631">
                  <c:v>28490</c:v>
                </c:pt>
                <c:pt idx="1632">
                  <c:v>28491</c:v>
                </c:pt>
                <c:pt idx="1633">
                  <c:v>28492</c:v>
                </c:pt>
                <c:pt idx="1634">
                  <c:v>28493</c:v>
                </c:pt>
                <c:pt idx="1635">
                  <c:v>28494</c:v>
                </c:pt>
                <c:pt idx="1636">
                  <c:v>28495</c:v>
                </c:pt>
                <c:pt idx="1637">
                  <c:v>28496</c:v>
                </c:pt>
                <c:pt idx="1638">
                  <c:v>28497</c:v>
                </c:pt>
                <c:pt idx="1639">
                  <c:v>28498</c:v>
                </c:pt>
                <c:pt idx="1640">
                  <c:v>28499</c:v>
                </c:pt>
                <c:pt idx="1641">
                  <c:v>28500</c:v>
                </c:pt>
                <c:pt idx="1642">
                  <c:v>28501</c:v>
                </c:pt>
                <c:pt idx="1643">
                  <c:v>28502</c:v>
                </c:pt>
                <c:pt idx="1644">
                  <c:v>28503</c:v>
                </c:pt>
                <c:pt idx="1645">
                  <c:v>28504</c:v>
                </c:pt>
                <c:pt idx="1646">
                  <c:v>28505</c:v>
                </c:pt>
                <c:pt idx="1647">
                  <c:v>28506</c:v>
                </c:pt>
                <c:pt idx="1648">
                  <c:v>28507</c:v>
                </c:pt>
                <c:pt idx="1649">
                  <c:v>28508</c:v>
                </c:pt>
                <c:pt idx="1650">
                  <c:v>28509</c:v>
                </c:pt>
                <c:pt idx="1651">
                  <c:v>28510</c:v>
                </c:pt>
                <c:pt idx="1652">
                  <c:v>28511</c:v>
                </c:pt>
                <c:pt idx="1653">
                  <c:v>28512</c:v>
                </c:pt>
                <c:pt idx="1654">
                  <c:v>28513</c:v>
                </c:pt>
                <c:pt idx="1655">
                  <c:v>28514</c:v>
                </c:pt>
                <c:pt idx="1656">
                  <c:v>28515</c:v>
                </c:pt>
                <c:pt idx="1657">
                  <c:v>28516</c:v>
                </c:pt>
                <c:pt idx="1658">
                  <c:v>28517</c:v>
                </c:pt>
                <c:pt idx="1659">
                  <c:v>28518</c:v>
                </c:pt>
                <c:pt idx="1660">
                  <c:v>28519</c:v>
                </c:pt>
                <c:pt idx="1661">
                  <c:v>28520</c:v>
                </c:pt>
                <c:pt idx="1662">
                  <c:v>28521</c:v>
                </c:pt>
                <c:pt idx="1663">
                  <c:v>28522</c:v>
                </c:pt>
                <c:pt idx="1664">
                  <c:v>28523</c:v>
                </c:pt>
                <c:pt idx="1665">
                  <c:v>28524</c:v>
                </c:pt>
                <c:pt idx="1666">
                  <c:v>28525</c:v>
                </c:pt>
                <c:pt idx="1667">
                  <c:v>28526</c:v>
                </c:pt>
                <c:pt idx="1668">
                  <c:v>28527</c:v>
                </c:pt>
                <c:pt idx="1669">
                  <c:v>28528</c:v>
                </c:pt>
                <c:pt idx="1670">
                  <c:v>28529</c:v>
                </c:pt>
                <c:pt idx="1671">
                  <c:v>28530</c:v>
                </c:pt>
                <c:pt idx="1672">
                  <c:v>28531</c:v>
                </c:pt>
                <c:pt idx="1673">
                  <c:v>28532</c:v>
                </c:pt>
                <c:pt idx="1674">
                  <c:v>28533</c:v>
                </c:pt>
                <c:pt idx="1675">
                  <c:v>28534</c:v>
                </c:pt>
                <c:pt idx="1676">
                  <c:v>28535</c:v>
                </c:pt>
                <c:pt idx="1677">
                  <c:v>28536</c:v>
                </c:pt>
                <c:pt idx="1678">
                  <c:v>28537</c:v>
                </c:pt>
                <c:pt idx="1679">
                  <c:v>28538</c:v>
                </c:pt>
                <c:pt idx="1680">
                  <c:v>28539</c:v>
                </c:pt>
                <c:pt idx="1681">
                  <c:v>28540</c:v>
                </c:pt>
                <c:pt idx="1682">
                  <c:v>28541</c:v>
                </c:pt>
                <c:pt idx="1683">
                  <c:v>28542</c:v>
                </c:pt>
                <c:pt idx="1684">
                  <c:v>28543</c:v>
                </c:pt>
                <c:pt idx="1685">
                  <c:v>28544</c:v>
                </c:pt>
                <c:pt idx="1686">
                  <c:v>28545</c:v>
                </c:pt>
                <c:pt idx="1687">
                  <c:v>28546</c:v>
                </c:pt>
                <c:pt idx="1688">
                  <c:v>28547</c:v>
                </c:pt>
                <c:pt idx="1689">
                  <c:v>28548</c:v>
                </c:pt>
                <c:pt idx="1690">
                  <c:v>28549</c:v>
                </c:pt>
                <c:pt idx="1691">
                  <c:v>28550</c:v>
                </c:pt>
                <c:pt idx="1692">
                  <c:v>28551</c:v>
                </c:pt>
                <c:pt idx="1693">
                  <c:v>28552</c:v>
                </c:pt>
                <c:pt idx="1694">
                  <c:v>28553</c:v>
                </c:pt>
                <c:pt idx="1695">
                  <c:v>28554</c:v>
                </c:pt>
                <c:pt idx="1696">
                  <c:v>28555</c:v>
                </c:pt>
                <c:pt idx="1697">
                  <c:v>28556</c:v>
                </c:pt>
                <c:pt idx="1698">
                  <c:v>28557</c:v>
                </c:pt>
                <c:pt idx="1699">
                  <c:v>28558</c:v>
                </c:pt>
                <c:pt idx="1700">
                  <c:v>28559</c:v>
                </c:pt>
                <c:pt idx="1701">
                  <c:v>28560</c:v>
                </c:pt>
                <c:pt idx="1702">
                  <c:v>28561</c:v>
                </c:pt>
                <c:pt idx="1703">
                  <c:v>28562</c:v>
                </c:pt>
                <c:pt idx="1704">
                  <c:v>28563</c:v>
                </c:pt>
                <c:pt idx="1705">
                  <c:v>28564</c:v>
                </c:pt>
                <c:pt idx="1706">
                  <c:v>28565</c:v>
                </c:pt>
                <c:pt idx="1707">
                  <c:v>28566</c:v>
                </c:pt>
                <c:pt idx="1708">
                  <c:v>28567</c:v>
                </c:pt>
                <c:pt idx="1709">
                  <c:v>28568</c:v>
                </c:pt>
                <c:pt idx="1710">
                  <c:v>28569</c:v>
                </c:pt>
                <c:pt idx="1711">
                  <c:v>28570</c:v>
                </c:pt>
                <c:pt idx="1712">
                  <c:v>28571</c:v>
                </c:pt>
                <c:pt idx="1713">
                  <c:v>28572</c:v>
                </c:pt>
                <c:pt idx="1714">
                  <c:v>28573</c:v>
                </c:pt>
                <c:pt idx="1715">
                  <c:v>28574</c:v>
                </c:pt>
                <c:pt idx="1716">
                  <c:v>28575</c:v>
                </c:pt>
                <c:pt idx="1717">
                  <c:v>28576</c:v>
                </c:pt>
                <c:pt idx="1718">
                  <c:v>28577</c:v>
                </c:pt>
                <c:pt idx="1719">
                  <c:v>28578</c:v>
                </c:pt>
                <c:pt idx="1720">
                  <c:v>28579</c:v>
                </c:pt>
                <c:pt idx="1721">
                  <c:v>28580</c:v>
                </c:pt>
                <c:pt idx="1722">
                  <c:v>28581</c:v>
                </c:pt>
                <c:pt idx="1723">
                  <c:v>28582</c:v>
                </c:pt>
                <c:pt idx="1724">
                  <c:v>28583</c:v>
                </c:pt>
                <c:pt idx="1725">
                  <c:v>28584</c:v>
                </c:pt>
                <c:pt idx="1726">
                  <c:v>28585</c:v>
                </c:pt>
                <c:pt idx="1727">
                  <c:v>28586</c:v>
                </c:pt>
                <c:pt idx="1728">
                  <c:v>28587</c:v>
                </c:pt>
                <c:pt idx="1729">
                  <c:v>28588</c:v>
                </c:pt>
                <c:pt idx="1730">
                  <c:v>28589</c:v>
                </c:pt>
                <c:pt idx="1731">
                  <c:v>28590</c:v>
                </c:pt>
                <c:pt idx="1732">
                  <c:v>28591</c:v>
                </c:pt>
                <c:pt idx="1733">
                  <c:v>28592</c:v>
                </c:pt>
                <c:pt idx="1734">
                  <c:v>28593</c:v>
                </c:pt>
                <c:pt idx="1735">
                  <c:v>28594</c:v>
                </c:pt>
                <c:pt idx="1736">
                  <c:v>28595</c:v>
                </c:pt>
                <c:pt idx="1737">
                  <c:v>28596</c:v>
                </c:pt>
                <c:pt idx="1738">
                  <c:v>28597</c:v>
                </c:pt>
                <c:pt idx="1739">
                  <c:v>28598</c:v>
                </c:pt>
                <c:pt idx="1740">
                  <c:v>28599</c:v>
                </c:pt>
                <c:pt idx="1741">
                  <c:v>28600</c:v>
                </c:pt>
                <c:pt idx="1742">
                  <c:v>28601</c:v>
                </c:pt>
                <c:pt idx="1743">
                  <c:v>28602</c:v>
                </c:pt>
                <c:pt idx="1744">
                  <c:v>28603</c:v>
                </c:pt>
                <c:pt idx="1745">
                  <c:v>28604</c:v>
                </c:pt>
                <c:pt idx="1746">
                  <c:v>28605</c:v>
                </c:pt>
                <c:pt idx="1747">
                  <c:v>28606</c:v>
                </c:pt>
                <c:pt idx="1748">
                  <c:v>28607</c:v>
                </c:pt>
                <c:pt idx="1749">
                  <c:v>28608</c:v>
                </c:pt>
                <c:pt idx="1750">
                  <c:v>28609</c:v>
                </c:pt>
                <c:pt idx="1751">
                  <c:v>28610</c:v>
                </c:pt>
                <c:pt idx="1752">
                  <c:v>28611</c:v>
                </c:pt>
                <c:pt idx="1753">
                  <c:v>28612</c:v>
                </c:pt>
                <c:pt idx="1754">
                  <c:v>28613</c:v>
                </c:pt>
                <c:pt idx="1755">
                  <c:v>28614</c:v>
                </c:pt>
                <c:pt idx="1756">
                  <c:v>28615</c:v>
                </c:pt>
                <c:pt idx="1757">
                  <c:v>28616</c:v>
                </c:pt>
                <c:pt idx="1758">
                  <c:v>28617</c:v>
                </c:pt>
                <c:pt idx="1759">
                  <c:v>28618</c:v>
                </c:pt>
                <c:pt idx="1760">
                  <c:v>28619</c:v>
                </c:pt>
                <c:pt idx="1761">
                  <c:v>28620</c:v>
                </c:pt>
                <c:pt idx="1762">
                  <c:v>28621</c:v>
                </c:pt>
                <c:pt idx="1763">
                  <c:v>28622</c:v>
                </c:pt>
                <c:pt idx="1764">
                  <c:v>28623</c:v>
                </c:pt>
                <c:pt idx="1765">
                  <c:v>28624</c:v>
                </c:pt>
                <c:pt idx="1766">
                  <c:v>28625</c:v>
                </c:pt>
                <c:pt idx="1767">
                  <c:v>28626</c:v>
                </c:pt>
                <c:pt idx="1768">
                  <c:v>28627</c:v>
                </c:pt>
                <c:pt idx="1769">
                  <c:v>28628</c:v>
                </c:pt>
                <c:pt idx="1770">
                  <c:v>28629</c:v>
                </c:pt>
                <c:pt idx="1771">
                  <c:v>28630</c:v>
                </c:pt>
                <c:pt idx="1772">
                  <c:v>28631</c:v>
                </c:pt>
                <c:pt idx="1773">
                  <c:v>28632</c:v>
                </c:pt>
                <c:pt idx="1774">
                  <c:v>28633</c:v>
                </c:pt>
                <c:pt idx="1775">
                  <c:v>28634</c:v>
                </c:pt>
                <c:pt idx="1776">
                  <c:v>28635</c:v>
                </c:pt>
                <c:pt idx="1777">
                  <c:v>28636</c:v>
                </c:pt>
                <c:pt idx="1778">
                  <c:v>28637</c:v>
                </c:pt>
                <c:pt idx="1779">
                  <c:v>28638</c:v>
                </c:pt>
                <c:pt idx="1780">
                  <c:v>28639</c:v>
                </c:pt>
                <c:pt idx="1781">
                  <c:v>28640</c:v>
                </c:pt>
                <c:pt idx="1782">
                  <c:v>28641</c:v>
                </c:pt>
                <c:pt idx="1783">
                  <c:v>28642</c:v>
                </c:pt>
                <c:pt idx="1784">
                  <c:v>28643</c:v>
                </c:pt>
                <c:pt idx="1785">
                  <c:v>28644</c:v>
                </c:pt>
                <c:pt idx="1786">
                  <c:v>28645</c:v>
                </c:pt>
                <c:pt idx="1787">
                  <c:v>28646</c:v>
                </c:pt>
                <c:pt idx="1788">
                  <c:v>28647</c:v>
                </c:pt>
                <c:pt idx="1789">
                  <c:v>28648</c:v>
                </c:pt>
                <c:pt idx="1790">
                  <c:v>28649</c:v>
                </c:pt>
                <c:pt idx="1791">
                  <c:v>28650</c:v>
                </c:pt>
                <c:pt idx="1792">
                  <c:v>28651</c:v>
                </c:pt>
                <c:pt idx="1793">
                  <c:v>28652</c:v>
                </c:pt>
                <c:pt idx="1794">
                  <c:v>28653</c:v>
                </c:pt>
                <c:pt idx="1795">
                  <c:v>28654</c:v>
                </c:pt>
                <c:pt idx="1796">
                  <c:v>28655</c:v>
                </c:pt>
                <c:pt idx="1797">
                  <c:v>28656</c:v>
                </c:pt>
                <c:pt idx="1798">
                  <c:v>28657</c:v>
                </c:pt>
                <c:pt idx="1799">
                  <c:v>28658</c:v>
                </c:pt>
                <c:pt idx="1800">
                  <c:v>28659</c:v>
                </c:pt>
                <c:pt idx="1801">
                  <c:v>28660</c:v>
                </c:pt>
                <c:pt idx="1802">
                  <c:v>28661</c:v>
                </c:pt>
                <c:pt idx="1803">
                  <c:v>28662</c:v>
                </c:pt>
                <c:pt idx="1804">
                  <c:v>28663</c:v>
                </c:pt>
                <c:pt idx="1805">
                  <c:v>28664</c:v>
                </c:pt>
                <c:pt idx="1806">
                  <c:v>28665</c:v>
                </c:pt>
                <c:pt idx="1807">
                  <c:v>28666</c:v>
                </c:pt>
                <c:pt idx="1808">
                  <c:v>28667</c:v>
                </c:pt>
                <c:pt idx="1809">
                  <c:v>28668</c:v>
                </c:pt>
                <c:pt idx="1810">
                  <c:v>28669</c:v>
                </c:pt>
                <c:pt idx="1811">
                  <c:v>28670</c:v>
                </c:pt>
                <c:pt idx="1812">
                  <c:v>28671</c:v>
                </c:pt>
                <c:pt idx="1813">
                  <c:v>28672</c:v>
                </c:pt>
                <c:pt idx="1814">
                  <c:v>28673</c:v>
                </c:pt>
                <c:pt idx="1815">
                  <c:v>28674</c:v>
                </c:pt>
                <c:pt idx="1816">
                  <c:v>28675</c:v>
                </c:pt>
                <c:pt idx="1817">
                  <c:v>28676</c:v>
                </c:pt>
                <c:pt idx="1818">
                  <c:v>28677</c:v>
                </c:pt>
                <c:pt idx="1819">
                  <c:v>28678</c:v>
                </c:pt>
                <c:pt idx="1820">
                  <c:v>28679</c:v>
                </c:pt>
                <c:pt idx="1821">
                  <c:v>28680</c:v>
                </c:pt>
                <c:pt idx="1822">
                  <c:v>28681</c:v>
                </c:pt>
                <c:pt idx="1823">
                  <c:v>28682</c:v>
                </c:pt>
                <c:pt idx="1824">
                  <c:v>28683</c:v>
                </c:pt>
                <c:pt idx="1825">
                  <c:v>28684</c:v>
                </c:pt>
                <c:pt idx="1826">
                  <c:v>28685</c:v>
                </c:pt>
                <c:pt idx="1827">
                  <c:v>28686</c:v>
                </c:pt>
                <c:pt idx="1828">
                  <c:v>28687</c:v>
                </c:pt>
                <c:pt idx="1829">
                  <c:v>28688</c:v>
                </c:pt>
                <c:pt idx="1830">
                  <c:v>28689</c:v>
                </c:pt>
                <c:pt idx="1831">
                  <c:v>28690</c:v>
                </c:pt>
                <c:pt idx="1832">
                  <c:v>28691</c:v>
                </c:pt>
                <c:pt idx="1833">
                  <c:v>28692</c:v>
                </c:pt>
                <c:pt idx="1834">
                  <c:v>28693</c:v>
                </c:pt>
                <c:pt idx="1835">
                  <c:v>28694</c:v>
                </c:pt>
                <c:pt idx="1836">
                  <c:v>28695</c:v>
                </c:pt>
                <c:pt idx="1837">
                  <c:v>28696</c:v>
                </c:pt>
                <c:pt idx="1838">
                  <c:v>28697</c:v>
                </c:pt>
                <c:pt idx="1839">
                  <c:v>28698</c:v>
                </c:pt>
                <c:pt idx="1840">
                  <c:v>28699</c:v>
                </c:pt>
                <c:pt idx="1841">
                  <c:v>28700</c:v>
                </c:pt>
                <c:pt idx="1842">
                  <c:v>28701</c:v>
                </c:pt>
                <c:pt idx="1843">
                  <c:v>28702</c:v>
                </c:pt>
                <c:pt idx="1844">
                  <c:v>28703</c:v>
                </c:pt>
                <c:pt idx="1845">
                  <c:v>28704</c:v>
                </c:pt>
                <c:pt idx="1846">
                  <c:v>28705</c:v>
                </c:pt>
                <c:pt idx="1847">
                  <c:v>28706</c:v>
                </c:pt>
                <c:pt idx="1848">
                  <c:v>28707</c:v>
                </c:pt>
                <c:pt idx="1849">
                  <c:v>28708</c:v>
                </c:pt>
                <c:pt idx="1850">
                  <c:v>28709</c:v>
                </c:pt>
                <c:pt idx="1851">
                  <c:v>28710</c:v>
                </c:pt>
                <c:pt idx="1852">
                  <c:v>28711</c:v>
                </c:pt>
                <c:pt idx="1853">
                  <c:v>28712</c:v>
                </c:pt>
                <c:pt idx="1854">
                  <c:v>28713</c:v>
                </c:pt>
                <c:pt idx="1855">
                  <c:v>28714</c:v>
                </c:pt>
                <c:pt idx="1856">
                  <c:v>28715</c:v>
                </c:pt>
                <c:pt idx="1857">
                  <c:v>28716</c:v>
                </c:pt>
                <c:pt idx="1858">
                  <c:v>28717</c:v>
                </c:pt>
                <c:pt idx="1859">
                  <c:v>28718</c:v>
                </c:pt>
                <c:pt idx="1860">
                  <c:v>28719</c:v>
                </c:pt>
                <c:pt idx="1861">
                  <c:v>28720</c:v>
                </c:pt>
                <c:pt idx="1862">
                  <c:v>28721</c:v>
                </c:pt>
                <c:pt idx="1863">
                  <c:v>28722</c:v>
                </c:pt>
                <c:pt idx="1864">
                  <c:v>28723</c:v>
                </c:pt>
                <c:pt idx="1865">
                  <c:v>28724</c:v>
                </c:pt>
                <c:pt idx="1866">
                  <c:v>28725</c:v>
                </c:pt>
                <c:pt idx="1867">
                  <c:v>28726</c:v>
                </c:pt>
                <c:pt idx="1868">
                  <c:v>28727</c:v>
                </c:pt>
                <c:pt idx="1869">
                  <c:v>28728</c:v>
                </c:pt>
                <c:pt idx="1870">
                  <c:v>28729</c:v>
                </c:pt>
                <c:pt idx="1871">
                  <c:v>28730</c:v>
                </c:pt>
                <c:pt idx="1872">
                  <c:v>28731</c:v>
                </c:pt>
                <c:pt idx="1873">
                  <c:v>28732</c:v>
                </c:pt>
                <c:pt idx="1874">
                  <c:v>28733</c:v>
                </c:pt>
                <c:pt idx="1875">
                  <c:v>28734</c:v>
                </c:pt>
                <c:pt idx="1876">
                  <c:v>28735</c:v>
                </c:pt>
                <c:pt idx="1877">
                  <c:v>28736</c:v>
                </c:pt>
                <c:pt idx="1878">
                  <c:v>28737</c:v>
                </c:pt>
                <c:pt idx="1879">
                  <c:v>28738</c:v>
                </c:pt>
                <c:pt idx="1880">
                  <c:v>28739</c:v>
                </c:pt>
                <c:pt idx="1881">
                  <c:v>28740</c:v>
                </c:pt>
                <c:pt idx="1882">
                  <c:v>28741</c:v>
                </c:pt>
                <c:pt idx="1883">
                  <c:v>28742</c:v>
                </c:pt>
                <c:pt idx="1884">
                  <c:v>28743</c:v>
                </c:pt>
                <c:pt idx="1885">
                  <c:v>28744</c:v>
                </c:pt>
                <c:pt idx="1886">
                  <c:v>28745</c:v>
                </c:pt>
                <c:pt idx="1887">
                  <c:v>28746</c:v>
                </c:pt>
                <c:pt idx="1888">
                  <c:v>28747</c:v>
                </c:pt>
                <c:pt idx="1889">
                  <c:v>28748</c:v>
                </c:pt>
                <c:pt idx="1890">
                  <c:v>28749</c:v>
                </c:pt>
                <c:pt idx="1891">
                  <c:v>28750</c:v>
                </c:pt>
                <c:pt idx="1892">
                  <c:v>28751</c:v>
                </c:pt>
                <c:pt idx="1893">
                  <c:v>28752</c:v>
                </c:pt>
                <c:pt idx="1894">
                  <c:v>28753</c:v>
                </c:pt>
                <c:pt idx="1895">
                  <c:v>28754</c:v>
                </c:pt>
                <c:pt idx="1896">
                  <c:v>28755</c:v>
                </c:pt>
                <c:pt idx="1897">
                  <c:v>28756</c:v>
                </c:pt>
                <c:pt idx="1898">
                  <c:v>28757</c:v>
                </c:pt>
                <c:pt idx="1899">
                  <c:v>28758</c:v>
                </c:pt>
                <c:pt idx="1900">
                  <c:v>28759</c:v>
                </c:pt>
                <c:pt idx="1901">
                  <c:v>28760</c:v>
                </c:pt>
                <c:pt idx="1902">
                  <c:v>28761</c:v>
                </c:pt>
                <c:pt idx="1903">
                  <c:v>28762</c:v>
                </c:pt>
                <c:pt idx="1904">
                  <c:v>28763</c:v>
                </c:pt>
                <c:pt idx="1905">
                  <c:v>28764</c:v>
                </c:pt>
                <c:pt idx="1906">
                  <c:v>28765</c:v>
                </c:pt>
                <c:pt idx="1907">
                  <c:v>28766</c:v>
                </c:pt>
                <c:pt idx="1908">
                  <c:v>28767</c:v>
                </c:pt>
                <c:pt idx="1909">
                  <c:v>28768</c:v>
                </c:pt>
                <c:pt idx="1910">
                  <c:v>28769</c:v>
                </c:pt>
                <c:pt idx="1911">
                  <c:v>28770</c:v>
                </c:pt>
                <c:pt idx="1912">
                  <c:v>28771</c:v>
                </c:pt>
                <c:pt idx="1913">
                  <c:v>28772</c:v>
                </c:pt>
                <c:pt idx="1914">
                  <c:v>28773</c:v>
                </c:pt>
                <c:pt idx="1915">
                  <c:v>28774</c:v>
                </c:pt>
                <c:pt idx="1916">
                  <c:v>28775</c:v>
                </c:pt>
                <c:pt idx="1917">
                  <c:v>28776</c:v>
                </c:pt>
                <c:pt idx="1918">
                  <c:v>28777</c:v>
                </c:pt>
                <c:pt idx="1919">
                  <c:v>28778</c:v>
                </c:pt>
                <c:pt idx="1920">
                  <c:v>28779</c:v>
                </c:pt>
                <c:pt idx="1921">
                  <c:v>28780</c:v>
                </c:pt>
                <c:pt idx="1922">
                  <c:v>28781</c:v>
                </c:pt>
                <c:pt idx="1923">
                  <c:v>28782</c:v>
                </c:pt>
                <c:pt idx="1924">
                  <c:v>28783</c:v>
                </c:pt>
                <c:pt idx="1925">
                  <c:v>28784</c:v>
                </c:pt>
                <c:pt idx="1926">
                  <c:v>28785</c:v>
                </c:pt>
                <c:pt idx="1927">
                  <c:v>28786</c:v>
                </c:pt>
                <c:pt idx="1928">
                  <c:v>28787</c:v>
                </c:pt>
                <c:pt idx="1929">
                  <c:v>28788</c:v>
                </c:pt>
                <c:pt idx="1930">
                  <c:v>28789</c:v>
                </c:pt>
                <c:pt idx="1931">
                  <c:v>28790</c:v>
                </c:pt>
                <c:pt idx="1932">
                  <c:v>28791</c:v>
                </c:pt>
                <c:pt idx="1933">
                  <c:v>28792</c:v>
                </c:pt>
                <c:pt idx="1934">
                  <c:v>28793</c:v>
                </c:pt>
                <c:pt idx="1935">
                  <c:v>28794</c:v>
                </c:pt>
                <c:pt idx="1936">
                  <c:v>28795</c:v>
                </c:pt>
                <c:pt idx="1937">
                  <c:v>28796</c:v>
                </c:pt>
                <c:pt idx="1938">
                  <c:v>28797</c:v>
                </c:pt>
                <c:pt idx="1939">
                  <c:v>28798</c:v>
                </c:pt>
                <c:pt idx="1940">
                  <c:v>28799</c:v>
                </c:pt>
                <c:pt idx="1941">
                  <c:v>28800</c:v>
                </c:pt>
                <c:pt idx="1942">
                  <c:v>28801</c:v>
                </c:pt>
                <c:pt idx="1943">
                  <c:v>28802</c:v>
                </c:pt>
                <c:pt idx="1944">
                  <c:v>28803</c:v>
                </c:pt>
                <c:pt idx="1945">
                  <c:v>28804</c:v>
                </c:pt>
                <c:pt idx="1946">
                  <c:v>28805</c:v>
                </c:pt>
                <c:pt idx="1947">
                  <c:v>28806</c:v>
                </c:pt>
                <c:pt idx="1948">
                  <c:v>28807</c:v>
                </c:pt>
                <c:pt idx="1949">
                  <c:v>28808</c:v>
                </c:pt>
                <c:pt idx="1950">
                  <c:v>28809</c:v>
                </c:pt>
                <c:pt idx="1951">
                  <c:v>28810</c:v>
                </c:pt>
                <c:pt idx="1952">
                  <c:v>28811</c:v>
                </c:pt>
                <c:pt idx="1953">
                  <c:v>28812</c:v>
                </c:pt>
                <c:pt idx="1954">
                  <c:v>28813</c:v>
                </c:pt>
                <c:pt idx="1955">
                  <c:v>28814</c:v>
                </c:pt>
                <c:pt idx="1956">
                  <c:v>28815</c:v>
                </c:pt>
                <c:pt idx="1957">
                  <c:v>28816</c:v>
                </c:pt>
                <c:pt idx="1958">
                  <c:v>28817</c:v>
                </c:pt>
                <c:pt idx="1959">
                  <c:v>28818</c:v>
                </c:pt>
                <c:pt idx="1960">
                  <c:v>28819</c:v>
                </c:pt>
                <c:pt idx="1961">
                  <c:v>28820</c:v>
                </c:pt>
                <c:pt idx="1962">
                  <c:v>28821</c:v>
                </c:pt>
                <c:pt idx="1963">
                  <c:v>28822</c:v>
                </c:pt>
                <c:pt idx="1964">
                  <c:v>28823</c:v>
                </c:pt>
                <c:pt idx="1965">
                  <c:v>28824</c:v>
                </c:pt>
                <c:pt idx="1966">
                  <c:v>28825</c:v>
                </c:pt>
                <c:pt idx="1967">
                  <c:v>28826</c:v>
                </c:pt>
                <c:pt idx="1968">
                  <c:v>28827</c:v>
                </c:pt>
                <c:pt idx="1969">
                  <c:v>28828</c:v>
                </c:pt>
                <c:pt idx="1970">
                  <c:v>28829</c:v>
                </c:pt>
                <c:pt idx="1971">
                  <c:v>28830</c:v>
                </c:pt>
                <c:pt idx="1972">
                  <c:v>28831</c:v>
                </c:pt>
                <c:pt idx="1973">
                  <c:v>28832</c:v>
                </c:pt>
                <c:pt idx="1974">
                  <c:v>28833</c:v>
                </c:pt>
                <c:pt idx="1975">
                  <c:v>28834</c:v>
                </c:pt>
                <c:pt idx="1976">
                  <c:v>28835</c:v>
                </c:pt>
                <c:pt idx="1977">
                  <c:v>28836</c:v>
                </c:pt>
                <c:pt idx="1978">
                  <c:v>28837</c:v>
                </c:pt>
                <c:pt idx="1979">
                  <c:v>28838</c:v>
                </c:pt>
                <c:pt idx="1980">
                  <c:v>28839</c:v>
                </c:pt>
                <c:pt idx="1981">
                  <c:v>28840</c:v>
                </c:pt>
                <c:pt idx="1982">
                  <c:v>28841</c:v>
                </c:pt>
                <c:pt idx="1983">
                  <c:v>28842</c:v>
                </c:pt>
                <c:pt idx="1984">
                  <c:v>28843</c:v>
                </c:pt>
                <c:pt idx="1985">
                  <c:v>28844</c:v>
                </c:pt>
                <c:pt idx="1986">
                  <c:v>28845</c:v>
                </c:pt>
                <c:pt idx="1987">
                  <c:v>28846</c:v>
                </c:pt>
                <c:pt idx="1988">
                  <c:v>28847</c:v>
                </c:pt>
                <c:pt idx="1989">
                  <c:v>28848</c:v>
                </c:pt>
                <c:pt idx="1990">
                  <c:v>28849</c:v>
                </c:pt>
                <c:pt idx="1991">
                  <c:v>28850</c:v>
                </c:pt>
                <c:pt idx="1992">
                  <c:v>28851</c:v>
                </c:pt>
                <c:pt idx="1993">
                  <c:v>28852</c:v>
                </c:pt>
                <c:pt idx="1994">
                  <c:v>28853</c:v>
                </c:pt>
                <c:pt idx="1995">
                  <c:v>28854</c:v>
                </c:pt>
                <c:pt idx="1996">
                  <c:v>28855</c:v>
                </c:pt>
                <c:pt idx="1997">
                  <c:v>28856</c:v>
                </c:pt>
                <c:pt idx="1998">
                  <c:v>28857</c:v>
                </c:pt>
                <c:pt idx="1999">
                  <c:v>28858</c:v>
                </c:pt>
                <c:pt idx="2000">
                  <c:v>28859</c:v>
                </c:pt>
                <c:pt idx="2001">
                  <c:v>28860</c:v>
                </c:pt>
                <c:pt idx="2002">
                  <c:v>28861</c:v>
                </c:pt>
                <c:pt idx="2003">
                  <c:v>28862</c:v>
                </c:pt>
                <c:pt idx="2004">
                  <c:v>28863</c:v>
                </c:pt>
                <c:pt idx="2005">
                  <c:v>28864</c:v>
                </c:pt>
                <c:pt idx="2006">
                  <c:v>28865</c:v>
                </c:pt>
                <c:pt idx="2007">
                  <c:v>28866</c:v>
                </c:pt>
                <c:pt idx="2008">
                  <c:v>28867</c:v>
                </c:pt>
                <c:pt idx="2009">
                  <c:v>28868</c:v>
                </c:pt>
                <c:pt idx="2010">
                  <c:v>28869</c:v>
                </c:pt>
                <c:pt idx="2011">
                  <c:v>28870</c:v>
                </c:pt>
                <c:pt idx="2012">
                  <c:v>28871</c:v>
                </c:pt>
                <c:pt idx="2013">
                  <c:v>28872</c:v>
                </c:pt>
                <c:pt idx="2014">
                  <c:v>28873</c:v>
                </c:pt>
                <c:pt idx="2015">
                  <c:v>28874</c:v>
                </c:pt>
                <c:pt idx="2016">
                  <c:v>28875</c:v>
                </c:pt>
                <c:pt idx="2017">
                  <c:v>28876</c:v>
                </c:pt>
                <c:pt idx="2018">
                  <c:v>28877</c:v>
                </c:pt>
                <c:pt idx="2019">
                  <c:v>28878</c:v>
                </c:pt>
                <c:pt idx="2020">
                  <c:v>28879</c:v>
                </c:pt>
                <c:pt idx="2021">
                  <c:v>28880</c:v>
                </c:pt>
                <c:pt idx="2022">
                  <c:v>28881</c:v>
                </c:pt>
                <c:pt idx="2023">
                  <c:v>28882</c:v>
                </c:pt>
                <c:pt idx="2024">
                  <c:v>28883</c:v>
                </c:pt>
                <c:pt idx="2025">
                  <c:v>28884</c:v>
                </c:pt>
                <c:pt idx="2026">
                  <c:v>28885</c:v>
                </c:pt>
                <c:pt idx="2027">
                  <c:v>28886</c:v>
                </c:pt>
                <c:pt idx="2028">
                  <c:v>28887</c:v>
                </c:pt>
                <c:pt idx="2029">
                  <c:v>28888</c:v>
                </c:pt>
                <c:pt idx="2030">
                  <c:v>28889</c:v>
                </c:pt>
                <c:pt idx="2031">
                  <c:v>28890</c:v>
                </c:pt>
                <c:pt idx="2032">
                  <c:v>28891</c:v>
                </c:pt>
                <c:pt idx="2033">
                  <c:v>28892</c:v>
                </c:pt>
                <c:pt idx="2034">
                  <c:v>28893</c:v>
                </c:pt>
                <c:pt idx="2035">
                  <c:v>28894</c:v>
                </c:pt>
                <c:pt idx="2036">
                  <c:v>28895</c:v>
                </c:pt>
                <c:pt idx="2037">
                  <c:v>28896</c:v>
                </c:pt>
                <c:pt idx="2038">
                  <c:v>28897</c:v>
                </c:pt>
                <c:pt idx="2039">
                  <c:v>28898</c:v>
                </c:pt>
                <c:pt idx="2040">
                  <c:v>28899</c:v>
                </c:pt>
                <c:pt idx="2041">
                  <c:v>28900</c:v>
                </c:pt>
                <c:pt idx="2042">
                  <c:v>28901</c:v>
                </c:pt>
                <c:pt idx="2043">
                  <c:v>28902</c:v>
                </c:pt>
                <c:pt idx="2044">
                  <c:v>28903</c:v>
                </c:pt>
                <c:pt idx="2045">
                  <c:v>28904</c:v>
                </c:pt>
                <c:pt idx="2046">
                  <c:v>28905</c:v>
                </c:pt>
                <c:pt idx="2047">
                  <c:v>28906</c:v>
                </c:pt>
                <c:pt idx="2048">
                  <c:v>28907</c:v>
                </c:pt>
                <c:pt idx="2049">
                  <c:v>28908</c:v>
                </c:pt>
                <c:pt idx="2050">
                  <c:v>28909</c:v>
                </c:pt>
                <c:pt idx="2051">
                  <c:v>28910</c:v>
                </c:pt>
                <c:pt idx="2052">
                  <c:v>28911</c:v>
                </c:pt>
                <c:pt idx="2053">
                  <c:v>28912</c:v>
                </c:pt>
                <c:pt idx="2054">
                  <c:v>28913</c:v>
                </c:pt>
                <c:pt idx="2055">
                  <c:v>28914</c:v>
                </c:pt>
                <c:pt idx="2056">
                  <c:v>28915</c:v>
                </c:pt>
                <c:pt idx="2057">
                  <c:v>28916</c:v>
                </c:pt>
                <c:pt idx="2058">
                  <c:v>28917</c:v>
                </c:pt>
                <c:pt idx="2059">
                  <c:v>28918</c:v>
                </c:pt>
                <c:pt idx="2060">
                  <c:v>28919</c:v>
                </c:pt>
                <c:pt idx="2061">
                  <c:v>28920</c:v>
                </c:pt>
                <c:pt idx="2062">
                  <c:v>28921</c:v>
                </c:pt>
                <c:pt idx="2063">
                  <c:v>28922</c:v>
                </c:pt>
                <c:pt idx="2064">
                  <c:v>28923</c:v>
                </c:pt>
                <c:pt idx="2065">
                  <c:v>28924</c:v>
                </c:pt>
                <c:pt idx="2066">
                  <c:v>28925</c:v>
                </c:pt>
                <c:pt idx="2067">
                  <c:v>28926</c:v>
                </c:pt>
                <c:pt idx="2068">
                  <c:v>28927</c:v>
                </c:pt>
                <c:pt idx="2069">
                  <c:v>28928</c:v>
                </c:pt>
                <c:pt idx="2070">
                  <c:v>28929</c:v>
                </c:pt>
                <c:pt idx="2071">
                  <c:v>28930</c:v>
                </c:pt>
                <c:pt idx="2072">
                  <c:v>28931</c:v>
                </c:pt>
                <c:pt idx="2073">
                  <c:v>28932</c:v>
                </c:pt>
                <c:pt idx="2074">
                  <c:v>28933</c:v>
                </c:pt>
                <c:pt idx="2075">
                  <c:v>28934</c:v>
                </c:pt>
                <c:pt idx="2076">
                  <c:v>28935</c:v>
                </c:pt>
                <c:pt idx="2077">
                  <c:v>28936</c:v>
                </c:pt>
                <c:pt idx="2078">
                  <c:v>28937</c:v>
                </c:pt>
                <c:pt idx="2079">
                  <c:v>28938</c:v>
                </c:pt>
                <c:pt idx="2080">
                  <c:v>28939</c:v>
                </c:pt>
                <c:pt idx="2081">
                  <c:v>28940</c:v>
                </c:pt>
                <c:pt idx="2082">
                  <c:v>28941</c:v>
                </c:pt>
                <c:pt idx="2083">
                  <c:v>28942</c:v>
                </c:pt>
                <c:pt idx="2084">
                  <c:v>28943</c:v>
                </c:pt>
                <c:pt idx="2085">
                  <c:v>28944</c:v>
                </c:pt>
                <c:pt idx="2086">
                  <c:v>28945</c:v>
                </c:pt>
                <c:pt idx="2087">
                  <c:v>28946</c:v>
                </c:pt>
                <c:pt idx="2088">
                  <c:v>28947</c:v>
                </c:pt>
                <c:pt idx="2089">
                  <c:v>28948</c:v>
                </c:pt>
                <c:pt idx="2090">
                  <c:v>28949</c:v>
                </c:pt>
                <c:pt idx="2091">
                  <c:v>28950</c:v>
                </c:pt>
                <c:pt idx="2092">
                  <c:v>28951</c:v>
                </c:pt>
                <c:pt idx="2093">
                  <c:v>28952</c:v>
                </c:pt>
                <c:pt idx="2094">
                  <c:v>28953</c:v>
                </c:pt>
                <c:pt idx="2095">
                  <c:v>28954</c:v>
                </c:pt>
                <c:pt idx="2096">
                  <c:v>28955</c:v>
                </c:pt>
                <c:pt idx="2097">
                  <c:v>28956</c:v>
                </c:pt>
                <c:pt idx="2098">
                  <c:v>28957</c:v>
                </c:pt>
                <c:pt idx="2099">
                  <c:v>28958</c:v>
                </c:pt>
                <c:pt idx="2100">
                  <c:v>28959</c:v>
                </c:pt>
                <c:pt idx="2101">
                  <c:v>28960</c:v>
                </c:pt>
                <c:pt idx="2102">
                  <c:v>28961</c:v>
                </c:pt>
                <c:pt idx="2103">
                  <c:v>28962</c:v>
                </c:pt>
                <c:pt idx="2104">
                  <c:v>28963</c:v>
                </c:pt>
                <c:pt idx="2105">
                  <c:v>28964</c:v>
                </c:pt>
                <c:pt idx="2106">
                  <c:v>28965</c:v>
                </c:pt>
                <c:pt idx="2107">
                  <c:v>28966</c:v>
                </c:pt>
                <c:pt idx="2108">
                  <c:v>28967</c:v>
                </c:pt>
                <c:pt idx="2109">
                  <c:v>28968</c:v>
                </c:pt>
                <c:pt idx="2110">
                  <c:v>28969</c:v>
                </c:pt>
                <c:pt idx="2111">
                  <c:v>28970</c:v>
                </c:pt>
                <c:pt idx="2112">
                  <c:v>28971</c:v>
                </c:pt>
                <c:pt idx="2113">
                  <c:v>28972</c:v>
                </c:pt>
                <c:pt idx="2114">
                  <c:v>28973</c:v>
                </c:pt>
                <c:pt idx="2115">
                  <c:v>28974</c:v>
                </c:pt>
                <c:pt idx="2116">
                  <c:v>28975</c:v>
                </c:pt>
                <c:pt idx="2117">
                  <c:v>28976</c:v>
                </c:pt>
                <c:pt idx="2118">
                  <c:v>28977</c:v>
                </c:pt>
                <c:pt idx="2119">
                  <c:v>28978</c:v>
                </c:pt>
                <c:pt idx="2120">
                  <c:v>28979</c:v>
                </c:pt>
                <c:pt idx="2121">
                  <c:v>28980</c:v>
                </c:pt>
                <c:pt idx="2122">
                  <c:v>28981</c:v>
                </c:pt>
                <c:pt idx="2123">
                  <c:v>28982</c:v>
                </c:pt>
                <c:pt idx="2124">
                  <c:v>28983</c:v>
                </c:pt>
                <c:pt idx="2125">
                  <c:v>28984</c:v>
                </c:pt>
                <c:pt idx="2126">
                  <c:v>28985</c:v>
                </c:pt>
                <c:pt idx="2127">
                  <c:v>28986</c:v>
                </c:pt>
                <c:pt idx="2128">
                  <c:v>28987</c:v>
                </c:pt>
                <c:pt idx="2129">
                  <c:v>28988</c:v>
                </c:pt>
                <c:pt idx="2130">
                  <c:v>28989</c:v>
                </c:pt>
                <c:pt idx="2131">
                  <c:v>28990</c:v>
                </c:pt>
                <c:pt idx="2132">
                  <c:v>28991</c:v>
                </c:pt>
                <c:pt idx="2133">
                  <c:v>28992</c:v>
                </c:pt>
                <c:pt idx="2134">
                  <c:v>28993</c:v>
                </c:pt>
                <c:pt idx="2135">
                  <c:v>28994</c:v>
                </c:pt>
                <c:pt idx="2136">
                  <c:v>28995</c:v>
                </c:pt>
                <c:pt idx="2137">
                  <c:v>28996</c:v>
                </c:pt>
                <c:pt idx="2138">
                  <c:v>28997</c:v>
                </c:pt>
                <c:pt idx="2139">
                  <c:v>28998</c:v>
                </c:pt>
                <c:pt idx="2140">
                  <c:v>28999</c:v>
                </c:pt>
                <c:pt idx="2141">
                  <c:v>29000</c:v>
                </c:pt>
                <c:pt idx="2142">
                  <c:v>29001</c:v>
                </c:pt>
                <c:pt idx="2143">
                  <c:v>29002</c:v>
                </c:pt>
                <c:pt idx="2144">
                  <c:v>29003</c:v>
                </c:pt>
                <c:pt idx="2145">
                  <c:v>29004</c:v>
                </c:pt>
                <c:pt idx="2146">
                  <c:v>29005</c:v>
                </c:pt>
                <c:pt idx="2147">
                  <c:v>29006</c:v>
                </c:pt>
                <c:pt idx="2148">
                  <c:v>29007</c:v>
                </c:pt>
                <c:pt idx="2149">
                  <c:v>29008</c:v>
                </c:pt>
                <c:pt idx="2150">
                  <c:v>29009</c:v>
                </c:pt>
                <c:pt idx="2151">
                  <c:v>29010</c:v>
                </c:pt>
                <c:pt idx="2152">
                  <c:v>29011</c:v>
                </c:pt>
                <c:pt idx="2153">
                  <c:v>29012</c:v>
                </c:pt>
                <c:pt idx="2154">
                  <c:v>29013</c:v>
                </c:pt>
                <c:pt idx="2155">
                  <c:v>29014</c:v>
                </c:pt>
                <c:pt idx="2156">
                  <c:v>29015</c:v>
                </c:pt>
                <c:pt idx="2157">
                  <c:v>29016</c:v>
                </c:pt>
                <c:pt idx="2158">
                  <c:v>29017</c:v>
                </c:pt>
                <c:pt idx="2159">
                  <c:v>29018</c:v>
                </c:pt>
                <c:pt idx="2160">
                  <c:v>29019</c:v>
                </c:pt>
                <c:pt idx="2161">
                  <c:v>29020</c:v>
                </c:pt>
                <c:pt idx="2162">
                  <c:v>29021</c:v>
                </c:pt>
                <c:pt idx="2163">
                  <c:v>29022</c:v>
                </c:pt>
                <c:pt idx="2164">
                  <c:v>29023</c:v>
                </c:pt>
                <c:pt idx="2165">
                  <c:v>29024</c:v>
                </c:pt>
                <c:pt idx="2166">
                  <c:v>29025</c:v>
                </c:pt>
                <c:pt idx="2167">
                  <c:v>29026</c:v>
                </c:pt>
                <c:pt idx="2168">
                  <c:v>29027</c:v>
                </c:pt>
                <c:pt idx="2169">
                  <c:v>29028</c:v>
                </c:pt>
                <c:pt idx="2170">
                  <c:v>29029</c:v>
                </c:pt>
                <c:pt idx="2171">
                  <c:v>29030</c:v>
                </c:pt>
                <c:pt idx="2172">
                  <c:v>29031</c:v>
                </c:pt>
                <c:pt idx="2173">
                  <c:v>29032</c:v>
                </c:pt>
                <c:pt idx="2174">
                  <c:v>29033</c:v>
                </c:pt>
                <c:pt idx="2175">
                  <c:v>29034</c:v>
                </c:pt>
                <c:pt idx="2176">
                  <c:v>29035</c:v>
                </c:pt>
                <c:pt idx="2177">
                  <c:v>29036</c:v>
                </c:pt>
                <c:pt idx="2178">
                  <c:v>29037</c:v>
                </c:pt>
                <c:pt idx="2179">
                  <c:v>29038</c:v>
                </c:pt>
                <c:pt idx="2180">
                  <c:v>29039</c:v>
                </c:pt>
                <c:pt idx="2181">
                  <c:v>29040</c:v>
                </c:pt>
                <c:pt idx="2182">
                  <c:v>29041</c:v>
                </c:pt>
                <c:pt idx="2183">
                  <c:v>29042</c:v>
                </c:pt>
                <c:pt idx="2184">
                  <c:v>29043</c:v>
                </c:pt>
                <c:pt idx="2185">
                  <c:v>29044</c:v>
                </c:pt>
                <c:pt idx="2186">
                  <c:v>29045</c:v>
                </c:pt>
                <c:pt idx="2187">
                  <c:v>29046</c:v>
                </c:pt>
                <c:pt idx="2188">
                  <c:v>29047</c:v>
                </c:pt>
                <c:pt idx="2189">
                  <c:v>29048</c:v>
                </c:pt>
                <c:pt idx="2190">
                  <c:v>29049</c:v>
                </c:pt>
                <c:pt idx="2191">
                  <c:v>29050</c:v>
                </c:pt>
                <c:pt idx="2192">
                  <c:v>29051</c:v>
                </c:pt>
                <c:pt idx="2193">
                  <c:v>29052</c:v>
                </c:pt>
                <c:pt idx="2194">
                  <c:v>29053</c:v>
                </c:pt>
                <c:pt idx="2195">
                  <c:v>29054</c:v>
                </c:pt>
                <c:pt idx="2196">
                  <c:v>29055</c:v>
                </c:pt>
                <c:pt idx="2197">
                  <c:v>29056</c:v>
                </c:pt>
                <c:pt idx="2198">
                  <c:v>29057</c:v>
                </c:pt>
                <c:pt idx="2199">
                  <c:v>29058</c:v>
                </c:pt>
                <c:pt idx="2200">
                  <c:v>29059</c:v>
                </c:pt>
                <c:pt idx="2201">
                  <c:v>29060</c:v>
                </c:pt>
                <c:pt idx="2202">
                  <c:v>29061</c:v>
                </c:pt>
                <c:pt idx="2203">
                  <c:v>29062</c:v>
                </c:pt>
                <c:pt idx="2204">
                  <c:v>29063</c:v>
                </c:pt>
                <c:pt idx="2205">
                  <c:v>29064</c:v>
                </c:pt>
                <c:pt idx="2206">
                  <c:v>29065</c:v>
                </c:pt>
                <c:pt idx="2207">
                  <c:v>29066</c:v>
                </c:pt>
                <c:pt idx="2208">
                  <c:v>29067</c:v>
                </c:pt>
                <c:pt idx="2209">
                  <c:v>29068</c:v>
                </c:pt>
                <c:pt idx="2210">
                  <c:v>29069</c:v>
                </c:pt>
                <c:pt idx="2211">
                  <c:v>29070</c:v>
                </c:pt>
                <c:pt idx="2212">
                  <c:v>29071</c:v>
                </c:pt>
                <c:pt idx="2213">
                  <c:v>29072</c:v>
                </c:pt>
                <c:pt idx="2214">
                  <c:v>29073</c:v>
                </c:pt>
                <c:pt idx="2215">
                  <c:v>29074</c:v>
                </c:pt>
                <c:pt idx="2216">
                  <c:v>29075</c:v>
                </c:pt>
                <c:pt idx="2217">
                  <c:v>29076</c:v>
                </c:pt>
                <c:pt idx="2218">
                  <c:v>29077</c:v>
                </c:pt>
                <c:pt idx="2219">
                  <c:v>29078</c:v>
                </c:pt>
                <c:pt idx="2220">
                  <c:v>29079</c:v>
                </c:pt>
                <c:pt idx="2221">
                  <c:v>29080</c:v>
                </c:pt>
                <c:pt idx="2222">
                  <c:v>29081</c:v>
                </c:pt>
                <c:pt idx="2223">
                  <c:v>29082</c:v>
                </c:pt>
                <c:pt idx="2224">
                  <c:v>29083</c:v>
                </c:pt>
                <c:pt idx="2225">
                  <c:v>29084</c:v>
                </c:pt>
                <c:pt idx="2226">
                  <c:v>29085</c:v>
                </c:pt>
                <c:pt idx="2227">
                  <c:v>29086</c:v>
                </c:pt>
                <c:pt idx="2228">
                  <c:v>29087</c:v>
                </c:pt>
                <c:pt idx="2229">
                  <c:v>29088</c:v>
                </c:pt>
                <c:pt idx="2230">
                  <c:v>29089</c:v>
                </c:pt>
                <c:pt idx="2231">
                  <c:v>29090</c:v>
                </c:pt>
                <c:pt idx="2232">
                  <c:v>29091</c:v>
                </c:pt>
                <c:pt idx="2233">
                  <c:v>29092</c:v>
                </c:pt>
                <c:pt idx="2234">
                  <c:v>29093</c:v>
                </c:pt>
                <c:pt idx="2235">
                  <c:v>29094</c:v>
                </c:pt>
                <c:pt idx="2236">
                  <c:v>29095</c:v>
                </c:pt>
                <c:pt idx="2237">
                  <c:v>29096</c:v>
                </c:pt>
                <c:pt idx="2238">
                  <c:v>29097</c:v>
                </c:pt>
                <c:pt idx="2239">
                  <c:v>29098</c:v>
                </c:pt>
                <c:pt idx="2240">
                  <c:v>29099</c:v>
                </c:pt>
                <c:pt idx="2241">
                  <c:v>29100</c:v>
                </c:pt>
                <c:pt idx="2242">
                  <c:v>29101</c:v>
                </c:pt>
                <c:pt idx="2243">
                  <c:v>29102</c:v>
                </c:pt>
                <c:pt idx="2244">
                  <c:v>29103</c:v>
                </c:pt>
                <c:pt idx="2245">
                  <c:v>29104</c:v>
                </c:pt>
                <c:pt idx="2246">
                  <c:v>29105</c:v>
                </c:pt>
                <c:pt idx="2247">
                  <c:v>29106</c:v>
                </c:pt>
                <c:pt idx="2248">
                  <c:v>29107</c:v>
                </c:pt>
                <c:pt idx="2249">
                  <c:v>29108</c:v>
                </c:pt>
                <c:pt idx="2250">
                  <c:v>29109</c:v>
                </c:pt>
                <c:pt idx="2251">
                  <c:v>29110</c:v>
                </c:pt>
                <c:pt idx="2252">
                  <c:v>29111</c:v>
                </c:pt>
                <c:pt idx="2253">
                  <c:v>29112</c:v>
                </c:pt>
                <c:pt idx="2254">
                  <c:v>29113</c:v>
                </c:pt>
                <c:pt idx="2255">
                  <c:v>29114</c:v>
                </c:pt>
                <c:pt idx="2256">
                  <c:v>29115</c:v>
                </c:pt>
                <c:pt idx="2257">
                  <c:v>29116</c:v>
                </c:pt>
                <c:pt idx="2258">
                  <c:v>29117</c:v>
                </c:pt>
                <c:pt idx="2259">
                  <c:v>29118</c:v>
                </c:pt>
                <c:pt idx="2260">
                  <c:v>29119</c:v>
                </c:pt>
                <c:pt idx="2261">
                  <c:v>29120</c:v>
                </c:pt>
                <c:pt idx="2262">
                  <c:v>29121</c:v>
                </c:pt>
                <c:pt idx="2263">
                  <c:v>29122</c:v>
                </c:pt>
                <c:pt idx="2264">
                  <c:v>29123</c:v>
                </c:pt>
                <c:pt idx="2265">
                  <c:v>29124</c:v>
                </c:pt>
                <c:pt idx="2266">
                  <c:v>29125</c:v>
                </c:pt>
                <c:pt idx="2267">
                  <c:v>29126</c:v>
                </c:pt>
                <c:pt idx="2268">
                  <c:v>29127</c:v>
                </c:pt>
                <c:pt idx="2269">
                  <c:v>29128</c:v>
                </c:pt>
                <c:pt idx="2270">
                  <c:v>29129</c:v>
                </c:pt>
                <c:pt idx="2271">
                  <c:v>29130</c:v>
                </c:pt>
                <c:pt idx="2272">
                  <c:v>29131</c:v>
                </c:pt>
                <c:pt idx="2273">
                  <c:v>29132</c:v>
                </c:pt>
                <c:pt idx="2274">
                  <c:v>29133</c:v>
                </c:pt>
                <c:pt idx="2275">
                  <c:v>29134</c:v>
                </c:pt>
                <c:pt idx="2276">
                  <c:v>29135</c:v>
                </c:pt>
                <c:pt idx="2277">
                  <c:v>29136</c:v>
                </c:pt>
                <c:pt idx="2278">
                  <c:v>29137</c:v>
                </c:pt>
                <c:pt idx="2279">
                  <c:v>29138</c:v>
                </c:pt>
                <c:pt idx="2280">
                  <c:v>29139</c:v>
                </c:pt>
                <c:pt idx="2281">
                  <c:v>29140</c:v>
                </c:pt>
                <c:pt idx="2282">
                  <c:v>29141</c:v>
                </c:pt>
                <c:pt idx="2283">
                  <c:v>29142</c:v>
                </c:pt>
                <c:pt idx="2284">
                  <c:v>29143</c:v>
                </c:pt>
                <c:pt idx="2285">
                  <c:v>29144</c:v>
                </c:pt>
                <c:pt idx="2286">
                  <c:v>29145</c:v>
                </c:pt>
                <c:pt idx="2287">
                  <c:v>29146</c:v>
                </c:pt>
                <c:pt idx="2288">
                  <c:v>29147</c:v>
                </c:pt>
                <c:pt idx="2289">
                  <c:v>29148</c:v>
                </c:pt>
                <c:pt idx="2290">
                  <c:v>29149</c:v>
                </c:pt>
                <c:pt idx="2291">
                  <c:v>29150</c:v>
                </c:pt>
                <c:pt idx="2292">
                  <c:v>29151</c:v>
                </c:pt>
                <c:pt idx="2293">
                  <c:v>29152</c:v>
                </c:pt>
                <c:pt idx="2294">
                  <c:v>29153</c:v>
                </c:pt>
                <c:pt idx="2295">
                  <c:v>29154</c:v>
                </c:pt>
                <c:pt idx="2296">
                  <c:v>29155</c:v>
                </c:pt>
                <c:pt idx="2297">
                  <c:v>29156</c:v>
                </c:pt>
                <c:pt idx="2298">
                  <c:v>29157</c:v>
                </c:pt>
                <c:pt idx="2299">
                  <c:v>29158</c:v>
                </c:pt>
                <c:pt idx="2300">
                  <c:v>29159</c:v>
                </c:pt>
                <c:pt idx="2301">
                  <c:v>29160</c:v>
                </c:pt>
                <c:pt idx="2302">
                  <c:v>29161</c:v>
                </c:pt>
                <c:pt idx="2303">
                  <c:v>29162</c:v>
                </c:pt>
                <c:pt idx="2304">
                  <c:v>29163</c:v>
                </c:pt>
                <c:pt idx="2305">
                  <c:v>29164</c:v>
                </c:pt>
                <c:pt idx="2306">
                  <c:v>29165</c:v>
                </c:pt>
                <c:pt idx="2307">
                  <c:v>29166</c:v>
                </c:pt>
                <c:pt idx="2308">
                  <c:v>29167</c:v>
                </c:pt>
                <c:pt idx="2309">
                  <c:v>29168</c:v>
                </c:pt>
                <c:pt idx="2310">
                  <c:v>29169</c:v>
                </c:pt>
                <c:pt idx="2311">
                  <c:v>29170</c:v>
                </c:pt>
                <c:pt idx="2312">
                  <c:v>29171</c:v>
                </c:pt>
                <c:pt idx="2313">
                  <c:v>29172</c:v>
                </c:pt>
                <c:pt idx="2314">
                  <c:v>29173</c:v>
                </c:pt>
                <c:pt idx="2315">
                  <c:v>29174</c:v>
                </c:pt>
                <c:pt idx="2316">
                  <c:v>29175</c:v>
                </c:pt>
                <c:pt idx="2317">
                  <c:v>29176</c:v>
                </c:pt>
                <c:pt idx="2318">
                  <c:v>29177</c:v>
                </c:pt>
                <c:pt idx="2319">
                  <c:v>29178</c:v>
                </c:pt>
                <c:pt idx="2320">
                  <c:v>29179</c:v>
                </c:pt>
                <c:pt idx="2321">
                  <c:v>29180</c:v>
                </c:pt>
                <c:pt idx="2322">
                  <c:v>29181</c:v>
                </c:pt>
                <c:pt idx="2323">
                  <c:v>29182</c:v>
                </c:pt>
                <c:pt idx="2324">
                  <c:v>29183</c:v>
                </c:pt>
                <c:pt idx="2325">
                  <c:v>29184</c:v>
                </c:pt>
                <c:pt idx="2326">
                  <c:v>29185</c:v>
                </c:pt>
                <c:pt idx="2327">
                  <c:v>29186</c:v>
                </c:pt>
                <c:pt idx="2328">
                  <c:v>29187</c:v>
                </c:pt>
                <c:pt idx="2329">
                  <c:v>29188</c:v>
                </c:pt>
                <c:pt idx="2330">
                  <c:v>29189</c:v>
                </c:pt>
                <c:pt idx="2331">
                  <c:v>29190</c:v>
                </c:pt>
                <c:pt idx="2332">
                  <c:v>29191</c:v>
                </c:pt>
                <c:pt idx="2333">
                  <c:v>29192</c:v>
                </c:pt>
                <c:pt idx="2334">
                  <c:v>29193</c:v>
                </c:pt>
                <c:pt idx="2335">
                  <c:v>29194</c:v>
                </c:pt>
                <c:pt idx="2336">
                  <c:v>29195</c:v>
                </c:pt>
                <c:pt idx="2337">
                  <c:v>29196</c:v>
                </c:pt>
                <c:pt idx="2338">
                  <c:v>29197</c:v>
                </c:pt>
                <c:pt idx="2339">
                  <c:v>29198</c:v>
                </c:pt>
                <c:pt idx="2340">
                  <c:v>29199</c:v>
                </c:pt>
                <c:pt idx="2341">
                  <c:v>29200</c:v>
                </c:pt>
                <c:pt idx="2342">
                  <c:v>29201</c:v>
                </c:pt>
                <c:pt idx="2343">
                  <c:v>29202</c:v>
                </c:pt>
                <c:pt idx="2344">
                  <c:v>29203</c:v>
                </c:pt>
                <c:pt idx="2345">
                  <c:v>29204</c:v>
                </c:pt>
                <c:pt idx="2346">
                  <c:v>29205</c:v>
                </c:pt>
                <c:pt idx="2347">
                  <c:v>29206</c:v>
                </c:pt>
                <c:pt idx="2348">
                  <c:v>29207</c:v>
                </c:pt>
                <c:pt idx="2349">
                  <c:v>29208</c:v>
                </c:pt>
                <c:pt idx="2350">
                  <c:v>29209</c:v>
                </c:pt>
                <c:pt idx="2351">
                  <c:v>29210</c:v>
                </c:pt>
                <c:pt idx="2352">
                  <c:v>29211</c:v>
                </c:pt>
                <c:pt idx="2353">
                  <c:v>29212</c:v>
                </c:pt>
                <c:pt idx="2354">
                  <c:v>29213</c:v>
                </c:pt>
                <c:pt idx="2355">
                  <c:v>29214</c:v>
                </c:pt>
                <c:pt idx="2356">
                  <c:v>29215</c:v>
                </c:pt>
                <c:pt idx="2357">
                  <c:v>29216</c:v>
                </c:pt>
                <c:pt idx="2358">
                  <c:v>29217</c:v>
                </c:pt>
                <c:pt idx="2359">
                  <c:v>29218</c:v>
                </c:pt>
                <c:pt idx="2360">
                  <c:v>29219</c:v>
                </c:pt>
                <c:pt idx="2361">
                  <c:v>29220</c:v>
                </c:pt>
                <c:pt idx="2362">
                  <c:v>29221</c:v>
                </c:pt>
                <c:pt idx="2363">
                  <c:v>29222</c:v>
                </c:pt>
                <c:pt idx="2364">
                  <c:v>29223</c:v>
                </c:pt>
                <c:pt idx="2365">
                  <c:v>29224</c:v>
                </c:pt>
                <c:pt idx="2366">
                  <c:v>29225</c:v>
                </c:pt>
                <c:pt idx="2367">
                  <c:v>29226</c:v>
                </c:pt>
                <c:pt idx="2368">
                  <c:v>29227</c:v>
                </c:pt>
                <c:pt idx="2369">
                  <c:v>29228</c:v>
                </c:pt>
                <c:pt idx="2370">
                  <c:v>29229</c:v>
                </c:pt>
                <c:pt idx="2371">
                  <c:v>29230</c:v>
                </c:pt>
                <c:pt idx="2372">
                  <c:v>29231</c:v>
                </c:pt>
                <c:pt idx="2373">
                  <c:v>29232</c:v>
                </c:pt>
                <c:pt idx="2374">
                  <c:v>29233</c:v>
                </c:pt>
                <c:pt idx="2375">
                  <c:v>29234</c:v>
                </c:pt>
                <c:pt idx="2376">
                  <c:v>29235</c:v>
                </c:pt>
                <c:pt idx="2377">
                  <c:v>29236</c:v>
                </c:pt>
                <c:pt idx="2378">
                  <c:v>29237</c:v>
                </c:pt>
                <c:pt idx="2379">
                  <c:v>29238</c:v>
                </c:pt>
                <c:pt idx="2380">
                  <c:v>29239</c:v>
                </c:pt>
                <c:pt idx="2381">
                  <c:v>29240</c:v>
                </c:pt>
                <c:pt idx="2382">
                  <c:v>29241</c:v>
                </c:pt>
                <c:pt idx="2383">
                  <c:v>29242</c:v>
                </c:pt>
                <c:pt idx="2384">
                  <c:v>29243</c:v>
                </c:pt>
                <c:pt idx="2385">
                  <c:v>29244</c:v>
                </c:pt>
                <c:pt idx="2386">
                  <c:v>29245</c:v>
                </c:pt>
                <c:pt idx="2387">
                  <c:v>29246</c:v>
                </c:pt>
                <c:pt idx="2388">
                  <c:v>29247</c:v>
                </c:pt>
                <c:pt idx="2389">
                  <c:v>29248</c:v>
                </c:pt>
                <c:pt idx="2390">
                  <c:v>29249</c:v>
                </c:pt>
                <c:pt idx="2391">
                  <c:v>29250</c:v>
                </c:pt>
                <c:pt idx="2392">
                  <c:v>29251</c:v>
                </c:pt>
                <c:pt idx="2393">
                  <c:v>29252</c:v>
                </c:pt>
                <c:pt idx="2394">
                  <c:v>29253</c:v>
                </c:pt>
                <c:pt idx="2395">
                  <c:v>29254</c:v>
                </c:pt>
                <c:pt idx="2396">
                  <c:v>29255</c:v>
                </c:pt>
                <c:pt idx="2397">
                  <c:v>29256</c:v>
                </c:pt>
                <c:pt idx="2398">
                  <c:v>29257</c:v>
                </c:pt>
                <c:pt idx="2399">
                  <c:v>29258</c:v>
                </c:pt>
                <c:pt idx="2400">
                  <c:v>29259</c:v>
                </c:pt>
                <c:pt idx="2401">
                  <c:v>29260</c:v>
                </c:pt>
                <c:pt idx="2402">
                  <c:v>29261</c:v>
                </c:pt>
                <c:pt idx="2403">
                  <c:v>29262</c:v>
                </c:pt>
                <c:pt idx="2404">
                  <c:v>29263</c:v>
                </c:pt>
                <c:pt idx="2405">
                  <c:v>29264</c:v>
                </c:pt>
                <c:pt idx="2406">
                  <c:v>29265</c:v>
                </c:pt>
                <c:pt idx="2407">
                  <c:v>29266</c:v>
                </c:pt>
                <c:pt idx="2408">
                  <c:v>29267</c:v>
                </c:pt>
                <c:pt idx="2409">
                  <c:v>29268</c:v>
                </c:pt>
                <c:pt idx="2410">
                  <c:v>29269</c:v>
                </c:pt>
                <c:pt idx="2411">
                  <c:v>29270</c:v>
                </c:pt>
                <c:pt idx="2412">
                  <c:v>29271</c:v>
                </c:pt>
                <c:pt idx="2413">
                  <c:v>29272</c:v>
                </c:pt>
                <c:pt idx="2414">
                  <c:v>29273</c:v>
                </c:pt>
                <c:pt idx="2415">
                  <c:v>29274</c:v>
                </c:pt>
                <c:pt idx="2416">
                  <c:v>29275</c:v>
                </c:pt>
                <c:pt idx="2417">
                  <c:v>29276</c:v>
                </c:pt>
                <c:pt idx="2418">
                  <c:v>29277</c:v>
                </c:pt>
                <c:pt idx="2419">
                  <c:v>29278</c:v>
                </c:pt>
                <c:pt idx="2420">
                  <c:v>29279</c:v>
                </c:pt>
                <c:pt idx="2421">
                  <c:v>29280</c:v>
                </c:pt>
                <c:pt idx="2422">
                  <c:v>29281</c:v>
                </c:pt>
                <c:pt idx="2423">
                  <c:v>29282</c:v>
                </c:pt>
                <c:pt idx="2424">
                  <c:v>29283</c:v>
                </c:pt>
                <c:pt idx="2425">
                  <c:v>29284</c:v>
                </c:pt>
                <c:pt idx="2426">
                  <c:v>29285</c:v>
                </c:pt>
                <c:pt idx="2427">
                  <c:v>29286</c:v>
                </c:pt>
                <c:pt idx="2428">
                  <c:v>29287</c:v>
                </c:pt>
                <c:pt idx="2429">
                  <c:v>29288</c:v>
                </c:pt>
                <c:pt idx="2430">
                  <c:v>29289</c:v>
                </c:pt>
                <c:pt idx="2431">
                  <c:v>29290</c:v>
                </c:pt>
                <c:pt idx="2432">
                  <c:v>29291</c:v>
                </c:pt>
                <c:pt idx="2433">
                  <c:v>29292</c:v>
                </c:pt>
                <c:pt idx="2434">
                  <c:v>29293</c:v>
                </c:pt>
                <c:pt idx="2435">
                  <c:v>29294</c:v>
                </c:pt>
                <c:pt idx="2436">
                  <c:v>29295</c:v>
                </c:pt>
                <c:pt idx="2437">
                  <c:v>29296</c:v>
                </c:pt>
                <c:pt idx="2438">
                  <c:v>29297</c:v>
                </c:pt>
                <c:pt idx="2439">
                  <c:v>29298</c:v>
                </c:pt>
                <c:pt idx="2440">
                  <c:v>29299</c:v>
                </c:pt>
                <c:pt idx="2441">
                  <c:v>29300</c:v>
                </c:pt>
                <c:pt idx="2442">
                  <c:v>29301</c:v>
                </c:pt>
                <c:pt idx="2443">
                  <c:v>29302</c:v>
                </c:pt>
                <c:pt idx="2444">
                  <c:v>29303</c:v>
                </c:pt>
                <c:pt idx="2445">
                  <c:v>29304</c:v>
                </c:pt>
                <c:pt idx="2446">
                  <c:v>29305</c:v>
                </c:pt>
                <c:pt idx="2447">
                  <c:v>29306</c:v>
                </c:pt>
                <c:pt idx="2448">
                  <c:v>29307</c:v>
                </c:pt>
                <c:pt idx="2449">
                  <c:v>29308</c:v>
                </c:pt>
                <c:pt idx="2450">
                  <c:v>29309</c:v>
                </c:pt>
                <c:pt idx="2451">
                  <c:v>29310</c:v>
                </c:pt>
                <c:pt idx="2452">
                  <c:v>29311</c:v>
                </c:pt>
                <c:pt idx="2453">
                  <c:v>29312</c:v>
                </c:pt>
                <c:pt idx="2454">
                  <c:v>29313</c:v>
                </c:pt>
                <c:pt idx="2455">
                  <c:v>29314</c:v>
                </c:pt>
                <c:pt idx="2456">
                  <c:v>29315</c:v>
                </c:pt>
                <c:pt idx="2457">
                  <c:v>29316</c:v>
                </c:pt>
                <c:pt idx="2458">
                  <c:v>29317</c:v>
                </c:pt>
                <c:pt idx="2459">
                  <c:v>29318</c:v>
                </c:pt>
                <c:pt idx="2460">
                  <c:v>29319</c:v>
                </c:pt>
                <c:pt idx="2461">
                  <c:v>29320</c:v>
                </c:pt>
                <c:pt idx="2462">
                  <c:v>29321</c:v>
                </c:pt>
                <c:pt idx="2463">
                  <c:v>29322</c:v>
                </c:pt>
                <c:pt idx="2464">
                  <c:v>29323</c:v>
                </c:pt>
                <c:pt idx="2465">
                  <c:v>29324</c:v>
                </c:pt>
                <c:pt idx="2466">
                  <c:v>29325</c:v>
                </c:pt>
                <c:pt idx="2467">
                  <c:v>29326</c:v>
                </c:pt>
                <c:pt idx="2468">
                  <c:v>29327</c:v>
                </c:pt>
                <c:pt idx="2469">
                  <c:v>29328</c:v>
                </c:pt>
                <c:pt idx="2470">
                  <c:v>29329</c:v>
                </c:pt>
                <c:pt idx="2471">
                  <c:v>29330</c:v>
                </c:pt>
                <c:pt idx="2472">
                  <c:v>29331</c:v>
                </c:pt>
                <c:pt idx="2473">
                  <c:v>29332</c:v>
                </c:pt>
                <c:pt idx="2474">
                  <c:v>29333</c:v>
                </c:pt>
                <c:pt idx="2475">
                  <c:v>29334</c:v>
                </c:pt>
                <c:pt idx="2476">
                  <c:v>29335</c:v>
                </c:pt>
                <c:pt idx="2477">
                  <c:v>29336</c:v>
                </c:pt>
                <c:pt idx="2478">
                  <c:v>29337</c:v>
                </c:pt>
                <c:pt idx="2479">
                  <c:v>29338</c:v>
                </c:pt>
                <c:pt idx="2480">
                  <c:v>29339</c:v>
                </c:pt>
                <c:pt idx="2481">
                  <c:v>29340</c:v>
                </c:pt>
                <c:pt idx="2482">
                  <c:v>29341</c:v>
                </c:pt>
                <c:pt idx="2483">
                  <c:v>29342</c:v>
                </c:pt>
                <c:pt idx="2484">
                  <c:v>29343</c:v>
                </c:pt>
                <c:pt idx="2485">
                  <c:v>29344</c:v>
                </c:pt>
                <c:pt idx="2486">
                  <c:v>29345</c:v>
                </c:pt>
                <c:pt idx="2487">
                  <c:v>29346</c:v>
                </c:pt>
                <c:pt idx="2488">
                  <c:v>29347</c:v>
                </c:pt>
                <c:pt idx="2489">
                  <c:v>29348</c:v>
                </c:pt>
                <c:pt idx="2490">
                  <c:v>29349</c:v>
                </c:pt>
                <c:pt idx="2491">
                  <c:v>29350</c:v>
                </c:pt>
                <c:pt idx="2492">
                  <c:v>29351</c:v>
                </c:pt>
                <c:pt idx="2493">
                  <c:v>29352</c:v>
                </c:pt>
                <c:pt idx="2494">
                  <c:v>29353</c:v>
                </c:pt>
                <c:pt idx="2495">
                  <c:v>29354</c:v>
                </c:pt>
                <c:pt idx="2496">
                  <c:v>29355</c:v>
                </c:pt>
                <c:pt idx="2497">
                  <c:v>29356</c:v>
                </c:pt>
                <c:pt idx="2498">
                  <c:v>29357</c:v>
                </c:pt>
                <c:pt idx="2499">
                  <c:v>29358</c:v>
                </c:pt>
                <c:pt idx="2500">
                  <c:v>29359</c:v>
                </c:pt>
                <c:pt idx="2501">
                  <c:v>29360</c:v>
                </c:pt>
                <c:pt idx="2502">
                  <c:v>29361</c:v>
                </c:pt>
                <c:pt idx="2503">
                  <c:v>29362</c:v>
                </c:pt>
                <c:pt idx="2504">
                  <c:v>29363</c:v>
                </c:pt>
                <c:pt idx="2505">
                  <c:v>29364</c:v>
                </c:pt>
                <c:pt idx="2506">
                  <c:v>29365</c:v>
                </c:pt>
                <c:pt idx="2507">
                  <c:v>29366</c:v>
                </c:pt>
                <c:pt idx="2508">
                  <c:v>29367</c:v>
                </c:pt>
                <c:pt idx="2509">
                  <c:v>29368</c:v>
                </c:pt>
                <c:pt idx="2510">
                  <c:v>29369</c:v>
                </c:pt>
                <c:pt idx="2511">
                  <c:v>29370</c:v>
                </c:pt>
                <c:pt idx="2512">
                  <c:v>29371</c:v>
                </c:pt>
                <c:pt idx="2513">
                  <c:v>29372</c:v>
                </c:pt>
                <c:pt idx="2514">
                  <c:v>29373</c:v>
                </c:pt>
                <c:pt idx="2515">
                  <c:v>29374</c:v>
                </c:pt>
                <c:pt idx="2516">
                  <c:v>29375</c:v>
                </c:pt>
                <c:pt idx="2517">
                  <c:v>29376</c:v>
                </c:pt>
                <c:pt idx="2518">
                  <c:v>29377</c:v>
                </c:pt>
                <c:pt idx="2519">
                  <c:v>29378</c:v>
                </c:pt>
                <c:pt idx="2520">
                  <c:v>29379</c:v>
                </c:pt>
                <c:pt idx="2521">
                  <c:v>29380</c:v>
                </c:pt>
                <c:pt idx="2522">
                  <c:v>29381</c:v>
                </c:pt>
                <c:pt idx="2523">
                  <c:v>29382</c:v>
                </c:pt>
                <c:pt idx="2524">
                  <c:v>29383</c:v>
                </c:pt>
                <c:pt idx="2525">
                  <c:v>29384</c:v>
                </c:pt>
                <c:pt idx="2526">
                  <c:v>29385</c:v>
                </c:pt>
                <c:pt idx="2527">
                  <c:v>29386</c:v>
                </c:pt>
                <c:pt idx="2528">
                  <c:v>29387</c:v>
                </c:pt>
                <c:pt idx="2529">
                  <c:v>29388</c:v>
                </c:pt>
                <c:pt idx="2530">
                  <c:v>29389</c:v>
                </c:pt>
                <c:pt idx="2531">
                  <c:v>29390</c:v>
                </c:pt>
                <c:pt idx="2532">
                  <c:v>29391</c:v>
                </c:pt>
                <c:pt idx="2533">
                  <c:v>29392</c:v>
                </c:pt>
                <c:pt idx="2534">
                  <c:v>29393</c:v>
                </c:pt>
                <c:pt idx="2535">
                  <c:v>29394</c:v>
                </c:pt>
                <c:pt idx="2536">
                  <c:v>29395</c:v>
                </c:pt>
                <c:pt idx="2537">
                  <c:v>29396</c:v>
                </c:pt>
                <c:pt idx="2538">
                  <c:v>29397</c:v>
                </c:pt>
                <c:pt idx="2539">
                  <c:v>29398</c:v>
                </c:pt>
                <c:pt idx="2540">
                  <c:v>29399</c:v>
                </c:pt>
                <c:pt idx="2541">
                  <c:v>29400</c:v>
                </c:pt>
                <c:pt idx="2542">
                  <c:v>29401</c:v>
                </c:pt>
                <c:pt idx="2543">
                  <c:v>29402</c:v>
                </c:pt>
                <c:pt idx="2544">
                  <c:v>29403</c:v>
                </c:pt>
                <c:pt idx="2545">
                  <c:v>29404</c:v>
                </c:pt>
                <c:pt idx="2546">
                  <c:v>29405</c:v>
                </c:pt>
                <c:pt idx="2547">
                  <c:v>29406</c:v>
                </c:pt>
                <c:pt idx="2548">
                  <c:v>29407</c:v>
                </c:pt>
                <c:pt idx="2549">
                  <c:v>29408</c:v>
                </c:pt>
                <c:pt idx="2550">
                  <c:v>29409</c:v>
                </c:pt>
                <c:pt idx="2551">
                  <c:v>29410</c:v>
                </c:pt>
                <c:pt idx="2552">
                  <c:v>29411</c:v>
                </c:pt>
                <c:pt idx="2553">
                  <c:v>29412</c:v>
                </c:pt>
                <c:pt idx="2554">
                  <c:v>29413</c:v>
                </c:pt>
                <c:pt idx="2555">
                  <c:v>29414</c:v>
                </c:pt>
                <c:pt idx="2556">
                  <c:v>29415</c:v>
                </c:pt>
                <c:pt idx="2557">
                  <c:v>29416</c:v>
                </c:pt>
                <c:pt idx="2558">
                  <c:v>29417</c:v>
                </c:pt>
                <c:pt idx="2559">
                  <c:v>29418</c:v>
                </c:pt>
                <c:pt idx="2560">
                  <c:v>29419</c:v>
                </c:pt>
                <c:pt idx="2561">
                  <c:v>29420</c:v>
                </c:pt>
                <c:pt idx="2562">
                  <c:v>29421</c:v>
                </c:pt>
                <c:pt idx="2563">
                  <c:v>29422</c:v>
                </c:pt>
                <c:pt idx="2564">
                  <c:v>29423</c:v>
                </c:pt>
                <c:pt idx="2565">
                  <c:v>29424</c:v>
                </c:pt>
                <c:pt idx="2566">
                  <c:v>29425</c:v>
                </c:pt>
                <c:pt idx="2567">
                  <c:v>29426</c:v>
                </c:pt>
                <c:pt idx="2568">
                  <c:v>29427</c:v>
                </c:pt>
                <c:pt idx="2569">
                  <c:v>29428</c:v>
                </c:pt>
                <c:pt idx="2570">
                  <c:v>29429</c:v>
                </c:pt>
                <c:pt idx="2571">
                  <c:v>29430</c:v>
                </c:pt>
                <c:pt idx="2572">
                  <c:v>29431</c:v>
                </c:pt>
                <c:pt idx="2573">
                  <c:v>29432</c:v>
                </c:pt>
                <c:pt idx="2574">
                  <c:v>29433</c:v>
                </c:pt>
                <c:pt idx="2575">
                  <c:v>29434</c:v>
                </c:pt>
                <c:pt idx="2576">
                  <c:v>29435</c:v>
                </c:pt>
                <c:pt idx="2577">
                  <c:v>29436</c:v>
                </c:pt>
                <c:pt idx="2578">
                  <c:v>29437</c:v>
                </c:pt>
                <c:pt idx="2579">
                  <c:v>29438</c:v>
                </c:pt>
                <c:pt idx="2580">
                  <c:v>29439</c:v>
                </c:pt>
                <c:pt idx="2581">
                  <c:v>29440</c:v>
                </c:pt>
                <c:pt idx="2582">
                  <c:v>29441</c:v>
                </c:pt>
                <c:pt idx="2583">
                  <c:v>29442</c:v>
                </c:pt>
                <c:pt idx="2584">
                  <c:v>29443</c:v>
                </c:pt>
                <c:pt idx="2585">
                  <c:v>29444</c:v>
                </c:pt>
                <c:pt idx="2586">
                  <c:v>29445</c:v>
                </c:pt>
                <c:pt idx="2587">
                  <c:v>29446</c:v>
                </c:pt>
                <c:pt idx="2588">
                  <c:v>29447</c:v>
                </c:pt>
                <c:pt idx="2589">
                  <c:v>29448</c:v>
                </c:pt>
                <c:pt idx="2590">
                  <c:v>29449</c:v>
                </c:pt>
                <c:pt idx="2591">
                  <c:v>29450</c:v>
                </c:pt>
                <c:pt idx="2592">
                  <c:v>29451</c:v>
                </c:pt>
                <c:pt idx="2593">
                  <c:v>29452</c:v>
                </c:pt>
                <c:pt idx="2594">
                  <c:v>29453</c:v>
                </c:pt>
                <c:pt idx="2595">
                  <c:v>29454</c:v>
                </c:pt>
                <c:pt idx="2596">
                  <c:v>29455</c:v>
                </c:pt>
                <c:pt idx="2597">
                  <c:v>29456</c:v>
                </c:pt>
                <c:pt idx="2598">
                  <c:v>29457</c:v>
                </c:pt>
                <c:pt idx="2599">
                  <c:v>29458</c:v>
                </c:pt>
                <c:pt idx="2600">
                  <c:v>29459</c:v>
                </c:pt>
                <c:pt idx="2601">
                  <c:v>29460</c:v>
                </c:pt>
                <c:pt idx="2602">
                  <c:v>29461</c:v>
                </c:pt>
                <c:pt idx="2603">
                  <c:v>29462</c:v>
                </c:pt>
                <c:pt idx="2604">
                  <c:v>29463</c:v>
                </c:pt>
                <c:pt idx="2605">
                  <c:v>29464</c:v>
                </c:pt>
                <c:pt idx="2606">
                  <c:v>29465</c:v>
                </c:pt>
                <c:pt idx="2607">
                  <c:v>29466</c:v>
                </c:pt>
                <c:pt idx="2608">
                  <c:v>29467</c:v>
                </c:pt>
                <c:pt idx="2609">
                  <c:v>29468</c:v>
                </c:pt>
                <c:pt idx="2610">
                  <c:v>29469</c:v>
                </c:pt>
                <c:pt idx="2611">
                  <c:v>29470</c:v>
                </c:pt>
                <c:pt idx="2612">
                  <c:v>29471</c:v>
                </c:pt>
                <c:pt idx="2613">
                  <c:v>29472</c:v>
                </c:pt>
                <c:pt idx="2614">
                  <c:v>29473</c:v>
                </c:pt>
                <c:pt idx="2615">
                  <c:v>29474</c:v>
                </c:pt>
                <c:pt idx="2616">
                  <c:v>29475</c:v>
                </c:pt>
                <c:pt idx="2617">
                  <c:v>29476</c:v>
                </c:pt>
                <c:pt idx="2618">
                  <c:v>29477</c:v>
                </c:pt>
                <c:pt idx="2619">
                  <c:v>29478</c:v>
                </c:pt>
                <c:pt idx="2620">
                  <c:v>29479</c:v>
                </c:pt>
                <c:pt idx="2621">
                  <c:v>29480</c:v>
                </c:pt>
                <c:pt idx="2622">
                  <c:v>29481</c:v>
                </c:pt>
                <c:pt idx="2623">
                  <c:v>29482</c:v>
                </c:pt>
                <c:pt idx="2624">
                  <c:v>29483</c:v>
                </c:pt>
                <c:pt idx="2625">
                  <c:v>29484</c:v>
                </c:pt>
                <c:pt idx="2626">
                  <c:v>29485</c:v>
                </c:pt>
                <c:pt idx="2627">
                  <c:v>29486</c:v>
                </c:pt>
                <c:pt idx="2628">
                  <c:v>29487</c:v>
                </c:pt>
                <c:pt idx="2629">
                  <c:v>29488</c:v>
                </c:pt>
                <c:pt idx="2630">
                  <c:v>29489</c:v>
                </c:pt>
                <c:pt idx="2631">
                  <c:v>29490</c:v>
                </c:pt>
                <c:pt idx="2632">
                  <c:v>29491</c:v>
                </c:pt>
                <c:pt idx="2633">
                  <c:v>29492</c:v>
                </c:pt>
                <c:pt idx="2634">
                  <c:v>29493</c:v>
                </c:pt>
                <c:pt idx="2635">
                  <c:v>29494</c:v>
                </c:pt>
                <c:pt idx="2636">
                  <c:v>29495</c:v>
                </c:pt>
                <c:pt idx="2637">
                  <c:v>29496</c:v>
                </c:pt>
                <c:pt idx="2638">
                  <c:v>29497</c:v>
                </c:pt>
                <c:pt idx="2639">
                  <c:v>29498</c:v>
                </c:pt>
                <c:pt idx="2640">
                  <c:v>29499</c:v>
                </c:pt>
                <c:pt idx="2641">
                  <c:v>29500</c:v>
                </c:pt>
                <c:pt idx="2642">
                  <c:v>29501</c:v>
                </c:pt>
                <c:pt idx="2643">
                  <c:v>29502</c:v>
                </c:pt>
                <c:pt idx="2644">
                  <c:v>29503</c:v>
                </c:pt>
                <c:pt idx="2645">
                  <c:v>29504</c:v>
                </c:pt>
                <c:pt idx="2646">
                  <c:v>29505</c:v>
                </c:pt>
                <c:pt idx="2647">
                  <c:v>29506</c:v>
                </c:pt>
                <c:pt idx="2648">
                  <c:v>29507</c:v>
                </c:pt>
                <c:pt idx="2649">
                  <c:v>29508</c:v>
                </c:pt>
                <c:pt idx="2650">
                  <c:v>29509</c:v>
                </c:pt>
                <c:pt idx="2651">
                  <c:v>29510</c:v>
                </c:pt>
                <c:pt idx="2652">
                  <c:v>29511</c:v>
                </c:pt>
                <c:pt idx="2653">
                  <c:v>29512</c:v>
                </c:pt>
                <c:pt idx="2654">
                  <c:v>29513</c:v>
                </c:pt>
                <c:pt idx="2655">
                  <c:v>29514</c:v>
                </c:pt>
                <c:pt idx="2656">
                  <c:v>29515</c:v>
                </c:pt>
                <c:pt idx="2657">
                  <c:v>29516</c:v>
                </c:pt>
                <c:pt idx="2658">
                  <c:v>29517</c:v>
                </c:pt>
                <c:pt idx="2659">
                  <c:v>29518</c:v>
                </c:pt>
                <c:pt idx="2660">
                  <c:v>29519</c:v>
                </c:pt>
                <c:pt idx="2661">
                  <c:v>29520</c:v>
                </c:pt>
                <c:pt idx="2662">
                  <c:v>29521</c:v>
                </c:pt>
                <c:pt idx="2663">
                  <c:v>29522</c:v>
                </c:pt>
                <c:pt idx="2664">
                  <c:v>29523</c:v>
                </c:pt>
                <c:pt idx="2665">
                  <c:v>29524</c:v>
                </c:pt>
                <c:pt idx="2666">
                  <c:v>29525</c:v>
                </c:pt>
                <c:pt idx="2667">
                  <c:v>29526</c:v>
                </c:pt>
                <c:pt idx="2668">
                  <c:v>29527</c:v>
                </c:pt>
                <c:pt idx="2669">
                  <c:v>29528</c:v>
                </c:pt>
                <c:pt idx="2670">
                  <c:v>29529</c:v>
                </c:pt>
                <c:pt idx="2671">
                  <c:v>29530</c:v>
                </c:pt>
                <c:pt idx="2672">
                  <c:v>29531</c:v>
                </c:pt>
                <c:pt idx="2673">
                  <c:v>29532</c:v>
                </c:pt>
                <c:pt idx="2674">
                  <c:v>29533</c:v>
                </c:pt>
                <c:pt idx="2675">
                  <c:v>29534</c:v>
                </c:pt>
                <c:pt idx="2676">
                  <c:v>29535</c:v>
                </c:pt>
                <c:pt idx="2677">
                  <c:v>29536</c:v>
                </c:pt>
                <c:pt idx="2678">
                  <c:v>29537</c:v>
                </c:pt>
                <c:pt idx="2679">
                  <c:v>29538</c:v>
                </c:pt>
                <c:pt idx="2680">
                  <c:v>29539</c:v>
                </c:pt>
                <c:pt idx="2681">
                  <c:v>29540</c:v>
                </c:pt>
                <c:pt idx="2682">
                  <c:v>29541</c:v>
                </c:pt>
                <c:pt idx="2683">
                  <c:v>29542</c:v>
                </c:pt>
                <c:pt idx="2684">
                  <c:v>29543</c:v>
                </c:pt>
                <c:pt idx="2685">
                  <c:v>29544</c:v>
                </c:pt>
                <c:pt idx="2686">
                  <c:v>29545</c:v>
                </c:pt>
                <c:pt idx="2687">
                  <c:v>29546</c:v>
                </c:pt>
                <c:pt idx="2688">
                  <c:v>29547</c:v>
                </c:pt>
                <c:pt idx="2689">
                  <c:v>29548</c:v>
                </c:pt>
                <c:pt idx="2690">
                  <c:v>29549</c:v>
                </c:pt>
                <c:pt idx="2691">
                  <c:v>29550</c:v>
                </c:pt>
                <c:pt idx="2692">
                  <c:v>29551</c:v>
                </c:pt>
                <c:pt idx="2693">
                  <c:v>29552</c:v>
                </c:pt>
                <c:pt idx="2694">
                  <c:v>29553</c:v>
                </c:pt>
                <c:pt idx="2695">
                  <c:v>29554</c:v>
                </c:pt>
                <c:pt idx="2696">
                  <c:v>29555</c:v>
                </c:pt>
                <c:pt idx="2697">
                  <c:v>29556</c:v>
                </c:pt>
                <c:pt idx="2698">
                  <c:v>29557</c:v>
                </c:pt>
                <c:pt idx="2699">
                  <c:v>29558</c:v>
                </c:pt>
                <c:pt idx="2700">
                  <c:v>29559</c:v>
                </c:pt>
                <c:pt idx="2701">
                  <c:v>29560</c:v>
                </c:pt>
                <c:pt idx="2702">
                  <c:v>29561</c:v>
                </c:pt>
                <c:pt idx="2703">
                  <c:v>29562</c:v>
                </c:pt>
                <c:pt idx="2704">
                  <c:v>29563</c:v>
                </c:pt>
                <c:pt idx="2705">
                  <c:v>29564</c:v>
                </c:pt>
                <c:pt idx="2706">
                  <c:v>29565</c:v>
                </c:pt>
                <c:pt idx="2707">
                  <c:v>29566</c:v>
                </c:pt>
                <c:pt idx="2708">
                  <c:v>29567</c:v>
                </c:pt>
                <c:pt idx="2709">
                  <c:v>29568</c:v>
                </c:pt>
                <c:pt idx="2710">
                  <c:v>29569</c:v>
                </c:pt>
                <c:pt idx="2711">
                  <c:v>29570</c:v>
                </c:pt>
                <c:pt idx="2712">
                  <c:v>29571</c:v>
                </c:pt>
                <c:pt idx="2713">
                  <c:v>29572</c:v>
                </c:pt>
                <c:pt idx="2714">
                  <c:v>29573</c:v>
                </c:pt>
                <c:pt idx="2715">
                  <c:v>29574</c:v>
                </c:pt>
                <c:pt idx="2716">
                  <c:v>29575</c:v>
                </c:pt>
                <c:pt idx="2717">
                  <c:v>29576</c:v>
                </c:pt>
                <c:pt idx="2718">
                  <c:v>29577</c:v>
                </c:pt>
                <c:pt idx="2719">
                  <c:v>29578</c:v>
                </c:pt>
                <c:pt idx="2720">
                  <c:v>29579</c:v>
                </c:pt>
                <c:pt idx="2721">
                  <c:v>29580</c:v>
                </c:pt>
                <c:pt idx="2722">
                  <c:v>29581</c:v>
                </c:pt>
                <c:pt idx="2723">
                  <c:v>29582</c:v>
                </c:pt>
                <c:pt idx="2724">
                  <c:v>29583</c:v>
                </c:pt>
                <c:pt idx="2725">
                  <c:v>29584</c:v>
                </c:pt>
                <c:pt idx="2726">
                  <c:v>29585</c:v>
                </c:pt>
                <c:pt idx="2727">
                  <c:v>29586</c:v>
                </c:pt>
                <c:pt idx="2728">
                  <c:v>29587</c:v>
                </c:pt>
                <c:pt idx="2729">
                  <c:v>29588</c:v>
                </c:pt>
                <c:pt idx="2730">
                  <c:v>29589</c:v>
                </c:pt>
                <c:pt idx="2731">
                  <c:v>29590</c:v>
                </c:pt>
                <c:pt idx="2732">
                  <c:v>29591</c:v>
                </c:pt>
                <c:pt idx="2733">
                  <c:v>29592</c:v>
                </c:pt>
                <c:pt idx="2734">
                  <c:v>29593</c:v>
                </c:pt>
                <c:pt idx="2735">
                  <c:v>29594</c:v>
                </c:pt>
                <c:pt idx="2736">
                  <c:v>29595</c:v>
                </c:pt>
                <c:pt idx="2737">
                  <c:v>29596</c:v>
                </c:pt>
                <c:pt idx="2738">
                  <c:v>29597</c:v>
                </c:pt>
                <c:pt idx="2739">
                  <c:v>29598</c:v>
                </c:pt>
                <c:pt idx="2740">
                  <c:v>29599</c:v>
                </c:pt>
                <c:pt idx="2741">
                  <c:v>29600</c:v>
                </c:pt>
                <c:pt idx="2742">
                  <c:v>29601</c:v>
                </c:pt>
                <c:pt idx="2743">
                  <c:v>29602</c:v>
                </c:pt>
                <c:pt idx="2744">
                  <c:v>29603</c:v>
                </c:pt>
                <c:pt idx="2745">
                  <c:v>29604</c:v>
                </c:pt>
                <c:pt idx="2746">
                  <c:v>29605</c:v>
                </c:pt>
                <c:pt idx="2747">
                  <c:v>29606</c:v>
                </c:pt>
                <c:pt idx="2748">
                  <c:v>29607</c:v>
                </c:pt>
                <c:pt idx="2749">
                  <c:v>29608</c:v>
                </c:pt>
                <c:pt idx="2750">
                  <c:v>29609</c:v>
                </c:pt>
                <c:pt idx="2751">
                  <c:v>29610</c:v>
                </c:pt>
                <c:pt idx="2752">
                  <c:v>29611</c:v>
                </c:pt>
                <c:pt idx="2753">
                  <c:v>29612</c:v>
                </c:pt>
                <c:pt idx="2754">
                  <c:v>29613</c:v>
                </c:pt>
                <c:pt idx="2755">
                  <c:v>29614</c:v>
                </c:pt>
                <c:pt idx="2756">
                  <c:v>29615</c:v>
                </c:pt>
                <c:pt idx="2757">
                  <c:v>29616</c:v>
                </c:pt>
                <c:pt idx="2758">
                  <c:v>29617</c:v>
                </c:pt>
                <c:pt idx="2759">
                  <c:v>29618</c:v>
                </c:pt>
                <c:pt idx="2760">
                  <c:v>29619</c:v>
                </c:pt>
                <c:pt idx="2761">
                  <c:v>29620</c:v>
                </c:pt>
                <c:pt idx="2762">
                  <c:v>29621</c:v>
                </c:pt>
                <c:pt idx="2763">
                  <c:v>29622</c:v>
                </c:pt>
                <c:pt idx="2764">
                  <c:v>29623</c:v>
                </c:pt>
                <c:pt idx="2765">
                  <c:v>29624</c:v>
                </c:pt>
                <c:pt idx="2766">
                  <c:v>29625</c:v>
                </c:pt>
                <c:pt idx="2767">
                  <c:v>29626</c:v>
                </c:pt>
                <c:pt idx="2768">
                  <c:v>29627</c:v>
                </c:pt>
                <c:pt idx="2769">
                  <c:v>29628</c:v>
                </c:pt>
                <c:pt idx="2770">
                  <c:v>29629</c:v>
                </c:pt>
                <c:pt idx="2771">
                  <c:v>29630</c:v>
                </c:pt>
                <c:pt idx="2772">
                  <c:v>29631</c:v>
                </c:pt>
                <c:pt idx="2773">
                  <c:v>29632</c:v>
                </c:pt>
                <c:pt idx="2774">
                  <c:v>29633</c:v>
                </c:pt>
                <c:pt idx="2775">
                  <c:v>29634</c:v>
                </c:pt>
                <c:pt idx="2776">
                  <c:v>29635</c:v>
                </c:pt>
                <c:pt idx="2777">
                  <c:v>29636</c:v>
                </c:pt>
                <c:pt idx="2778">
                  <c:v>29637</c:v>
                </c:pt>
                <c:pt idx="2779">
                  <c:v>29638</c:v>
                </c:pt>
                <c:pt idx="2780">
                  <c:v>29639</c:v>
                </c:pt>
                <c:pt idx="2781">
                  <c:v>29640</c:v>
                </c:pt>
                <c:pt idx="2782">
                  <c:v>29641</c:v>
                </c:pt>
                <c:pt idx="2783">
                  <c:v>29642</c:v>
                </c:pt>
                <c:pt idx="2784">
                  <c:v>29643</c:v>
                </c:pt>
                <c:pt idx="2785">
                  <c:v>29644</c:v>
                </c:pt>
                <c:pt idx="2786">
                  <c:v>29645</c:v>
                </c:pt>
                <c:pt idx="2787">
                  <c:v>29646</c:v>
                </c:pt>
                <c:pt idx="2788">
                  <c:v>29647</c:v>
                </c:pt>
                <c:pt idx="2789">
                  <c:v>29648</c:v>
                </c:pt>
                <c:pt idx="2790">
                  <c:v>29649</c:v>
                </c:pt>
                <c:pt idx="2791">
                  <c:v>29650</c:v>
                </c:pt>
                <c:pt idx="2792">
                  <c:v>29651</c:v>
                </c:pt>
                <c:pt idx="2793">
                  <c:v>29652</c:v>
                </c:pt>
                <c:pt idx="2794">
                  <c:v>29653</c:v>
                </c:pt>
                <c:pt idx="2795">
                  <c:v>29654</c:v>
                </c:pt>
                <c:pt idx="2796">
                  <c:v>29655</c:v>
                </c:pt>
                <c:pt idx="2797">
                  <c:v>29656</c:v>
                </c:pt>
                <c:pt idx="2798">
                  <c:v>29657</c:v>
                </c:pt>
                <c:pt idx="2799">
                  <c:v>29658</c:v>
                </c:pt>
                <c:pt idx="2800">
                  <c:v>29659</c:v>
                </c:pt>
                <c:pt idx="2801">
                  <c:v>29660</c:v>
                </c:pt>
                <c:pt idx="2802">
                  <c:v>29661</c:v>
                </c:pt>
                <c:pt idx="2803">
                  <c:v>29662</c:v>
                </c:pt>
                <c:pt idx="2804">
                  <c:v>29663</c:v>
                </c:pt>
                <c:pt idx="2805">
                  <c:v>29664</c:v>
                </c:pt>
                <c:pt idx="2806">
                  <c:v>29665</c:v>
                </c:pt>
                <c:pt idx="2807">
                  <c:v>29666</c:v>
                </c:pt>
                <c:pt idx="2808">
                  <c:v>29667</c:v>
                </c:pt>
                <c:pt idx="2809">
                  <c:v>29668</c:v>
                </c:pt>
                <c:pt idx="2810">
                  <c:v>29669</c:v>
                </c:pt>
                <c:pt idx="2811">
                  <c:v>29670</c:v>
                </c:pt>
                <c:pt idx="2812">
                  <c:v>29671</c:v>
                </c:pt>
                <c:pt idx="2813">
                  <c:v>29672</c:v>
                </c:pt>
                <c:pt idx="2814">
                  <c:v>29673</c:v>
                </c:pt>
                <c:pt idx="2815">
                  <c:v>29674</c:v>
                </c:pt>
                <c:pt idx="2816">
                  <c:v>29675</c:v>
                </c:pt>
                <c:pt idx="2817">
                  <c:v>29676</c:v>
                </c:pt>
                <c:pt idx="2818">
                  <c:v>29677</c:v>
                </c:pt>
                <c:pt idx="2819">
                  <c:v>29678</c:v>
                </c:pt>
                <c:pt idx="2820">
                  <c:v>29679</c:v>
                </c:pt>
                <c:pt idx="2821">
                  <c:v>29680</c:v>
                </c:pt>
                <c:pt idx="2822">
                  <c:v>29681</c:v>
                </c:pt>
                <c:pt idx="2823">
                  <c:v>29682</c:v>
                </c:pt>
                <c:pt idx="2824">
                  <c:v>29683</c:v>
                </c:pt>
                <c:pt idx="2825">
                  <c:v>29684</c:v>
                </c:pt>
                <c:pt idx="2826">
                  <c:v>29685</c:v>
                </c:pt>
                <c:pt idx="2827">
                  <c:v>29686</c:v>
                </c:pt>
                <c:pt idx="2828">
                  <c:v>29687</c:v>
                </c:pt>
                <c:pt idx="2829">
                  <c:v>29688</c:v>
                </c:pt>
                <c:pt idx="2830">
                  <c:v>29689</c:v>
                </c:pt>
                <c:pt idx="2831">
                  <c:v>29690</c:v>
                </c:pt>
                <c:pt idx="2832">
                  <c:v>29691</c:v>
                </c:pt>
                <c:pt idx="2833">
                  <c:v>29692</c:v>
                </c:pt>
                <c:pt idx="2834">
                  <c:v>29693</c:v>
                </c:pt>
                <c:pt idx="2835">
                  <c:v>29694</c:v>
                </c:pt>
                <c:pt idx="2836">
                  <c:v>29695</c:v>
                </c:pt>
                <c:pt idx="2837">
                  <c:v>29696</c:v>
                </c:pt>
                <c:pt idx="2838">
                  <c:v>29697</c:v>
                </c:pt>
                <c:pt idx="2839">
                  <c:v>29698</c:v>
                </c:pt>
                <c:pt idx="2840">
                  <c:v>29699</c:v>
                </c:pt>
                <c:pt idx="2841">
                  <c:v>29700</c:v>
                </c:pt>
                <c:pt idx="2842">
                  <c:v>29701</c:v>
                </c:pt>
                <c:pt idx="2843">
                  <c:v>29702</c:v>
                </c:pt>
                <c:pt idx="2844">
                  <c:v>29703</c:v>
                </c:pt>
                <c:pt idx="2845">
                  <c:v>29704</c:v>
                </c:pt>
                <c:pt idx="2846">
                  <c:v>29705</c:v>
                </c:pt>
                <c:pt idx="2847">
                  <c:v>29706</c:v>
                </c:pt>
                <c:pt idx="2848">
                  <c:v>29707</c:v>
                </c:pt>
                <c:pt idx="2849">
                  <c:v>29708</c:v>
                </c:pt>
                <c:pt idx="2850">
                  <c:v>29709</c:v>
                </c:pt>
                <c:pt idx="2851">
                  <c:v>29710</c:v>
                </c:pt>
                <c:pt idx="2852">
                  <c:v>29711</c:v>
                </c:pt>
                <c:pt idx="2853">
                  <c:v>29712</c:v>
                </c:pt>
                <c:pt idx="2854">
                  <c:v>29713</c:v>
                </c:pt>
                <c:pt idx="2855">
                  <c:v>29714</c:v>
                </c:pt>
                <c:pt idx="2856">
                  <c:v>29715</c:v>
                </c:pt>
                <c:pt idx="2857">
                  <c:v>29716</c:v>
                </c:pt>
                <c:pt idx="2858">
                  <c:v>29717</c:v>
                </c:pt>
                <c:pt idx="2859">
                  <c:v>29718</c:v>
                </c:pt>
                <c:pt idx="2860">
                  <c:v>29719</c:v>
                </c:pt>
                <c:pt idx="2861">
                  <c:v>29720</c:v>
                </c:pt>
                <c:pt idx="2862">
                  <c:v>29721</c:v>
                </c:pt>
                <c:pt idx="2863">
                  <c:v>29722</c:v>
                </c:pt>
                <c:pt idx="2864">
                  <c:v>29723</c:v>
                </c:pt>
                <c:pt idx="2865">
                  <c:v>29724</c:v>
                </c:pt>
                <c:pt idx="2866">
                  <c:v>29725</c:v>
                </c:pt>
                <c:pt idx="2867">
                  <c:v>29726</c:v>
                </c:pt>
                <c:pt idx="2868">
                  <c:v>29727</c:v>
                </c:pt>
                <c:pt idx="2869">
                  <c:v>29728</c:v>
                </c:pt>
                <c:pt idx="2870">
                  <c:v>29729</c:v>
                </c:pt>
                <c:pt idx="2871">
                  <c:v>29730</c:v>
                </c:pt>
                <c:pt idx="2872">
                  <c:v>29731</c:v>
                </c:pt>
                <c:pt idx="2873">
                  <c:v>29732</c:v>
                </c:pt>
                <c:pt idx="2874">
                  <c:v>29733</c:v>
                </c:pt>
                <c:pt idx="2875">
                  <c:v>29734</c:v>
                </c:pt>
                <c:pt idx="2876">
                  <c:v>29735</c:v>
                </c:pt>
                <c:pt idx="2877">
                  <c:v>29736</c:v>
                </c:pt>
                <c:pt idx="2878">
                  <c:v>29737</c:v>
                </c:pt>
                <c:pt idx="2879">
                  <c:v>29738</c:v>
                </c:pt>
                <c:pt idx="2880">
                  <c:v>29739</c:v>
                </c:pt>
                <c:pt idx="2881">
                  <c:v>29740</c:v>
                </c:pt>
                <c:pt idx="2882">
                  <c:v>29741</c:v>
                </c:pt>
                <c:pt idx="2883">
                  <c:v>29742</c:v>
                </c:pt>
                <c:pt idx="2884">
                  <c:v>29743</c:v>
                </c:pt>
                <c:pt idx="2885">
                  <c:v>29744</c:v>
                </c:pt>
                <c:pt idx="2886">
                  <c:v>29745</c:v>
                </c:pt>
                <c:pt idx="2887">
                  <c:v>29746</c:v>
                </c:pt>
                <c:pt idx="2888">
                  <c:v>29747</c:v>
                </c:pt>
                <c:pt idx="2889">
                  <c:v>29748</c:v>
                </c:pt>
                <c:pt idx="2890">
                  <c:v>29749</c:v>
                </c:pt>
                <c:pt idx="2891">
                  <c:v>29750</c:v>
                </c:pt>
                <c:pt idx="2892">
                  <c:v>29751</c:v>
                </c:pt>
                <c:pt idx="2893">
                  <c:v>29752</c:v>
                </c:pt>
                <c:pt idx="2894">
                  <c:v>29753</c:v>
                </c:pt>
                <c:pt idx="2895">
                  <c:v>29754</c:v>
                </c:pt>
                <c:pt idx="2896">
                  <c:v>29755</c:v>
                </c:pt>
                <c:pt idx="2897">
                  <c:v>29756</c:v>
                </c:pt>
                <c:pt idx="2898">
                  <c:v>29757</c:v>
                </c:pt>
                <c:pt idx="2899">
                  <c:v>29758</c:v>
                </c:pt>
                <c:pt idx="2900">
                  <c:v>29759</c:v>
                </c:pt>
                <c:pt idx="2901">
                  <c:v>29760</c:v>
                </c:pt>
                <c:pt idx="2902">
                  <c:v>29761</c:v>
                </c:pt>
                <c:pt idx="2903">
                  <c:v>29762</c:v>
                </c:pt>
                <c:pt idx="2904">
                  <c:v>29763</c:v>
                </c:pt>
                <c:pt idx="2905">
                  <c:v>29764</c:v>
                </c:pt>
                <c:pt idx="2906">
                  <c:v>29765</c:v>
                </c:pt>
                <c:pt idx="2907">
                  <c:v>29766</c:v>
                </c:pt>
                <c:pt idx="2908">
                  <c:v>29767</c:v>
                </c:pt>
                <c:pt idx="2909">
                  <c:v>29768</c:v>
                </c:pt>
                <c:pt idx="2910">
                  <c:v>29769</c:v>
                </c:pt>
                <c:pt idx="2911">
                  <c:v>29770</c:v>
                </c:pt>
                <c:pt idx="2912">
                  <c:v>29771</c:v>
                </c:pt>
                <c:pt idx="2913">
                  <c:v>29772</c:v>
                </c:pt>
                <c:pt idx="2914">
                  <c:v>29773</c:v>
                </c:pt>
                <c:pt idx="2915">
                  <c:v>29774</c:v>
                </c:pt>
                <c:pt idx="2916">
                  <c:v>29775</c:v>
                </c:pt>
                <c:pt idx="2917">
                  <c:v>29776</c:v>
                </c:pt>
                <c:pt idx="2918">
                  <c:v>29777</c:v>
                </c:pt>
                <c:pt idx="2919">
                  <c:v>29778</c:v>
                </c:pt>
                <c:pt idx="2920">
                  <c:v>29779</c:v>
                </c:pt>
                <c:pt idx="2921">
                  <c:v>29780</c:v>
                </c:pt>
                <c:pt idx="2922">
                  <c:v>29781</c:v>
                </c:pt>
                <c:pt idx="2923">
                  <c:v>29782</c:v>
                </c:pt>
                <c:pt idx="2924">
                  <c:v>29783</c:v>
                </c:pt>
                <c:pt idx="2925">
                  <c:v>29784</c:v>
                </c:pt>
                <c:pt idx="2926">
                  <c:v>29785</c:v>
                </c:pt>
                <c:pt idx="2927">
                  <c:v>29786</c:v>
                </c:pt>
                <c:pt idx="2928">
                  <c:v>29787</c:v>
                </c:pt>
                <c:pt idx="2929">
                  <c:v>29788</c:v>
                </c:pt>
                <c:pt idx="2930">
                  <c:v>29789</c:v>
                </c:pt>
                <c:pt idx="2931">
                  <c:v>29790</c:v>
                </c:pt>
                <c:pt idx="2932">
                  <c:v>29791</c:v>
                </c:pt>
                <c:pt idx="2933">
                  <c:v>29792</c:v>
                </c:pt>
                <c:pt idx="2934">
                  <c:v>29793</c:v>
                </c:pt>
                <c:pt idx="2935">
                  <c:v>29794</c:v>
                </c:pt>
                <c:pt idx="2936">
                  <c:v>29795</c:v>
                </c:pt>
                <c:pt idx="2937">
                  <c:v>29796</c:v>
                </c:pt>
                <c:pt idx="2938">
                  <c:v>29797</c:v>
                </c:pt>
                <c:pt idx="2939">
                  <c:v>29798</c:v>
                </c:pt>
                <c:pt idx="2940">
                  <c:v>29799</c:v>
                </c:pt>
                <c:pt idx="2941">
                  <c:v>29800</c:v>
                </c:pt>
                <c:pt idx="2942">
                  <c:v>29801</c:v>
                </c:pt>
                <c:pt idx="2943">
                  <c:v>29802</c:v>
                </c:pt>
                <c:pt idx="2944">
                  <c:v>29803</c:v>
                </c:pt>
                <c:pt idx="2945">
                  <c:v>29804</c:v>
                </c:pt>
                <c:pt idx="2946">
                  <c:v>29805</c:v>
                </c:pt>
                <c:pt idx="2947">
                  <c:v>29806</c:v>
                </c:pt>
                <c:pt idx="2948">
                  <c:v>29807</c:v>
                </c:pt>
                <c:pt idx="2949">
                  <c:v>29808</c:v>
                </c:pt>
                <c:pt idx="2950">
                  <c:v>29809</c:v>
                </c:pt>
                <c:pt idx="2951">
                  <c:v>29810</c:v>
                </c:pt>
                <c:pt idx="2952">
                  <c:v>29811</c:v>
                </c:pt>
                <c:pt idx="2953">
                  <c:v>29812</c:v>
                </c:pt>
                <c:pt idx="2954">
                  <c:v>29813</c:v>
                </c:pt>
                <c:pt idx="2955">
                  <c:v>29814</c:v>
                </c:pt>
                <c:pt idx="2956">
                  <c:v>29815</c:v>
                </c:pt>
                <c:pt idx="2957">
                  <c:v>29816</c:v>
                </c:pt>
                <c:pt idx="2958">
                  <c:v>29817</c:v>
                </c:pt>
                <c:pt idx="2959">
                  <c:v>29818</c:v>
                </c:pt>
                <c:pt idx="2960">
                  <c:v>29819</c:v>
                </c:pt>
                <c:pt idx="2961">
                  <c:v>29820</c:v>
                </c:pt>
                <c:pt idx="2962">
                  <c:v>29821</c:v>
                </c:pt>
                <c:pt idx="2963">
                  <c:v>29822</c:v>
                </c:pt>
                <c:pt idx="2964">
                  <c:v>29823</c:v>
                </c:pt>
                <c:pt idx="2965">
                  <c:v>29824</c:v>
                </c:pt>
                <c:pt idx="2966">
                  <c:v>29825</c:v>
                </c:pt>
                <c:pt idx="2967">
                  <c:v>29826</c:v>
                </c:pt>
                <c:pt idx="2968">
                  <c:v>29827</c:v>
                </c:pt>
                <c:pt idx="2969">
                  <c:v>29828</c:v>
                </c:pt>
                <c:pt idx="2970">
                  <c:v>29829</c:v>
                </c:pt>
                <c:pt idx="2971">
                  <c:v>29830</c:v>
                </c:pt>
                <c:pt idx="2972">
                  <c:v>29831</c:v>
                </c:pt>
                <c:pt idx="2973">
                  <c:v>29832</c:v>
                </c:pt>
                <c:pt idx="2974">
                  <c:v>29833</c:v>
                </c:pt>
                <c:pt idx="2975">
                  <c:v>29834</c:v>
                </c:pt>
                <c:pt idx="2976">
                  <c:v>29835</c:v>
                </c:pt>
                <c:pt idx="2977">
                  <c:v>29836</c:v>
                </c:pt>
                <c:pt idx="2978">
                  <c:v>29837</c:v>
                </c:pt>
                <c:pt idx="2979">
                  <c:v>29838</c:v>
                </c:pt>
                <c:pt idx="2980">
                  <c:v>29839</c:v>
                </c:pt>
                <c:pt idx="2981">
                  <c:v>29840</c:v>
                </c:pt>
                <c:pt idx="2982">
                  <c:v>29841</c:v>
                </c:pt>
                <c:pt idx="2983">
                  <c:v>29842</c:v>
                </c:pt>
                <c:pt idx="2984">
                  <c:v>29843</c:v>
                </c:pt>
                <c:pt idx="2985">
                  <c:v>29844</c:v>
                </c:pt>
                <c:pt idx="2986">
                  <c:v>29845</c:v>
                </c:pt>
                <c:pt idx="2987">
                  <c:v>29846</c:v>
                </c:pt>
                <c:pt idx="2988">
                  <c:v>29847</c:v>
                </c:pt>
                <c:pt idx="2989">
                  <c:v>29848</c:v>
                </c:pt>
                <c:pt idx="2990">
                  <c:v>29849</c:v>
                </c:pt>
                <c:pt idx="2991">
                  <c:v>29850</c:v>
                </c:pt>
                <c:pt idx="2992">
                  <c:v>29851</c:v>
                </c:pt>
                <c:pt idx="2993">
                  <c:v>29852</c:v>
                </c:pt>
                <c:pt idx="2994">
                  <c:v>29853</c:v>
                </c:pt>
                <c:pt idx="2995">
                  <c:v>29854</c:v>
                </c:pt>
                <c:pt idx="2996">
                  <c:v>29855</c:v>
                </c:pt>
                <c:pt idx="2997">
                  <c:v>29856</c:v>
                </c:pt>
                <c:pt idx="2998">
                  <c:v>29857</c:v>
                </c:pt>
                <c:pt idx="2999">
                  <c:v>29858</c:v>
                </c:pt>
                <c:pt idx="3000">
                  <c:v>29859</c:v>
                </c:pt>
                <c:pt idx="3001">
                  <c:v>29860</c:v>
                </c:pt>
                <c:pt idx="3002">
                  <c:v>29861</c:v>
                </c:pt>
                <c:pt idx="3003">
                  <c:v>29862</c:v>
                </c:pt>
                <c:pt idx="3004">
                  <c:v>29863</c:v>
                </c:pt>
                <c:pt idx="3005">
                  <c:v>29864</c:v>
                </c:pt>
                <c:pt idx="3006">
                  <c:v>29865</c:v>
                </c:pt>
                <c:pt idx="3007">
                  <c:v>29866</c:v>
                </c:pt>
                <c:pt idx="3008">
                  <c:v>29867</c:v>
                </c:pt>
                <c:pt idx="3009">
                  <c:v>29868</c:v>
                </c:pt>
                <c:pt idx="3010">
                  <c:v>29869</c:v>
                </c:pt>
                <c:pt idx="3011">
                  <c:v>29870</c:v>
                </c:pt>
                <c:pt idx="3012">
                  <c:v>29871</c:v>
                </c:pt>
                <c:pt idx="3013">
                  <c:v>29872</c:v>
                </c:pt>
                <c:pt idx="3014">
                  <c:v>29873</c:v>
                </c:pt>
                <c:pt idx="3015">
                  <c:v>29874</c:v>
                </c:pt>
                <c:pt idx="3016">
                  <c:v>29875</c:v>
                </c:pt>
                <c:pt idx="3017">
                  <c:v>29876</c:v>
                </c:pt>
                <c:pt idx="3018">
                  <c:v>29877</c:v>
                </c:pt>
                <c:pt idx="3019">
                  <c:v>29878</c:v>
                </c:pt>
                <c:pt idx="3020">
                  <c:v>29879</c:v>
                </c:pt>
                <c:pt idx="3021">
                  <c:v>29880</c:v>
                </c:pt>
                <c:pt idx="3022">
                  <c:v>29881</c:v>
                </c:pt>
                <c:pt idx="3023">
                  <c:v>29882</c:v>
                </c:pt>
                <c:pt idx="3024">
                  <c:v>29883</c:v>
                </c:pt>
                <c:pt idx="3025">
                  <c:v>29884</c:v>
                </c:pt>
                <c:pt idx="3026">
                  <c:v>29885</c:v>
                </c:pt>
                <c:pt idx="3027">
                  <c:v>29886</c:v>
                </c:pt>
                <c:pt idx="3028">
                  <c:v>29887</c:v>
                </c:pt>
                <c:pt idx="3029">
                  <c:v>29888</c:v>
                </c:pt>
                <c:pt idx="3030">
                  <c:v>29889</c:v>
                </c:pt>
                <c:pt idx="3031">
                  <c:v>29890</c:v>
                </c:pt>
                <c:pt idx="3032">
                  <c:v>29891</c:v>
                </c:pt>
                <c:pt idx="3033">
                  <c:v>29892</c:v>
                </c:pt>
                <c:pt idx="3034">
                  <c:v>29893</c:v>
                </c:pt>
                <c:pt idx="3035">
                  <c:v>29894</c:v>
                </c:pt>
                <c:pt idx="3036">
                  <c:v>29895</c:v>
                </c:pt>
                <c:pt idx="3037">
                  <c:v>29896</c:v>
                </c:pt>
                <c:pt idx="3038">
                  <c:v>29897</c:v>
                </c:pt>
                <c:pt idx="3039">
                  <c:v>29898</c:v>
                </c:pt>
                <c:pt idx="3040">
                  <c:v>29899</c:v>
                </c:pt>
                <c:pt idx="3041">
                  <c:v>29900</c:v>
                </c:pt>
                <c:pt idx="3042">
                  <c:v>29901</c:v>
                </c:pt>
                <c:pt idx="3043">
                  <c:v>29902</c:v>
                </c:pt>
                <c:pt idx="3044">
                  <c:v>29903</c:v>
                </c:pt>
                <c:pt idx="3045">
                  <c:v>29904</c:v>
                </c:pt>
                <c:pt idx="3046">
                  <c:v>29905</c:v>
                </c:pt>
                <c:pt idx="3047">
                  <c:v>29906</c:v>
                </c:pt>
                <c:pt idx="3048">
                  <c:v>29907</c:v>
                </c:pt>
                <c:pt idx="3049">
                  <c:v>29908</c:v>
                </c:pt>
                <c:pt idx="3050">
                  <c:v>29909</c:v>
                </c:pt>
                <c:pt idx="3051">
                  <c:v>29910</c:v>
                </c:pt>
                <c:pt idx="3052">
                  <c:v>29911</c:v>
                </c:pt>
                <c:pt idx="3053">
                  <c:v>29912</c:v>
                </c:pt>
                <c:pt idx="3054">
                  <c:v>29913</c:v>
                </c:pt>
                <c:pt idx="3055">
                  <c:v>29914</c:v>
                </c:pt>
                <c:pt idx="3056">
                  <c:v>29915</c:v>
                </c:pt>
                <c:pt idx="3057">
                  <c:v>29916</c:v>
                </c:pt>
                <c:pt idx="3058">
                  <c:v>29917</c:v>
                </c:pt>
                <c:pt idx="3059">
                  <c:v>29918</c:v>
                </c:pt>
                <c:pt idx="3060">
                  <c:v>29919</c:v>
                </c:pt>
                <c:pt idx="3061">
                  <c:v>29920</c:v>
                </c:pt>
                <c:pt idx="3062">
                  <c:v>29921</c:v>
                </c:pt>
                <c:pt idx="3063">
                  <c:v>29922</c:v>
                </c:pt>
                <c:pt idx="3064">
                  <c:v>29923</c:v>
                </c:pt>
                <c:pt idx="3065">
                  <c:v>29924</c:v>
                </c:pt>
                <c:pt idx="3066">
                  <c:v>29925</c:v>
                </c:pt>
                <c:pt idx="3067">
                  <c:v>29926</c:v>
                </c:pt>
                <c:pt idx="3068">
                  <c:v>29927</c:v>
                </c:pt>
                <c:pt idx="3069">
                  <c:v>29928</c:v>
                </c:pt>
                <c:pt idx="3070">
                  <c:v>29929</c:v>
                </c:pt>
                <c:pt idx="3071">
                  <c:v>29930</c:v>
                </c:pt>
                <c:pt idx="3072">
                  <c:v>29931</c:v>
                </c:pt>
                <c:pt idx="3073">
                  <c:v>29932</c:v>
                </c:pt>
                <c:pt idx="3074">
                  <c:v>29933</c:v>
                </c:pt>
                <c:pt idx="3075">
                  <c:v>29934</c:v>
                </c:pt>
                <c:pt idx="3076">
                  <c:v>29935</c:v>
                </c:pt>
                <c:pt idx="3077">
                  <c:v>29936</c:v>
                </c:pt>
                <c:pt idx="3078">
                  <c:v>29937</c:v>
                </c:pt>
                <c:pt idx="3079">
                  <c:v>29938</c:v>
                </c:pt>
                <c:pt idx="3080">
                  <c:v>29939</c:v>
                </c:pt>
                <c:pt idx="3081">
                  <c:v>29940</c:v>
                </c:pt>
                <c:pt idx="3082">
                  <c:v>29941</c:v>
                </c:pt>
                <c:pt idx="3083">
                  <c:v>29942</c:v>
                </c:pt>
                <c:pt idx="3084">
                  <c:v>29943</c:v>
                </c:pt>
                <c:pt idx="3085">
                  <c:v>29944</c:v>
                </c:pt>
                <c:pt idx="3086">
                  <c:v>29945</c:v>
                </c:pt>
                <c:pt idx="3087">
                  <c:v>29946</c:v>
                </c:pt>
                <c:pt idx="3088">
                  <c:v>29947</c:v>
                </c:pt>
                <c:pt idx="3089">
                  <c:v>29948</c:v>
                </c:pt>
                <c:pt idx="3090">
                  <c:v>29949</c:v>
                </c:pt>
                <c:pt idx="3091">
                  <c:v>29950</c:v>
                </c:pt>
                <c:pt idx="3092">
                  <c:v>29951</c:v>
                </c:pt>
                <c:pt idx="3093">
                  <c:v>29952</c:v>
                </c:pt>
                <c:pt idx="3094">
                  <c:v>29953</c:v>
                </c:pt>
                <c:pt idx="3095">
                  <c:v>29954</c:v>
                </c:pt>
                <c:pt idx="3096">
                  <c:v>29955</c:v>
                </c:pt>
                <c:pt idx="3097">
                  <c:v>29956</c:v>
                </c:pt>
                <c:pt idx="3098">
                  <c:v>29957</c:v>
                </c:pt>
                <c:pt idx="3099">
                  <c:v>29958</c:v>
                </c:pt>
                <c:pt idx="3100">
                  <c:v>29959</c:v>
                </c:pt>
                <c:pt idx="3101">
                  <c:v>29960</c:v>
                </c:pt>
                <c:pt idx="3102">
                  <c:v>29961</c:v>
                </c:pt>
                <c:pt idx="3103">
                  <c:v>29962</c:v>
                </c:pt>
                <c:pt idx="3104">
                  <c:v>29963</c:v>
                </c:pt>
                <c:pt idx="3105">
                  <c:v>29964</c:v>
                </c:pt>
                <c:pt idx="3106">
                  <c:v>29965</c:v>
                </c:pt>
                <c:pt idx="3107">
                  <c:v>29966</c:v>
                </c:pt>
                <c:pt idx="3108">
                  <c:v>29967</c:v>
                </c:pt>
                <c:pt idx="3109">
                  <c:v>29968</c:v>
                </c:pt>
                <c:pt idx="3110">
                  <c:v>29969</c:v>
                </c:pt>
                <c:pt idx="3111">
                  <c:v>29970</c:v>
                </c:pt>
                <c:pt idx="3112">
                  <c:v>29971</c:v>
                </c:pt>
                <c:pt idx="3113">
                  <c:v>29972</c:v>
                </c:pt>
                <c:pt idx="3114">
                  <c:v>29973</c:v>
                </c:pt>
                <c:pt idx="3115">
                  <c:v>29974</c:v>
                </c:pt>
                <c:pt idx="3116">
                  <c:v>29975</c:v>
                </c:pt>
                <c:pt idx="3117">
                  <c:v>29976</c:v>
                </c:pt>
                <c:pt idx="3118">
                  <c:v>29977</c:v>
                </c:pt>
                <c:pt idx="3119">
                  <c:v>29978</c:v>
                </c:pt>
                <c:pt idx="3120">
                  <c:v>29979</c:v>
                </c:pt>
                <c:pt idx="3121">
                  <c:v>29980</c:v>
                </c:pt>
                <c:pt idx="3122">
                  <c:v>29981</c:v>
                </c:pt>
                <c:pt idx="3123">
                  <c:v>29982</c:v>
                </c:pt>
                <c:pt idx="3124">
                  <c:v>29983</c:v>
                </c:pt>
                <c:pt idx="3125">
                  <c:v>29984</c:v>
                </c:pt>
                <c:pt idx="3126">
                  <c:v>29985</c:v>
                </c:pt>
                <c:pt idx="3127">
                  <c:v>29986</c:v>
                </c:pt>
                <c:pt idx="3128">
                  <c:v>29987</c:v>
                </c:pt>
                <c:pt idx="3129">
                  <c:v>29988</c:v>
                </c:pt>
                <c:pt idx="3130">
                  <c:v>29989</c:v>
                </c:pt>
                <c:pt idx="3131">
                  <c:v>29990</c:v>
                </c:pt>
                <c:pt idx="3132">
                  <c:v>29991</c:v>
                </c:pt>
                <c:pt idx="3133">
                  <c:v>29992</c:v>
                </c:pt>
                <c:pt idx="3134">
                  <c:v>29993</c:v>
                </c:pt>
                <c:pt idx="3135">
                  <c:v>29994</c:v>
                </c:pt>
                <c:pt idx="3136">
                  <c:v>29995</c:v>
                </c:pt>
                <c:pt idx="3137">
                  <c:v>29996</c:v>
                </c:pt>
                <c:pt idx="3138">
                  <c:v>29997</c:v>
                </c:pt>
                <c:pt idx="3139">
                  <c:v>29998</c:v>
                </c:pt>
                <c:pt idx="3140">
                  <c:v>29999</c:v>
                </c:pt>
                <c:pt idx="3141">
                  <c:v>30000</c:v>
                </c:pt>
                <c:pt idx="3142">
                  <c:v>30001</c:v>
                </c:pt>
                <c:pt idx="3143">
                  <c:v>30002</c:v>
                </c:pt>
                <c:pt idx="3144">
                  <c:v>30003</c:v>
                </c:pt>
                <c:pt idx="3145">
                  <c:v>30004</c:v>
                </c:pt>
                <c:pt idx="3146">
                  <c:v>30005</c:v>
                </c:pt>
                <c:pt idx="3147">
                  <c:v>30006</c:v>
                </c:pt>
                <c:pt idx="3148">
                  <c:v>30007</c:v>
                </c:pt>
                <c:pt idx="3149">
                  <c:v>30008</c:v>
                </c:pt>
                <c:pt idx="3150">
                  <c:v>30009</c:v>
                </c:pt>
                <c:pt idx="3151">
                  <c:v>30010</c:v>
                </c:pt>
                <c:pt idx="3152">
                  <c:v>30011</c:v>
                </c:pt>
                <c:pt idx="3153">
                  <c:v>30012</c:v>
                </c:pt>
                <c:pt idx="3154">
                  <c:v>30013</c:v>
                </c:pt>
                <c:pt idx="3155">
                  <c:v>30014</c:v>
                </c:pt>
                <c:pt idx="3156">
                  <c:v>30015</c:v>
                </c:pt>
                <c:pt idx="3157">
                  <c:v>30016</c:v>
                </c:pt>
                <c:pt idx="3158">
                  <c:v>30017</c:v>
                </c:pt>
                <c:pt idx="3159">
                  <c:v>30018</c:v>
                </c:pt>
                <c:pt idx="3160">
                  <c:v>30019</c:v>
                </c:pt>
                <c:pt idx="3161">
                  <c:v>30020</c:v>
                </c:pt>
                <c:pt idx="3162">
                  <c:v>30021</c:v>
                </c:pt>
                <c:pt idx="3163">
                  <c:v>30022</c:v>
                </c:pt>
                <c:pt idx="3164">
                  <c:v>30023</c:v>
                </c:pt>
                <c:pt idx="3165">
                  <c:v>30024</c:v>
                </c:pt>
                <c:pt idx="3166">
                  <c:v>30025</c:v>
                </c:pt>
                <c:pt idx="3167">
                  <c:v>30026</c:v>
                </c:pt>
                <c:pt idx="3168">
                  <c:v>30027</c:v>
                </c:pt>
                <c:pt idx="3169">
                  <c:v>30028</c:v>
                </c:pt>
                <c:pt idx="3170">
                  <c:v>30029</c:v>
                </c:pt>
                <c:pt idx="3171">
                  <c:v>30030</c:v>
                </c:pt>
                <c:pt idx="3172">
                  <c:v>30031</c:v>
                </c:pt>
                <c:pt idx="3173">
                  <c:v>30032</c:v>
                </c:pt>
                <c:pt idx="3174">
                  <c:v>30033</c:v>
                </c:pt>
                <c:pt idx="3175">
                  <c:v>30034</c:v>
                </c:pt>
                <c:pt idx="3176">
                  <c:v>30035</c:v>
                </c:pt>
                <c:pt idx="3177">
                  <c:v>30036</c:v>
                </c:pt>
                <c:pt idx="3178">
                  <c:v>30037</c:v>
                </c:pt>
                <c:pt idx="3179">
                  <c:v>30038</c:v>
                </c:pt>
                <c:pt idx="3180">
                  <c:v>30039</c:v>
                </c:pt>
                <c:pt idx="3181">
                  <c:v>30040</c:v>
                </c:pt>
                <c:pt idx="3182">
                  <c:v>30041</c:v>
                </c:pt>
                <c:pt idx="3183">
                  <c:v>30042</c:v>
                </c:pt>
                <c:pt idx="3184">
                  <c:v>30043</c:v>
                </c:pt>
                <c:pt idx="3185">
                  <c:v>30044</c:v>
                </c:pt>
                <c:pt idx="3186">
                  <c:v>30045</c:v>
                </c:pt>
                <c:pt idx="3187">
                  <c:v>30046</c:v>
                </c:pt>
                <c:pt idx="3188">
                  <c:v>30047</c:v>
                </c:pt>
                <c:pt idx="3189">
                  <c:v>30048</c:v>
                </c:pt>
                <c:pt idx="3190">
                  <c:v>30049</c:v>
                </c:pt>
                <c:pt idx="3191">
                  <c:v>30050</c:v>
                </c:pt>
                <c:pt idx="3192">
                  <c:v>30051</c:v>
                </c:pt>
                <c:pt idx="3193">
                  <c:v>30052</c:v>
                </c:pt>
                <c:pt idx="3194">
                  <c:v>30053</c:v>
                </c:pt>
                <c:pt idx="3195">
                  <c:v>30054</c:v>
                </c:pt>
                <c:pt idx="3196">
                  <c:v>30055</c:v>
                </c:pt>
                <c:pt idx="3197">
                  <c:v>30056</c:v>
                </c:pt>
                <c:pt idx="3198">
                  <c:v>30057</c:v>
                </c:pt>
                <c:pt idx="3199">
                  <c:v>30058</c:v>
                </c:pt>
                <c:pt idx="3200">
                  <c:v>30059</c:v>
                </c:pt>
                <c:pt idx="3201">
                  <c:v>30060</c:v>
                </c:pt>
                <c:pt idx="3202">
                  <c:v>30061</c:v>
                </c:pt>
                <c:pt idx="3203">
                  <c:v>30062</c:v>
                </c:pt>
                <c:pt idx="3204">
                  <c:v>30063</c:v>
                </c:pt>
                <c:pt idx="3205">
                  <c:v>30064</c:v>
                </c:pt>
                <c:pt idx="3206">
                  <c:v>30065</c:v>
                </c:pt>
                <c:pt idx="3207">
                  <c:v>30066</c:v>
                </c:pt>
                <c:pt idx="3208">
                  <c:v>30067</c:v>
                </c:pt>
                <c:pt idx="3209">
                  <c:v>30068</c:v>
                </c:pt>
                <c:pt idx="3210">
                  <c:v>30069</c:v>
                </c:pt>
                <c:pt idx="3211">
                  <c:v>30070</c:v>
                </c:pt>
                <c:pt idx="3212">
                  <c:v>30071</c:v>
                </c:pt>
                <c:pt idx="3213">
                  <c:v>30072</c:v>
                </c:pt>
                <c:pt idx="3214">
                  <c:v>30073</c:v>
                </c:pt>
                <c:pt idx="3215">
                  <c:v>30074</c:v>
                </c:pt>
                <c:pt idx="3216">
                  <c:v>30075</c:v>
                </c:pt>
                <c:pt idx="3217">
                  <c:v>30076</c:v>
                </c:pt>
                <c:pt idx="3218">
                  <c:v>30077</c:v>
                </c:pt>
                <c:pt idx="3219">
                  <c:v>30078</c:v>
                </c:pt>
                <c:pt idx="3220">
                  <c:v>30079</c:v>
                </c:pt>
                <c:pt idx="3221">
                  <c:v>30080</c:v>
                </c:pt>
                <c:pt idx="3222">
                  <c:v>30081</c:v>
                </c:pt>
                <c:pt idx="3223">
                  <c:v>30082</c:v>
                </c:pt>
                <c:pt idx="3224">
                  <c:v>30083</c:v>
                </c:pt>
                <c:pt idx="3225">
                  <c:v>30084</c:v>
                </c:pt>
                <c:pt idx="3226">
                  <c:v>30085</c:v>
                </c:pt>
                <c:pt idx="3227">
                  <c:v>30086</c:v>
                </c:pt>
                <c:pt idx="3228">
                  <c:v>30087</c:v>
                </c:pt>
                <c:pt idx="3229">
                  <c:v>30088</c:v>
                </c:pt>
                <c:pt idx="3230">
                  <c:v>30089</c:v>
                </c:pt>
                <c:pt idx="3231">
                  <c:v>30090</c:v>
                </c:pt>
                <c:pt idx="3232">
                  <c:v>30091</c:v>
                </c:pt>
                <c:pt idx="3233">
                  <c:v>30092</c:v>
                </c:pt>
                <c:pt idx="3234">
                  <c:v>30093</c:v>
                </c:pt>
                <c:pt idx="3235">
                  <c:v>30094</c:v>
                </c:pt>
                <c:pt idx="3236">
                  <c:v>30095</c:v>
                </c:pt>
                <c:pt idx="3237">
                  <c:v>30096</c:v>
                </c:pt>
                <c:pt idx="3238">
                  <c:v>30097</c:v>
                </c:pt>
                <c:pt idx="3239">
                  <c:v>30098</c:v>
                </c:pt>
                <c:pt idx="3240">
                  <c:v>30099</c:v>
                </c:pt>
                <c:pt idx="3241">
                  <c:v>30100</c:v>
                </c:pt>
                <c:pt idx="3242">
                  <c:v>30101</c:v>
                </c:pt>
                <c:pt idx="3243">
                  <c:v>30102</c:v>
                </c:pt>
                <c:pt idx="3244">
                  <c:v>30103</c:v>
                </c:pt>
                <c:pt idx="3245">
                  <c:v>30104</c:v>
                </c:pt>
                <c:pt idx="3246">
                  <c:v>30105</c:v>
                </c:pt>
                <c:pt idx="3247">
                  <c:v>30106</c:v>
                </c:pt>
                <c:pt idx="3248">
                  <c:v>30107</c:v>
                </c:pt>
                <c:pt idx="3249">
                  <c:v>30108</c:v>
                </c:pt>
                <c:pt idx="3250">
                  <c:v>30109</c:v>
                </c:pt>
                <c:pt idx="3251">
                  <c:v>30110</c:v>
                </c:pt>
                <c:pt idx="3252">
                  <c:v>30111</c:v>
                </c:pt>
                <c:pt idx="3253">
                  <c:v>30112</c:v>
                </c:pt>
                <c:pt idx="3254">
                  <c:v>30113</c:v>
                </c:pt>
                <c:pt idx="3255">
                  <c:v>30114</c:v>
                </c:pt>
                <c:pt idx="3256">
                  <c:v>30115</c:v>
                </c:pt>
                <c:pt idx="3257">
                  <c:v>30116</c:v>
                </c:pt>
                <c:pt idx="3258">
                  <c:v>30117</c:v>
                </c:pt>
                <c:pt idx="3259">
                  <c:v>30118</c:v>
                </c:pt>
                <c:pt idx="3260">
                  <c:v>30119</c:v>
                </c:pt>
                <c:pt idx="3261">
                  <c:v>30120</c:v>
                </c:pt>
                <c:pt idx="3262">
                  <c:v>30121</c:v>
                </c:pt>
                <c:pt idx="3263">
                  <c:v>30122</c:v>
                </c:pt>
                <c:pt idx="3264">
                  <c:v>30123</c:v>
                </c:pt>
                <c:pt idx="3265">
                  <c:v>30124</c:v>
                </c:pt>
                <c:pt idx="3266">
                  <c:v>30125</c:v>
                </c:pt>
                <c:pt idx="3267">
                  <c:v>30126</c:v>
                </c:pt>
                <c:pt idx="3268">
                  <c:v>30127</c:v>
                </c:pt>
                <c:pt idx="3269">
                  <c:v>30128</c:v>
                </c:pt>
                <c:pt idx="3270">
                  <c:v>30129</c:v>
                </c:pt>
                <c:pt idx="3271">
                  <c:v>30130</c:v>
                </c:pt>
                <c:pt idx="3272">
                  <c:v>30131</c:v>
                </c:pt>
                <c:pt idx="3273">
                  <c:v>30132</c:v>
                </c:pt>
                <c:pt idx="3274">
                  <c:v>30133</c:v>
                </c:pt>
                <c:pt idx="3275">
                  <c:v>30134</c:v>
                </c:pt>
                <c:pt idx="3276">
                  <c:v>30135</c:v>
                </c:pt>
                <c:pt idx="3277">
                  <c:v>30136</c:v>
                </c:pt>
                <c:pt idx="3278">
                  <c:v>30137</c:v>
                </c:pt>
                <c:pt idx="3279">
                  <c:v>30138</c:v>
                </c:pt>
                <c:pt idx="3280">
                  <c:v>30139</c:v>
                </c:pt>
                <c:pt idx="3281">
                  <c:v>30140</c:v>
                </c:pt>
                <c:pt idx="3282">
                  <c:v>30141</c:v>
                </c:pt>
                <c:pt idx="3283">
                  <c:v>30142</c:v>
                </c:pt>
                <c:pt idx="3284">
                  <c:v>30143</c:v>
                </c:pt>
                <c:pt idx="3285">
                  <c:v>30144</c:v>
                </c:pt>
                <c:pt idx="3286">
                  <c:v>30145</c:v>
                </c:pt>
                <c:pt idx="3287">
                  <c:v>30146</c:v>
                </c:pt>
                <c:pt idx="3288">
                  <c:v>30147</c:v>
                </c:pt>
                <c:pt idx="3289">
                  <c:v>30148</c:v>
                </c:pt>
                <c:pt idx="3290">
                  <c:v>30149</c:v>
                </c:pt>
                <c:pt idx="3291">
                  <c:v>30150</c:v>
                </c:pt>
                <c:pt idx="3292">
                  <c:v>30151</c:v>
                </c:pt>
                <c:pt idx="3293">
                  <c:v>30152</c:v>
                </c:pt>
                <c:pt idx="3294">
                  <c:v>30153</c:v>
                </c:pt>
                <c:pt idx="3295">
                  <c:v>30154</c:v>
                </c:pt>
                <c:pt idx="3296">
                  <c:v>30155</c:v>
                </c:pt>
                <c:pt idx="3297">
                  <c:v>30156</c:v>
                </c:pt>
                <c:pt idx="3298">
                  <c:v>30157</c:v>
                </c:pt>
                <c:pt idx="3299">
                  <c:v>30158</c:v>
                </c:pt>
                <c:pt idx="3300">
                  <c:v>30159</c:v>
                </c:pt>
                <c:pt idx="3301">
                  <c:v>30160</c:v>
                </c:pt>
                <c:pt idx="3302">
                  <c:v>30161</c:v>
                </c:pt>
                <c:pt idx="3303">
                  <c:v>30162</c:v>
                </c:pt>
                <c:pt idx="3304">
                  <c:v>30163</c:v>
                </c:pt>
                <c:pt idx="3305">
                  <c:v>30164</c:v>
                </c:pt>
                <c:pt idx="3306">
                  <c:v>30165</c:v>
                </c:pt>
                <c:pt idx="3307">
                  <c:v>30166</c:v>
                </c:pt>
                <c:pt idx="3308">
                  <c:v>30167</c:v>
                </c:pt>
                <c:pt idx="3309">
                  <c:v>30168</c:v>
                </c:pt>
                <c:pt idx="3310">
                  <c:v>30169</c:v>
                </c:pt>
                <c:pt idx="3311">
                  <c:v>30170</c:v>
                </c:pt>
                <c:pt idx="3312">
                  <c:v>30171</c:v>
                </c:pt>
                <c:pt idx="3313">
                  <c:v>30172</c:v>
                </c:pt>
                <c:pt idx="3314">
                  <c:v>30173</c:v>
                </c:pt>
                <c:pt idx="3315">
                  <c:v>30174</c:v>
                </c:pt>
                <c:pt idx="3316">
                  <c:v>30175</c:v>
                </c:pt>
                <c:pt idx="3317">
                  <c:v>30176</c:v>
                </c:pt>
                <c:pt idx="3318">
                  <c:v>30177</c:v>
                </c:pt>
                <c:pt idx="3319">
                  <c:v>30178</c:v>
                </c:pt>
                <c:pt idx="3320">
                  <c:v>30179</c:v>
                </c:pt>
                <c:pt idx="3321">
                  <c:v>30180</c:v>
                </c:pt>
                <c:pt idx="3322">
                  <c:v>30181</c:v>
                </c:pt>
                <c:pt idx="3323">
                  <c:v>30182</c:v>
                </c:pt>
                <c:pt idx="3324">
                  <c:v>30183</c:v>
                </c:pt>
                <c:pt idx="3325">
                  <c:v>30184</c:v>
                </c:pt>
                <c:pt idx="3326">
                  <c:v>30185</c:v>
                </c:pt>
                <c:pt idx="3327">
                  <c:v>30186</c:v>
                </c:pt>
                <c:pt idx="3328">
                  <c:v>30187</c:v>
                </c:pt>
                <c:pt idx="3329">
                  <c:v>30188</c:v>
                </c:pt>
                <c:pt idx="3330">
                  <c:v>30189</c:v>
                </c:pt>
                <c:pt idx="3331">
                  <c:v>30190</c:v>
                </c:pt>
                <c:pt idx="3332">
                  <c:v>30191</c:v>
                </c:pt>
                <c:pt idx="3333">
                  <c:v>30192</c:v>
                </c:pt>
                <c:pt idx="3334">
                  <c:v>30193</c:v>
                </c:pt>
                <c:pt idx="3335">
                  <c:v>30194</c:v>
                </c:pt>
                <c:pt idx="3336">
                  <c:v>30195</c:v>
                </c:pt>
                <c:pt idx="3337">
                  <c:v>30196</c:v>
                </c:pt>
                <c:pt idx="3338">
                  <c:v>30197</c:v>
                </c:pt>
                <c:pt idx="3339">
                  <c:v>30198</c:v>
                </c:pt>
                <c:pt idx="3340">
                  <c:v>30199</c:v>
                </c:pt>
                <c:pt idx="3341">
                  <c:v>30200</c:v>
                </c:pt>
                <c:pt idx="3342">
                  <c:v>30201</c:v>
                </c:pt>
                <c:pt idx="3343">
                  <c:v>30202</c:v>
                </c:pt>
                <c:pt idx="3344">
                  <c:v>30203</c:v>
                </c:pt>
                <c:pt idx="3345">
                  <c:v>30204</c:v>
                </c:pt>
                <c:pt idx="3346">
                  <c:v>30205</c:v>
                </c:pt>
                <c:pt idx="3347">
                  <c:v>30206</c:v>
                </c:pt>
                <c:pt idx="3348">
                  <c:v>30207</c:v>
                </c:pt>
                <c:pt idx="3349">
                  <c:v>30208</c:v>
                </c:pt>
                <c:pt idx="3350">
                  <c:v>30209</c:v>
                </c:pt>
                <c:pt idx="3351">
                  <c:v>30210</c:v>
                </c:pt>
                <c:pt idx="3352">
                  <c:v>30211</c:v>
                </c:pt>
                <c:pt idx="3353">
                  <c:v>30212</c:v>
                </c:pt>
                <c:pt idx="3354">
                  <c:v>30213</c:v>
                </c:pt>
                <c:pt idx="3355">
                  <c:v>30214</c:v>
                </c:pt>
                <c:pt idx="3356">
                  <c:v>30215</c:v>
                </c:pt>
                <c:pt idx="3357">
                  <c:v>30216</c:v>
                </c:pt>
                <c:pt idx="3358">
                  <c:v>30217</c:v>
                </c:pt>
                <c:pt idx="3359">
                  <c:v>30218</c:v>
                </c:pt>
                <c:pt idx="3360">
                  <c:v>30219</c:v>
                </c:pt>
                <c:pt idx="3361">
                  <c:v>30220</c:v>
                </c:pt>
                <c:pt idx="3362">
                  <c:v>30221</c:v>
                </c:pt>
                <c:pt idx="3363">
                  <c:v>30222</c:v>
                </c:pt>
                <c:pt idx="3364">
                  <c:v>30223</c:v>
                </c:pt>
                <c:pt idx="3365">
                  <c:v>30224</c:v>
                </c:pt>
                <c:pt idx="3366">
                  <c:v>30225</c:v>
                </c:pt>
                <c:pt idx="3367">
                  <c:v>30226</c:v>
                </c:pt>
                <c:pt idx="3368">
                  <c:v>30227</c:v>
                </c:pt>
                <c:pt idx="3369">
                  <c:v>30228</c:v>
                </c:pt>
                <c:pt idx="3370">
                  <c:v>30229</c:v>
                </c:pt>
                <c:pt idx="3371">
                  <c:v>30230</c:v>
                </c:pt>
                <c:pt idx="3372">
                  <c:v>30231</c:v>
                </c:pt>
                <c:pt idx="3373">
                  <c:v>30232</c:v>
                </c:pt>
                <c:pt idx="3374">
                  <c:v>30233</c:v>
                </c:pt>
                <c:pt idx="3375">
                  <c:v>30234</c:v>
                </c:pt>
                <c:pt idx="3376">
                  <c:v>30235</c:v>
                </c:pt>
                <c:pt idx="3377">
                  <c:v>30236</c:v>
                </c:pt>
                <c:pt idx="3378">
                  <c:v>30237</c:v>
                </c:pt>
                <c:pt idx="3379">
                  <c:v>30238</c:v>
                </c:pt>
                <c:pt idx="3380">
                  <c:v>30239</c:v>
                </c:pt>
                <c:pt idx="3381">
                  <c:v>30240</c:v>
                </c:pt>
                <c:pt idx="3382">
                  <c:v>30241</c:v>
                </c:pt>
                <c:pt idx="3383">
                  <c:v>30242</c:v>
                </c:pt>
                <c:pt idx="3384">
                  <c:v>30243</c:v>
                </c:pt>
                <c:pt idx="3385">
                  <c:v>30244</c:v>
                </c:pt>
                <c:pt idx="3386">
                  <c:v>30245</c:v>
                </c:pt>
                <c:pt idx="3387">
                  <c:v>30246</c:v>
                </c:pt>
                <c:pt idx="3388">
                  <c:v>30247</c:v>
                </c:pt>
                <c:pt idx="3389">
                  <c:v>30248</c:v>
                </c:pt>
                <c:pt idx="3390">
                  <c:v>30249</c:v>
                </c:pt>
                <c:pt idx="3391">
                  <c:v>30250</c:v>
                </c:pt>
                <c:pt idx="3392">
                  <c:v>30251</c:v>
                </c:pt>
                <c:pt idx="3393">
                  <c:v>30252</c:v>
                </c:pt>
                <c:pt idx="3394">
                  <c:v>30253</c:v>
                </c:pt>
                <c:pt idx="3395">
                  <c:v>30254</c:v>
                </c:pt>
                <c:pt idx="3396">
                  <c:v>30255</c:v>
                </c:pt>
                <c:pt idx="3397">
                  <c:v>30256</c:v>
                </c:pt>
                <c:pt idx="3398">
                  <c:v>30257</c:v>
                </c:pt>
                <c:pt idx="3399">
                  <c:v>30258</c:v>
                </c:pt>
                <c:pt idx="3400">
                  <c:v>30259</c:v>
                </c:pt>
                <c:pt idx="3401">
                  <c:v>30260</c:v>
                </c:pt>
                <c:pt idx="3402">
                  <c:v>30261</c:v>
                </c:pt>
                <c:pt idx="3403">
                  <c:v>30262</c:v>
                </c:pt>
                <c:pt idx="3404">
                  <c:v>30263</c:v>
                </c:pt>
                <c:pt idx="3405">
                  <c:v>30264</c:v>
                </c:pt>
                <c:pt idx="3406">
                  <c:v>30265</c:v>
                </c:pt>
                <c:pt idx="3407">
                  <c:v>30266</c:v>
                </c:pt>
                <c:pt idx="3408">
                  <c:v>30267</c:v>
                </c:pt>
                <c:pt idx="3409">
                  <c:v>30268</c:v>
                </c:pt>
                <c:pt idx="3410">
                  <c:v>30269</c:v>
                </c:pt>
                <c:pt idx="3411">
                  <c:v>30270</c:v>
                </c:pt>
                <c:pt idx="3412">
                  <c:v>30271</c:v>
                </c:pt>
                <c:pt idx="3413">
                  <c:v>30272</c:v>
                </c:pt>
                <c:pt idx="3414">
                  <c:v>30273</c:v>
                </c:pt>
                <c:pt idx="3415">
                  <c:v>30274</c:v>
                </c:pt>
                <c:pt idx="3416">
                  <c:v>30275</c:v>
                </c:pt>
                <c:pt idx="3417">
                  <c:v>30276</c:v>
                </c:pt>
                <c:pt idx="3418">
                  <c:v>30277</c:v>
                </c:pt>
                <c:pt idx="3419">
                  <c:v>30278</c:v>
                </c:pt>
                <c:pt idx="3420">
                  <c:v>30279</c:v>
                </c:pt>
                <c:pt idx="3421">
                  <c:v>30280</c:v>
                </c:pt>
                <c:pt idx="3422">
                  <c:v>30281</c:v>
                </c:pt>
                <c:pt idx="3423">
                  <c:v>30282</c:v>
                </c:pt>
                <c:pt idx="3424">
                  <c:v>30283</c:v>
                </c:pt>
                <c:pt idx="3425">
                  <c:v>30284</c:v>
                </c:pt>
                <c:pt idx="3426">
                  <c:v>30285</c:v>
                </c:pt>
                <c:pt idx="3427">
                  <c:v>30286</c:v>
                </c:pt>
                <c:pt idx="3428">
                  <c:v>30287</c:v>
                </c:pt>
                <c:pt idx="3429">
                  <c:v>30288</c:v>
                </c:pt>
                <c:pt idx="3430">
                  <c:v>30289</c:v>
                </c:pt>
                <c:pt idx="3431">
                  <c:v>30290</c:v>
                </c:pt>
                <c:pt idx="3432">
                  <c:v>30291</c:v>
                </c:pt>
                <c:pt idx="3433">
                  <c:v>30292</c:v>
                </c:pt>
                <c:pt idx="3434">
                  <c:v>30293</c:v>
                </c:pt>
                <c:pt idx="3435">
                  <c:v>30294</c:v>
                </c:pt>
                <c:pt idx="3436">
                  <c:v>30295</c:v>
                </c:pt>
                <c:pt idx="3437">
                  <c:v>30296</c:v>
                </c:pt>
                <c:pt idx="3438">
                  <c:v>30297</c:v>
                </c:pt>
                <c:pt idx="3439">
                  <c:v>30298</c:v>
                </c:pt>
                <c:pt idx="3440">
                  <c:v>30299</c:v>
                </c:pt>
                <c:pt idx="3441">
                  <c:v>30300</c:v>
                </c:pt>
                <c:pt idx="3442">
                  <c:v>30301</c:v>
                </c:pt>
                <c:pt idx="3443">
                  <c:v>30302</c:v>
                </c:pt>
                <c:pt idx="3444">
                  <c:v>30303</c:v>
                </c:pt>
                <c:pt idx="3445">
                  <c:v>30304</c:v>
                </c:pt>
                <c:pt idx="3446">
                  <c:v>30305</c:v>
                </c:pt>
                <c:pt idx="3447">
                  <c:v>30306</c:v>
                </c:pt>
                <c:pt idx="3448">
                  <c:v>30307</c:v>
                </c:pt>
                <c:pt idx="3449">
                  <c:v>30308</c:v>
                </c:pt>
                <c:pt idx="3450">
                  <c:v>30309</c:v>
                </c:pt>
                <c:pt idx="3451">
                  <c:v>30310</c:v>
                </c:pt>
                <c:pt idx="3452">
                  <c:v>30311</c:v>
                </c:pt>
                <c:pt idx="3453">
                  <c:v>30312</c:v>
                </c:pt>
                <c:pt idx="3454">
                  <c:v>30313</c:v>
                </c:pt>
                <c:pt idx="3455">
                  <c:v>30314</c:v>
                </c:pt>
                <c:pt idx="3456">
                  <c:v>30315</c:v>
                </c:pt>
                <c:pt idx="3457">
                  <c:v>30316</c:v>
                </c:pt>
                <c:pt idx="3458">
                  <c:v>30317</c:v>
                </c:pt>
                <c:pt idx="3459">
                  <c:v>30318</c:v>
                </c:pt>
                <c:pt idx="3460">
                  <c:v>30319</c:v>
                </c:pt>
                <c:pt idx="3461">
                  <c:v>30320</c:v>
                </c:pt>
                <c:pt idx="3462">
                  <c:v>30321</c:v>
                </c:pt>
                <c:pt idx="3463">
                  <c:v>30322</c:v>
                </c:pt>
                <c:pt idx="3464">
                  <c:v>30323</c:v>
                </c:pt>
                <c:pt idx="3465">
                  <c:v>30324</c:v>
                </c:pt>
                <c:pt idx="3466">
                  <c:v>30325</c:v>
                </c:pt>
                <c:pt idx="3467">
                  <c:v>30326</c:v>
                </c:pt>
                <c:pt idx="3468">
                  <c:v>30327</c:v>
                </c:pt>
                <c:pt idx="3469">
                  <c:v>30328</c:v>
                </c:pt>
                <c:pt idx="3470">
                  <c:v>30329</c:v>
                </c:pt>
                <c:pt idx="3471">
                  <c:v>30330</c:v>
                </c:pt>
                <c:pt idx="3472">
                  <c:v>30331</c:v>
                </c:pt>
                <c:pt idx="3473">
                  <c:v>30332</c:v>
                </c:pt>
                <c:pt idx="3474">
                  <c:v>30333</c:v>
                </c:pt>
                <c:pt idx="3475">
                  <c:v>30334</c:v>
                </c:pt>
                <c:pt idx="3476">
                  <c:v>30335</c:v>
                </c:pt>
                <c:pt idx="3477">
                  <c:v>30336</c:v>
                </c:pt>
                <c:pt idx="3478">
                  <c:v>30337</c:v>
                </c:pt>
                <c:pt idx="3479">
                  <c:v>30338</c:v>
                </c:pt>
                <c:pt idx="3480">
                  <c:v>30339</c:v>
                </c:pt>
                <c:pt idx="3481">
                  <c:v>30340</c:v>
                </c:pt>
                <c:pt idx="3482">
                  <c:v>30341</c:v>
                </c:pt>
                <c:pt idx="3483">
                  <c:v>30342</c:v>
                </c:pt>
                <c:pt idx="3484">
                  <c:v>30343</c:v>
                </c:pt>
                <c:pt idx="3485">
                  <c:v>30344</c:v>
                </c:pt>
                <c:pt idx="3486">
                  <c:v>30345</c:v>
                </c:pt>
                <c:pt idx="3487">
                  <c:v>30346</c:v>
                </c:pt>
                <c:pt idx="3488">
                  <c:v>30347</c:v>
                </c:pt>
                <c:pt idx="3489">
                  <c:v>30348</c:v>
                </c:pt>
                <c:pt idx="3490">
                  <c:v>30349</c:v>
                </c:pt>
                <c:pt idx="3491">
                  <c:v>30350</c:v>
                </c:pt>
                <c:pt idx="3492">
                  <c:v>30351</c:v>
                </c:pt>
                <c:pt idx="3493">
                  <c:v>30352</c:v>
                </c:pt>
                <c:pt idx="3494">
                  <c:v>30353</c:v>
                </c:pt>
                <c:pt idx="3495">
                  <c:v>30354</c:v>
                </c:pt>
                <c:pt idx="3496">
                  <c:v>30355</c:v>
                </c:pt>
                <c:pt idx="3497">
                  <c:v>30356</c:v>
                </c:pt>
                <c:pt idx="3498">
                  <c:v>30357</c:v>
                </c:pt>
                <c:pt idx="3499">
                  <c:v>30358</c:v>
                </c:pt>
                <c:pt idx="3500">
                  <c:v>30359</c:v>
                </c:pt>
                <c:pt idx="3501">
                  <c:v>30360</c:v>
                </c:pt>
                <c:pt idx="3502">
                  <c:v>30361</c:v>
                </c:pt>
                <c:pt idx="3503">
                  <c:v>30362</c:v>
                </c:pt>
                <c:pt idx="3504">
                  <c:v>30363</c:v>
                </c:pt>
                <c:pt idx="3505">
                  <c:v>30364</c:v>
                </c:pt>
                <c:pt idx="3506">
                  <c:v>30365</c:v>
                </c:pt>
                <c:pt idx="3507">
                  <c:v>30366</c:v>
                </c:pt>
                <c:pt idx="3508">
                  <c:v>30367</c:v>
                </c:pt>
                <c:pt idx="3509">
                  <c:v>30368</c:v>
                </c:pt>
                <c:pt idx="3510">
                  <c:v>30369</c:v>
                </c:pt>
                <c:pt idx="3511">
                  <c:v>30370</c:v>
                </c:pt>
                <c:pt idx="3512">
                  <c:v>30371</c:v>
                </c:pt>
                <c:pt idx="3513">
                  <c:v>30372</c:v>
                </c:pt>
                <c:pt idx="3514">
                  <c:v>30373</c:v>
                </c:pt>
                <c:pt idx="3515">
                  <c:v>30374</c:v>
                </c:pt>
                <c:pt idx="3516">
                  <c:v>30375</c:v>
                </c:pt>
                <c:pt idx="3517">
                  <c:v>30376</c:v>
                </c:pt>
                <c:pt idx="3518">
                  <c:v>30377</c:v>
                </c:pt>
                <c:pt idx="3519">
                  <c:v>30378</c:v>
                </c:pt>
                <c:pt idx="3520">
                  <c:v>30379</c:v>
                </c:pt>
                <c:pt idx="3521">
                  <c:v>30380</c:v>
                </c:pt>
                <c:pt idx="3522">
                  <c:v>30381</c:v>
                </c:pt>
                <c:pt idx="3523">
                  <c:v>30382</c:v>
                </c:pt>
                <c:pt idx="3524">
                  <c:v>30383</c:v>
                </c:pt>
                <c:pt idx="3525">
                  <c:v>30384</c:v>
                </c:pt>
                <c:pt idx="3526">
                  <c:v>30385</c:v>
                </c:pt>
                <c:pt idx="3527">
                  <c:v>30386</c:v>
                </c:pt>
                <c:pt idx="3528">
                  <c:v>30387</c:v>
                </c:pt>
                <c:pt idx="3529">
                  <c:v>30388</c:v>
                </c:pt>
                <c:pt idx="3530">
                  <c:v>30389</c:v>
                </c:pt>
                <c:pt idx="3531">
                  <c:v>30390</c:v>
                </c:pt>
                <c:pt idx="3532">
                  <c:v>30391</c:v>
                </c:pt>
                <c:pt idx="3533">
                  <c:v>30392</c:v>
                </c:pt>
                <c:pt idx="3534">
                  <c:v>30393</c:v>
                </c:pt>
                <c:pt idx="3535">
                  <c:v>30394</c:v>
                </c:pt>
                <c:pt idx="3536">
                  <c:v>30395</c:v>
                </c:pt>
                <c:pt idx="3537">
                  <c:v>30396</c:v>
                </c:pt>
                <c:pt idx="3538">
                  <c:v>30397</c:v>
                </c:pt>
                <c:pt idx="3539">
                  <c:v>30398</c:v>
                </c:pt>
                <c:pt idx="3540">
                  <c:v>30399</c:v>
                </c:pt>
                <c:pt idx="3541">
                  <c:v>30400</c:v>
                </c:pt>
                <c:pt idx="3542">
                  <c:v>30401</c:v>
                </c:pt>
                <c:pt idx="3543">
                  <c:v>30402</c:v>
                </c:pt>
                <c:pt idx="3544">
                  <c:v>30403</c:v>
                </c:pt>
                <c:pt idx="3545">
                  <c:v>30404</c:v>
                </c:pt>
                <c:pt idx="3546">
                  <c:v>30405</c:v>
                </c:pt>
                <c:pt idx="3547">
                  <c:v>30406</c:v>
                </c:pt>
                <c:pt idx="3548">
                  <c:v>30407</c:v>
                </c:pt>
                <c:pt idx="3549">
                  <c:v>30408</c:v>
                </c:pt>
                <c:pt idx="3550">
                  <c:v>30409</c:v>
                </c:pt>
                <c:pt idx="3551">
                  <c:v>30410</c:v>
                </c:pt>
                <c:pt idx="3552">
                  <c:v>30411</c:v>
                </c:pt>
                <c:pt idx="3553">
                  <c:v>30412</c:v>
                </c:pt>
                <c:pt idx="3554">
                  <c:v>30413</c:v>
                </c:pt>
                <c:pt idx="3555">
                  <c:v>30414</c:v>
                </c:pt>
                <c:pt idx="3556">
                  <c:v>30415</c:v>
                </c:pt>
                <c:pt idx="3557">
                  <c:v>30416</c:v>
                </c:pt>
                <c:pt idx="3558">
                  <c:v>30417</c:v>
                </c:pt>
                <c:pt idx="3559">
                  <c:v>30418</c:v>
                </c:pt>
                <c:pt idx="3560">
                  <c:v>30419</c:v>
                </c:pt>
                <c:pt idx="3561">
                  <c:v>30420</c:v>
                </c:pt>
                <c:pt idx="3562">
                  <c:v>30421</c:v>
                </c:pt>
                <c:pt idx="3563">
                  <c:v>30422</c:v>
                </c:pt>
                <c:pt idx="3564">
                  <c:v>30423</c:v>
                </c:pt>
                <c:pt idx="3565">
                  <c:v>30424</c:v>
                </c:pt>
                <c:pt idx="3566">
                  <c:v>30425</c:v>
                </c:pt>
                <c:pt idx="3567">
                  <c:v>30426</c:v>
                </c:pt>
                <c:pt idx="3568">
                  <c:v>30427</c:v>
                </c:pt>
                <c:pt idx="3569">
                  <c:v>30428</c:v>
                </c:pt>
                <c:pt idx="3570">
                  <c:v>30429</c:v>
                </c:pt>
                <c:pt idx="3571">
                  <c:v>30430</c:v>
                </c:pt>
                <c:pt idx="3572">
                  <c:v>30431</c:v>
                </c:pt>
                <c:pt idx="3573">
                  <c:v>30432</c:v>
                </c:pt>
                <c:pt idx="3574">
                  <c:v>30433</c:v>
                </c:pt>
                <c:pt idx="3575">
                  <c:v>30434</c:v>
                </c:pt>
                <c:pt idx="3576">
                  <c:v>30435</c:v>
                </c:pt>
                <c:pt idx="3577">
                  <c:v>30436</c:v>
                </c:pt>
                <c:pt idx="3578">
                  <c:v>30437</c:v>
                </c:pt>
                <c:pt idx="3579">
                  <c:v>30438</c:v>
                </c:pt>
                <c:pt idx="3580">
                  <c:v>30439</c:v>
                </c:pt>
                <c:pt idx="3581">
                  <c:v>30440</c:v>
                </c:pt>
                <c:pt idx="3582">
                  <c:v>30441</c:v>
                </c:pt>
                <c:pt idx="3583">
                  <c:v>30442</c:v>
                </c:pt>
                <c:pt idx="3584">
                  <c:v>30443</c:v>
                </c:pt>
                <c:pt idx="3585">
                  <c:v>30444</c:v>
                </c:pt>
                <c:pt idx="3586">
                  <c:v>30445</c:v>
                </c:pt>
                <c:pt idx="3587">
                  <c:v>30446</c:v>
                </c:pt>
                <c:pt idx="3588">
                  <c:v>30447</c:v>
                </c:pt>
                <c:pt idx="3589">
                  <c:v>30448</c:v>
                </c:pt>
                <c:pt idx="3590">
                  <c:v>30449</c:v>
                </c:pt>
                <c:pt idx="3591">
                  <c:v>30450</c:v>
                </c:pt>
                <c:pt idx="3592">
                  <c:v>30451</c:v>
                </c:pt>
                <c:pt idx="3593">
                  <c:v>30452</c:v>
                </c:pt>
                <c:pt idx="3594">
                  <c:v>30453</c:v>
                </c:pt>
                <c:pt idx="3595">
                  <c:v>30454</c:v>
                </c:pt>
                <c:pt idx="3596">
                  <c:v>30455</c:v>
                </c:pt>
                <c:pt idx="3597">
                  <c:v>30456</c:v>
                </c:pt>
                <c:pt idx="3598">
                  <c:v>30457</c:v>
                </c:pt>
                <c:pt idx="3599">
                  <c:v>30458</c:v>
                </c:pt>
                <c:pt idx="3600">
                  <c:v>30459</c:v>
                </c:pt>
                <c:pt idx="3601">
                  <c:v>30460</c:v>
                </c:pt>
                <c:pt idx="3602">
                  <c:v>30461</c:v>
                </c:pt>
                <c:pt idx="3603">
                  <c:v>30462</c:v>
                </c:pt>
                <c:pt idx="3604">
                  <c:v>30463</c:v>
                </c:pt>
                <c:pt idx="3605">
                  <c:v>30464</c:v>
                </c:pt>
                <c:pt idx="3606">
                  <c:v>30465</c:v>
                </c:pt>
                <c:pt idx="3607">
                  <c:v>30466</c:v>
                </c:pt>
                <c:pt idx="3608">
                  <c:v>30467</c:v>
                </c:pt>
                <c:pt idx="3609">
                  <c:v>30468</c:v>
                </c:pt>
                <c:pt idx="3610">
                  <c:v>30469</c:v>
                </c:pt>
                <c:pt idx="3611">
                  <c:v>30470</c:v>
                </c:pt>
                <c:pt idx="3612">
                  <c:v>30471</c:v>
                </c:pt>
                <c:pt idx="3613">
                  <c:v>30472</c:v>
                </c:pt>
                <c:pt idx="3614">
                  <c:v>30473</c:v>
                </c:pt>
                <c:pt idx="3615">
                  <c:v>30474</c:v>
                </c:pt>
                <c:pt idx="3616">
                  <c:v>30475</c:v>
                </c:pt>
                <c:pt idx="3617">
                  <c:v>30476</c:v>
                </c:pt>
                <c:pt idx="3618">
                  <c:v>30477</c:v>
                </c:pt>
                <c:pt idx="3619">
                  <c:v>30478</c:v>
                </c:pt>
                <c:pt idx="3620">
                  <c:v>30479</c:v>
                </c:pt>
                <c:pt idx="3621">
                  <c:v>30480</c:v>
                </c:pt>
                <c:pt idx="3622">
                  <c:v>30481</c:v>
                </c:pt>
                <c:pt idx="3623">
                  <c:v>30482</c:v>
                </c:pt>
                <c:pt idx="3624">
                  <c:v>30483</c:v>
                </c:pt>
                <c:pt idx="3625">
                  <c:v>30484</c:v>
                </c:pt>
                <c:pt idx="3626">
                  <c:v>30485</c:v>
                </c:pt>
                <c:pt idx="3627">
                  <c:v>30486</c:v>
                </c:pt>
                <c:pt idx="3628">
                  <c:v>30487</c:v>
                </c:pt>
                <c:pt idx="3629">
                  <c:v>30488</c:v>
                </c:pt>
                <c:pt idx="3630">
                  <c:v>30489</c:v>
                </c:pt>
                <c:pt idx="3631">
                  <c:v>30490</c:v>
                </c:pt>
                <c:pt idx="3632">
                  <c:v>30491</c:v>
                </c:pt>
                <c:pt idx="3633">
                  <c:v>30492</c:v>
                </c:pt>
                <c:pt idx="3634">
                  <c:v>30493</c:v>
                </c:pt>
                <c:pt idx="3635">
                  <c:v>30494</c:v>
                </c:pt>
                <c:pt idx="3636">
                  <c:v>30495</c:v>
                </c:pt>
                <c:pt idx="3637">
                  <c:v>30496</c:v>
                </c:pt>
                <c:pt idx="3638">
                  <c:v>30497</c:v>
                </c:pt>
                <c:pt idx="3639">
                  <c:v>30498</c:v>
                </c:pt>
                <c:pt idx="3640">
                  <c:v>30499</c:v>
                </c:pt>
                <c:pt idx="3641">
                  <c:v>30500</c:v>
                </c:pt>
                <c:pt idx="3642">
                  <c:v>30501</c:v>
                </c:pt>
                <c:pt idx="3643">
                  <c:v>30502</c:v>
                </c:pt>
                <c:pt idx="3644">
                  <c:v>30503</c:v>
                </c:pt>
                <c:pt idx="3645">
                  <c:v>30504</c:v>
                </c:pt>
                <c:pt idx="3646">
                  <c:v>30505</c:v>
                </c:pt>
                <c:pt idx="3647">
                  <c:v>30506</c:v>
                </c:pt>
                <c:pt idx="3648">
                  <c:v>30507</c:v>
                </c:pt>
                <c:pt idx="3649">
                  <c:v>30508</c:v>
                </c:pt>
                <c:pt idx="3650">
                  <c:v>30509</c:v>
                </c:pt>
                <c:pt idx="3651">
                  <c:v>30510</c:v>
                </c:pt>
                <c:pt idx="3652">
                  <c:v>30511</c:v>
                </c:pt>
                <c:pt idx="3653">
                  <c:v>30512</c:v>
                </c:pt>
                <c:pt idx="3654">
                  <c:v>30513</c:v>
                </c:pt>
                <c:pt idx="3655">
                  <c:v>30514</c:v>
                </c:pt>
                <c:pt idx="3656">
                  <c:v>30515</c:v>
                </c:pt>
                <c:pt idx="3657">
                  <c:v>30516</c:v>
                </c:pt>
                <c:pt idx="3658">
                  <c:v>30517</c:v>
                </c:pt>
                <c:pt idx="3659">
                  <c:v>30518</c:v>
                </c:pt>
                <c:pt idx="3660">
                  <c:v>30519</c:v>
                </c:pt>
                <c:pt idx="3661">
                  <c:v>30520</c:v>
                </c:pt>
                <c:pt idx="3662">
                  <c:v>30521</c:v>
                </c:pt>
                <c:pt idx="3663">
                  <c:v>30522</c:v>
                </c:pt>
                <c:pt idx="3664">
                  <c:v>30523</c:v>
                </c:pt>
                <c:pt idx="3665">
                  <c:v>30524</c:v>
                </c:pt>
                <c:pt idx="3666">
                  <c:v>30525</c:v>
                </c:pt>
                <c:pt idx="3667">
                  <c:v>30526</c:v>
                </c:pt>
                <c:pt idx="3668">
                  <c:v>30527</c:v>
                </c:pt>
                <c:pt idx="3669">
                  <c:v>30528</c:v>
                </c:pt>
                <c:pt idx="3670">
                  <c:v>30529</c:v>
                </c:pt>
                <c:pt idx="3671">
                  <c:v>30530</c:v>
                </c:pt>
                <c:pt idx="3672">
                  <c:v>30531</c:v>
                </c:pt>
                <c:pt idx="3673">
                  <c:v>30532</c:v>
                </c:pt>
                <c:pt idx="3674">
                  <c:v>30533</c:v>
                </c:pt>
                <c:pt idx="3675">
                  <c:v>30534</c:v>
                </c:pt>
                <c:pt idx="3676">
                  <c:v>30535</c:v>
                </c:pt>
                <c:pt idx="3677">
                  <c:v>30536</c:v>
                </c:pt>
                <c:pt idx="3678">
                  <c:v>30537</c:v>
                </c:pt>
                <c:pt idx="3679">
                  <c:v>30538</c:v>
                </c:pt>
                <c:pt idx="3680">
                  <c:v>30539</c:v>
                </c:pt>
                <c:pt idx="3681">
                  <c:v>30540</c:v>
                </c:pt>
                <c:pt idx="3682">
                  <c:v>30541</c:v>
                </c:pt>
                <c:pt idx="3683">
                  <c:v>30542</c:v>
                </c:pt>
                <c:pt idx="3684">
                  <c:v>30543</c:v>
                </c:pt>
                <c:pt idx="3685">
                  <c:v>30544</c:v>
                </c:pt>
                <c:pt idx="3686">
                  <c:v>30545</c:v>
                </c:pt>
                <c:pt idx="3687">
                  <c:v>30546</c:v>
                </c:pt>
                <c:pt idx="3688">
                  <c:v>30547</c:v>
                </c:pt>
                <c:pt idx="3689">
                  <c:v>30548</c:v>
                </c:pt>
                <c:pt idx="3690">
                  <c:v>30549</c:v>
                </c:pt>
                <c:pt idx="3691">
                  <c:v>30550</c:v>
                </c:pt>
                <c:pt idx="3692">
                  <c:v>30551</c:v>
                </c:pt>
                <c:pt idx="3693">
                  <c:v>30552</c:v>
                </c:pt>
                <c:pt idx="3694">
                  <c:v>30553</c:v>
                </c:pt>
                <c:pt idx="3695">
                  <c:v>30554</c:v>
                </c:pt>
                <c:pt idx="3696">
                  <c:v>30555</c:v>
                </c:pt>
                <c:pt idx="3697">
                  <c:v>30556</c:v>
                </c:pt>
                <c:pt idx="3698">
                  <c:v>30557</c:v>
                </c:pt>
                <c:pt idx="3699">
                  <c:v>30558</c:v>
                </c:pt>
                <c:pt idx="3700">
                  <c:v>30559</c:v>
                </c:pt>
                <c:pt idx="3701">
                  <c:v>30560</c:v>
                </c:pt>
                <c:pt idx="3702">
                  <c:v>30561</c:v>
                </c:pt>
                <c:pt idx="3703">
                  <c:v>30562</c:v>
                </c:pt>
                <c:pt idx="3704">
                  <c:v>30563</c:v>
                </c:pt>
                <c:pt idx="3705">
                  <c:v>30564</c:v>
                </c:pt>
                <c:pt idx="3706">
                  <c:v>30565</c:v>
                </c:pt>
                <c:pt idx="3707">
                  <c:v>30566</c:v>
                </c:pt>
                <c:pt idx="3708">
                  <c:v>30567</c:v>
                </c:pt>
                <c:pt idx="3709">
                  <c:v>30568</c:v>
                </c:pt>
                <c:pt idx="3710">
                  <c:v>30569</c:v>
                </c:pt>
                <c:pt idx="3711">
                  <c:v>30570</c:v>
                </c:pt>
                <c:pt idx="3712">
                  <c:v>30571</c:v>
                </c:pt>
                <c:pt idx="3713">
                  <c:v>30572</c:v>
                </c:pt>
                <c:pt idx="3714">
                  <c:v>30573</c:v>
                </c:pt>
                <c:pt idx="3715">
                  <c:v>30574</c:v>
                </c:pt>
                <c:pt idx="3716">
                  <c:v>30575</c:v>
                </c:pt>
                <c:pt idx="3717">
                  <c:v>30576</c:v>
                </c:pt>
                <c:pt idx="3718">
                  <c:v>30577</c:v>
                </c:pt>
                <c:pt idx="3719">
                  <c:v>30578</c:v>
                </c:pt>
                <c:pt idx="3720">
                  <c:v>30579</c:v>
                </c:pt>
                <c:pt idx="3721">
                  <c:v>30580</c:v>
                </c:pt>
                <c:pt idx="3722">
                  <c:v>30581</c:v>
                </c:pt>
                <c:pt idx="3723">
                  <c:v>30582</c:v>
                </c:pt>
                <c:pt idx="3724">
                  <c:v>30583</c:v>
                </c:pt>
                <c:pt idx="3725">
                  <c:v>30584</c:v>
                </c:pt>
                <c:pt idx="3726">
                  <c:v>30585</c:v>
                </c:pt>
                <c:pt idx="3727">
                  <c:v>30586</c:v>
                </c:pt>
                <c:pt idx="3728">
                  <c:v>30587</c:v>
                </c:pt>
                <c:pt idx="3729">
                  <c:v>30588</c:v>
                </c:pt>
                <c:pt idx="3730">
                  <c:v>30589</c:v>
                </c:pt>
                <c:pt idx="3731">
                  <c:v>30590</c:v>
                </c:pt>
                <c:pt idx="3732">
                  <c:v>30591</c:v>
                </c:pt>
                <c:pt idx="3733">
                  <c:v>30592</c:v>
                </c:pt>
                <c:pt idx="3734">
                  <c:v>30593</c:v>
                </c:pt>
                <c:pt idx="3735">
                  <c:v>30594</c:v>
                </c:pt>
                <c:pt idx="3736">
                  <c:v>30595</c:v>
                </c:pt>
                <c:pt idx="3737">
                  <c:v>30596</c:v>
                </c:pt>
                <c:pt idx="3738">
                  <c:v>30597</c:v>
                </c:pt>
                <c:pt idx="3739">
                  <c:v>30598</c:v>
                </c:pt>
                <c:pt idx="3740">
                  <c:v>30599</c:v>
                </c:pt>
                <c:pt idx="3741">
                  <c:v>30600</c:v>
                </c:pt>
                <c:pt idx="3742">
                  <c:v>30601</c:v>
                </c:pt>
                <c:pt idx="3743">
                  <c:v>30602</c:v>
                </c:pt>
                <c:pt idx="3744">
                  <c:v>30603</c:v>
                </c:pt>
                <c:pt idx="3745">
                  <c:v>30604</c:v>
                </c:pt>
                <c:pt idx="3746">
                  <c:v>30605</c:v>
                </c:pt>
                <c:pt idx="3747">
                  <c:v>30606</c:v>
                </c:pt>
                <c:pt idx="3748">
                  <c:v>30607</c:v>
                </c:pt>
                <c:pt idx="3749">
                  <c:v>30608</c:v>
                </c:pt>
                <c:pt idx="3750">
                  <c:v>30609</c:v>
                </c:pt>
                <c:pt idx="3751">
                  <c:v>30610</c:v>
                </c:pt>
                <c:pt idx="3752">
                  <c:v>30611</c:v>
                </c:pt>
                <c:pt idx="3753">
                  <c:v>30612</c:v>
                </c:pt>
                <c:pt idx="3754">
                  <c:v>30613</c:v>
                </c:pt>
                <c:pt idx="3755">
                  <c:v>30614</c:v>
                </c:pt>
                <c:pt idx="3756">
                  <c:v>30615</c:v>
                </c:pt>
                <c:pt idx="3757">
                  <c:v>30616</c:v>
                </c:pt>
                <c:pt idx="3758">
                  <c:v>30617</c:v>
                </c:pt>
                <c:pt idx="3759">
                  <c:v>30618</c:v>
                </c:pt>
                <c:pt idx="3760">
                  <c:v>30619</c:v>
                </c:pt>
                <c:pt idx="3761">
                  <c:v>30620</c:v>
                </c:pt>
                <c:pt idx="3762">
                  <c:v>30621</c:v>
                </c:pt>
                <c:pt idx="3763">
                  <c:v>30622</c:v>
                </c:pt>
                <c:pt idx="3764">
                  <c:v>30623</c:v>
                </c:pt>
                <c:pt idx="3765">
                  <c:v>30624</c:v>
                </c:pt>
                <c:pt idx="3766">
                  <c:v>30625</c:v>
                </c:pt>
                <c:pt idx="3767">
                  <c:v>30626</c:v>
                </c:pt>
                <c:pt idx="3768">
                  <c:v>30627</c:v>
                </c:pt>
                <c:pt idx="3769">
                  <c:v>30628</c:v>
                </c:pt>
                <c:pt idx="3770">
                  <c:v>30629</c:v>
                </c:pt>
                <c:pt idx="3771">
                  <c:v>30630</c:v>
                </c:pt>
                <c:pt idx="3772">
                  <c:v>30631</c:v>
                </c:pt>
                <c:pt idx="3773">
                  <c:v>30632</c:v>
                </c:pt>
                <c:pt idx="3774">
                  <c:v>30633</c:v>
                </c:pt>
                <c:pt idx="3775">
                  <c:v>30634</c:v>
                </c:pt>
                <c:pt idx="3776">
                  <c:v>30635</c:v>
                </c:pt>
                <c:pt idx="3777">
                  <c:v>30636</c:v>
                </c:pt>
                <c:pt idx="3778">
                  <c:v>30637</c:v>
                </c:pt>
                <c:pt idx="3779">
                  <c:v>30638</c:v>
                </c:pt>
                <c:pt idx="3780">
                  <c:v>30639</c:v>
                </c:pt>
                <c:pt idx="3781">
                  <c:v>30640</c:v>
                </c:pt>
                <c:pt idx="3782">
                  <c:v>30641</c:v>
                </c:pt>
                <c:pt idx="3783">
                  <c:v>30642</c:v>
                </c:pt>
                <c:pt idx="3784">
                  <c:v>30643</c:v>
                </c:pt>
                <c:pt idx="3785">
                  <c:v>30644</c:v>
                </c:pt>
                <c:pt idx="3786">
                  <c:v>30645</c:v>
                </c:pt>
                <c:pt idx="3787">
                  <c:v>30646</c:v>
                </c:pt>
                <c:pt idx="3788">
                  <c:v>30647</c:v>
                </c:pt>
                <c:pt idx="3789">
                  <c:v>30648</c:v>
                </c:pt>
                <c:pt idx="3790">
                  <c:v>30649</c:v>
                </c:pt>
                <c:pt idx="3791">
                  <c:v>30650</c:v>
                </c:pt>
                <c:pt idx="3792">
                  <c:v>30651</c:v>
                </c:pt>
                <c:pt idx="3793">
                  <c:v>30652</c:v>
                </c:pt>
                <c:pt idx="3794">
                  <c:v>30653</c:v>
                </c:pt>
                <c:pt idx="3795">
                  <c:v>30654</c:v>
                </c:pt>
                <c:pt idx="3796">
                  <c:v>30655</c:v>
                </c:pt>
                <c:pt idx="3797">
                  <c:v>30656</c:v>
                </c:pt>
                <c:pt idx="3798">
                  <c:v>30657</c:v>
                </c:pt>
                <c:pt idx="3799">
                  <c:v>30658</c:v>
                </c:pt>
                <c:pt idx="3800">
                  <c:v>30659</c:v>
                </c:pt>
                <c:pt idx="3801">
                  <c:v>30660</c:v>
                </c:pt>
                <c:pt idx="3802">
                  <c:v>30661</c:v>
                </c:pt>
                <c:pt idx="3803">
                  <c:v>30662</c:v>
                </c:pt>
                <c:pt idx="3804">
                  <c:v>30663</c:v>
                </c:pt>
                <c:pt idx="3805">
                  <c:v>30664</c:v>
                </c:pt>
                <c:pt idx="3806">
                  <c:v>30665</c:v>
                </c:pt>
                <c:pt idx="3807">
                  <c:v>30666</c:v>
                </c:pt>
                <c:pt idx="3808">
                  <c:v>30667</c:v>
                </c:pt>
                <c:pt idx="3809">
                  <c:v>30668</c:v>
                </c:pt>
                <c:pt idx="3810">
                  <c:v>30669</c:v>
                </c:pt>
                <c:pt idx="3811">
                  <c:v>30670</c:v>
                </c:pt>
                <c:pt idx="3812">
                  <c:v>30671</c:v>
                </c:pt>
                <c:pt idx="3813">
                  <c:v>30672</c:v>
                </c:pt>
                <c:pt idx="3814">
                  <c:v>30673</c:v>
                </c:pt>
                <c:pt idx="3815">
                  <c:v>30674</c:v>
                </c:pt>
                <c:pt idx="3816">
                  <c:v>30675</c:v>
                </c:pt>
                <c:pt idx="3817">
                  <c:v>30676</c:v>
                </c:pt>
                <c:pt idx="3818">
                  <c:v>30677</c:v>
                </c:pt>
                <c:pt idx="3819">
                  <c:v>30678</c:v>
                </c:pt>
                <c:pt idx="3820">
                  <c:v>30679</c:v>
                </c:pt>
                <c:pt idx="3821">
                  <c:v>30680</c:v>
                </c:pt>
                <c:pt idx="3822">
                  <c:v>30681</c:v>
                </c:pt>
                <c:pt idx="3823">
                  <c:v>30682</c:v>
                </c:pt>
                <c:pt idx="3824">
                  <c:v>30683</c:v>
                </c:pt>
                <c:pt idx="3825">
                  <c:v>30684</c:v>
                </c:pt>
                <c:pt idx="3826">
                  <c:v>30685</c:v>
                </c:pt>
                <c:pt idx="3827">
                  <c:v>30686</c:v>
                </c:pt>
                <c:pt idx="3828">
                  <c:v>30687</c:v>
                </c:pt>
                <c:pt idx="3829">
                  <c:v>30688</c:v>
                </c:pt>
                <c:pt idx="3830">
                  <c:v>30689</c:v>
                </c:pt>
                <c:pt idx="3831">
                  <c:v>30690</c:v>
                </c:pt>
                <c:pt idx="3832">
                  <c:v>30691</c:v>
                </c:pt>
                <c:pt idx="3833">
                  <c:v>30692</c:v>
                </c:pt>
                <c:pt idx="3834">
                  <c:v>30693</c:v>
                </c:pt>
                <c:pt idx="3835">
                  <c:v>30694</c:v>
                </c:pt>
                <c:pt idx="3836">
                  <c:v>30695</c:v>
                </c:pt>
                <c:pt idx="3837">
                  <c:v>30696</c:v>
                </c:pt>
                <c:pt idx="3838">
                  <c:v>30697</c:v>
                </c:pt>
                <c:pt idx="3839">
                  <c:v>30698</c:v>
                </c:pt>
                <c:pt idx="3840">
                  <c:v>30699</c:v>
                </c:pt>
                <c:pt idx="3841">
                  <c:v>30700</c:v>
                </c:pt>
                <c:pt idx="3842">
                  <c:v>30701</c:v>
                </c:pt>
                <c:pt idx="3843">
                  <c:v>30702</c:v>
                </c:pt>
                <c:pt idx="3844">
                  <c:v>30703</c:v>
                </c:pt>
                <c:pt idx="3845">
                  <c:v>30704</c:v>
                </c:pt>
                <c:pt idx="3846">
                  <c:v>30705</c:v>
                </c:pt>
                <c:pt idx="3847">
                  <c:v>30706</c:v>
                </c:pt>
                <c:pt idx="3848">
                  <c:v>30707</c:v>
                </c:pt>
                <c:pt idx="3849">
                  <c:v>30708</c:v>
                </c:pt>
                <c:pt idx="3850">
                  <c:v>30709</c:v>
                </c:pt>
                <c:pt idx="3851">
                  <c:v>30710</c:v>
                </c:pt>
                <c:pt idx="3852">
                  <c:v>30711</c:v>
                </c:pt>
                <c:pt idx="3853">
                  <c:v>30712</c:v>
                </c:pt>
                <c:pt idx="3854">
                  <c:v>30713</c:v>
                </c:pt>
                <c:pt idx="3855">
                  <c:v>30714</c:v>
                </c:pt>
                <c:pt idx="3856">
                  <c:v>30715</c:v>
                </c:pt>
                <c:pt idx="3857">
                  <c:v>30716</c:v>
                </c:pt>
                <c:pt idx="3858">
                  <c:v>30717</c:v>
                </c:pt>
                <c:pt idx="3859">
                  <c:v>30718</c:v>
                </c:pt>
                <c:pt idx="3860">
                  <c:v>30719</c:v>
                </c:pt>
                <c:pt idx="3861">
                  <c:v>30720</c:v>
                </c:pt>
                <c:pt idx="3862">
                  <c:v>30721</c:v>
                </c:pt>
                <c:pt idx="3863">
                  <c:v>30722</c:v>
                </c:pt>
                <c:pt idx="3864">
                  <c:v>30723</c:v>
                </c:pt>
                <c:pt idx="3865">
                  <c:v>30724</c:v>
                </c:pt>
                <c:pt idx="3866">
                  <c:v>30725</c:v>
                </c:pt>
                <c:pt idx="3867">
                  <c:v>30726</c:v>
                </c:pt>
                <c:pt idx="3868">
                  <c:v>30727</c:v>
                </c:pt>
                <c:pt idx="3869">
                  <c:v>30728</c:v>
                </c:pt>
                <c:pt idx="3870">
                  <c:v>30729</c:v>
                </c:pt>
                <c:pt idx="3871">
                  <c:v>30730</c:v>
                </c:pt>
                <c:pt idx="3872">
                  <c:v>30731</c:v>
                </c:pt>
                <c:pt idx="3873">
                  <c:v>30732</c:v>
                </c:pt>
                <c:pt idx="3874">
                  <c:v>30733</c:v>
                </c:pt>
                <c:pt idx="3875">
                  <c:v>30734</c:v>
                </c:pt>
                <c:pt idx="3876">
                  <c:v>30735</c:v>
                </c:pt>
                <c:pt idx="3877">
                  <c:v>30736</c:v>
                </c:pt>
                <c:pt idx="3878">
                  <c:v>30737</c:v>
                </c:pt>
                <c:pt idx="3879">
                  <c:v>30738</c:v>
                </c:pt>
                <c:pt idx="3880">
                  <c:v>30739</c:v>
                </c:pt>
                <c:pt idx="3881">
                  <c:v>30740</c:v>
                </c:pt>
                <c:pt idx="3882">
                  <c:v>30741</c:v>
                </c:pt>
                <c:pt idx="3883">
                  <c:v>30742</c:v>
                </c:pt>
                <c:pt idx="3884">
                  <c:v>30743</c:v>
                </c:pt>
                <c:pt idx="3885">
                  <c:v>30744</c:v>
                </c:pt>
                <c:pt idx="3886">
                  <c:v>30745</c:v>
                </c:pt>
                <c:pt idx="3887">
                  <c:v>30746</c:v>
                </c:pt>
                <c:pt idx="3888">
                  <c:v>30747</c:v>
                </c:pt>
                <c:pt idx="3889">
                  <c:v>30748</c:v>
                </c:pt>
                <c:pt idx="3890">
                  <c:v>30749</c:v>
                </c:pt>
                <c:pt idx="3891">
                  <c:v>30750</c:v>
                </c:pt>
                <c:pt idx="3892">
                  <c:v>30751</c:v>
                </c:pt>
                <c:pt idx="3893">
                  <c:v>30752</c:v>
                </c:pt>
                <c:pt idx="3894">
                  <c:v>30753</c:v>
                </c:pt>
                <c:pt idx="3895">
                  <c:v>30754</c:v>
                </c:pt>
                <c:pt idx="3896">
                  <c:v>30755</c:v>
                </c:pt>
                <c:pt idx="3897">
                  <c:v>30756</c:v>
                </c:pt>
                <c:pt idx="3898">
                  <c:v>30757</c:v>
                </c:pt>
                <c:pt idx="3899">
                  <c:v>30758</c:v>
                </c:pt>
                <c:pt idx="3900">
                  <c:v>30759</c:v>
                </c:pt>
                <c:pt idx="3901">
                  <c:v>30760</c:v>
                </c:pt>
                <c:pt idx="3902">
                  <c:v>30761</c:v>
                </c:pt>
                <c:pt idx="3903">
                  <c:v>30762</c:v>
                </c:pt>
                <c:pt idx="3904">
                  <c:v>30763</c:v>
                </c:pt>
                <c:pt idx="3905">
                  <c:v>30764</c:v>
                </c:pt>
                <c:pt idx="3906">
                  <c:v>30765</c:v>
                </c:pt>
                <c:pt idx="3907">
                  <c:v>30766</c:v>
                </c:pt>
                <c:pt idx="3908">
                  <c:v>30767</c:v>
                </c:pt>
                <c:pt idx="3909">
                  <c:v>30768</c:v>
                </c:pt>
                <c:pt idx="3910">
                  <c:v>30769</c:v>
                </c:pt>
                <c:pt idx="3911">
                  <c:v>30770</c:v>
                </c:pt>
                <c:pt idx="3912">
                  <c:v>30771</c:v>
                </c:pt>
                <c:pt idx="3913">
                  <c:v>30772</c:v>
                </c:pt>
                <c:pt idx="3914">
                  <c:v>30773</c:v>
                </c:pt>
                <c:pt idx="3915">
                  <c:v>30774</c:v>
                </c:pt>
                <c:pt idx="3916">
                  <c:v>30775</c:v>
                </c:pt>
                <c:pt idx="3917">
                  <c:v>30776</c:v>
                </c:pt>
                <c:pt idx="3918">
                  <c:v>30777</c:v>
                </c:pt>
                <c:pt idx="3919">
                  <c:v>30778</c:v>
                </c:pt>
                <c:pt idx="3920">
                  <c:v>30779</c:v>
                </c:pt>
                <c:pt idx="3921">
                  <c:v>30780</c:v>
                </c:pt>
                <c:pt idx="3922">
                  <c:v>30781</c:v>
                </c:pt>
                <c:pt idx="3923">
                  <c:v>30782</c:v>
                </c:pt>
                <c:pt idx="3924">
                  <c:v>30783</c:v>
                </c:pt>
                <c:pt idx="3925">
                  <c:v>30784</c:v>
                </c:pt>
                <c:pt idx="3926">
                  <c:v>30785</c:v>
                </c:pt>
                <c:pt idx="3927">
                  <c:v>30786</c:v>
                </c:pt>
                <c:pt idx="3928">
                  <c:v>30787</c:v>
                </c:pt>
                <c:pt idx="3929">
                  <c:v>30788</c:v>
                </c:pt>
                <c:pt idx="3930">
                  <c:v>30789</c:v>
                </c:pt>
                <c:pt idx="3931">
                  <c:v>30790</c:v>
                </c:pt>
                <c:pt idx="3932">
                  <c:v>30791</c:v>
                </c:pt>
                <c:pt idx="3933">
                  <c:v>30792</c:v>
                </c:pt>
                <c:pt idx="3934">
                  <c:v>30793</c:v>
                </c:pt>
                <c:pt idx="3935">
                  <c:v>30794</c:v>
                </c:pt>
                <c:pt idx="3936">
                  <c:v>30795</c:v>
                </c:pt>
                <c:pt idx="3937">
                  <c:v>30796</c:v>
                </c:pt>
                <c:pt idx="3938">
                  <c:v>30797</c:v>
                </c:pt>
                <c:pt idx="3939">
                  <c:v>30798</c:v>
                </c:pt>
                <c:pt idx="3940">
                  <c:v>30799</c:v>
                </c:pt>
                <c:pt idx="3941">
                  <c:v>30800</c:v>
                </c:pt>
                <c:pt idx="3942">
                  <c:v>30801</c:v>
                </c:pt>
                <c:pt idx="3943">
                  <c:v>30802</c:v>
                </c:pt>
                <c:pt idx="3944">
                  <c:v>30803</c:v>
                </c:pt>
                <c:pt idx="3945">
                  <c:v>30804</c:v>
                </c:pt>
                <c:pt idx="3946">
                  <c:v>30805</c:v>
                </c:pt>
                <c:pt idx="3947">
                  <c:v>30806</c:v>
                </c:pt>
                <c:pt idx="3948">
                  <c:v>30807</c:v>
                </c:pt>
                <c:pt idx="3949">
                  <c:v>30808</c:v>
                </c:pt>
                <c:pt idx="3950">
                  <c:v>30809</c:v>
                </c:pt>
                <c:pt idx="3951">
                  <c:v>30810</c:v>
                </c:pt>
                <c:pt idx="3952">
                  <c:v>30811</c:v>
                </c:pt>
                <c:pt idx="3953">
                  <c:v>30812</c:v>
                </c:pt>
                <c:pt idx="3954">
                  <c:v>30813</c:v>
                </c:pt>
                <c:pt idx="3955">
                  <c:v>30814</c:v>
                </c:pt>
                <c:pt idx="3956">
                  <c:v>30815</c:v>
                </c:pt>
                <c:pt idx="3957">
                  <c:v>30816</c:v>
                </c:pt>
                <c:pt idx="3958">
                  <c:v>30817</c:v>
                </c:pt>
                <c:pt idx="3959">
                  <c:v>30818</c:v>
                </c:pt>
                <c:pt idx="3960">
                  <c:v>30819</c:v>
                </c:pt>
                <c:pt idx="3961">
                  <c:v>30820</c:v>
                </c:pt>
                <c:pt idx="3962">
                  <c:v>30821</c:v>
                </c:pt>
                <c:pt idx="3963">
                  <c:v>30822</c:v>
                </c:pt>
                <c:pt idx="3964">
                  <c:v>30823</c:v>
                </c:pt>
                <c:pt idx="3965">
                  <c:v>30824</c:v>
                </c:pt>
                <c:pt idx="3966">
                  <c:v>30825</c:v>
                </c:pt>
                <c:pt idx="3967">
                  <c:v>30826</c:v>
                </c:pt>
                <c:pt idx="3968">
                  <c:v>30827</c:v>
                </c:pt>
                <c:pt idx="3969">
                  <c:v>30828</c:v>
                </c:pt>
                <c:pt idx="3970">
                  <c:v>30829</c:v>
                </c:pt>
                <c:pt idx="3971">
                  <c:v>30830</c:v>
                </c:pt>
                <c:pt idx="3972">
                  <c:v>30831</c:v>
                </c:pt>
                <c:pt idx="3973">
                  <c:v>30832</c:v>
                </c:pt>
                <c:pt idx="3974">
                  <c:v>30833</c:v>
                </c:pt>
                <c:pt idx="3975">
                  <c:v>30834</c:v>
                </c:pt>
                <c:pt idx="3976">
                  <c:v>30835</c:v>
                </c:pt>
                <c:pt idx="3977">
                  <c:v>30836</c:v>
                </c:pt>
                <c:pt idx="3978">
                  <c:v>30837</c:v>
                </c:pt>
                <c:pt idx="3979">
                  <c:v>30838</c:v>
                </c:pt>
                <c:pt idx="3980">
                  <c:v>30839</c:v>
                </c:pt>
                <c:pt idx="3981">
                  <c:v>30840</c:v>
                </c:pt>
                <c:pt idx="3982">
                  <c:v>30841</c:v>
                </c:pt>
                <c:pt idx="3983">
                  <c:v>30842</c:v>
                </c:pt>
                <c:pt idx="3984">
                  <c:v>30843</c:v>
                </c:pt>
                <c:pt idx="3985">
                  <c:v>30844</c:v>
                </c:pt>
                <c:pt idx="3986">
                  <c:v>30845</c:v>
                </c:pt>
                <c:pt idx="3987">
                  <c:v>30846</c:v>
                </c:pt>
                <c:pt idx="3988">
                  <c:v>30847</c:v>
                </c:pt>
                <c:pt idx="3989">
                  <c:v>30848</c:v>
                </c:pt>
                <c:pt idx="3990">
                  <c:v>30849</c:v>
                </c:pt>
                <c:pt idx="3991">
                  <c:v>30850</c:v>
                </c:pt>
                <c:pt idx="3992">
                  <c:v>30851</c:v>
                </c:pt>
                <c:pt idx="3993">
                  <c:v>30852</c:v>
                </c:pt>
                <c:pt idx="3994">
                  <c:v>30853</c:v>
                </c:pt>
                <c:pt idx="3995">
                  <c:v>30854</c:v>
                </c:pt>
                <c:pt idx="3996">
                  <c:v>30855</c:v>
                </c:pt>
                <c:pt idx="3997">
                  <c:v>30856</c:v>
                </c:pt>
                <c:pt idx="3998">
                  <c:v>30857</c:v>
                </c:pt>
                <c:pt idx="3999">
                  <c:v>30858</c:v>
                </c:pt>
                <c:pt idx="4000">
                  <c:v>30859</c:v>
                </c:pt>
                <c:pt idx="4001">
                  <c:v>30860</c:v>
                </c:pt>
                <c:pt idx="4002">
                  <c:v>30861</c:v>
                </c:pt>
                <c:pt idx="4003">
                  <c:v>30862</c:v>
                </c:pt>
                <c:pt idx="4004">
                  <c:v>30863</c:v>
                </c:pt>
                <c:pt idx="4005">
                  <c:v>30864</c:v>
                </c:pt>
                <c:pt idx="4006">
                  <c:v>30865</c:v>
                </c:pt>
                <c:pt idx="4007">
                  <c:v>30866</c:v>
                </c:pt>
                <c:pt idx="4008">
                  <c:v>30867</c:v>
                </c:pt>
                <c:pt idx="4009">
                  <c:v>30868</c:v>
                </c:pt>
                <c:pt idx="4010">
                  <c:v>30869</c:v>
                </c:pt>
                <c:pt idx="4011">
                  <c:v>30870</c:v>
                </c:pt>
                <c:pt idx="4012">
                  <c:v>30871</c:v>
                </c:pt>
                <c:pt idx="4013">
                  <c:v>30872</c:v>
                </c:pt>
                <c:pt idx="4014">
                  <c:v>30873</c:v>
                </c:pt>
                <c:pt idx="4015">
                  <c:v>30874</c:v>
                </c:pt>
                <c:pt idx="4016">
                  <c:v>30875</c:v>
                </c:pt>
                <c:pt idx="4017">
                  <c:v>30876</c:v>
                </c:pt>
                <c:pt idx="4018">
                  <c:v>30877</c:v>
                </c:pt>
                <c:pt idx="4019">
                  <c:v>30878</c:v>
                </c:pt>
                <c:pt idx="4020">
                  <c:v>30879</c:v>
                </c:pt>
                <c:pt idx="4021">
                  <c:v>30880</c:v>
                </c:pt>
                <c:pt idx="4022">
                  <c:v>30881</c:v>
                </c:pt>
                <c:pt idx="4023">
                  <c:v>30882</c:v>
                </c:pt>
                <c:pt idx="4024">
                  <c:v>30883</c:v>
                </c:pt>
                <c:pt idx="4025">
                  <c:v>30884</c:v>
                </c:pt>
                <c:pt idx="4026">
                  <c:v>30885</c:v>
                </c:pt>
                <c:pt idx="4027">
                  <c:v>30886</c:v>
                </c:pt>
                <c:pt idx="4028">
                  <c:v>30887</c:v>
                </c:pt>
                <c:pt idx="4029">
                  <c:v>30888</c:v>
                </c:pt>
                <c:pt idx="4030">
                  <c:v>30889</c:v>
                </c:pt>
                <c:pt idx="4031">
                  <c:v>30890</c:v>
                </c:pt>
                <c:pt idx="4032">
                  <c:v>30891</c:v>
                </c:pt>
                <c:pt idx="4033">
                  <c:v>30892</c:v>
                </c:pt>
                <c:pt idx="4034">
                  <c:v>30893</c:v>
                </c:pt>
                <c:pt idx="4035">
                  <c:v>30894</c:v>
                </c:pt>
                <c:pt idx="4036">
                  <c:v>30895</c:v>
                </c:pt>
                <c:pt idx="4037">
                  <c:v>30896</c:v>
                </c:pt>
                <c:pt idx="4038">
                  <c:v>30897</c:v>
                </c:pt>
                <c:pt idx="4039">
                  <c:v>30898</c:v>
                </c:pt>
                <c:pt idx="4040">
                  <c:v>30899</c:v>
                </c:pt>
                <c:pt idx="4041">
                  <c:v>30900</c:v>
                </c:pt>
                <c:pt idx="4042">
                  <c:v>30901</c:v>
                </c:pt>
                <c:pt idx="4043">
                  <c:v>30902</c:v>
                </c:pt>
                <c:pt idx="4044">
                  <c:v>30903</c:v>
                </c:pt>
                <c:pt idx="4045">
                  <c:v>30904</c:v>
                </c:pt>
                <c:pt idx="4046">
                  <c:v>30905</c:v>
                </c:pt>
                <c:pt idx="4047">
                  <c:v>30906</c:v>
                </c:pt>
                <c:pt idx="4048">
                  <c:v>30907</c:v>
                </c:pt>
                <c:pt idx="4049">
                  <c:v>30908</c:v>
                </c:pt>
                <c:pt idx="4050">
                  <c:v>30909</c:v>
                </c:pt>
                <c:pt idx="4051">
                  <c:v>30910</c:v>
                </c:pt>
                <c:pt idx="4052">
                  <c:v>30911</c:v>
                </c:pt>
                <c:pt idx="4053">
                  <c:v>30912</c:v>
                </c:pt>
                <c:pt idx="4054">
                  <c:v>30913</c:v>
                </c:pt>
                <c:pt idx="4055">
                  <c:v>30914</c:v>
                </c:pt>
                <c:pt idx="4056">
                  <c:v>30915</c:v>
                </c:pt>
                <c:pt idx="4057">
                  <c:v>30916</c:v>
                </c:pt>
                <c:pt idx="4058">
                  <c:v>30917</c:v>
                </c:pt>
                <c:pt idx="4059">
                  <c:v>30918</c:v>
                </c:pt>
                <c:pt idx="4060">
                  <c:v>30919</c:v>
                </c:pt>
                <c:pt idx="4061">
                  <c:v>30920</c:v>
                </c:pt>
                <c:pt idx="4062">
                  <c:v>30921</c:v>
                </c:pt>
                <c:pt idx="4063">
                  <c:v>30922</c:v>
                </c:pt>
                <c:pt idx="4064">
                  <c:v>30923</c:v>
                </c:pt>
                <c:pt idx="4065">
                  <c:v>30924</c:v>
                </c:pt>
                <c:pt idx="4066">
                  <c:v>30925</c:v>
                </c:pt>
                <c:pt idx="4067">
                  <c:v>30926</c:v>
                </c:pt>
                <c:pt idx="4068">
                  <c:v>30927</c:v>
                </c:pt>
                <c:pt idx="4069">
                  <c:v>30928</c:v>
                </c:pt>
                <c:pt idx="4070">
                  <c:v>30929</c:v>
                </c:pt>
                <c:pt idx="4071">
                  <c:v>30930</c:v>
                </c:pt>
                <c:pt idx="4072">
                  <c:v>30931</c:v>
                </c:pt>
                <c:pt idx="4073">
                  <c:v>30932</c:v>
                </c:pt>
                <c:pt idx="4074">
                  <c:v>30933</c:v>
                </c:pt>
                <c:pt idx="4075">
                  <c:v>30934</c:v>
                </c:pt>
                <c:pt idx="4076">
                  <c:v>30935</c:v>
                </c:pt>
                <c:pt idx="4077">
                  <c:v>30936</c:v>
                </c:pt>
                <c:pt idx="4078">
                  <c:v>30937</c:v>
                </c:pt>
                <c:pt idx="4079">
                  <c:v>30938</c:v>
                </c:pt>
                <c:pt idx="4080">
                  <c:v>30939</c:v>
                </c:pt>
                <c:pt idx="4081">
                  <c:v>30940</c:v>
                </c:pt>
                <c:pt idx="4082">
                  <c:v>30941</c:v>
                </c:pt>
                <c:pt idx="4083">
                  <c:v>30942</c:v>
                </c:pt>
                <c:pt idx="4084">
                  <c:v>30943</c:v>
                </c:pt>
                <c:pt idx="4085">
                  <c:v>30944</c:v>
                </c:pt>
                <c:pt idx="4086">
                  <c:v>30945</c:v>
                </c:pt>
                <c:pt idx="4087">
                  <c:v>30946</c:v>
                </c:pt>
                <c:pt idx="4088">
                  <c:v>30947</c:v>
                </c:pt>
                <c:pt idx="4089">
                  <c:v>30948</c:v>
                </c:pt>
                <c:pt idx="4090">
                  <c:v>30949</c:v>
                </c:pt>
                <c:pt idx="4091">
                  <c:v>30950</c:v>
                </c:pt>
                <c:pt idx="4092">
                  <c:v>30951</c:v>
                </c:pt>
                <c:pt idx="4093">
                  <c:v>30952</c:v>
                </c:pt>
                <c:pt idx="4094">
                  <c:v>30953</c:v>
                </c:pt>
                <c:pt idx="4095">
                  <c:v>30954</c:v>
                </c:pt>
                <c:pt idx="4096">
                  <c:v>30955</c:v>
                </c:pt>
                <c:pt idx="4097">
                  <c:v>30956</c:v>
                </c:pt>
                <c:pt idx="4098">
                  <c:v>30957</c:v>
                </c:pt>
                <c:pt idx="4099">
                  <c:v>30958</c:v>
                </c:pt>
                <c:pt idx="4100">
                  <c:v>30959</c:v>
                </c:pt>
                <c:pt idx="4101">
                  <c:v>30960</c:v>
                </c:pt>
                <c:pt idx="4102">
                  <c:v>30961</c:v>
                </c:pt>
                <c:pt idx="4103">
                  <c:v>30962</c:v>
                </c:pt>
                <c:pt idx="4104">
                  <c:v>30963</c:v>
                </c:pt>
                <c:pt idx="4105">
                  <c:v>30964</c:v>
                </c:pt>
                <c:pt idx="4106">
                  <c:v>30965</c:v>
                </c:pt>
                <c:pt idx="4107">
                  <c:v>30966</c:v>
                </c:pt>
                <c:pt idx="4108">
                  <c:v>30967</c:v>
                </c:pt>
                <c:pt idx="4109">
                  <c:v>30968</c:v>
                </c:pt>
                <c:pt idx="4110">
                  <c:v>30969</c:v>
                </c:pt>
                <c:pt idx="4111">
                  <c:v>30970</c:v>
                </c:pt>
                <c:pt idx="4112">
                  <c:v>30971</c:v>
                </c:pt>
                <c:pt idx="4113">
                  <c:v>30972</c:v>
                </c:pt>
                <c:pt idx="4114">
                  <c:v>30973</c:v>
                </c:pt>
                <c:pt idx="4115">
                  <c:v>30974</c:v>
                </c:pt>
                <c:pt idx="4116">
                  <c:v>30975</c:v>
                </c:pt>
                <c:pt idx="4117">
                  <c:v>30976</c:v>
                </c:pt>
                <c:pt idx="4118">
                  <c:v>30977</c:v>
                </c:pt>
                <c:pt idx="4119">
                  <c:v>30978</c:v>
                </c:pt>
                <c:pt idx="4120">
                  <c:v>30979</c:v>
                </c:pt>
                <c:pt idx="4121">
                  <c:v>30980</c:v>
                </c:pt>
                <c:pt idx="4122">
                  <c:v>30981</c:v>
                </c:pt>
                <c:pt idx="4123">
                  <c:v>30982</c:v>
                </c:pt>
                <c:pt idx="4124">
                  <c:v>30983</c:v>
                </c:pt>
                <c:pt idx="4125">
                  <c:v>30984</c:v>
                </c:pt>
                <c:pt idx="4126">
                  <c:v>30985</c:v>
                </c:pt>
                <c:pt idx="4127">
                  <c:v>30986</c:v>
                </c:pt>
                <c:pt idx="4128">
                  <c:v>30987</c:v>
                </c:pt>
                <c:pt idx="4129">
                  <c:v>30988</c:v>
                </c:pt>
                <c:pt idx="4130">
                  <c:v>30989</c:v>
                </c:pt>
                <c:pt idx="4131">
                  <c:v>30990</c:v>
                </c:pt>
                <c:pt idx="4132">
                  <c:v>30991</c:v>
                </c:pt>
                <c:pt idx="4133">
                  <c:v>30992</c:v>
                </c:pt>
                <c:pt idx="4134">
                  <c:v>30993</c:v>
                </c:pt>
                <c:pt idx="4135">
                  <c:v>30994</c:v>
                </c:pt>
                <c:pt idx="4136">
                  <c:v>30995</c:v>
                </c:pt>
                <c:pt idx="4137">
                  <c:v>30996</c:v>
                </c:pt>
                <c:pt idx="4138">
                  <c:v>30997</c:v>
                </c:pt>
                <c:pt idx="4139">
                  <c:v>30998</c:v>
                </c:pt>
                <c:pt idx="4140">
                  <c:v>30999</c:v>
                </c:pt>
                <c:pt idx="4141">
                  <c:v>31000</c:v>
                </c:pt>
                <c:pt idx="4142">
                  <c:v>31001</c:v>
                </c:pt>
                <c:pt idx="4143">
                  <c:v>31002</c:v>
                </c:pt>
                <c:pt idx="4144">
                  <c:v>31003</c:v>
                </c:pt>
                <c:pt idx="4145">
                  <c:v>31004</c:v>
                </c:pt>
                <c:pt idx="4146">
                  <c:v>31005</c:v>
                </c:pt>
                <c:pt idx="4147">
                  <c:v>31006</c:v>
                </c:pt>
                <c:pt idx="4148">
                  <c:v>31007</c:v>
                </c:pt>
                <c:pt idx="4149">
                  <c:v>31008</c:v>
                </c:pt>
                <c:pt idx="4150">
                  <c:v>31009</c:v>
                </c:pt>
                <c:pt idx="4151">
                  <c:v>31010</c:v>
                </c:pt>
                <c:pt idx="4152">
                  <c:v>31011</c:v>
                </c:pt>
                <c:pt idx="4153">
                  <c:v>31012</c:v>
                </c:pt>
                <c:pt idx="4154">
                  <c:v>31013</c:v>
                </c:pt>
                <c:pt idx="4155">
                  <c:v>31014</c:v>
                </c:pt>
                <c:pt idx="4156">
                  <c:v>31015</c:v>
                </c:pt>
                <c:pt idx="4157">
                  <c:v>31016</c:v>
                </c:pt>
                <c:pt idx="4158">
                  <c:v>31017</c:v>
                </c:pt>
                <c:pt idx="4159">
                  <c:v>31018</c:v>
                </c:pt>
                <c:pt idx="4160">
                  <c:v>31019</c:v>
                </c:pt>
                <c:pt idx="4161">
                  <c:v>31020</c:v>
                </c:pt>
                <c:pt idx="4162">
                  <c:v>31021</c:v>
                </c:pt>
                <c:pt idx="4163">
                  <c:v>31022</c:v>
                </c:pt>
                <c:pt idx="4164">
                  <c:v>31023</c:v>
                </c:pt>
                <c:pt idx="4165">
                  <c:v>31024</c:v>
                </c:pt>
                <c:pt idx="4166">
                  <c:v>31025</c:v>
                </c:pt>
                <c:pt idx="4167">
                  <c:v>31026</c:v>
                </c:pt>
                <c:pt idx="4168">
                  <c:v>31027</c:v>
                </c:pt>
                <c:pt idx="4169">
                  <c:v>31028</c:v>
                </c:pt>
                <c:pt idx="4170">
                  <c:v>31029</c:v>
                </c:pt>
                <c:pt idx="4171">
                  <c:v>31030</c:v>
                </c:pt>
                <c:pt idx="4172">
                  <c:v>31031</c:v>
                </c:pt>
                <c:pt idx="4173">
                  <c:v>31032</c:v>
                </c:pt>
                <c:pt idx="4174">
                  <c:v>31033</c:v>
                </c:pt>
                <c:pt idx="4175">
                  <c:v>31034</c:v>
                </c:pt>
                <c:pt idx="4176">
                  <c:v>31035</c:v>
                </c:pt>
                <c:pt idx="4177">
                  <c:v>31036</c:v>
                </c:pt>
                <c:pt idx="4178">
                  <c:v>31037</c:v>
                </c:pt>
                <c:pt idx="4179">
                  <c:v>31038</c:v>
                </c:pt>
                <c:pt idx="4180">
                  <c:v>31039</c:v>
                </c:pt>
                <c:pt idx="4181">
                  <c:v>31040</c:v>
                </c:pt>
                <c:pt idx="4182">
                  <c:v>31041</c:v>
                </c:pt>
                <c:pt idx="4183">
                  <c:v>31042</c:v>
                </c:pt>
                <c:pt idx="4184">
                  <c:v>31043</c:v>
                </c:pt>
                <c:pt idx="4185">
                  <c:v>31044</c:v>
                </c:pt>
                <c:pt idx="4186">
                  <c:v>31045</c:v>
                </c:pt>
                <c:pt idx="4187">
                  <c:v>31046</c:v>
                </c:pt>
                <c:pt idx="4188">
                  <c:v>31047</c:v>
                </c:pt>
                <c:pt idx="4189">
                  <c:v>31048</c:v>
                </c:pt>
                <c:pt idx="4190">
                  <c:v>31049</c:v>
                </c:pt>
                <c:pt idx="4191">
                  <c:v>31050</c:v>
                </c:pt>
                <c:pt idx="4192">
                  <c:v>31051</c:v>
                </c:pt>
                <c:pt idx="4193">
                  <c:v>31052</c:v>
                </c:pt>
                <c:pt idx="4194">
                  <c:v>31053</c:v>
                </c:pt>
                <c:pt idx="4195">
                  <c:v>31054</c:v>
                </c:pt>
                <c:pt idx="4196">
                  <c:v>31055</c:v>
                </c:pt>
                <c:pt idx="4197">
                  <c:v>31056</c:v>
                </c:pt>
                <c:pt idx="4198">
                  <c:v>31057</c:v>
                </c:pt>
                <c:pt idx="4199">
                  <c:v>31058</c:v>
                </c:pt>
                <c:pt idx="4200">
                  <c:v>31059</c:v>
                </c:pt>
                <c:pt idx="4201">
                  <c:v>31060</c:v>
                </c:pt>
                <c:pt idx="4202">
                  <c:v>31061</c:v>
                </c:pt>
                <c:pt idx="4203">
                  <c:v>31062</c:v>
                </c:pt>
                <c:pt idx="4204">
                  <c:v>31063</c:v>
                </c:pt>
                <c:pt idx="4205">
                  <c:v>31064</c:v>
                </c:pt>
                <c:pt idx="4206">
                  <c:v>31065</c:v>
                </c:pt>
                <c:pt idx="4207">
                  <c:v>31066</c:v>
                </c:pt>
                <c:pt idx="4208">
                  <c:v>31067</c:v>
                </c:pt>
                <c:pt idx="4209">
                  <c:v>31068</c:v>
                </c:pt>
                <c:pt idx="4210">
                  <c:v>31069</c:v>
                </c:pt>
                <c:pt idx="4211">
                  <c:v>31070</c:v>
                </c:pt>
                <c:pt idx="4212">
                  <c:v>31071</c:v>
                </c:pt>
                <c:pt idx="4213">
                  <c:v>31072</c:v>
                </c:pt>
                <c:pt idx="4214">
                  <c:v>31073</c:v>
                </c:pt>
                <c:pt idx="4215">
                  <c:v>31074</c:v>
                </c:pt>
                <c:pt idx="4216">
                  <c:v>31075</c:v>
                </c:pt>
                <c:pt idx="4217">
                  <c:v>31076</c:v>
                </c:pt>
                <c:pt idx="4218">
                  <c:v>31077</c:v>
                </c:pt>
                <c:pt idx="4219">
                  <c:v>31078</c:v>
                </c:pt>
                <c:pt idx="4220">
                  <c:v>31079</c:v>
                </c:pt>
                <c:pt idx="4221">
                  <c:v>31080</c:v>
                </c:pt>
                <c:pt idx="4222">
                  <c:v>31081</c:v>
                </c:pt>
                <c:pt idx="4223">
                  <c:v>31082</c:v>
                </c:pt>
                <c:pt idx="4224">
                  <c:v>31083</c:v>
                </c:pt>
                <c:pt idx="4225">
                  <c:v>31084</c:v>
                </c:pt>
                <c:pt idx="4226">
                  <c:v>31085</c:v>
                </c:pt>
                <c:pt idx="4227">
                  <c:v>31086</c:v>
                </c:pt>
                <c:pt idx="4228">
                  <c:v>31087</c:v>
                </c:pt>
                <c:pt idx="4229">
                  <c:v>31088</c:v>
                </c:pt>
                <c:pt idx="4230">
                  <c:v>31089</c:v>
                </c:pt>
                <c:pt idx="4231">
                  <c:v>31090</c:v>
                </c:pt>
                <c:pt idx="4232">
                  <c:v>31091</c:v>
                </c:pt>
                <c:pt idx="4233">
                  <c:v>31092</c:v>
                </c:pt>
                <c:pt idx="4234">
                  <c:v>31093</c:v>
                </c:pt>
                <c:pt idx="4235">
                  <c:v>31094</c:v>
                </c:pt>
                <c:pt idx="4236">
                  <c:v>31095</c:v>
                </c:pt>
                <c:pt idx="4237">
                  <c:v>31096</c:v>
                </c:pt>
                <c:pt idx="4238">
                  <c:v>31097</c:v>
                </c:pt>
                <c:pt idx="4239">
                  <c:v>31098</c:v>
                </c:pt>
                <c:pt idx="4240">
                  <c:v>31099</c:v>
                </c:pt>
                <c:pt idx="4241">
                  <c:v>31100</c:v>
                </c:pt>
                <c:pt idx="4242">
                  <c:v>31101</c:v>
                </c:pt>
                <c:pt idx="4243">
                  <c:v>31102</c:v>
                </c:pt>
                <c:pt idx="4244">
                  <c:v>31103</c:v>
                </c:pt>
                <c:pt idx="4245">
                  <c:v>31104</c:v>
                </c:pt>
                <c:pt idx="4246">
                  <c:v>31105</c:v>
                </c:pt>
                <c:pt idx="4247">
                  <c:v>31106</c:v>
                </c:pt>
                <c:pt idx="4248">
                  <c:v>31107</c:v>
                </c:pt>
                <c:pt idx="4249">
                  <c:v>31108</c:v>
                </c:pt>
                <c:pt idx="4250">
                  <c:v>31109</c:v>
                </c:pt>
                <c:pt idx="4251">
                  <c:v>31110</c:v>
                </c:pt>
                <c:pt idx="4252">
                  <c:v>31111</c:v>
                </c:pt>
                <c:pt idx="4253">
                  <c:v>31112</c:v>
                </c:pt>
                <c:pt idx="4254">
                  <c:v>31113</c:v>
                </c:pt>
                <c:pt idx="4255">
                  <c:v>31114</c:v>
                </c:pt>
                <c:pt idx="4256">
                  <c:v>31115</c:v>
                </c:pt>
                <c:pt idx="4257">
                  <c:v>31116</c:v>
                </c:pt>
                <c:pt idx="4258">
                  <c:v>31117</c:v>
                </c:pt>
                <c:pt idx="4259">
                  <c:v>31118</c:v>
                </c:pt>
                <c:pt idx="4260">
                  <c:v>31119</c:v>
                </c:pt>
                <c:pt idx="4261">
                  <c:v>31120</c:v>
                </c:pt>
                <c:pt idx="4262">
                  <c:v>31121</c:v>
                </c:pt>
                <c:pt idx="4263">
                  <c:v>31122</c:v>
                </c:pt>
                <c:pt idx="4264">
                  <c:v>31123</c:v>
                </c:pt>
                <c:pt idx="4265">
                  <c:v>31124</c:v>
                </c:pt>
                <c:pt idx="4266">
                  <c:v>31125</c:v>
                </c:pt>
                <c:pt idx="4267">
                  <c:v>31126</c:v>
                </c:pt>
                <c:pt idx="4268">
                  <c:v>31127</c:v>
                </c:pt>
                <c:pt idx="4269">
                  <c:v>31128</c:v>
                </c:pt>
                <c:pt idx="4270">
                  <c:v>31129</c:v>
                </c:pt>
                <c:pt idx="4271">
                  <c:v>31130</c:v>
                </c:pt>
                <c:pt idx="4272">
                  <c:v>31131</c:v>
                </c:pt>
                <c:pt idx="4273">
                  <c:v>31132</c:v>
                </c:pt>
                <c:pt idx="4274">
                  <c:v>31133</c:v>
                </c:pt>
                <c:pt idx="4275">
                  <c:v>31134</c:v>
                </c:pt>
                <c:pt idx="4276">
                  <c:v>31135</c:v>
                </c:pt>
                <c:pt idx="4277">
                  <c:v>31136</c:v>
                </c:pt>
                <c:pt idx="4278">
                  <c:v>31137</c:v>
                </c:pt>
                <c:pt idx="4279">
                  <c:v>31138</c:v>
                </c:pt>
                <c:pt idx="4280">
                  <c:v>31139</c:v>
                </c:pt>
                <c:pt idx="4281">
                  <c:v>31140</c:v>
                </c:pt>
                <c:pt idx="4282">
                  <c:v>31141</c:v>
                </c:pt>
                <c:pt idx="4283">
                  <c:v>31142</c:v>
                </c:pt>
                <c:pt idx="4284">
                  <c:v>31143</c:v>
                </c:pt>
                <c:pt idx="4285">
                  <c:v>31144</c:v>
                </c:pt>
                <c:pt idx="4286">
                  <c:v>31145</c:v>
                </c:pt>
                <c:pt idx="4287">
                  <c:v>31146</c:v>
                </c:pt>
                <c:pt idx="4288">
                  <c:v>31147</c:v>
                </c:pt>
                <c:pt idx="4289">
                  <c:v>31148</c:v>
                </c:pt>
                <c:pt idx="4290">
                  <c:v>31149</c:v>
                </c:pt>
                <c:pt idx="4291">
                  <c:v>31150</c:v>
                </c:pt>
                <c:pt idx="4292">
                  <c:v>31151</c:v>
                </c:pt>
                <c:pt idx="4293">
                  <c:v>31152</c:v>
                </c:pt>
                <c:pt idx="4294">
                  <c:v>31153</c:v>
                </c:pt>
                <c:pt idx="4295">
                  <c:v>31154</c:v>
                </c:pt>
                <c:pt idx="4296">
                  <c:v>31155</c:v>
                </c:pt>
                <c:pt idx="4297">
                  <c:v>31156</c:v>
                </c:pt>
                <c:pt idx="4298">
                  <c:v>31157</c:v>
                </c:pt>
                <c:pt idx="4299">
                  <c:v>31158</c:v>
                </c:pt>
                <c:pt idx="4300">
                  <c:v>31159</c:v>
                </c:pt>
                <c:pt idx="4301">
                  <c:v>31160</c:v>
                </c:pt>
                <c:pt idx="4302">
                  <c:v>31161</c:v>
                </c:pt>
                <c:pt idx="4303">
                  <c:v>31162</c:v>
                </c:pt>
                <c:pt idx="4304">
                  <c:v>31163</c:v>
                </c:pt>
                <c:pt idx="4305">
                  <c:v>31164</c:v>
                </c:pt>
                <c:pt idx="4306">
                  <c:v>31165</c:v>
                </c:pt>
                <c:pt idx="4307">
                  <c:v>31166</c:v>
                </c:pt>
                <c:pt idx="4308">
                  <c:v>31167</c:v>
                </c:pt>
                <c:pt idx="4309">
                  <c:v>31168</c:v>
                </c:pt>
                <c:pt idx="4310">
                  <c:v>31169</c:v>
                </c:pt>
                <c:pt idx="4311">
                  <c:v>31170</c:v>
                </c:pt>
                <c:pt idx="4312">
                  <c:v>31171</c:v>
                </c:pt>
                <c:pt idx="4313">
                  <c:v>31172</c:v>
                </c:pt>
                <c:pt idx="4314">
                  <c:v>31173</c:v>
                </c:pt>
                <c:pt idx="4315">
                  <c:v>31174</c:v>
                </c:pt>
                <c:pt idx="4316">
                  <c:v>31175</c:v>
                </c:pt>
                <c:pt idx="4317">
                  <c:v>31176</c:v>
                </c:pt>
                <c:pt idx="4318">
                  <c:v>31177</c:v>
                </c:pt>
                <c:pt idx="4319">
                  <c:v>31178</c:v>
                </c:pt>
                <c:pt idx="4320">
                  <c:v>31179</c:v>
                </c:pt>
                <c:pt idx="4321">
                  <c:v>31180</c:v>
                </c:pt>
                <c:pt idx="4322">
                  <c:v>31181</c:v>
                </c:pt>
                <c:pt idx="4323">
                  <c:v>31182</c:v>
                </c:pt>
                <c:pt idx="4324">
                  <c:v>31183</c:v>
                </c:pt>
                <c:pt idx="4325">
                  <c:v>31184</c:v>
                </c:pt>
                <c:pt idx="4326">
                  <c:v>31185</c:v>
                </c:pt>
                <c:pt idx="4327">
                  <c:v>31186</c:v>
                </c:pt>
                <c:pt idx="4328">
                  <c:v>31187</c:v>
                </c:pt>
                <c:pt idx="4329">
                  <c:v>31188</c:v>
                </c:pt>
                <c:pt idx="4330">
                  <c:v>31189</c:v>
                </c:pt>
                <c:pt idx="4331">
                  <c:v>31190</c:v>
                </c:pt>
                <c:pt idx="4332">
                  <c:v>31191</c:v>
                </c:pt>
                <c:pt idx="4333">
                  <c:v>31192</c:v>
                </c:pt>
                <c:pt idx="4334">
                  <c:v>31193</c:v>
                </c:pt>
                <c:pt idx="4335">
                  <c:v>31194</c:v>
                </c:pt>
                <c:pt idx="4336">
                  <c:v>31195</c:v>
                </c:pt>
                <c:pt idx="4337">
                  <c:v>31196</c:v>
                </c:pt>
                <c:pt idx="4338">
                  <c:v>31197</c:v>
                </c:pt>
                <c:pt idx="4339">
                  <c:v>31198</c:v>
                </c:pt>
                <c:pt idx="4340">
                  <c:v>31199</c:v>
                </c:pt>
                <c:pt idx="4341">
                  <c:v>31200</c:v>
                </c:pt>
                <c:pt idx="4342">
                  <c:v>31201</c:v>
                </c:pt>
                <c:pt idx="4343">
                  <c:v>31202</c:v>
                </c:pt>
                <c:pt idx="4344">
                  <c:v>31203</c:v>
                </c:pt>
                <c:pt idx="4345">
                  <c:v>31204</c:v>
                </c:pt>
                <c:pt idx="4346">
                  <c:v>31205</c:v>
                </c:pt>
                <c:pt idx="4347">
                  <c:v>31206</c:v>
                </c:pt>
                <c:pt idx="4348">
                  <c:v>31207</c:v>
                </c:pt>
                <c:pt idx="4349">
                  <c:v>31208</c:v>
                </c:pt>
                <c:pt idx="4350">
                  <c:v>31209</c:v>
                </c:pt>
                <c:pt idx="4351">
                  <c:v>31210</c:v>
                </c:pt>
                <c:pt idx="4352">
                  <c:v>31211</c:v>
                </c:pt>
                <c:pt idx="4353">
                  <c:v>31212</c:v>
                </c:pt>
                <c:pt idx="4354">
                  <c:v>31213</c:v>
                </c:pt>
                <c:pt idx="4355">
                  <c:v>31214</c:v>
                </c:pt>
                <c:pt idx="4356">
                  <c:v>31215</c:v>
                </c:pt>
                <c:pt idx="4357">
                  <c:v>31216</c:v>
                </c:pt>
                <c:pt idx="4358">
                  <c:v>31217</c:v>
                </c:pt>
                <c:pt idx="4359">
                  <c:v>31218</c:v>
                </c:pt>
                <c:pt idx="4360">
                  <c:v>31219</c:v>
                </c:pt>
                <c:pt idx="4361">
                  <c:v>31220</c:v>
                </c:pt>
                <c:pt idx="4362">
                  <c:v>31221</c:v>
                </c:pt>
                <c:pt idx="4363">
                  <c:v>31222</c:v>
                </c:pt>
                <c:pt idx="4364">
                  <c:v>31223</c:v>
                </c:pt>
                <c:pt idx="4365">
                  <c:v>31224</c:v>
                </c:pt>
                <c:pt idx="4366">
                  <c:v>31225</c:v>
                </c:pt>
                <c:pt idx="4367">
                  <c:v>31226</c:v>
                </c:pt>
                <c:pt idx="4368">
                  <c:v>31227</c:v>
                </c:pt>
                <c:pt idx="4369">
                  <c:v>31228</c:v>
                </c:pt>
                <c:pt idx="4370">
                  <c:v>31229</c:v>
                </c:pt>
                <c:pt idx="4371">
                  <c:v>31230</c:v>
                </c:pt>
                <c:pt idx="4372">
                  <c:v>31231</c:v>
                </c:pt>
                <c:pt idx="4373">
                  <c:v>31232</c:v>
                </c:pt>
                <c:pt idx="4374">
                  <c:v>31233</c:v>
                </c:pt>
                <c:pt idx="4375">
                  <c:v>31234</c:v>
                </c:pt>
                <c:pt idx="4376">
                  <c:v>31235</c:v>
                </c:pt>
                <c:pt idx="4377">
                  <c:v>31236</c:v>
                </c:pt>
                <c:pt idx="4378">
                  <c:v>31237</c:v>
                </c:pt>
                <c:pt idx="4379">
                  <c:v>31238</c:v>
                </c:pt>
                <c:pt idx="4380">
                  <c:v>31239</c:v>
                </c:pt>
                <c:pt idx="4381">
                  <c:v>31240</c:v>
                </c:pt>
                <c:pt idx="4382">
                  <c:v>31241</c:v>
                </c:pt>
                <c:pt idx="4383">
                  <c:v>31242</c:v>
                </c:pt>
                <c:pt idx="4384">
                  <c:v>31243</c:v>
                </c:pt>
                <c:pt idx="4385">
                  <c:v>31244</c:v>
                </c:pt>
                <c:pt idx="4386">
                  <c:v>31245</c:v>
                </c:pt>
                <c:pt idx="4387">
                  <c:v>31246</c:v>
                </c:pt>
                <c:pt idx="4388">
                  <c:v>31247</c:v>
                </c:pt>
                <c:pt idx="4389">
                  <c:v>31248</c:v>
                </c:pt>
                <c:pt idx="4390">
                  <c:v>31249</c:v>
                </c:pt>
                <c:pt idx="4391">
                  <c:v>31250</c:v>
                </c:pt>
                <c:pt idx="4392">
                  <c:v>31251</c:v>
                </c:pt>
                <c:pt idx="4393">
                  <c:v>31252</c:v>
                </c:pt>
                <c:pt idx="4394">
                  <c:v>31253</c:v>
                </c:pt>
                <c:pt idx="4395">
                  <c:v>31254</c:v>
                </c:pt>
                <c:pt idx="4396">
                  <c:v>31255</c:v>
                </c:pt>
                <c:pt idx="4397">
                  <c:v>31256</c:v>
                </c:pt>
                <c:pt idx="4398">
                  <c:v>31257</c:v>
                </c:pt>
                <c:pt idx="4399">
                  <c:v>31258</c:v>
                </c:pt>
                <c:pt idx="4400">
                  <c:v>31259</c:v>
                </c:pt>
                <c:pt idx="4401">
                  <c:v>31260</c:v>
                </c:pt>
                <c:pt idx="4402">
                  <c:v>31261</c:v>
                </c:pt>
                <c:pt idx="4403">
                  <c:v>31262</c:v>
                </c:pt>
                <c:pt idx="4404">
                  <c:v>31263</c:v>
                </c:pt>
                <c:pt idx="4405">
                  <c:v>31264</c:v>
                </c:pt>
                <c:pt idx="4406">
                  <c:v>31265</c:v>
                </c:pt>
                <c:pt idx="4407">
                  <c:v>31266</c:v>
                </c:pt>
                <c:pt idx="4408">
                  <c:v>31267</c:v>
                </c:pt>
                <c:pt idx="4409">
                  <c:v>31268</c:v>
                </c:pt>
                <c:pt idx="4410">
                  <c:v>31269</c:v>
                </c:pt>
                <c:pt idx="4411">
                  <c:v>31270</c:v>
                </c:pt>
                <c:pt idx="4412">
                  <c:v>31271</c:v>
                </c:pt>
                <c:pt idx="4413">
                  <c:v>31272</c:v>
                </c:pt>
                <c:pt idx="4414">
                  <c:v>31273</c:v>
                </c:pt>
                <c:pt idx="4415">
                  <c:v>31274</c:v>
                </c:pt>
                <c:pt idx="4416">
                  <c:v>31275</c:v>
                </c:pt>
                <c:pt idx="4417">
                  <c:v>31276</c:v>
                </c:pt>
                <c:pt idx="4418">
                  <c:v>31277</c:v>
                </c:pt>
                <c:pt idx="4419">
                  <c:v>31278</c:v>
                </c:pt>
                <c:pt idx="4420">
                  <c:v>31279</c:v>
                </c:pt>
                <c:pt idx="4421">
                  <c:v>31280</c:v>
                </c:pt>
                <c:pt idx="4422">
                  <c:v>31281</c:v>
                </c:pt>
                <c:pt idx="4423">
                  <c:v>31282</c:v>
                </c:pt>
                <c:pt idx="4424">
                  <c:v>31283</c:v>
                </c:pt>
                <c:pt idx="4425">
                  <c:v>31284</c:v>
                </c:pt>
                <c:pt idx="4426">
                  <c:v>31285</c:v>
                </c:pt>
                <c:pt idx="4427">
                  <c:v>31286</c:v>
                </c:pt>
                <c:pt idx="4428">
                  <c:v>31287</c:v>
                </c:pt>
                <c:pt idx="4429">
                  <c:v>31288</c:v>
                </c:pt>
                <c:pt idx="4430">
                  <c:v>31289</c:v>
                </c:pt>
                <c:pt idx="4431">
                  <c:v>31290</c:v>
                </c:pt>
                <c:pt idx="4432">
                  <c:v>31291</c:v>
                </c:pt>
                <c:pt idx="4433">
                  <c:v>31292</c:v>
                </c:pt>
                <c:pt idx="4434">
                  <c:v>31293</c:v>
                </c:pt>
                <c:pt idx="4435">
                  <c:v>31294</c:v>
                </c:pt>
                <c:pt idx="4436">
                  <c:v>31295</c:v>
                </c:pt>
                <c:pt idx="4437">
                  <c:v>31296</c:v>
                </c:pt>
                <c:pt idx="4438">
                  <c:v>31297</c:v>
                </c:pt>
                <c:pt idx="4439">
                  <c:v>31298</c:v>
                </c:pt>
                <c:pt idx="4440">
                  <c:v>31299</c:v>
                </c:pt>
                <c:pt idx="4441">
                  <c:v>31300</c:v>
                </c:pt>
                <c:pt idx="4442">
                  <c:v>31301</c:v>
                </c:pt>
                <c:pt idx="4443">
                  <c:v>31302</c:v>
                </c:pt>
                <c:pt idx="4444">
                  <c:v>31303</c:v>
                </c:pt>
                <c:pt idx="4445">
                  <c:v>31304</c:v>
                </c:pt>
                <c:pt idx="4446">
                  <c:v>31305</c:v>
                </c:pt>
                <c:pt idx="4447">
                  <c:v>31306</c:v>
                </c:pt>
                <c:pt idx="4448">
                  <c:v>31307</c:v>
                </c:pt>
                <c:pt idx="4449">
                  <c:v>31308</c:v>
                </c:pt>
                <c:pt idx="4450">
                  <c:v>31309</c:v>
                </c:pt>
                <c:pt idx="4451">
                  <c:v>31310</c:v>
                </c:pt>
                <c:pt idx="4452">
                  <c:v>31311</c:v>
                </c:pt>
                <c:pt idx="4453">
                  <c:v>31312</c:v>
                </c:pt>
                <c:pt idx="4454">
                  <c:v>31313</c:v>
                </c:pt>
                <c:pt idx="4455">
                  <c:v>31314</c:v>
                </c:pt>
                <c:pt idx="4456">
                  <c:v>31315</c:v>
                </c:pt>
                <c:pt idx="4457">
                  <c:v>31316</c:v>
                </c:pt>
                <c:pt idx="4458">
                  <c:v>31317</c:v>
                </c:pt>
                <c:pt idx="4459">
                  <c:v>31318</c:v>
                </c:pt>
                <c:pt idx="4460">
                  <c:v>31319</c:v>
                </c:pt>
                <c:pt idx="4461">
                  <c:v>31320</c:v>
                </c:pt>
                <c:pt idx="4462">
                  <c:v>31321</c:v>
                </c:pt>
                <c:pt idx="4463">
                  <c:v>31322</c:v>
                </c:pt>
                <c:pt idx="4464">
                  <c:v>31323</c:v>
                </c:pt>
                <c:pt idx="4465">
                  <c:v>31324</c:v>
                </c:pt>
                <c:pt idx="4466">
                  <c:v>31325</c:v>
                </c:pt>
                <c:pt idx="4467">
                  <c:v>31326</c:v>
                </c:pt>
                <c:pt idx="4468">
                  <c:v>31327</c:v>
                </c:pt>
                <c:pt idx="4469">
                  <c:v>31328</c:v>
                </c:pt>
                <c:pt idx="4470">
                  <c:v>31329</c:v>
                </c:pt>
                <c:pt idx="4471">
                  <c:v>31330</c:v>
                </c:pt>
                <c:pt idx="4472">
                  <c:v>31331</c:v>
                </c:pt>
                <c:pt idx="4473">
                  <c:v>31332</c:v>
                </c:pt>
                <c:pt idx="4474">
                  <c:v>31333</c:v>
                </c:pt>
                <c:pt idx="4475">
                  <c:v>31334</c:v>
                </c:pt>
                <c:pt idx="4476">
                  <c:v>31335</c:v>
                </c:pt>
                <c:pt idx="4477">
                  <c:v>31336</c:v>
                </c:pt>
                <c:pt idx="4478">
                  <c:v>31337</c:v>
                </c:pt>
                <c:pt idx="4479">
                  <c:v>31338</c:v>
                </c:pt>
                <c:pt idx="4480">
                  <c:v>31339</c:v>
                </c:pt>
                <c:pt idx="4481">
                  <c:v>31340</c:v>
                </c:pt>
                <c:pt idx="4482">
                  <c:v>31341</c:v>
                </c:pt>
                <c:pt idx="4483">
                  <c:v>31342</c:v>
                </c:pt>
                <c:pt idx="4484">
                  <c:v>31343</c:v>
                </c:pt>
                <c:pt idx="4485">
                  <c:v>31344</c:v>
                </c:pt>
                <c:pt idx="4486">
                  <c:v>31345</c:v>
                </c:pt>
                <c:pt idx="4487">
                  <c:v>31346</c:v>
                </c:pt>
                <c:pt idx="4488">
                  <c:v>31347</c:v>
                </c:pt>
                <c:pt idx="4489">
                  <c:v>31348</c:v>
                </c:pt>
                <c:pt idx="4490">
                  <c:v>31349</c:v>
                </c:pt>
                <c:pt idx="4491">
                  <c:v>31350</c:v>
                </c:pt>
                <c:pt idx="4492">
                  <c:v>31351</c:v>
                </c:pt>
                <c:pt idx="4493">
                  <c:v>31352</c:v>
                </c:pt>
                <c:pt idx="4494">
                  <c:v>31353</c:v>
                </c:pt>
                <c:pt idx="4495">
                  <c:v>31354</c:v>
                </c:pt>
                <c:pt idx="4496">
                  <c:v>31355</c:v>
                </c:pt>
                <c:pt idx="4497">
                  <c:v>31356</c:v>
                </c:pt>
                <c:pt idx="4498">
                  <c:v>31357</c:v>
                </c:pt>
                <c:pt idx="4499">
                  <c:v>31358</c:v>
                </c:pt>
                <c:pt idx="4500">
                  <c:v>31359</c:v>
                </c:pt>
                <c:pt idx="4501">
                  <c:v>31360</c:v>
                </c:pt>
                <c:pt idx="4502">
                  <c:v>31361</c:v>
                </c:pt>
                <c:pt idx="4503">
                  <c:v>31362</c:v>
                </c:pt>
                <c:pt idx="4504">
                  <c:v>31363</c:v>
                </c:pt>
                <c:pt idx="4505">
                  <c:v>31364</c:v>
                </c:pt>
                <c:pt idx="4506">
                  <c:v>31365</c:v>
                </c:pt>
                <c:pt idx="4507">
                  <c:v>31366</c:v>
                </c:pt>
                <c:pt idx="4508">
                  <c:v>31367</c:v>
                </c:pt>
                <c:pt idx="4509">
                  <c:v>31368</c:v>
                </c:pt>
                <c:pt idx="4510">
                  <c:v>31369</c:v>
                </c:pt>
                <c:pt idx="4511">
                  <c:v>31370</c:v>
                </c:pt>
                <c:pt idx="4512">
                  <c:v>31371</c:v>
                </c:pt>
                <c:pt idx="4513">
                  <c:v>31372</c:v>
                </c:pt>
                <c:pt idx="4514">
                  <c:v>31373</c:v>
                </c:pt>
                <c:pt idx="4515">
                  <c:v>31374</c:v>
                </c:pt>
                <c:pt idx="4516">
                  <c:v>31375</c:v>
                </c:pt>
                <c:pt idx="4517">
                  <c:v>31376</c:v>
                </c:pt>
                <c:pt idx="4518">
                  <c:v>31377</c:v>
                </c:pt>
                <c:pt idx="4519">
                  <c:v>31378</c:v>
                </c:pt>
                <c:pt idx="4520">
                  <c:v>31379</c:v>
                </c:pt>
                <c:pt idx="4521">
                  <c:v>31380</c:v>
                </c:pt>
                <c:pt idx="4522">
                  <c:v>31381</c:v>
                </c:pt>
                <c:pt idx="4523">
                  <c:v>31382</c:v>
                </c:pt>
                <c:pt idx="4524">
                  <c:v>31383</c:v>
                </c:pt>
                <c:pt idx="4525">
                  <c:v>31384</c:v>
                </c:pt>
                <c:pt idx="4526">
                  <c:v>31385</c:v>
                </c:pt>
                <c:pt idx="4527">
                  <c:v>31386</c:v>
                </c:pt>
                <c:pt idx="4528">
                  <c:v>31387</c:v>
                </c:pt>
                <c:pt idx="4529">
                  <c:v>31388</c:v>
                </c:pt>
                <c:pt idx="4530">
                  <c:v>31389</c:v>
                </c:pt>
                <c:pt idx="4531">
                  <c:v>31390</c:v>
                </c:pt>
                <c:pt idx="4532">
                  <c:v>31391</c:v>
                </c:pt>
                <c:pt idx="4533">
                  <c:v>31392</c:v>
                </c:pt>
                <c:pt idx="4534">
                  <c:v>31393</c:v>
                </c:pt>
                <c:pt idx="4535">
                  <c:v>31394</c:v>
                </c:pt>
                <c:pt idx="4536">
                  <c:v>31395</c:v>
                </c:pt>
                <c:pt idx="4537">
                  <c:v>31396</c:v>
                </c:pt>
                <c:pt idx="4538">
                  <c:v>31397</c:v>
                </c:pt>
                <c:pt idx="4539">
                  <c:v>31398</c:v>
                </c:pt>
                <c:pt idx="4540">
                  <c:v>31399</c:v>
                </c:pt>
                <c:pt idx="4541">
                  <c:v>31400</c:v>
                </c:pt>
                <c:pt idx="4542">
                  <c:v>31401</c:v>
                </c:pt>
                <c:pt idx="4543">
                  <c:v>31402</c:v>
                </c:pt>
                <c:pt idx="4544">
                  <c:v>31403</c:v>
                </c:pt>
                <c:pt idx="4545">
                  <c:v>31404</c:v>
                </c:pt>
                <c:pt idx="4546">
                  <c:v>31405</c:v>
                </c:pt>
                <c:pt idx="4547">
                  <c:v>31406</c:v>
                </c:pt>
                <c:pt idx="4548">
                  <c:v>31407</c:v>
                </c:pt>
                <c:pt idx="4549">
                  <c:v>31408</c:v>
                </c:pt>
                <c:pt idx="4550">
                  <c:v>31409</c:v>
                </c:pt>
                <c:pt idx="4551">
                  <c:v>31410</c:v>
                </c:pt>
                <c:pt idx="4552">
                  <c:v>31411</c:v>
                </c:pt>
                <c:pt idx="4553">
                  <c:v>31412</c:v>
                </c:pt>
                <c:pt idx="4554">
                  <c:v>31413</c:v>
                </c:pt>
                <c:pt idx="4555">
                  <c:v>31414</c:v>
                </c:pt>
                <c:pt idx="4556">
                  <c:v>31415</c:v>
                </c:pt>
                <c:pt idx="4557">
                  <c:v>31416</c:v>
                </c:pt>
                <c:pt idx="4558">
                  <c:v>31417</c:v>
                </c:pt>
                <c:pt idx="4559">
                  <c:v>31418</c:v>
                </c:pt>
                <c:pt idx="4560">
                  <c:v>31419</c:v>
                </c:pt>
                <c:pt idx="4561">
                  <c:v>31420</c:v>
                </c:pt>
                <c:pt idx="4562">
                  <c:v>31421</c:v>
                </c:pt>
                <c:pt idx="4563">
                  <c:v>31422</c:v>
                </c:pt>
                <c:pt idx="4564">
                  <c:v>31423</c:v>
                </c:pt>
                <c:pt idx="4565">
                  <c:v>31424</c:v>
                </c:pt>
                <c:pt idx="4566">
                  <c:v>31425</c:v>
                </c:pt>
                <c:pt idx="4567">
                  <c:v>31426</c:v>
                </c:pt>
                <c:pt idx="4568">
                  <c:v>31427</c:v>
                </c:pt>
                <c:pt idx="4569">
                  <c:v>31428</c:v>
                </c:pt>
                <c:pt idx="4570">
                  <c:v>31429</c:v>
                </c:pt>
                <c:pt idx="4571">
                  <c:v>31430</c:v>
                </c:pt>
                <c:pt idx="4572">
                  <c:v>31431</c:v>
                </c:pt>
                <c:pt idx="4573">
                  <c:v>31432</c:v>
                </c:pt>
                <c:pt idx="4574">
                  <c:v>31433</c:v>
                </c:pt>
                <c:pt idx="4575">
                  <c:v>31434</c:v>
                </c:pt>
                <c:pt idx="4576">
                  <c:v>31435</c:v>
                </c:pt>
                <c:pt idx="4577">
                  <c:v>31436</c:v>
                </c:pt>
                <c:pt idx="4578">
                  <c:v>31437</c:v>
                </c:pt>
                <c:pt idx="4579">
                  <c:v>31438</c:v>
                </c:pt>
                <c:pt idx="4580">
                  <c:v>31439</c:v>
                </c:pt>
                <c:pt idx="4581">
                  <c:v>31440</c:v>
                </c:pt>
                <c:pt idx="4582">
                  <c:v>31441</c:v>
                </c:pt>
                <c:pt idx="4583">
                  <c:v>31442</c:v>
                </c:pt>
                <c:pt idx="4584">
                  <c:v>31443</c:v>
                </c:pt>
                <c:pt idx="4585">
                  <c:v>31444</c:v>
                </c:pt>
                <c:pt idx="4586">
                  <c:v>31445</c:v>
                </c:pt>
                <c:pt idx="4587">
                  <c:v>31446</c:v>
                </c:pt>
                <c:pt idx="4588">
                  <c:v>31447</c:v>
                </c:pt>
                <c:pt idx="4589">
                  <c:v>31448</c:v>
                </c:pt>
                <c:pt idx="4590">
                  <c:v>31449</c:v>
                </c:pt>
                <c:pt idx="4591">
                  <c:v>31450</c:v>
                </c:pt>
                <c:pt idx="4592">
                  <c:v>31451</c:v>
                </c:pt>
                <c:pt idx="4593">
                  <c:v>31452</c:v>
                </c:pt>
                <c:pt idx="4594">
                  <c:v>31453</c:v>
                </c:pt>
                <c:pt idx="4595">
                  <c:v>31454</c:v>
                </c:pt>
                <c:pt idx="4596">
                  <c:v>31455</c:v>
                </c:pt>
                <c:pt idx="4597">
                  <c:v>31456</c:v>
                </c:pt>
                <c:pt idx="4598">
                  <c:v>31457</c:v>
                </c:pt>
                <c:pt idx="4599">
                  <c:v>31458</c:v>
                </c:pt>
                <c:pt idx="4600">
                  <c:v>31459</c:v>
                </c:pt>
                <c:pt idx="4601">
                  <c:v>31460</c:v>
                </c:pt>
                <c:pt idx="4602">
                  <c:v>31461</c:v>
                </c:pt>
                <c:pt idx="4603">
                  <c:v>31462</c:v>
                </c:pt>
                <c:pt idx="4604">
                  <c:v>31463</c:v>
                </c:pt>
                <c:pt idx="4605">
                  <c:v>31464</c:v>
                </c:pt>
                <c:pt idx="4606">
                  <c:v>31465</c:v>
                </c:pt>
                <c:pt idx="4607">
                  <c:v>31466</c:v>
                </c:pt>
                <c:pt idx="4608">
                  <c:v>31467</c:v>
                </c:pt>
                <c:pt idx="4609">
                  <c:v>31468</c:v>
                </c:pt>
                <c:pt idx="4610">
                  <c:v>31469</c:v>
                </c:pt>
                <c:pt idx="4611">
                  <c:v>31470</c:v>
                </c:pt>
                <c:pt idx="4612">
                  <c:v>31471</c:v>
                </c:pt>
                <c:pt idx="4613">
                  <c:v>31472</c:v>
                </c:pt>
                <c:pt idx="4614">
                  <c:v>31473</c:v>
                </c:pt>
                <c:pt idx="4615">
                  <c:v>31474</c:v>
                </c:pt>
                <c:pt idx="4616">
                  <c:v>31475</c:v>
                </c:pt>
                <c:pt idx="4617">
                  <c:v>31476</c:v>
                </c:pt>
                <c:pt idx="4618">
                  <c:v>31477</c:v>
                </c:pt>
                <c:pt idx="4619">
                  <c:v>31478</c:v>
                </c:pt>
                <c:pt idx="4620">
                  <c:v>31479</c:v>
                </c:pt>
                <c:pt idx="4621">
                  <c:v>31480</c:v>
                </c:pt>
                <c:pt idx="4622">
                  <c:v>31481</c:v>
                </c:pt>
                <c:pt idx="4623">
                  <c:v>31482</c:v>
                </c:pt>
                <c:pt idx="4624">
                  <c:v>31483</c:v>
                </c:pt>
                <c:pt idx="4625">
                  <c:v>31484</c:v>
                </c:pt>
                <c:pt idx="4626">
                  <c:v>31485</c:v>
                </c:pt>
                <c:pt idx="4627">
                  <c:v>31486</c:v>
                </c:pt>
                <c:pt idx="4628">
                  <c:v>31487</c:v>
                </c:pt>
                <c:pt idx="4629">
                  <c:v>31488</c:v>
                </c:pt>
                <c:pt idx="4630">
                  <c:v>31489</c:v>
                </c:pt>
                <c:pt idx="4631">
                  <c:v>31490</c:v>
                </c:pt>
                <c:pt idx="4632">
                  <c:v>31491</c:v>
                </c:pt>
                <c:pt idx="4633">
                  <c:v>31492</c:v>
                </c:pt>
                <c:pt idx="4634">
                  <c:v>31493</c:v>
                </c:pt>
                <c:pt idx="4635">
                  <c:v>31494</c:v>
                </c:pt>
                <c:pt idx="4636">
                  <c:v>31495</c:v>
                </c:pt>
                <c:pt idx="4637">
                  <c:v>31496</c:v>
                </c:pt>
                <c:pt idx="4638">
                  <c:v>31497</c:v>
                </c:pt>
                <c:pt idx="4639">
                  <c:v>31498</c:v>
                </c:pt>
                <c:pt idx="4640">
                  <c:v>31499</c:v>
                </c:pt>
                <c:pt idx="4641">
                  <c:v>31500</c:v>
                </c:pt>
                <c:pt idx="4642">
                  <c:v>31501</c:v>
                </c:pt>
                <c:pt idx="4643">
                  <c:v>31502</c:v>
                </c:pt>
                <c:pt idx="4644">
                  <c:v>31503</c:v>
                </c:pt>
                <c:pt idx="4645">
                  <c:v>31504</c:v>
                </c:pt>
                <c:pt idx="4646">
                  <c:v>31505</c:v>
                </c:pt>
                <c:pt idx="4647">
                  <c:v>31506</c:v>
                </c:pt>
                <c:pt idx="4648">
                  <c:v>31507</c:v>
                </c:pt>
                <c:pt idx="4649">
                  <c:v>31508</c:v>
                </c:pt>
                <c:pt idx="4650">
                  <c:v>31509</c:v>
                </c:pt>
                <c:pt idx="4651">
                  <c:v>31510</c:v>
                </c:pt>
                <c:pt idx="4652">
                  <c:v>31511</c:v>
                </c:pt>
                <c:pt idx="4653">
                  <c:v>31512</c:v>
                </c:pt>
                <c:pt idx="4654">
                  <c:v>31513</c:v>
                </c:pt>
                <c:pt idx="4655">
                  <c:v>31514</c:v>
                </c:pt>
                <c:pt idx="4656">
                  <c:v>31515</c:v>
                </c:pt>
                <c:pt idx="4657">
                  <c:v>31516</c:v>
                </c:pt>
                <c:pt idx="4658">
                  <c:v>31517</c:v>
                </c:pt>
                <c:pt idx="4659">
                  <c:v>31518</c:v>
                </c:pt>
                <c:pt idx="4660">
                  <c:v>31519</c:v>
                </c:pt>
                <c:pt idx="4661">
                  <c:v>31520</c:v>
                </c:pt>
                <c:pt idx="4662">
                  <c:v>31521</c:v>
                </c:pt>
                <c:pt idx="4663">
                  <c:v>31522</c:v>
                </c:pt>
                <c:pt idx="4664">
                  <c:v>31523</c:v>
                </c:pt>
                <c:pt idx="4665">
                  <c:v>31524</c:v>
                </c:pt>
                <c:pt idx="4666">
                  <c:v>31525</c:v>
                </c:pt>
                <c:pt idx="4667">
                  <c:v>31526</c:v>
                </c:pt>
                <c:pt idx="4668">
                  <c:v>31527</c:v>
                </c:pt>
                <c:pt idx="4669">
                  <c:v>31528</c:v>
                </c:pt>
                <c:pt idx="4670">
                  <c:v>31529</c:v>
                </c:pt>
                <c:pt idx="4671">
                  <c:v>31530</c:v>
                </c:pt>
                <c:pt idx="4672">
                  <c:v>31531</c:v>
                </c:pt>
                <c:pt idx="4673">
                  <c:v>31532</c:v>
                </c:pt>
                <c:pt idx="4674">
                  <c:v>31533</c:v>
                </c:pt>
                <c:pt idx="4675">
                  <c:v>31534</c:v>
                </c:pt>
                <c:pt idx="4676">
                  <c:v>31535</c:v>
                </c:pt>
                <c:pt idx="4677">
                  <c:v>31536</c:v>
                </c:pt>
                <c:pt idx="4678">
                  <c:v>31537</c:v>
                </c:pt>
                <c:pt idx="4679">
                  <c:v>31538</c:v>
                </c:pt>
                <c:pt idx="4680">
                  <c:v>31539</c:v>
                </c:pt>
                <c:pt idx="4681">
                  <c:v>31540</c:v>
                </c:pt>
                <c:pt idx="4682">
                  <c:v>31541</c:v>
                </c:pt>
                <c:pt idx="4683">
                  <c:v>31542</c:v>
                </c:pt>
                <c:pt idx="4684">
                  <c:v>31543</c:v>
                </c:pt>
                <c:pt idx="4685">
                  <c:v>31544</c:v>
                </c:pt>
                <c:pt idx="4686">
                  <c:v>31545</c:v>
                </c:pt>
                <c:pt idx="4687">
                  <c:v>31546</c:v>
                </c:pt>
                <c:pt idx="4688">
                  <c:v>31547</c:v>
                </c:pt>
                <c:pt idx="4689">
                  <c:v>31548</c:v>
                </c:pt>
                <c:pt idx="4690">
                  <c:v>31549</c:v>
                </c:pt>
                <c:pt idx="4691">
                  <c:v>31550</c:v>
                </c:pt>
                <c:pt idx="4692">
                  <c:v>31551</c:v>
                </c:pt>
                <c:pt idx="4693">
                  <c:v>31552</c:v>
                </c:pt>
                <c:pt idx="4694">
                  <c:v>31553</c:v>
                </c:pt>
                <c:pt idx="4695">
                  <c:v>31554</c:v>
                </c:pt>
                <c:pt idx="4696">
                  <c:v>31555</c:v>
                </c:pt>
                <c:pt idx="4697">
                  <c:v>31556</c:v>
                </c:pt>
                <c:pt idx="4698">
                  <c:v>31557</c:v>
                </c:pt>
                <c:pt idx="4699">
                  <c:v>31558</c:v>
                </c:pt>
                <c:pt idx="4700">
                  <c:v>31559</c:v>
                </c:pt>
                <c:pt idx="4701">
                  <c:v>31560</c:v>
                </c:pt>
                <c:pt idx="4702">
                  <c:v>31561</c:v>
                </c:pt>
                <c:pt idx="4703">
                  <c:v>31562</c:v>
                </c:pt>
                <c:pt idx="4704">
                  <c:v>31563</c:v>
                </c:pt>
                <c:pt idx="4705">
                  <c:v>31564</c:v>
                </c:pt>
                <c:pt idx="4706">
                  <c:v>31565</c:v>
                </c:pt>
                <c:pt idx="4707">
                  <c:v>31566</c:v>
                </c:pt>
                <c:pt idx="4708">
                  <c:v>31567</c:v>
                </c:pt>
                <c:pt idx="4709">
                  <c:v>31568</c:v>
                </c:pt>
                <c:pt idx="4710">
                  <c:v>31569</c:v>
                </c:pt>
                <c:pt idx="4711">
                  <c:v>31570</c:v>
                </c:pt>
                <c:pt idx="4712">
                  <c:v>31571</c:v>
                </c:pt>
                <c:pt idx="4713">
                  <c:v>31572</c:v>
                </c:pt>
                <c:pt idx="4714">
                  <c:v>31573</c:v>
                </c:pt>
                <c:pt idx="4715">
                  <c:v>31574</c:v>
                </c:pt>
                <c:pt idx="4716">
                  <c:v>31575</c:v>
                </c:pt>
                <c:pt idx="4717">
                  <c:v>31576</c:v>
                </c:pt>
                <c:pt idx="4718">
                  <c:v>31577</c:v>
                </c:pt>
                <c:pt idx="4719">
                  <c:v>31578</c:v>
                </c:pt>
                <c:pt idx="4720">
                  <c:v>31579</c:v>
                </c:pt>
                <c:pt idx="4721">
                  <c:v>31580</c:v>
                </c:pt>
                <c:pt idx="4722">
                  <c:v>31581</c:v>
                </c:pt>
                <c:pt idx="4723">
                  <c:v>31582</c:v>
                </c:pt>
                <c:pt idx="4724">
                  <c:v>31583</c:v>
                </c:pt>
                <c:pt idx="4725">
                  <c:v>31584</c:v>
                </c:pt>
                <c:pt idx="4726">
                  <c:v>31585</c:v>
                </c:pt>
                <c:pt idx="4727">
                  <c:v>31586</c:v>
                </c:pt>
                <c:pt idx="4728">
                  <c:v>31587</c:v>
                </c:pt>
                <c:pt idx="4729">
                  <c:v>31588</c:v>
                </c:pt>
                <c:pt idx="4730">
                  <c:v>31589</c:v>
                </c:pt>
                <c:pt idx="4731">
                  <c:v>31590</c:v>
                </c:pt>
                <c:pt idx="4732">
                  <c:v>31591</c:v>
                </c:pt>
                <c:pt idx="4733">
                  <c:v>31592</c:v>
                </c:pt>
                <c:pt idx="4734">
                  <c:v>31593</c:v>
                </c:pt>
                <c:pt idx="4735">
                  <c:v>31594</c:v>
                </c:pt>
                <c:pt idx="4736">
                  <c:v>31595</c:v>
                </c:pt>
                <c:pt idx="4737">
                  <c:v>31596</c:v>
                </c:pt>
                <c:pt idx="4738">
                  <c:v>31597</c:v>
                </c:pt>
                <c:pt idx="4739">
                  <c:v>31598</c:v>
                </c:pt>
                <c:pt idx="4740">
                  <c:v>31599</c:v>
                </c:pt>
                <c:pt idx="4741">
                  <c:v>31600</c:v>
                </c:pt>
                <c:pt idx="4742">
                  <c:v>31601</c:v>
                </c:pt>
                <c:pt idx="4743">
                  <c:v>31602</c:v>
                </c:pt>
                <c:pt idx="4744">
                  <c:v>31603</c:v>
                </c:pt>
                <c:pt idx="4745">
                  <c:v>31604</c:v>
                </c:pt>
                <c:pt idx="4746">
                  <c:v>31605</c:v>
                </c:pt>
                <c:pt idx="4747">
                  <c:v>31606</c:v>
                </c:pt>
                <c:pt idx="4748">
                  <c:v>31607</c:v>
                </c:pt>
                <c:pt idx="4749">
                  <c:v>31608</c:v>
                </c:pt>
                <c:pt idx="4750">
                  <c:v>31609</c:v>
                </c:pt>
                <c:pt idx="4751">
                  <c:v>31610</c:v>
                </c:pt>
                <c:pt idx="4752">
                  <c:v>31611</c:v>
                </c:pt>
                <c:pt idx="4753">
                  <c:v>31612</c:v>
                </c:pt>
                <c:pt idx="4754">
                  <c:v>31613</c:v>
                </c:pt>
                <c:pt idx="4755">
                  <c:v>31614</c:v>
                </c:pt>
                <c:pt idx="4756">
                  <c:v>31615</c:v>
                </c:pt>
                <c:pt idx="4757">
                  <c:v>31616</c:v>
                </c:pt>
                <c:pt idx="4758">
                  <c:v>31617</c:v>
                </c:pt>
                <c:pt idx="4759">
                  <c:v>31618</c:v>
                </c:pt>
                <c:pt idx="4760">
                  <c:v>31619</c:v>
                </c:pt>
                <c:pt idx="4761">
                  <c:v>31620</c:v>
                </c:pt>
                <c:pt idx="4762">
                  <c:v>31621</c:v>
                </c:pt>
                <c:pt idx="4763">
                  <c:v>31622</c:v>
                </c:pt>
                <c:pt idx="4764">
                  <c:v>31623</c:v>
                </c:pt>
                <c:pt idx="4765">
                  <c:v>31624</c:v>
                </c:pt>
                <c:pt idx="4766">
                  <c:v>31625</c:v>
                </c:pt>
                <c:pt idx="4767">
                  <c:v>31626</c:v>
                </c:pt>
                <c:pt idx="4768">
                  <c:v>31627</c:v>
                </c:pt>
                <c:pt idx="4769">
                  <c:v>31628</c:v>
                </c:pt>
                <c:pt idx="4770">
                  <c:v>31629</c:v>
                </c:pt>
                <c:pt idx="4771">
                  <c:v>31630</c:v>
                </c:pt>
                <c:pt idx="4772">
                  <c:v>31631</c:v>
                </c:pt>
                <c:pt idx="4773">
                  <c:v>31632</c:v>
                </c:pt>
                <c:pt idx="4774">
                  <c:v>31633</c:v>
                </c:pt>
                <c:pt idx="4775">
                  <c:v>31634</c:v>
                </c:pt>
                <c:pt idx="4776">
                  <c:v>31635</c:v>
                </c:pt>
                <c:pt idx="4777">
                  <c:v>31636</c:v>
                </c:pt>
                <c:pt idx="4778">
                  <c:v>31637</c:v>
                </c:pt>
                <c:pt idx="4779">
                  <c:v>31638</c:v>
                </c:pt>
                <c:pt idx="4780">
                  <c:v>31639</c:v>
                </c:pt>
                <c:pt idx="4781">
                  <c:v>31640</c:v>
                </c:pt>
                <c:pt idx="4782">
                  <c:v>31641</c:v>
                </c:pt>
                <c:pt idx="4783">
                  <c:v>31642</c:v>
                </c:pt>
                <c:pt idx="4784">
                  <c:v>31643</c:v>
                </c:pt>
                <c:pt idx="4785">
                  <c:v>31644</c:v>
                </c:pt>
                <c:pt idx="4786">
                  <c:v>31645</c:v>
                </c:pt>
                <c:pt idx="4787">
                  <c:v>31646</c:v>
                </c:pt>
                <c:pt idx="4788">
                  <c:v>31647</c:v>
                </c:pt>
                <c:pt idx="4789">
                  <c:v>31648</c:v>
                </c:pt>
                <c:pt idx="4790">
                  <c:v>31649</c:v>
                </c:pt>
                <c:pt idx="4791">
                  <c:v>31650</c:v>
                </c:pt>
                <c:pt idx="4792">
                  <c:v>31651</c:v>
                </c:pt>
                <c:pt idx="4793">
                  <c:v>31652</c:v>
                </c:pt>
                <c:pt idx="4794">
                  <c:v>31653</c:v>
                </c:pt>
                <c:pt idx="4795">
                  <c:v>31654</c:v>
                </c:pt>
                <c:pt idx="4796">
                  <c:v>31655</c:v>
                </c:pt>
                <c:pt idx="4797">
                  <c:v>31656</c:v>
                </c:pt>
                <c:pt idx="4798">
                  <c:v>31657</c:v>
                </c:pt>
                <c:pt idx="4799">
                  <c:v>31658</c:v>
                </c:pt>
                <c:pt idx="4800">
                  <c:v>31659</c:v>
                </c:pt>
                <c:pt idx="4801">
                  <c:v>31660</c:v>
                </c:pt>
                <c:pt idx="4802">
                  <c:v>31661</c:v>
                </c:pt>
                <c:pt idx="4803">
                  <c:v>31662</c:v>
                </c:pt>
                <c:pt idx="4804">
                  <c:v>31663</c:v>
                </c:pt>
                <c:pt idx="4805">
                  <c:v>31664</c:v>
                </c:pt>
                <c:pt idx="4806">
                  <c:v>31665</c:v>
                </c:pt>
                <c:pt idx="4807">
                  <c:v>31666</c:v>
                </c:pt>
                <c:pt idx="4808">
                  <c:v>31667</c:v>
                </c:pt>
                <c:pt idx="4809">
                  <c:v>31668</c:v>
                </c:pt>
                <c:pt idx="4810">
                  <c:v>31669</c:v>
                </c:pt>
                <c:pt idx="4811">
                  <c:v>31670</c:v>
                </c:pt>
                <c:pt idx="4812">
                  <c:v>31671</c:v>
                </c:pt>
                <c:pt idx="4813">
                  <c:v>31672</c:v>
                </c:pt>
                <c:pt idx="4814">
                  <c:v>31673</c:v>
                </c:pt>
                <c:pt idx="4815">
                  <c:v>31674</c:v>
                </c:pt>
                <c:pt idx="4816">
                  <c:v>31675</c:v>
                </c:pt>
                <c:pt idx="4817">
                  <c:v>31676</c:v>
                </c:pt>
                <c:pt idx="4818">
                  <c:v>31677</c:v>
                </c:pt>
                <c:pt idx="4819">
                  <c:v>31678</c:v>
                </c:pt>
                <c:pt idx="4820">
                  <c:v>31679</c:v>
                </c:pt>
                <c:pt idx="4821">
                  <c:v>31680</c:v>
                </c:pt>
                <c:pt idx="4822">
                  <c:v>31681</c:v>
                </c:pt>
                <c:pt idx="4823">
                  <c:v>31682</c:v>
                </c:pt>
                <c:pt idx="4824">
                  <c:v>31683</c:v>
                </c:pt>
                <c:pt idx="4825">
                  <c:v>31684</c:v>
                </c:pt>
                <c:pt idx="4826">
                  <c:v>31685</c:v>
                </c:pt>
                <c:pt idx="4827">
                  <c:v>31686</c:v>
                </c:pt>
                <c:pt idx="4828">
                  <c:v>31687</c:v>
                </c:pt>
                <c:pt idx="4829">
                  <c:v>31688</c:v>
                </c:pt>
                <c:pt idx="4830">
                  <c:v>31689</c:v>
                </c:pt>
                <c:pt idx="4831">
                  <c:v>31690</c:v>
                </c:pt>
                <c:pt idx="4832">
                  <c:v>31691</c:v>
                </c:pt>
                <c:pt idx="4833">
                  <c:v>31692</c:v>
                </c:pt>
                <c:pt idx="4834">
                  <c:v>31693</c:v>
                </c:pt>
                <c:pt idx="4835">
                  <c:v>31694</c:v>
                </c:pt>
                <c:pt idx="4836">
                  <c:v>31695</c:v>
                </c:pt>
                <c:pt idx="4837">
                  <c:v>31696</c:v>
                </c:pt>
                <c:pt idx="4838">
                  <c:v>31697</c:v>
                </c:pt>
                <c:pt idx="4839">
                  <c:v>31698</c:v>
                </c:pt>
                <c:pt idx="4840">
                  <c:v>31699</c:v>
                </c:pt>
                <c:pt idx="4841">
                  <c:v>31700</c:v>
                </c:pt>
                <c:pt idx="4842">
                  <c:v>31701</c:v>
                </c:pt>
                <c:pt idx="4843">
                  <c:v>31702</c:v>
                </c:pt>
                <c:pt idx="4844">
                  <c:v>31703</c:v>
                </c:pt>
                <c:pt idx="4845">
                  <c:v>31704</c:v>
                </c:pt>
                <c:pt idx="4846">
                  <c:v>31705</c:v>
                </c:pt>
                <c:pt idx="4847">
                  <c:v>31706</c:v>
                </c:pt>
                <c:pt idx="4848">
                  <c:v>31707</c:v>
                </c:pt>
                <c:pt idx="4849">
                  <c:v>31708</c:v>
                </c:pt>
                <c:pt idx="4850">
                  <c:v>31709</c:v>
                </c:pt>
                <c:pt idx="4851">
                  <c:v>31710</c:v>
                </c:pt>
                <c:pt idx="4852">
                  <c:v>31711</c:v>
                </c:pt>
                <c:pt idx="4853">
                  <c:v>31712</c:v>
                </c:pt>
                <c:pt idx="4854">
                  <c:v>31713</c:v>
                </c:pt>
                <c:pt idx="4855">
                  <c:v>31714</c:v>
                </c:pt>
                <c:pt idx="4856">
                  <c:v>31715</c:v>
                </c:pt>
                <c:pt idx="4857">
                  <c:v>31716</c:v>
                </c:pt>
                <c:pt idx="4858">
                  <c:v>31717</c:v>
                </c:pt>
                <c:pt idx="4859">
                  <c:v>31718</c:v>
                </c:pt>
                <c:pt idx="4860">
                  <c:v>31719</c:v>
                </c:pt>
                <c:pt idx="4861">
                  <c:v>31720</c:v>
                </c:pt>
                <c:pt idx="4862">
                  <c:v>31721</c:v>
                </c:pt>
                <c:pt idx="4863">
                  <c:v>31722</c:v>
                </c:pt>
                <c:pt idx="4864">
                  <c:v>31723</c:v>
                </c:pt>
                <c:pt idx="4865">
                  <c:v>31724</c:v>
                </c:pt>
                <c:pt idx="4866">
                  <c:v>31725</c:v>
                </c:pt>
                <c:pt idx="4867">
                  <c:v>31726</c:v>
                </c:pt>
                <c:pt idx="4868">
                  <c:v>31727</c:v>
                </c:pt>
                <c:pt idx="4869">
                  <c:v>31728</c:v>
                </c:pt>
                <c:pt idx="4870">
                  <c:v>31729</c:v>
                </c:pt>
                <c:pt idx="4871">
                  <c:v>31730</c:v>
                </c:pt>
                <c:pt idx="4872">
                  <c:v>31731</c:v>
                </c:pt>
                <c:pt idx="4873">
                  <c:v>31732</c:v>
                </c:pt>
                <c:pt idx="4874">
                  <c:v>31733</c:v>
                </c:pt>
                <c:pt idx="4875">
                  <c:v>31734</c:v>
                </c:pt>
                <c:pt idx="4876">
                  <c:v>31735</c:v>
                </c:pt>
                <c:pt idx="4877">
                  <c:v>31736</c:v>
                </c:pt>
                <c:pt idx="4878">
                  <c:v>31737</c:v>
                </c:pt>
                <c:pt idx="4879">
                  <c:v>31738</c:v>
                </c:pt>
                <c:pt idx="4880">
                  <c:v>31739</c:v>
                </c:pt>
                <c:pt idx="4881">
                  <c:v>31740</c:v>
                </c:pt>
                <c:pt idx="4882">
                  <c:v>31741</c:v>
                </c:pt>
                <c:pt idx="4883">
                  <c:v>31742</c:v>
                </c:pt>
                <c:pt idx="4884">
                  <c:v>31743</c:v>
                </c:pt>
                <c:pt idx="4885">
                  <c:v>31744</c:v>
                </c:pt>
                <c:pt idx="4886">
                  <c:v>31745</c:v>
                </c:pt>
                <c:pt idx="4887">
                  <c:v>31746</c:v>
                </c:pt>
                <c:pt idx="4888">
                  <c:v>31747</c:v>
                </c:pt>
                <c:pt idx="4889">
                  <c:v>31748</c:v>
                </c:pt>
                <c:pt idx="4890">
                  <c:v>31749</c:v>
                </c:pt>
                <c:pt idx="4891">
                  <c:v>31750</c:v>
                </c:pt>
                <c:pt idx="4892">
                  <c:v>31751</c:v>
                </c:pt>
                <c:pt idx="4893">
                  <c:v>31752</c:v>
                </c:pt>
                <c:pt idx="4894">
                  <c:v>31753</c:v>
                </c:pt>
                <c:pt idx="4895">
                  <c:v>31754</c:v>
                </c:pt>
                <c:pt idx="4896">
                  <c:v>31755</c:v>
                </c:pt>
                <c:pt idx="4897">
                  <c:v>31756</c:v>
                </c:pt>
                <c:pt idx="4898">
                  <c:v>31757</c:v>
                </c:pt>
                <c:pt idx="4899">
                  <c:v>31758</c:v>
                </c:pt>
                <c:pt idx="4900">
                  <c:v>31759</c:v>
                </c:pt>
                <c:pt idx="4901">
                  <c:v>31760</c:v>
                </c:pt>
                <c:pt idx="4902">
                  <c:v>31761</c:v>
                </c:pt>
                <c:pt idx="4903">
                  <c:v>31762</c:v>
                </c:pt>
                <c:pt idx="4904">
                  <c:v>31763</c:v>
                </c:pt>
                <c:pt idx="4905">
                  <c:v>31764</c:v>
                </c:pt>
                <c:pt idx="4906">
                  <c:v>31765</c:v>
                </c:pt>
                <c:pt idx="4907">
                  <c:v>31766</c:v>
                </c:pt>
                <c:pt idx="4908">
                  <c:v>31767</c:v>
                </c:pt>
                <c:pt idx="4909">
                  <c:v>31768</c:v>
                </c:pt>
                <c:pt idx="4910">
                  <c:v>31769</c:v>
                </c:pt>
                <c:pt idx="4911">
                  <c:v>31770</c:v>
                </c:pt>
                <c:pt idx="4912">
                  <c:v>31771</c:v>
                </c:pt>
                <c:pt idx="4913">
                  <c:v>31772</c:v>
                </c:pt>
                <c:pt idx="4914">
                  <c:v>31773</c:v>
                </c:pt>
                <c:pt idx="4915">
                  <c:v>31774</c:v>
                </c:pt>
                <c:pt idx="4916">
                  <c:v>31775</c:v>
                </c:pt>
                <c:pt idx="4917">
                  <c:v>31776</c:v>
                </c:pt>
                <c:pt idx="4918">
                  <c:v>31777</c:v>
                </c:pt>
                <c:pt idx="4919">
                  <c:v>31778</c:v>
                </c:pt>
                <c:pt idx="4920">
                  <c:v>31779</c:v>
                </c:pt>
                <c:pt idx="4921">
                  <c:v>31780</c:v>
                </c:pt>
                <c:pt idx="4922">
                  <c:v>31781</c:v>
                </c:pt>
                <c:pt idx="4923">
                  <c:v>31782</c:v>
                </c:pt>
                <c:pt idx="4924">
                  <c:v>31783</c:v>
                </c:pt>
                <c:pt idx="4925">
                  <c:v>31784</c:v>
                </c:pt>
                <c:pt idx="4926">
                  <c:v>31785</c:v>
                </c:pt>
                <c:pt idx="4927">
                  <c:v>31786</c:v>
                </c:pt>
                <c:pt idx="4928">
                  <c:v>31787</c:v>
                </c:pt>
                <c:pt idx="4929">
                  <c:v>31788</c:v>
                </c:pt>
                <c:pt idx="4930">
                  <c:v>31789</c:v>
                </c:pt>
                <c:pt idx="4931">
                  <c:v>31790</c:v>
                </c:pt>
                <c:pt idx="4932">
                  <c:v>31791</c:v>
                </c:pt>
                <c:pt idx="4933">
                  <c:v>31792</c:v>
                </c:pt>
                <c:pt idx="4934">
                  <c:v>31793</c:v>
                </c:pt>
                <c:pt idx="4935">
                  <c:v>31794</c:v>
                </c:pt>
                <c:pt idx="4936">
                  <c:v>31795</c:v>
                </c:pt>
                <c:pt idx="4937">
                  <c:v>31796</c:v>
                </c:pt>
                <c:pt idx="4938">
                  <c:v>31797</c:v>
                </c:pt>
                <c:pt idx="4939">
                  <c:v>31798</c:v>
                </c:pt>
                <c:pt idx="4940">
                  <c:v>31799</c:v>
                </c:pt>
                <c:pt idx="4941">
                  <c:v>31800</c:v>
                </c:pt>
                <c:pt idx="4942">
                  <c:v>31801</c:v>
                </c:pt>
                <c:pt idx="4943">
                  <c:v>31802</c:v>
                </c:pt>
                <c:pt idx="4944">
                  <c:v>31803</c:v>
                </c:pt>
                <c:pt idx="4945">
                  <c:v>31804</c:v>
                </c:pt>
                <c:pt idx="4946">
                  <c:v>31805</c:v>
                </c:pt>
                <c:pt idx="4947">
                  <c:v>31806</c:v>
                </c:pt>
                <c:pt idx="4948">
                  <c:v>31807</c:v>
                </c:pt>
                <c:pt idx="4949">
                  <c:v>31808</c:v>
                </c:pt>
                <c:pt idx="4950">
                  <c:v>31809</c:v>
                </c:pt>
                <c:pt idx="4951">
                  <c:v>31810</c:v>
                </c:pt>
                <c:pt idx="4952">
                  <c:v>31811</c:v>
                </c:pt>
                <c:pt idx="4953">
                  <c:v>31812</c:v>
                </c:pt>
                <c:pt idx="4954">
                  <c:v>31813</c:v>
                </c:pt>
                <c:pt idx="4955">
                  <c:v>31814</c:v>
                </c:pt>
                <c:pt idx="4956">
                  <c:v>31815</c:v>
                </c:pt>
                <c:pt idx="4957">
                  <c:v>31816</c:v>
                </c:pt>
                <c:pt idx="4958">
                  <c:v>31817</c:v>
                </c:pt>
                <c:pt idx="4959">
                  <c:v>31818</c:v>
                </c:pt>
                <c:pt idx="4960">
                  <c:v>31819</c:v>
                </c:pt>
                <c:pt idx="4961">
                  <c:v>31820</c:v>
                </c:pt>
                <c:pt idx="4962">
                  <c:v>31821</c:v>
                </c:pt>
                <c:pt idx="4963">
                  <c:v>31822</c:v>
                </c:pt>
                <c:pt idx="4964">
                  <c:v>31823</c:v>
                </c:pt>
                <c:pt idx="4965">
                  <c:v>31824</c:v>
                </c:pt>
                <c:pt idx="4966">
                  <c:v>31825</c:v>
                </c:pt>
                <c:pt idx="4967">
                  <c:v>31826</c:v>
                </c:pt>
                <c:pt idx="4968">
                  <c:v>31827</c:v>
                </c:pt>
                <c:pt idx="4969">
                  <c:v>31828</c:v>
                </c:pt>
                <c:pt idx="4970">
                  <c:v>31829</c:v>
                </c:pt>
                <c:pt idx="4971">
                  <c:v>31830</c:v>
                </c:pt>
                <c:pt idx="4972">
                  <c:v>31831</c:v>
                </c:pt>
                <c:pt idx="4973">
                  <c:v>31832</c:v>
                </c:pt>
                <c:pt idx="4974">
                  <c:v>31833</c:v>
                </c:pt>
                <c:pt idx="4975">
                  <c:v>31834</c:v>
                </c:pt>
                <c:pt idx="4976">
                  <c:v>31835</c:v>
                </c:pt>
                <c:pt idx="4977">
                  <c:v>31836</c:v>
                </c:pt>
                <c:pt idx="4978">
                  <c:v>31837</c:v>
                </c:pt>
                <c:pt idx="4979">
                  <c:v>31838</c:v>
                </c:pt>
                <c:pt idx="4980">
                  <c:v>31839</c:v>
                </c:pt>
                <c:pt idx="4981">
                  <c:v>31840</c:v>
                </c:pt>
                <c:pt idx="4982">
                  <c:v>31841</c:v>
                </c:pt>
                <c:pt idx="4983">
                  <c:v>31842</c:v>
                </c:pt>
                <c:pt idx="4984">
                  <c:v>31843</c:v>
                </c:pt>
                <c:pt idx="4985">
                  <c:v>31844</c:v>
                </c:pt>
                <c:pt idx="4986">
                  <c:v>31845</c:v>
                </c:pt>
                <c:pt idx="4987">
                  <c:v>31846</c:v>
                </c:pt>
                <c:pt idx="4988">
                  <c:v>31847</c:v>
                </c:pt>
                <c:pt idx="4989">
                  <c:v>31848</c:v>
                </c:pt>
                <c:pt idx="4990">
                  <c:v>31849</c:v>
                </c:pt>
                <c:pt idx="4991">
                  <c:v>31850</c:v>
                </c:pt>
                <c:pt idx="4992">
                  <c:v>31851</c:v>
                </c:pt>
                <c:pt idx="4993">
                  <c:v>31852</c:v>
                </c:pt>
                <c:pt idx="4994">
                  <c:v>31853</c:v>
                </c:pt>
                <c:pt idx="4995">
                  <c:v>31854</c:v>
                </c:pt>
                <c:pt idx="4996">
                  <c:v>31855</c:v>
                </c:pt>
                <c:pt idx="4997">
                  <c:v>31856</c:v>
                </c:pt>
                <c:pt idx="4998">
                  <c:v>31857</c:v>
                </c:pt>
                <c:pt idx="4999">
                  <c:v>31858</c:v>
                </c:pt>
                <c:pt idx="5000">
                  <c:v>31859</c:v>
                </c:pt>
                <c:pt idx="5001">
                  <c:v>31860</c:v>
                </c:pt>
                <c:pt idx="5002">
                  <c:v>31861</c:v>
                </c:pt>
                <c:pt idx="5003">
                  <c:v>31862</c:v>
                </c:pt>
                <c:pt idx="5004">
                  <c:v>31863</c:v>
                </c:pt>
                <c:pt idx="5005">
                  <c:v>31864</c:v>
                </c:pt>
                <c:pt idx="5006">
                  <c:v>31865</c:v>
                </c:pt>
                <c:pt idx="5007">
                  <c:v>31866</c:v>
                </c:pt>
                <c:pt idx="5008">
                  <c:v>31867</c:v>
                </c:pt>
                <c:pt idx="5009">
                  <c:v>31868</c:v>
                </c:pt>
                <c:pt idx="5010">
                  <c:v>31869</c:v>
                </c:pt>
                <c:pt idx="5011">
                  <c:v>31870</c:v>
                </c:pt>
                <c:pt idx="5012">
                  <c:v>31871</c:v>
                </c:pt>
                <c:pt idx="5013">
                  <c:v>31872</c:v>
                </c:pt>
                <c:pt idx="5014">
                  <c:v>31873</c:v>
                </c:pt>
                <c:pt idx="5015">
                  <c:v>31874</c:v>
                </c:pt>
                <c:pt idx="5016">
                  <c:v>31875</c:v>
                </c:pt>
                <c:pt idx="5017">
                  <c:v>31876</c:v>
                </c:pt>
                <c:pt idx="5018">
                  <c:v>31877</c:v>
                </c:pt>
                <c:pt idx="5019">
                  <c:v>31878</c:v>
                </c:pt>
                <c:pt idx="5020">
                  <c:v>31879</c:v>
                </c:pt>
                <c:pt idx="5021">
                  <c:v>31880</c:v>
                </c:pt>
                <c:pt idx="5022">
                  <c:v>31881</c:v>
                </c:pt>
                <c:pt idx="5023">
                  <c:v>31882</c:v>
                </c:pt>
                <c:pt idx="5024">
                  <c:v>31883</c:v>
                </c:pt>
                <c:pt idx="5025">
                  <c:v>31884</c:v>
                </c:pt>
                <c:pt idx="5026">
                  <c:v>31885</c:v>
                </c:pt>
                <c:pt idx="5027">
                  <c:v>31886</c:v>
                </c:pt>
                <c:pt idx="5028">
                  <c:v>31887</c:v>
                </c:pt>
                <c:pt idx="5029">
                  <c:v>31888</c:v>
                </c:pt>
                <c:pt idx="5030">
                  <c:v>31889</c:v>
                </c:pt>
                <c:pt idx="5031">
                  <c:v>31890</c:v>
                </c:pt>
                <c:pt idx="5032">
                  <c:v>31891</c:v>
                </c:pt>
                <c:pt idx="5033">
                  <c:v>31892</c:v>
                </c:pt>
                <c:pt idx="5034">
                  <c:v>31893</c:v>
                </c:pt>
                <c:pt idx="5035">
                  <c:v>31894</c:v>
                </c:pt>
                <c:pt idx="5036">
                  <c:v>31895</c:v>
                </c:pt>
                <c:pt idx="5037">
                  <c:v>31896</c:v>
                </c:pt>
                <c:pt idx="5038">
                  <c:v>31897</c:v>
                </c:pt>
                <c:pt idx="5039">
                  <c:v>31898</c:v>
                </c:pt>
                <c:pt idx="5040">
                  <c:v>31899</c:v>
                </c:pt>
                <c:pt idx="5041">
                  <c:v>31900</c:v>
                </c:pt>
                <c:pt idx="5042">
                  <c:v>31901</c:v>
                </c:pt>
                <c:pt idx="5043">
                  <c:v>31902</c:v>
                </c:pt>
                <c:pt idx="5044">
                  <c:v>31903</c:v>
                </c:pt>
                <c:pt idx="5045">
                  <c:v>31904</c:v>
                </c:pt>
                <c:pt idx="5046">
                  <c:v>31905</c:v>
                </c:pt>
                <c:pt idx="5047">
                  <c:v>31906</c:v>
                </c:pt>
                <c:pt idx="5048">
                  <c:v>31907</c:v>
                </c:pt>
                <c:pt idx="5049">
                  <c:v>31908</c:v>
                </c:pt>
                <c:pt idx="5050">
                  <c:v>31909</c:v>
                </c:pt>
                <c:pt idx="5051">
                  <c:v>31910</c:v>
                </c:pt>
                <c:pt idx="5052">
                  <c:v>31911</c:v>
                </c:pt>
                <c:pt idx="5053">
                  <c:v>31912</c:v>
                </c:pt>
                <c:pt idx="5054">
                  <c:v>31913</c:v>
                </c:pt>
                <c:pt idx="5055">
                  <c:v>31914</c:v>
                </c:pt>
                <c:pt idx="5056">
                  <c:v>31915</c:v>
                </c:pt>
                <c:pt idx="5057">
                  <c:v>31916</c:v>
                </c:pt>
                <c:pt idx="5058">
                  <c:v>31917</c:v>
                </c:pt>
                <c:pt idx="5059">
                  <c:v>31918</c:v>
                </c:pt>
                <c:pt idx="5060">
                  <c:v>31919</c:v>
                </c:pt>
                <c:pt idx="5061">
                  <c:v>31920</c:v>
                </c:pt>
                <c:pt idx="5062">
                  <c:v>31921</c:v>
                </c:pt>
                <c:pt idx="5063">
                  <c:v>31922</c:v>
                </c:pt>
                <c:pt idx="5064">
                  <c:v>31923</c:v>
                </c:pt>
                <c:pt idx="5065">
                  <c:v>31924</c:v>
                </c:pt>
                <c:pt idx="5066">
                  <c:v>31925</c:v>
                </c:pt>
                <c:pt idx="5067">
                  <c:v>31926</c:v>
                </c:pt>
                <c:pt idx="5068">
                  <c:v>31927</c:v>
                </c:pt>
                <c:pt idx="5069">
                  <c:v>31928</c:v>
                </c:pt>
                <c:pt idx="5070">
                  <c:v>31929</c:v>
                </c:pt>
                <c:pt idx="5071">
                  <c:v>31930</c:v>
                </c:pt>
                <c:pt idx="5072">
                  <c:v>31931</c:v>
                </c:pt>
                <c:pt idx="5073">
                  <c:v>31932</c:v>
                </c:pt>
                <c:pt idx="5074">
                  <c:v>31933</c:v>
                </c:pt>
                <c:pt idx="5075">
                  <c:v>31934</c:v>
                </c:pt>
                <c:pt idx="5076">
                  <c:v>31935</c:v>
                </c:pt>
                <c:pt idx="5077">
                  <c:v>31936</c:v>
                </c:pt>
                <c:pt idx="5078">
                  <c:v>31937</c:v>
                </c:pt>
                <c:pt idx="5079">
                  <c:v>31938</c:v>
                </c:pt>
                <c:pt idx="5080">
                  <c:v>31939</c:v>
                </c:pt>
                <c:pt idx="5081">
                  <c:v>31940</c:v>
                </c:pt>
                <c:pt idx="5082">
                  <c:v>31941</c:v>
                </c:pt>
                <c:pt idx="5083">
                  <c:v>31942</c:v>
                </c:pt>
                <c:pt idx="5084">
                  <c:v>31943</c:v>
                </c:pt>
                <c:pt idx="5085">
                  <c:v>31944</c:v>
                </c:pt>
                <c:pt idx="5086">
                  <c:v>31945</c:v>
                </c:pt>
                <c:pt idx="5087">
                  <c:v>31946</c:v>
                </c:pt>
                <c:pt idx="5088">
                  <c:v>31947</c:v>
                </c:pt>
                <c:pt idx="5089">
                  <c:v>31948</c:v>
                </c:pt>
                <c:pt idx="5090">
                  <c:v>31949</c:v>
                </c:pt>
                <c:pt idx="5091">
                  <c:v>31950</c:v>
                </c:pt>
                <c:pt idx="5092">
                  <c:v>31951</c:v>
                </c:pt>
                <c:pt idx="5093">
                  <c:v>31952</c:v>
                </c:pt>
                <c:pt idx="5094">
                  <c:v>31953</c:v>
                </c:pt>
                <c:pt idx="5095">
                  <c:v>31954</c:v>
                </c:pt>
                <c:pt idx="5096">
                  <c:v>31955</c:v>
                </c:pt>
                <c:pt idx="5097">
                  <c:v>31956</c:v>
                </c:pt>
                <c:pt idx="5098">
                  <c:v>31957</c:v>
                </c:pt>
                <c:pt idx="5099">
                  <c:v>31958</c:v>
                </c:pt>
                <c:pt idx="5100">
                  <c:v>31959</c:v>
                </c:pt>
                <c:pt idx="5101">
                  <c:v>31960</c:v>
                </c:pt>
                <c:pt idx="5102">
                  <c:v>31961</c:v>
                </c:pt>
                <c:pt idx="5103">
                  <c:v>31962</c:v>
                </c:pt>
                <c:pt idx="5104">
                  <c:v>31963</c:v>
                </c:pt>
                <c:pt idx="5105">
                  <c:v>31964</c:v>
                </c:pt>
                <c:pt idx="5106">
                  <c:v>31965</c:v>
                </c:pt>
                <c:pt idx="5107">
                  <c:v>31966</c:v>
                </c:pt>
                <c:pt idx="5108">
                  <c:v>31967</c:v>
                </c:pt>
                <c:pt idx="5109">
                  <c:v>31968</c:v>
                </c:pt>
                <c:pt idx="5110">
                  <c:v>31969</c:v>
                </c:pt>
                <c:pt idx="5111">
                  <c:v>31970</c:v>
                </c:pt>
                <c:pt idx="5112">
                  <c:v>31971</c:v>
                </c:pt>
                <c:pt idx="5113">
                  <c:v>31972</c:v>
                </c:pt>
                <c:pt idx="5114">
                  <c:v>31973</c:v>
                </c:pt>
                <c:pt idx="5115">
                  <c:v>31974</c:v>
                </c:pt>
                <c:pt idx="5116">
                  <c:v>31975</c:v>
                </c:pt>
                <c:pt idx="5117">
                  <c:v>31976</c:v>
                </c:pt>
                <c:pt idx="5118">
                  <c:v>31977</c:v>
                </c:pt>
                <c:pt idx="5119">
                  <c:v>31978</c:v>
                </c:pt>
                <c:pt idx="5120">
                  <c:v>31979</c:v>
                </c:pt>
                <c:pt idx="5121">
                  <c:v>31980</c:v>
                </c:pt>
                <c:pt idx="5122">
                  <c:v>31981</c:v>
                </c:pt>
                <c:pt idx="5123">
                  <c:v>31982</c:v>
                </c:pt>
                <c:pt idx="5124">
                  <c:v>31983</c:v>
                </c:pt>
                <c:pt idx="5125">
                  <c:v>31984</c:v>
                </c:pt>
                <c:pt idx="5126">
                  <c:v>31985</c:v>
                </c:pt>
                <c:pt idx="5127">
                  <c:v>31986</c:v>
                </c:pt>
                <c:pt idx="5128">
                  <c:v>31987</c:v>
                </c:pt>
                <c:pt idx="5129">
                  <c:v>31988</c:v>
                </c:pt>
                <c:pt idx="5130">
                  <c:v>31989</c:v>
                </c:pt>
                <c:pt idx="5131">
                  <c:v>31990</c:v>
                </c:pt>
                <c:pt idx="5132">
                  <c:v>31991</c:v>
                </c:pt>
                <c:pt idx="5133">
                  <c:v>31992</c:v>
                </c:pt>
                <c:pt idx="5134">
                  <c:v>31993</c:v>
                </c:pt>
                <c:pt idx="5135">
                  <c:v>31994</c:v>
                </c:pt>
                <c:pt idx="5136">
                  <c:v>31995</c:v>
                </c:pt>
                <c:pt idx="5137">
                  <c:v>31996</c:v>
                </c:pt>
                <c:pt idx="5138">
                  <c:v>31997</c:v>
                </c:pt>
                <c:pt idx="5139">
                  <c:v>31998</c:v>
                </c:pt>
                <c:pt idx="5140">
                  <c:v>31999</c:v>
                </c:pt>
                <c:pt idx="5141">
                  <c:v>32000</c:v>
                </c:pt>
                <c:pt idx="5142">
                  <c:v>32001</c:v>
                </c:pt>
                <c:pt idx="5143">
                  <c:v>32002</c:v>
                </c:pt>
                <c:pt idx="5144">
                  <c:v>32003</c:v>
                </c:pt>
                <c:pt idx="5145">
                  <c:v>32004</c:v>
                </c:pt>
                <c:pt idx="5146">
                  <c:v>32005</c:v>
                </c:pt>
                <c:pt idx="5147">
                  <c:v>32006</c:v>
                </c:pt>
                <c:pt idx="5148">
                  <c:v>32007</c:v>
                </c:pt>
                <c:pt idx="5149">
                  <c:v>32008</c:v>
                </c:pt>
                <c:pt idx="5150">
                  <c:v>32009</c:v>
                </c:pt>
                <c:pt idx="5151">
                  <c:v>32010</c:v>
                </c:pt>
                <c:pt idx="5152">
                  <c:v>32011</c:v>
                </c:pt>
                <c:pt idx="5153">
                  <c:v>32012</c:v>
                </c:pt>
                <c:pt idx="5154">
                  <c:v>32013</c:v>
                </c:pt>
                <c:pt idx="5155">
                  <c:v>32014</c:v>
                </c:pt>
                <c:pt idx="5156">
                  <c:v>32015</c:v>
                </c:pt>
                <c:pt idx="5157">
                  <c:v>32016</c:v>
                </c:pt>
                <c:pt idx="5158">
                  <c:v>32017</c:v>
                </c:pt>
                <c:pt idx="5159">
                  <c:v>32018</c:v>
                </c:pt>
                <c:pt idx="5160">
                  <c:v>32019</c:v>
                </c:pt>
                <c:pt idx="5161">
                  <c:v>32020</c:v>
                </c:pt>
                <c:pt idx="5162">
                  <c:v>32021</c:v>
                </c:pt>
                <c:pt idx="5163">
                  <c:v>32022</c:v>
                </c:pt>
                <c:pt idx="5164">
                  <c:v>32023</c:v>
                </c:pt>
                <c:pt idx="5165">
                  <c:v>32024</c:v>
                </c:pt>
                <c:pt idx="5166">
                  <c:v>32025</c:v>
                </c:pt>
                <c:pt idx="5167">
                  <c:v>32026</c:v>
                </c:pt>
                <c:pt idx="5168">
                  <c:v>32027</c:v>
                </c:pt>
                <c:pt idx="5169">
                  <c:v>32028</c:v>
                </c:pt>
                <c:pt idx="5170">
                  <c:v>32029</c:v>
                </c:pt>
                <c:pt idx="5171">
                  <c:v>32030</c:v>
                </c:pt>
                <c:pt idx="5172">
                  <c:v>32031</c:v>
                </c:pt>
                <c:pt idx="5173">
                  <c:v>32032</c:v>
                </c:pt>
                <c:pt idx="5174">
                  <c:v>32033</c:v>
                </c:pt>
                <c:pt idx="5175">
                  <c:v>32034</c:v>
                </c:pt>
                <c:pt idx="5176">
                  <c:v>32035</c:v>
                </c:pt>
                <c:pt idx="5177">
                  <c:v>32036</c:v>
                </c:pt>
                <c:pt idx="5178">
                  <c:v>32037</c:v>
                </c:pt>
                <c:pt idx="5179">
                  <c:v>32038</c:v>
                </c:pt>
                <c:pt idx="5180">
                  <c:v>32039</c:v>
                </c:pt>
                <c:pt idx="5181">
                  <c:v>32040</c:v>
                </c:pt>
                <c:pt idx="5182">
                  <c:v>32041</c:v>
                </c:pt>
                <c:pt idx="5183">
                  <c:v>32042</c:v>
                </c:pt>
                <c:pt idx="5184">
                  <c:v>32043</c:v>
                </c:pt>
                <c:pt idx="5185">
                  <c:v>32044</c:v>
                </c:pt>
                <c:pt idx="5186">
                  <c:v>32045</c:v>
                </c:pt>
                <c:pt idx="5187">
                  <c:v>32046</c:v>
                </c:pt>
                <c:pt idx="5188">
                  <c:v>32047</c:v>
                </c:pt>
                <c:pt idx="5189">
                  <c:v>32048</c:v>
                </c:pt>
                <c:pt idx="5190">
                  <c:v>32049</c:v>
                </c:pt>
                <c:pt idx="5191">
                  <c:v>32050</c:v>
                </c:pt>
                <c:pt idx="5192">
                  <c:v>32051</c:v>
                </c:pt>
                <c:pt idx="5193">
                  <c:v>32052</c:v>
                </c:pt>
                <c:pt idx="5194">
                  <c:v>32053</c:v>
                </c:pt>
                <c:pt idx="5195">
                  <c:v>32054</c:v>
                </c:pt>
                <c:pt idx="5196">
                  <c:v>32055</c:v>
                </c:pt>
                <c:pt idx="5197">
                  <c:v>32056</c:v>
                </c:pt>
                <c:pt idx="5198">
                  <c:v>32057</c:v>
                </c:pt>
                <c:pt idx="5199">
                  <c:v>32058</c:v>
                </c:pt>
                <c:pt idx="5200">
                  <c:v>32059</c:v>
                </c:pt>
                <c:pt idx="5201">
                  <c:v>32060</c:v>
                </c:pt>
                <c:pt idx="5202">
                  <c:v>32061</c:v>
                </c:pt>
                <c:pt idx="5203">
                  <c:v>32062</c:v>
                </c:pt>
                <c:pt idx="5204">
                  <c:v>32063</c:v>
                </c:pt>
                <c:pt idx="5205">
                  <c:v>32064</c:v>
                </c:pt>
                <c:pt idx="5206">
                  <c:v>32065</c:v>
                </c:pt>
                <c:pt idx="5207">
                  <c:v>32066</c:v>
                </c:pt>
                <c:pt idx="5208">
                  <c:v>32067</c:v>
                </c:pt>
                <c:pt idx="5209">
                  <c:v>32068</c:v>
                </c:pt>
                <c:pt idx="5210">
                  <c:v>32069</c:v>
                </c:pt>
                <c:pt idx="5211">
                  <c:v>32070</c:v>
                </c:pt>
                <c:pt idx="5212">
                  <c:v>32071</c:v>
                </c:pt>
                <c:pt idx="5213">
                  <c:v>32072</c:v>
                </c:pt>
                <c:pt idx="5214">
                  <c:v>32073</c:v>
                </c:pt>
                <c:pt idx="5215">
                  <c:v>32074</c:v>
                </c:pt>
                <c:pt idx="5216">
                  <c:v>32075</c:v>
                </c:pt>
                <c:pt idx="5217">
                  <c:v>32076</c:v>
                </c:pt>
                <c:pt idx="5218">
                  <c:v>32077</c:v>
                </c:pt>
                <c:pt idx="5219">
                  <c:v>32078</c:v>
                </c:pt>
                <c:pt idx="5220">
                  <c:v>32079</c:v>
                </c:pt>
                <c:pt idx="5221">
                  <c:v>32080</c:v>
                </c:pt>
                <c:pt idx="5222">
                  <c:v>32081</c:v>
                </c:pt>
                <c:pt idx="5223">
                  <c:v>32082</c:v>
                </c:pt>
                <c:pt idx="5224">
                  <c:v>32083</c:v>
                </c:pt>
                <c:pt idx="5225">
                  <c:v>32084</c:v>
                </c:pt>
                <c:pt idx="5226">
                  <c:v>32085</c:v>
                </c:pt>
                <c:pt idx="5227">
                  <c:v>32086</c:v>
                </c:pt>
                <c:pt idx="5228">
                  <c:v>32087</c:v>
                </c:pt>
                <c:pt idx="5229">
                  <c:v>32088</c:v>
                </c:pt>
                <c:pt idx="5230">
                  <c:v>32089</c:v>
                </c:pt>
                <c:pt idx="5231">
                  <c:v>32090</c:v>
                </c:pt>
                <c:pt idx="5232">
                  <c:v>32091</c:v>
                </c:pt>
                <c:pt idx="5233">
                  <c:v>32092</c:v>
                </c:pt>
                <c:pt idx="5234">
                  <c:v>32093</c:v>
                </c:pt>
                <c:pt idx="5235">
                  <c:v>32094</c:v>
                </c:pt>
                <c:pt idx="5236">
                  <c:v>32095</c:v>
                </c:pt>
                <c:pt idx="5237">
                  <c:v>32096</c:v>
                </c:pt>
                <c:pt idx="5238">
                  <c:v>32097</c:v>
                </c:pt>
                <c:pt idx="5239">
                  <c:v>32098</c:v>
                </c:pt>
                <c:pt idx="5240">
                  <c:v>32099</c:v>
                </c:pt>
                <c:pt idx="5241">
                  <c:v>32100</c:v>
                </c:pt>
                <c:pt idx="5242">
                  <c:v>32101</c:v>
                </c:pt>
                <c:pt idx="5243">
                  <c:v>32102</c:v>
                </c:pt>
                <c:pt idx="5244">
                  <c:v>32103</c:v>
                </c:pt>
                <c:pt idx="5245">
                  <c:v>32104</c:v>
                </c:pt>
                <c:pt idx="5246">
                  <c:v>32105</c:v>
                </c:pt>
                <c:pt idx="5247">
                  <c:v>32106</c:v>
                </c:pt>
                <c:pt idx="5248">
                  <c:v>32107</c:v>
                </c:pt>
                <c:pt idx="5249">
                  <c:v>32108</c:v>
                </c:pt>
                <c:pt idx="5250">
                  <c:v>32109</c:v>
                </c:pt>
                <c:pt idx="5251">
                  <c:v>32110</c:v>
                </c:pt>
                <c:pt idx="5252">
                  <c:v>32111</c:v>
                </c:pt>
                <c:pt idx="5253">
                  <c:v>32112</c:v>
                </c:pt>
                <c:pt idx="5254">
                  <c:v>32113</c:v>
                </c:pt>
                <c:pt idx="5255">
                  <c:v>32114</c:v>
                </c:pt>
                <c:pt idx="5256">
                  <c:v>32115</c:v>
                </c:pt>
                <c:pt idx="5257">
                  <c:v>32116</c:v>
                </c:pt>
                <c:pt idx="5258">
                  <c:v>32117</c:v>
                </c:pt>
                <c:pt idx="5259">
                  <c:v>32118</c:v>
                </c:pt>
                <c:pt idx="5260">
                  <c:v>32119</c:v>
                </c:pt>
                <c:pt idx="5261">
                  <c:v>32120</c:v>
                </c:pt>
                <c:pt idx="5262">
                  <c:v>32121</c:v>
                </c:pt>
                <c:pt idx="5263">
                  <c:v>32122</c:v>
                </c:pt>
                <c:pt idx="5264">
                  <c:v>32123</c:v>
                </c:pt>
                <c:pt idx="5265">
                  <c:v>32124</c:v>
                </c:pt>
                <c:pt idx="5266">
                  <c:v>32125</c:v>
                </c:pt>
                <c:pt idx="5267">
                  <c:v>32126</c:v>
                </c:pt>
                <c:pt idx="5268">
                  <c:v>32127</c:v>
                </c:pt>
                <c:pt idx="5269">
                  <c:v>32128</c:v>
                </c:pt>
                <c:pt idx="5270">
                  <c:v>32129</c:v>
                </c:pt>
                <c:pt idx="5271">
                  <c:v>32130</c:v>
                </c:pt>
                <c:pt idx="5272">
                  <c:v>32131</c:v>
                </c:pt>
                <c:pt idx="5273">
                  <c:v>32132</c:v>
                </c:pt>
                <c:pt idx="5274">
                  <c:v>32133</c:v>
                </c:pt>
                <c:pt idx="5275">
                  <c:v>32134</c:v>
                </c:pt>
                <c:pt idx="5276">
                  <c:v>32135</c:v>
                </c:pt>
                <c:pt idx="5277">
                  <c:v>32136</c:v>
                </c:pt>
                <c:pt idx="5278">
                  <c:v>32137</c:v>
                </c:pt>
                <c:pt idx="5279">
                  <c:v>32138</c:v>
                </c:pt>
                <c:pt idx="5280">
                  <c:v>32139</c:v>
                </c:pt>
                <c:pt idx="5281">
                  <c:v>32140</c:v>
                </c:pt>
                <c:pt idx="5282">
                  <c:v>32141</c:v>
                </c:pt>
                <c:pt idx="5283">
                  <c:v>32142</c:v>
                </c:pt>
                <c:pt idx="5284">
                  <c:v>32143</c:v>
                </c:pt>
                <c:pt idx="5285">
                  <c:v>32144</c:v>
                </c:pt>
                <c:pt idx="5286">
                  <c:v>32145</c:v>
                </c:pt>
                <c:pt idx="5287">
                  <c:v>32146</c:v>
                </c:pt>
                <c:pt idx="5288">
                  <c:v>32147</c:v>
                </c:pt>
                <c:pt idx="5289">
                  <c:v>32148</c:v>
                </c:pt>
                <c:pt idx="5290">
                  <c:v>32149</c:v>
                </c:pt>
                <c:pt idx="5291">
                  <c:v>32150</c:v>
                </c:pt>
                <c:pt idx="5292">
                  <c:v>32151</c:v>
                </c:pt>
                <c:pt idx="5293">
                  <c:v>32152</c:v>
                </c:pt>
                <c:pt idx="5294">
                  <c:v>32153</c:v>
                </c:pt>
                <c:pt idx="5295">
                  <c:v>32154</c:v>
                </c:pt>
                <c:pt idx="5296">
                  <c:v>32155</c:v>
                </c:pt>
                <c:pt idx="5297">
                  <c:v>32156</c:v>
                </c:pt>
                <c:pt idx="5298">
                  <c:v>32157</c:v>
                </c:pt>
                <c:pt idx="5299">
                  <c:v>32158</c:v>
                </c:pt>
                <c:pt idx="5300">
                  <c:v>32159</c:v>
                </c:pt>
                <c:pt idx="5301">
                  <c:v>32160</c:v>
                </c:pt>
                <c:pt idx="5302">
                  <c:v>32161</c:v>
                </c:pt>
                <c:pt idx="5303">
                  <c:v>32162</c:v>
                </c:pt>
                <c:pt idx="5304">
                  <c:v>32163</c:v>
                </c:pt>
                <c:pt idx="5305">
                  <c:v>32164</c:v>
                </c:pt>
                <c:pt idx="5306">
                  <c:v>32165</c:v>
                </c:pt>
                <c:pt idx="5307">
                  <c:v>32166</c:v>
                </c:pt>
                <c:pt idx="5308">
                  <c:v>32167</c:v>
                </c:pt>
                <c:pt idx="5309">
                  <c:v>32168</c:v>
                </c:pt>
                <c:pt idx="5310">
                  <c:v>32169</c:v>
                </c:pt>
                <c:pt idx="5311">
                  <c:v>32170</c:v>
                </c:pt>
                <c:pt idx="5312">
                  <c:v>32171</c:v>
                </c:pt>
                <c:pt idx="5313">
                  <c:v>32172</c:v>
                </c:pt>
                <c:pt idx="5314">
                  <c:v>32173</c:v>
                </c:pt>
                <c:pt idx="5315">
                  <c:v>32174</c:v>
                </c:pt>
                <c:pt idx="5316">
                  <c:v>32175</c:v>
                </c:pt>
                <c:pt idx="5317">
                  <c:v>32176</c:v>
                </c:pt>
                <c:pt idx="5318">
                  <c:v>32177</c:v>
                </c:pt>
                <c:pt idx="5319">
                  <c:v>32178</c:v>
                </c:pt>
                <c:pt idx="5320">
                  <c:v>32179</c:v>
                </c:pt>
                <c:pt idx="5321">
                  <c:v>32180</c:v>
                </c:pt>
                <c:pt idx="5322">
                  <c:v>32181</c:v>
                </c:pt>
                <c:pt idx="5323">
                  <c:v>32182</c:v>
                </c:pt>
                <c:pt idx="5324">
                  <c:v>32183</c:v>
                </c:pt>
                <c:pt idx="5325">
                  <c:v>32184</c:v>
                </c:pt>
                <c:pt idx="5326">
                  <c:v>32185</c:v>
                </c:pt>
                <c:pt idx="5327">
                  <c:v>32186</c:v>
                </c:pt>
                <c:pt idx="5328">
                  <c:v>32187</c:v>
                </c:pt>
                <c:pt idx="5329">
                  <c:v>32188</c:v>
                </c:pt>
                <c:pt idx="5330">
                  <c:v>32189</c:v>
                </c:pt>
                <c:pt idx="5331">
                  <c:v>32190</c:v>
                </c:pt>
                <c:pt idx="5332">
                  <c:v>32191</c:v>
                </c:pt>
                <c:pt idx="5333">
                  <c:v>32192</c:v>
                </c:pt>
                <c:pt idx="5334">
                  <c:v>32193</c:v>
                </c:pt>
                <c:pt idx="5335">
                  <c:v>32194</c:v>
                </c:pt>
                <c:pt idx="5336">
                  <c:v>32195</c:v>
                </c:pt>
                <c:pt idx="5337">
                  <c:v>32196</c:v>
                </c:pt>
                <c:pt idx="5338">
                  <c:v>32197</c:v>
                </c:pt>
                <c:pt idx="5339">
                  <c:v>32198</c:v>
                </c:pt>
                <c:pt idx="5340">
                  <c:v>32199</c:v>
                </c:pt>
                <c:pt idx="5341">
                  <c:v>32200</c:v>
                </c:pt>
                <c:pt idx="5342">
                  <c:v>32201</c:v>
                </c:pt>
                <c:pt idx="5343">
                  <c:v>32202</c:v>
                </c:pt>
                <c:pt idx="5344">
                  <c:v>32203</c:v>
                </c:pt>
                <c:pt idx="5345">
                  <c:v>32204</c:v>
                </c:pt>
                <c:pt idx="5346">
                  <c:v>32205</c:v>
                </c:pt>
                <c:pt idx="5347">
                  <c:v>32206</c:v>
                </c:pt>
                <c:pt idx="5348">
                  <c:v>32207</c:v>
                </c:pt>
                <c:pt idx="5349">
                  <c:v>32208</c:v>
                </c:pt>
                <c:pt idx="5350">
                  <c:v>32209</c:v>
                </c:pt>
                <c:pt idx="5351">
                  <c:v>32210</c:v>
                </c:pt>
                <c:pt idx="5352">
                  <c:v>32211</c:v>
                </c:pt>
                <c:pt idx="5353">
                  <c:v>32212</c:v>
                </c:pt>
                <c:pt idx="5354">
                  <c:v>32213</c:v>
                </c:pt>
                <c:pt idx="5355">
                  <c:v>32214</c:v>
                </c:pt>
                <c:pt idx="5356">
                  <c:v>32215</c:v>
                </c:pt>
                <c:pt idx="5357">
                  <c:v>32216</c:v>
                </c:pt>
                <c:pt idx="5358">
                  <c:v>32217</c:v>
                </c:pt>
                <c:pt idx="5359">
                  <c:v>32218</c:v>
                </c:pt>
                <c:pt idx="5360">
                  <c:v>32219</c:v>
                </c:pt>
                <c:pt idx="5361">
                  <c:v>32220</c:v>
                </c:pt>
                <c:pt idx="5362">
                  <c:v>32221</c:v>
                </c:pt>
                <c:pt idx="5363">
                  <c:v>32222</c:v>
                </c:pt>
                <c:pt idx="5364">
                  <c:v>32223</c:v>
                </c:pt>
                <c:pt idx="5365">
                  <c:v>32224</c:v>
                </c:pt>
                <c:pt idx="5366">
                  <c:v>32225</c:v>
                </c:pt>
                <c:pt idx="5367">
                  <c:v>32226</c:v>
                </c:pt>
                <c:pt idx="5368">
                  <c:v>32227</c:v>
                </c:pt>
                <c:pt idx="5369">
                  <c:v>32228</c:v>
                </c:pt>
                <c:pt idx="5370">
                  <c:v>32229</c:v>
                </c:pt>
                <c:pt idx="5371">
                  <c:v>32230</c:v>
                </c:pt>
                <c:pt idx="5372">
                  <c:v>32231</c:v>
                </c:pt>
                <c:pt idx="5373">
                  <c:v>32232</c:v>
                </c:pt>
                <c:pt idx="5374">
                  <c:v>32233</c:v>
                </c:pt>
                <c:pt idx="5375">
                  <c:v>32234</c:v>
                </c:pt>
                <c:pt idx="5376">
                  <c:v>32235</c:v>
                </c:pt>
                <c:pt idx="5377">
                  <c:v>32236</c:v>
                </c:pt>
                <c:pt idx="5378">
                  <c:v>32237</c:v>
                </c:pt>
                <c:pt idx="5379">
                  <c:v>32238</c:v>
                </c:pt>
                <c:pt idx="5380">
                  <c:v>32239</c:v>
                </c:pt>
                <c:pt idx="5381">
                  <c:v>32240</c:v>
                </c:pt>
                <c:pt idx="5382">
                  <c:v>32241</c:v>
                </c:pt>
                <c:pt idx="5383">
                  <c:v>32242</c:v>
                </c:pt>
                <c:pt idx="5384">
                  <c:v>32243</c:v>
                </c:pt>
                <c:pt idx="5385">
                  <c:v>32244</c:v>
                </c:pt>
                <c:pt idx="5386">
                  <c:v>32245</c:v>
                </c:pt>
                <c:pt idx="5387">
                  <c:v>32246</c:v>
                </c:pt>
                <c:pt idx="5388">
                  <c:v>32247</c:v>
                </c:pt>
                <c:pt idx="5389">
                  <c:v>32248</c:v>
                </c:pt>
                <c:pt idx="5390">
                  <c:v>32249</c:v>
                </c:pt>
                <c:pt idx="5391">
                  <c:v>32250</c:v>
                </c:pt>
                <c:pt idx="5392">
                  <c:v>32251</c:v>
                </c:pt>
                <c:pt idx="5393">
                  <c:v>32252</c:v>
                </c:pt>
                <c:pt idx="5394">
                  <c:v>32253</c:v>
                </c:pt>
                <c:pt idx="5395">
                  <c:v>32254</c:v>
                </c:pt>
                <c:pt idx="5396">
                  <c:v>32255</c:v>
                </c:pt>
                <c:pt idx="5397">
                  <c:v>32256</c:v>
                </c:pt>
                <c:pt idx="5398">
                  <c:v>32257</c:v>
                </c:pt>
                <c:pt idx="5399">
                  <c:v>32258</c:v>
                </c:pt>
                <c:pt idx="5400">
                  <c:v>32259</c:v>
                </c:pt>
                <c:pt idx="5401">
                  <c:v>32260</c:v>
                </c:pt>
                <c:pt idx="5402">
                  <c:v>32261</c:v>
                </c:pt>
                <c:pt idx="5403">
                  <c:v>32262</c:v>
                </c:pt>
                <c:pt idx="5404">
                  <c:v>32263</c:v>
                </c:pt>
                <c:pt idx="5405">
                  <c:v>32264</c:v>
                </c:pt>
                <c:pt idx="5406">
                  <c:v>32265</c:v>
                </c:pt>
                <c:pt idx="5407">
                  <c:v>32266</c:v>
                </c:pt>
                <c:pt idx="5408">
                  <c:v>32267</c:v>
                </c:pt>
                <c:pt idx="5409">
                  <c:v>32268</c:v>
                </c:pt>
                <c:pt idx="5410">
                  <c:v>32269</c:v>
                </c:pt>
                <c:pt idx="5411">
                  <c:v>32270</c:v>
                </c:pt>
                <c:pt idx="5412">
                  <c:v>32271</c:v>
                </c:pt>
                <c:pt idx="5413">
                  <c:v>32272</c:v>
                </c:pt>
                <c:pt idx="5414">
                  <c:v>32273</c:v>
                </c:pt>
                <c:pt idx="5415">
                  <c:v>32274</c:v>
                </c:pt>
                <c:pt idx="5416">
                  <c:v>32275</c:v>
                </c:pt>
                <c:pt idx="5417">
                  <c:v>32276</c:v>
                </c:pt>
                <c:pt idx="5418">
                  <c:v>32277</c:v>
                </c:pt>
                <c:pt idx="5419">
                  <c:v>32278</c:v>
                </c:pt>
                <c:pt idx="5420">
                  <c:v>32279</c:v>
                </c:pt>
                <c:pt idx="5421">
                  <c:v>32280</c:v>
                </c:pt>
                <c:pt idx="5422">
                  <c:v>32281</c:v>
                </c:pt>
                <c:pt idx="5423">
                  <c:v>32282</c:v>
                </c:pt>
                <c:pt idx="5424">
                  <c:v>32283</c:v>
                </c:pt>
                <c:pt idx="5425">
                  <c:v>32284</c:v>
                </c:pt>
                <c:pt idx="5426">
                  <c:v>32285</c:v>
                </c:pt>
                <c:pt idx="5427">
                  <c:v>32286</c:v>
                </c:pt>
                <c:pt idx="5428">
                  <c:v>32287</c:v>
                </c:pt>
                <c:pt idx="5429">
                  <c:v>32288</c:v>
                </c:pt>
                <c:pt idx="5430">
                  <c:v>32289</c:v>
                </c:pt>
                <c:pt idx="5431">
                  <c:v>32290</c:v>
                </c:pt>
                <c:pt idx="5432">
                  <c:v>32291</c:v>
                </c:pt>
                <c:pt idx="5433">
                  <c:v>32292</c:v>
                </c:pt>
                <c:pt idx="5434">
                  <c:v>32293</c:v>
                </c:pt>
                <c:pt idx="5435">
                  <c:v>32294</c:v>
                </c:pt>
                <c:pt idx="5436">
                  <c:v>32295</c:v>
                </c:pt>
                <c:pt idx="5437">
                  <c:v>32296</c:v>
                </c:pt>
                <c:pt idx="5438">
                  <c:v>32297</c:v>
                </c:pt>
                <c:pt idx="5439">
                  <c:v>32298</c:v>
                </c:pt>
                <c:pt idx="5440">
                  <c:v>32299</c:v>
                </c:pt>
                <c:pt idx="5441">
                  <c:v>32300</c:v>
                </c:pt>
                <c:pt idx="5442">
                  <c:v>32301</c:v>
                </c:pt>
                <c:pt idx="5443">
                  <c:v>32302</c:v>
                </c:pt>
                <c:pt idx="5444">
                  <c:v>32303</c:v>
                </c:pt>
                <c:pt idx="5445">
                  <c:v>32304</c:v>
                </c:pt>
                <c:pt idx="5446">
                  <c:v>32305</c:v>
                </c:pt>
                <c:pt idx="5447">
                  <c:v>32306</c:v>
                </c:pt>
                <c:pt idx="5448">
                  <c:v>32307</c:v>
                </c:pt>
                <c:pt idx="5449">
                  <c:v>32308</c:v>
                </c:pt>
                <c:pt idx="5450">
                  <c:v>32309</c:v>
                </c:pt>
                <c:pt idx="5451">
                  <c:v>32310</c:v>
                </c:pt>
                <c:pt idx="5452">
                  <c:v>32311</c:v>
                </c:pt>
                <c:pt idx="5453">
                  <c:v>32312</c:v>
                </c:pt>
                <c:pt idx="5454">
                  <c:v>32313</c:v>
                </c:pt>
                <c:pt idx="5455">
                  <c:v>32314</c:v>
                </c:pt>
                <c:pt idx="5456">
                  <c:v>32315</c:v>
                </c:pt>
                <c:pt idx="5457">
                  <c:v>32316</c:v>
                </c:pt>
                <c:pt idx="5458">
                  <c:v>32317</c:v>
                </c:pt>
                <c:pt idx="5459">
                  <c:v>32318</c:v>
                </c:pt>
                <c:pt idx="5460">
                  <c:v>32319</c:v>
                </c:pt>
                <c:pt idx="5461">
                  <c:v>32320</c:v>
                </c:pt>
                <c:pt idx="5462">
                  <c:v>32321</c:v>
                </c:pt>
                <c:pt idx="5463">
                  <c:v>32322</c:v>
                </c:pt>
                <c:pt idx="5464">
                  <c:v>32323</c:v>
                </c:pt>
                <c:pt idx="5465">
                  <c:v>32324</c:v>
                </c:pt>
                <c:pt idx="5466">
                  <c:v>32325</c:v>
                </c:pt>
                <c:pt idx="5467">
                  <c:v>32326</c:v>
                </c:pt>
                <c:pt idx="5468">
                  <c:v>32327</c:v>
                </c:pt>
                <c:pt idx="5469">
                  <c:v>32328</c:v>
                </c:pt>
                <c:pt idx="5470">
                  <c:v>32329</c:v>
                </c:pt>
                <c:pt idx="5471">
                  <c:v>32330</c:v>
                </c:pt>
                <c:pt idx="5472">
                  <c:v>32331</c:v>
                </c:pt>
                <c:pt idx="5473">
                  <c:v>32332</c:v>
                </c:pt>
                <c:pt idx="5474">
                  <c:v>32333</c:v>
                </c:pt>
                <c:pt idx="5475">
                  <c:v>32334</c:v>
                </c:pt>
                <c:pt idx="5476">
                  <c:v>32335</c:v>
                </c:pt>
                <c:pt idx="5477">
                  <c:v>32336</c:v>
                </c:pt>
                <c:pt idx="5478">
                  <c:v>32337</c:v>
                </c:pt>
                <c:pt idx="5479">
                  <c:v>32338</c:v>
                </c:pt>
                <c:pt idx="5480">
                  <c:v>32339</c:v>
                </c:pt>
                <c:pt idx="5481">
                  <c:v>32340</c:v>
                </c:pt>
                <c:pt idx="5482">
                  <c:v>32341</c:v>
                </c:pt>
                <c:pt idx="5483">
                  <c:v>32342</c:v>
                </c:pt>
                <c:pt idx="5484">
                  <c:v>32343</c:v>
                </c:pt>
                <c:pt idx="5485">
                  <c:v>32344</c:v>
                </c:pt>
                <c:pt idx="5486">
                  <c:v>32345</c:v>
                </c:pt>
                <c:pt idx="5487">
                  <c:v>32346</c:v>
                </c:pt>
                <c:pt idx="5488">
                  <c:v>32347</c:v>
                </c:pt>
                <c:pt idx="5489">
                  <c:v>32348</c:v>
                </c:pt>
                <c:pt idx="5490">
                  <c:v>32349</c:v>
                </c:pt>
                <c:pt idx="5491">
                  <c:v>32350</c:v>
                </c:pt>
                <c:pt idx="5492">
                  <c:v>32351</c:v>
                </c:pt>
                <c:pt idx="5493">
                  <c:v>32352</c:v>
                </c:pt>
                <c:pt idx="5494">
                  <c:v>32353</c:v>
                </c:pt>
                <c:pt idx="5495">
                  <c:v>32354</c:v>
                </c:pt>
                <c:pt idx="5496">
                  <c:v>32355</c:v>
                </c:pt>
                <c:pt idx="5497">
                  <c:v>32356</c:v>
                </c:pt>
                <c:pt idx="5498">
                  <c:v>32357</c:v>
                </c:pt>
                <c:pt idx="5499">
                  <c:v>32358</c:v>
                </c:pt>
                <c:pt idx="5500">
                  <c:v>32359</c:v>
                </c:pt>
                <c:pt idx="5501">
                  <c:v>32360</c:v>
                </c:pt>
                <c:pt idx="5502">
                  <c:v>32361</c:v>
                </c:pt>
                <c:pt idx="5503">
                  <c:v>32362</c:v>
                </c:pt>
                <c:pt idx="5504">
                  <c:v>32363</c:v>
                </c:pt>
                <c:pt idx="5505">
                  <c:v>32364</c:v>
                </c:pt>
                <c:pt idx="5506">
                  <c:v>32365</c:v>
                </c:pt>
                <c:pt idx="5507">
                  <c:v>32366</c:v>
                </c:pt>
                <c:pt idx="5508">
                  <c:v>32367</c:v>
                </c:pt>
                <c:pt idx="5509">
                  <c:v>32368</c:v>
                </c:pt>
                <c:pt idx="5510">
                  <c:v>32369</c:v>
                </c:pt>
                <c:pt idx="5511">
                  <c:v>32370</c:v>
                </c:pt>
                <c:pt idx="5512">
                  <c:v>32371</c:v>
                </c:pt>
                <c:pt idx="5513">
                  <c:v>32372</c:v>
                </c:pt>
                <c:pt idx="5514">
                  <c:v>32373</c:v>
                </c:pt>
                <c:pt idx="5515">
                  <c:v>32374</c:v>
                </c:pt>
                <c:pt idx="5516">
                  <c:v>32375</c:v>
                </c:pt>
                <c:pt idx="5517">
                  <c:v>32376</c:v>
                </c:pt>
                <c:pt idx="5518">
                  <c:v>32377</c:v>
                </c:pt>
                <c:pt idx="5519">
                  <c:v>32378</c:v>
                </c:pt>
                <c:pt idx="5520">
                  <c:v>32379</c:v>
                </c:pt>
                <c:pt idx="5521">
                  <c:v>32380</c:v>
                </c:pt>
                <c:pt idx="5522">
                  <c:v>32381</c:v>
                </c:pt>
                <c:pt idx="5523">
                  <c:v>32382</c:v>
                </c:pt>
                <c:pt idx="5524">
                  <c:v>32383</c:v>
                </c:pt>
                <c:pt idx="5525">
                  <c:v>32384</c:v>
                </c:pt>
                <c:pt idx="5526">
                  <c:v>32385</c:v>
                </c:pt>
                <c:pt idx="5527">
                  <c:v>32386</c:v>
                </c:pt>
                <c:pt idx="5528">
                  <c:v>32387</c:v>
                </c:pt>
                <c:pt idx="5529">
                  <c:v>32388</c:v>
                </c:pt>
                <c:pt idx="5530">
                  <c:v>32389</c:v>
                </c:pt>
                <c:pt idx="5531">
                  <c:v>32390</c:v>
                </c:pt>
                <c:pt idx="5532">
                  <c:v>32391</c:v>
                </c:pt>
                <c:pt idx="5533">
                  <c:v>32392</c:v>
                </c:pt>
                <c:pt idx="5534">
                  <c:v>32393</c:v>
                </c:pt>
                <c:pt idx="5535">
                  <c:v>32394</c:v>
                </c:pt>
                <c:pt idx="5536">
                  <c:v>32395</c:v>
                </c:pt>
                <c:pt idx="5537">
                  <c:v>32396</c:v>
                </c:pt>
                <c:pt idx="5538">
                  <c:v>32397</c:v>
                </c:pt>
                <c:pt idx="5539">
                  <c:v>32398</c:v>
                </c:pt>
                <c:pt idx="5540">
                  <c:v>32399</c:v>
                </c:pt>
                <c:pt idx="5541">
                  <c:v>32400</c:v>
                </c:pt>
                <c:pt idx="5542">
                  <c:v>32401</c:v>
                </c:pt>
                <c:pt idx="5543">
                  <c:v>32402</c:v>
                </c:pt>
                <c:pt idx="5544">
                  <c:v>32403</c:v>
                </c:pt>
                <c:pt idx="5545">
                  <c:v>32404</c:v>
                </c:pt>
                <c:pt idx="5546">
                  <c:v>32405</c:v>
                </c:pt>
                <c:pt idx="5547">
                  <c:v>32406</c:v>
                </c:pt>
                <c:pt idx="5548">
                  <c:v>32407</c:v>
                </c:pt>
                <c:pt idx="5549">
                  <c:v>32408</c:v>
                </c:pt>
                <c:pt idx="5550">
                  <c:v>32409</c:v>
                </c:pt>
                <c:pt idx="5551">
                  <c:v>32410</c:v>
                </c:pt>
                <c:pt idx="5552">
                  <c:v>32411</c:v>
                </c:pt>
                <c:pt idx="5553">
                  <c:v>32412</c:v>
                </c:pt>
                <c:pt idx="5554">
                  <c:v>32413</c:v>
                </c:pt>
                <c:pt idx="5555">
                  <c:v>32414</c:v>
                </c:pt>
                <c:pt idx="5556">
                  <c:v>32415</c:v>
                </c:pt>
                <c:pt idx="5557">
                  <c:v>32416</c:v>
                </c:pt>
                <c:pt idx="5558">
                  <c:v>32417</c:v>
                </c:pt>
                <c:pt idx="5559">
                  <c:v>32418</c:v>
                </c:pt>
                <c:pt idx="5560">
                  <c:v>32419</c:v>
                </c:pt>
                <c:pt idx="5561">
                  <c:v>32420</c:v>
                </c:pt>
                <c:pt idx="5562">
                  <c:v>32421</c:v>
                </c:pt>
                <c:pt idx="5563">
                  <c:v>32422</c:v>
                </c:pt>
                <c:pt idx="5564">
                  <c:v>32423</c:v>
                </c:pt>
                <c:pt idx="5565">
                  <c:v>32424</c:v>
                </c:pt>
                <c:pt idx="5566">
                  <c:v>32425</c:v>
                </c:pt>
                <c:pt idx="5567">
                  <c:v>32426</c:v>
                </c:pt>
                <c:pt idx="5568">
                  <c:v>32427</c:v>
                </c:pt>
                <c:pt idx="5569">
                  <c:v>32428</c:v>
                </c:pt>
                <c:pt idx="5570">
                  <c:v>32429</c:v>
                </c:pt>
                <c:pt idx="5571">
                  <c:v>32430</c:v>
                </c:pt>
                <c:pt idx="5572">
                  <c:v>32431</c:v>
                </c:pt>
                <c:pt idx="5573">
                  <c:v>32432</c:v>
                </c:pt>
                <c:pt idx="5574">
                  <c:v>32433</c:v>
                </c:pt>
                <c:pt idx="5575">
                  <c:v>32434</c:v>
                </c:pt>
                <c:pt idx="5576">
                  <c:v>32435</c:v>
                </c:pt>
                <c:pt idx="5577">
                  <c:v>32436</c:v>
                </c:pt>
                <c:pt idx="5578">
                  <c:v>32437</c:v>
                </c:pt>
                <c:pt idx="5579">
                  <c:v>32438</c:v>
                </c:pt>
                <c:pt idx="5580">
                  <c:v>32439</c:v>
                </c:pt>
                <c:pt idx="5581">
                  <c:v>32440</c:v>
                </c:pt>
                <c:pt idx="5582">
                  <c:v>32441</c:v>
                </c:pt>
                <c:pt idx="5583">
                  <c:v>32442</c:v>
                </c:pt>
                <c:pt idx="5584">
                  <c:v>32443</c:v>
                </c:pt>
                <c:pt idx="5585">
                  <c:v>32444</c:v>
                </c:pt>
                <c:pt idx="5586">
                  <c:v>32445</c:v>
                </c:pt>
                <c:pt idx="5587">
                  <c:v>32446</c:v>
                </c:pt>
                <c:pt idx="5588">
                  <c:v>32447</c:v>
                </c:pt>
                <c:pt idx="5589">
                  <c:v>32448</c:v>
                </c:pt>
                <c:pt idx="5590">
                  <c:v>32449</c:v>
                </c:pt>
                <c:pt idx="5591">
                  <c:v>32450</c:v>
                </c:pt>
                <c:pt idx="5592">
                  <c:v>32451</c:v>
                </c:pt>
                <c:pt idx="5593">
                  <c:v>32452</c:v>
                </c:pt>
                <c:pt idx="5594">
                  <c:v>32453</c:v>
                </c:pt>
                <c:pt idx="5595">
                  <c:v>32454</c:v>
                </c:pt>
                <c:pt idx="5596">
                  <c:v>32455</c:v>
                </c:pt>
                <c:pt idx="5597">
                  <c:v>32456</c:v>
                </c:pt>
                <c:pt idx="5598">
                  <c:v>32457</c:v>
                </c:pt>
                <c:pt idx="5599">
                  <c:v>32458</c:v>
                </c:pt>
                <c:pt idx="5600">
                  <c:v>32459</c:v>
                </c:pt>
                <c:pt idx="5601">
                  <c:v>32460</c:v>
                </c:pt>
                <c:pt idx="5602">
                  <c:v>32461</c:v>
                </c:pt>
                <c:pt idx="5603">
                  <c:v>32462</c:v>
                </c:pt>
                <c:pt idx="5604">
                  <c:v>32463</c:v>
                </c:pt>
                <c:pt idx="5605">
                  <c:v>32464</c:v>
                </c:pt>
                <c:pt idx="5606">
                  <c:v>32465</c:v>
                </c:pt>
                <c:pt idx="5607">
                  <c:v>32466</c:v>
                </c:pt>
                <c:pt idx="5608">
                  <c:v>32467</c:v>
                </c:pt>
                <c:pt idx="5609">
                  <c:v>32468</c:v>
                </c:pt>
                <c:pt idx="5610">
                  <c:v>32469</c:v>
                </c:pt>
                <c:pt idx="5611">
                  <c:v>32470</c:v>
                </c:pt>
                <c:pt idx="5612">
                  <c:v>32471</c:v>
                </c:pt>
                <c:pt idx="5613">
                  <c:v>32472</c:v>
                </c:pt>
                <c:pt idx="5614">
                  <c:v>32473</c:v>
                </c:pt>
                <c:pt idx="5615">
                  <c:v>32474</c:v>
                </c:pt>
                <c:pt idx="5616">
                  <c:v>32475</c:v>
                </c:pt>
                <c:pt idx="5617">
                  <c:v>32476</c:v>
                </c:pt>
                <c:pt idx="5618">
                  <c:v>32477</c:v>
                </c:pt>
                <c:pt idx="5619">
                  <c:v>32478</c:v>
                </c:pt>
                <c:pt idx="5620">
                  <c:v>32479</c:v>
                </c:pt>
                <c:pt idx="5621">
                  <c:v>32480</c:v>
                </c:pt>
                <c:pt idx="5622">
                  <c:v>32481</c:v>
                </c:pt>
                <c:pt idx="5623">
                  <c:v>32482</c:v>
                </c:pt>
                <c:pt idx="5624">
                  <c:v>32483</c:v>
                </c:pt>
                <c:pt idx="5625">
                  <c:v>32484</c:v>
                </c:pt>
                <c:pt idx="5626">
                  <c:v>32485</c:v>
                </c:pt>
                <c:pt idx="5627">
                  <c:v>32486</c:v>
                </c:pt>
                <c:pt idx="5628">
                  <c:v>32487</c:v>
                </c:pt>
                <c:pt idx="5629">
                  <c:v>32488</c:v>
                </c:pt>
                <c:pt idx="5630">
                  <c:v>32489</c:v>
                </c:pt>
                <c:pt idx="5631">
                  <c:v>32490</c:v>
                </c:pt>
                <c:pt idx="5632">
                  <c:v>32491</c:v>
                </c:pt>
                <c:pt idx="5633">
                  <c:v>32492</c:v>
                </c:pt>
                <c:pt idx="5634">
                  <c:v>32493</c:v>
                </c:pt>
                <c:pt idx="5635">
                  <c:v>32494</c:v>
                </c:pt>
                <c:pt idx="5636">
                  <c:v>32495</c:v>
                </c:pt>
                <c:pt idx="5637">
                  <c:v>32496</c:v>
                </c:pt>
                <c:pt idx="5638">
                  <c:v>32497</c:v>
                </c:pt>
                <c:pt idx="5639">
                  <c:v>32498</c:v>
                </c:pt>
                <c:pt idx="5640">
                  <c:v>32499</c:v>
                </c:pt>
                <c:pt idx="5641">
                  <c:v>32500</c:v>
                </c:pt>
                <c:pt idx="5642">
                  <c:v>32501</c:v>
                </c:pt>
                <c:pt idx="5643">
                  <c:v>32502</c:v>
                </c:pt>
                <c:pt idx="5644">
                  <c:v>32503</c:v>
                </c:pt>
                <c:pt idx="5645">
                  <c:v>32504</c:v>
                </c:pt>
                <c:pt idx="5646">
                  <c:v>32505</c:v>
                </c:pt>
                <c:pt idx="5647">
                  <c:v>32506</c:v>
                </c:pt>
                <c:pt idx="5648">
                  <c:v>32507</c:v>
                </c:pt>
                <c:pt idx="5649">
                  <c:v>32508</c:v>
                </c:pt>
                <c:pt idx="5650">
                  <c:v>32509</c:v>
                </c:pt>
                <c:pt idx="5651">
                  <c:v>32510</c:v>
                </c:pt>
                <c:pt idx="5652">
                  <c:v>32511</c:v>
                </c:pt>
                <c:pt idx="5653">
                  <c:v>32512</c:v>
                </c:pt>
                <c:pt idx="5654">
                  <c:v>32513</c:v>
                </c:pt>
                <c:pt idx="5655">
                  <c:v>32514</c:v>
                </c:pt>
                <c:pt idx="5656">
                  <c:v>32515</c:v>
                </c:pt>
                <c:pt idx="5657">
                  <c:v>32516</c:v>
                </c:pt>
                <c:pt idx="5658">
                  <c:v>32517</c:v>
                </c:pt>
                <c:pt idx="5659">
                  <c:v>32518</c:v>
                </c:pt>
                <c:pt idx="5660">
                  <c:v>32519</c:v>
                </c:pt>
                <c:pt idx="5661">
                  <c:v>32520</c:v>
                </c:pt>
                <c:pt idx="5662">
                  <c:v>32521</c:v>
                </c:pt>
                <c:pt idx="5663">
                  <c:v>32522</c:v>
                </c:pt>
                <c:pt idx="5664">
                  <c:v>32523</c:v>
                </c:pt>
                <c:pt idx="5665">
                  <c:v>32524</c:v>
                </c:pt>
                <c:pt idx="5666">
                  <c:v>32525</c:v>
                </c:pt>
                <c:pt idx="5667">
                  <c:v>32526</c:v>
                </c:pt>
                <c:pt idx="5668">
                  <c:v>32527</c:v>
                </c:pt>
                <c:pt idx="5669">
                  <c:v>32528</c:v>
                </c:pt>
                <c:pt idx="5670">
                  <c:v>32529</c:v>
                </c:pt>
                <c:pt idx="5671">
                  <c:v>32530</c:v>
                </c:pt>
                <c:pt idx="5672">
                  <c:v>32531</c:v>
                </c:pt>
                <c:pt idx="5673">
                  <c:v>32532</c:v>
                </c:pt>
                <c:pt idx="5674">
                  <c:v>32533</c:v>
                </c:pt>
                <c:pt idx="5675">
                  <c:v>32534</c:v>
                </c:pt>
                <c:pt idx="5676">
                  <c:v>32535</c:v>
                </c:pt>
                <c:pt idx="5677">
                  <c:v>32536</c:v>
                </c:pt>
                <c:pt idx="5678">
                  <c:v>32537</c:v>
                </c:pt>
                <c:pt idx="5679">
                  <c:v>32538</c:v>
                </c:pt>
                <c:pt idx="5680">
                  <c:v>32539</c:v>
                </c:pt>
                <c:pt idx="5681">
                  <c:v>32540</c:v>
                </c:pt>
                <c:pt idx="5682">
                  <c:v>32541</c:v>
                </c:pt>
                <c:pt idx="5683">
                  <c:v>32542</c:v>
                </c:pt>
                <c:pt idx="5684">
                  <c:v>32543</c:v>
                </c:pt>
                <c:pt idx="5685">
                  <c:v>32544</c:v>
                </c:pt>
                <c:pt idx="5686">
                  <c:v>32545</c:v>
                </c:pt>
                <c:pt idx="5687">
                  <c:v>32546</c:v>
                </c:pt>
                <c:pt idx="5688">
                  <c:v>32547</c:v>
                </c:pt>
                <c:pt idx="5689">
                  <c:v>32548</c:v>
                </c:pt>
                <c:pt idx="5690">
                  <c:v>32549</c:v>
                </c:pt>
                <c:pt idx="5691">
                  <c:v>32550</c:v>
                </c:pt>
                <c:pt idx="5692">
                  <c:v>32551</c:v>
                </c:pt>
                <c:pt idx="5693">
                  <c:v>32552</c:v>
                </c:pt>
                <c:pt idx="5694">
                  <c:v>32553</c:v>
                </c:pt>
                <c:pt idx="5695">
                  <c:v>32554</c:v>
                </c:pt>
                <c:pt idx="5696">
                  <c:v>32555</c:v>
                </c:pt>
                <c:pt idx="5697">
                  <c:v>32556</c:v>
                </c:pt>
                <c:pt idx="5698">
                  <c:v>32557</c:v>
                </c:pt>
                <c:pt idx="5699">
                  <c:v>32558</c:v>
                </c:pt>
                <c:pt idx="5700">
                  <c:v>32559</c:v>
                </c:pt>
                <c:pt idx="5701">
                  <c:v>32560</c:v>
                </c:pt>
                <c:pt idx="5702">
                  <c:v>32561</c:v>
                </c:pt>
                <c:pt idx="5703">
                  <c:v>32562</c:v>
                </c:pt>
                <c:pt idx="5704">
                  <c:v>32563</c:v>
                </c:pt>
                <c:pt idx="5705">
                  <c:v>32564</c:v>
                </c:pt>
                <c:pt idx="5706">
                  <c:v>32565</c:v>
                </c:pt>
                <c:pt idx="5707">
                  <c:v>32566</c:v>
                </c:pt>
                <c:pt idx="5708">
                  <c:v>32567</c:v>
                </c:pt>
                <c:pt idx="5709">
                  <c:v>32568</c:v>
                </c:pt>
                <c:pt idx="5710">
                  <c:v>32569</c:v>
                </c:pt>
                <c:pt idx="5711">
                  <c:v>32570</c:v>
                </c:pt>
                <c:pt idx="5712">
                  <c:v>32571</c:v>
                </c:pt>
                <c:pt idx="5713">
                  <c:v>32572</c:v>
                </c:pt>
                <c:pt idx="5714">
                  <c:v>32573</c:v>
                </c:pt>
                <c:pt idx="5715">
                  <c:v>32574</c:v>
                </c:pt>
                <c:pt idx="5716">
                  <c:v>32575</c:v>
                </c:pt>
                <c:pt idx="5717">
                  <c:v>32576</c:v>
                </c:pt>
                <c:pt idx="5718">
                  <c:v>32577</c:v>
                </c:pt>
                <c:pt idx="5719">
                  <c:v>32578</c:v>
                </c:pt>
                <c:pt idx="5720">
                  <c:v>32579</c:v>
                </c:pt>
                <c:pt idx="5721">
                  <c:v>32580</c:v>
                </c:pt>
                <c:pt idx="5722">
                  <c:v>32581</c:v>
                </c:pt>
                <c:pt idx="5723">
                  <c:v>32582</c:v>
                </c:pt>
                <c:pt idx="5724">
                  <c:v>32583</c:v>
                </c:pt>
                <c:pt idx="5725">
                  <c:v>32584</c:v>
                </c:pt>
                <c:pt idx="5726">
                  <c:v>32585</c:v>
                </c:pt>
                <c:pt idx="5727">
                  <c:v>32586</c:v>
                </c:pt>
                <c:pt idx="5728">
                  <c:v>32587</c:v>
                </c:pt>
                <c:pt idx="5729">
                  <c:v>32588</c:v>
                </c:pt>
                <c:pt idx="5730">
                  <c:v>32589</c:v>
                </c:pt>
                <c:pt idx="5731">
                  <c:v>32590</c:v>
                </c:pt>
                <c:pt idx="5732">
                  <c:v>32591</c:v>
                </c:pt>
                <c:pt idx="5733">
                  <c:v>32592</c:v>
                </c:pt>
                <c:pt idx="5734">
                  <c:v>32593</c:v>
                </c:pt>
                <c:pt idx="5735">
                  <c:v>32594</c:v>
                </c:pt>
                <c:pt idx="5736">
                  <c:v>32595</c:v>
                </c:pt>
                <c:pt idx="5737">
                  <c:v>32596</c:v>
                </c:pt>
                <c:pt idx="5738">
                  <c:v>32597</c:v>
                </c:pt>
                <c:pt idx="5739">
                  <c:v>32598</c:v>
                </c:pt>
                <c:pt idx="5740">
                  <c:v>32599</c:v>
                </c:pt>
                <c:pt idx="5741">
                  <c:v>32600</c:v>
                </c:pt>
                <c:pt idx="5742">
                  <c:v>32601</c:v>
                </c:pt>
                <c:pt idx="5743">
                  <c:v>32602</c:v>
                </c:pt>
                <c:pt idx="5744">
                  <c:v>32603</c:v>
                </c:pt>
                <c:pt idx="5745">
                  <c:v>32604</c:v>
                </c:pt>
                <c:pt idx="5746">
                  <c:v>32605</c:v>
                </c:pt>
                <c:pt idx="5747">
                  <c:v>32606</c:v>
                </c:pt>
                <c:pt idx="5748">
                  <c:v>32607</c:v>
                </c:pt>
                <c:pt idx="5749">
                  <c:v>32608</c:v>
                </c:pt>
                <c:pt idx="5750">
                  <c:v>32609</c:v>
                </c:pt>
                <c:pt idx="5751">
                  <c:v>32610</c:v>
                </c:pt>
                <c:pt idx="5752">
                  <c:v>32611</c:v>
                </c:pt>
                <c:pt idx="5753">
                  <c:v>32612</c:v>
                </c:pt>
                <c:pt idx="5754">
                  <c:v>32613</c:v>
                </c:pt>
                <c:pt idx="5755">
                  <c:v>32614</c:v>
                </c:pt>
                <c:pt idx="5756">
                  <c:v>32615</c:v>
                </c:pt>
                <c:pt idx="5757">
                  <c:v>32616</c:v>
                </c:pt>
                <c:pt idx="5758">
                  <c:v>32617</c:v>
                </c:pt>
                <c:pt idx="5759">
                  <c:v>32618</c:v>
                </c:pt>
                <c:pt idx="5760">
                  <c:v>32619</c:v>
                </c:pt>
                <c:pt idx="5761">
                  <c:v>32620</c:v>
                </c:pt>
                <c:pt idx="5762">
                  <c:v>32621</c:v>
                </c:pt>
                <c:pt idx="5763">
                  <c:v>32622</c:v>
                </c:pt>
                <c:pt idx="5764">
                  <c:v>32623</c:v>
                </c:pt>
                <c:pt idx="5765">
                  <c:v>32624</c:v>
                </c:pt>
                <c:pt idx="5766">
                  <c:v>32625</c:v>
                </c:pt>
                <c:pt idx="5767">
                  <c:v>32626</c:v>
                </c:pt>
                <c:pt idx="5768">
                  <c:v>32627</c:v>
                </c:pt>
                <c:pt idx="5769">
                  <c:v>32628</c:v>
                </c:pt>
                <c:pt idx="5770">
                  <c:v>32629</c:v>
                </c:pt>
                <c:pt idx="5771">
                  <c:v>32630</c:v>
                </c:pt>
                <c:pt idx="5772">
                  <c:v>32631</c:v>
                </c:pt>
                <c:pt idx="5773">
                  <c:v>32632</c:v>
                </c:pt>
                <c:pt idx="5774">
                  <c:v>32633</c:v>
                </c:pt>
                <c:pt idx="5775">
                  <c:v>32634</c:v>
                </c:pt>
                <c:pt idx="5776">
                  <c:v>32635</c:v>
                </c:pt>
                <c:pt idx="5777">
                  <c:v>32636</c:v>
                </c:pt>
                <c:pt idx="5778">
                  <c:v>32637</c:v>
                </c:pt>
                <c:pt idx="5779">
                  <c:v>32638</c:v>
                </c:pt>
                <c:pt idx="5780">
                  <c:v>32639</c:v>
                </c:pt>
                <c:pt idx="5781">
                  <c:v>32640</c:v>
                </c:pt>
                <c:pt idx="5782">
                  <c:v>32641</c:v>
                </c:pt>
                <c:pt idx="5783">
                  <c:v>32642</c:v>
                </c:pt>
                <c:pt idx="5784">
                  <c:v>32643</c:v>
                </c:pt>
                <c:pt idx="5785">
                  <c:v>32644</c:v>
                </c:pt>
                <c:pt idx="5786">
                  <c:v>32645</c:v>
                </c:pt>
                <c:pt idx="5787">
                  <c:v>32646</c:v>
                </c:pt>
                <c:pt idx="5788">
                  <c:v>32647</c:v>
                </c:pt>
                <c:pt idx="5789">
                  <c:v>32648</c:v>
                </c:pt>
                <c:pt idx="5790">
                  <c:v>32649</c:v>
                </c:pt>
                <c:pt idx="5791">
                  <c:v>32650</c:v>
                </c:pt>
                <c:pt idx="5792">
                  <c:v>32651</c:v>
                </c:pt>
                <c:pt idx="5793">
                  <c:v>32652</c:v>
                </c:pt>
                <c:pt idx="5794">
                  <c:v>32653</c:v>
                </c:pt>
                <c:pt idx="5795">
                  <c:v>32654</c:v>
                </c:pt>
                <c:pt idx="5796">
                  <c:v>32655</c:v>
                </c:pt>
                <c:pt idx="5797">
                  <c:v>32656</c:v>
                </c:pt>
                <c:pt idx="5798">
                  <c:v>32657</c:v>
                </c:pt>
                <c:pt idx="5799">
                  <c:v>32658</c:v>
                </c:pt>
                <c:pt idx="5800">
                  <c:v>32659</c:v>
                </c:pt>
                <c:pt idx="5801">
                  <c:v>32660</c:v>
                </c:pt>
                <c:pt idx="5802">
                  <c:v>32661</c:v>
                </c:pt>
                <c:pt idx="5803">
                  <c:v>32662</c:v>
                </c:pt>
                <c:pt idx="5804">
                  <c:v>32663</c:v>
                </c:pt>
                <c:pt idx="5805">
                  <c:v>32664</c:v>
                </c:pt>
                <c:pt idx="5806">
                  <c:v>32665</c:v>
                </c:pt>
                <c:pt idx="5807">
                  <c:v>32666</c:v>
                </c:pt>
                <c:pt idx="5808">
                  <c:v>32667</c:v>
                </c:pt>
                <c:pt idx="5809">
                  <c:v>32668</c:v>
                </c:pt>
                <c:pt idx="5810">
                  <c:v>32669</c:v>
                </c:pt>
                <c:pt idx="5811">
                  <c:v>32670</c:v>
                </c:pt>
                <c:pt idx="5812">
                  <c:v>32671</c:v>
                </c:pt>
                <c:pt idx="5813">
                  <c:v>32672</c:v>
                </c:pt>
                <c:pt idx="5814">
                  <c:v>32673</c:v>
                </c:pt>
                <c:pt idx="5815">
                  <c:v>32674</c:v>
                </c:pt>
                <c:pt idx="5816">
                  <c:v>32675</c:v>
                </c:pt>
                <c:pt idx="5817">
                  <c:v>32676</c:v>
                </c:pt>
                <c:pt idx="5818">
                  <c:v>32677</c:v>
                </c:pt>
                <c:pt idx="5819">
                  <c:v>32678</c:v>
                </c:pt>
                <c:pt idx="5820">
                  <c:v>32679</c:v>
                </c:pt>
                <c:pt idx="5821">
                  <c:v>32680</c:v>
                </c:pt>
                <c:pt idx="5822">
                  <c:v>32681</c:v>
                </c:pt>
                <c:pt idx="5823">
                  <c:v>32682</c:v>
                </c:pt>
                <c:pt idx="5824">
                  <c:v>32683</c:v>
                </c:pt>
                <c:pt idx="5825">
                  <c:v>32684</c:v>
                </c:pt>
                <c:pt idx="5826">
                  <c:v>32685</c:v>
                </c:pt>
                <c:pt idx="5827">
                  <c:v>32686</c:v>
                </c:pt>
                <c:pt idx="5828">
                  <c:v>32687</c:v>
                </c:pt>
                <c:pt idx="5829">
                  <c:v>32688</c:v>
                </c:pt>
                <c:pt idx="5830">
                  <c:v>32689</c:v>
                </c:pt>
                <c:pt idx="5831">
                  <c:v>32690</c:v>
                </c:pt>
                <c:pt idx="5832">
                  <c:v>32691</c:v>
                </c:pt>
                <c:pt idx="5833">
                  <c:v>32692</c:v>
                </c:pt>
                <c:pt idx="5834">
                  <c:v>32693</c:v>
                </c:pt>
                <c:pt idx="5835">
                  <c:v>32694</c:v>
                </c:pt>
                <c:pt idx="5836">
                  <c:v>32695</c:v>
                </c:pt>
                <c:pt idx="5837">
                  <c:v>32696</c:v>
                </c:pt>
                <c:pt idx="5838">
                  <c:v>32697</c:v>
                </c:pt>
                <c:pt idx="5839">
                  <c:v>32698</c:v>
                </c:pt>
                <c:pt idx="5840">
                  <c:v>32699</c:v>
                </c:pt>
                <c:pt idx="5841">
                  <c:v>32700</c:v>
                </c:pt>
                <c:pt idx="5842">
                  <c:v>32701</c:v>
                </c:pt>
                <c:pt idx="5843">
                  <c:v>32702</c:v>
                </c:pt>
                <c:pt idx="5844">
                  <c:v>32703</c:v>
                </c:pt>
                <c:pt idx="5845">
                  <c:v>32704</c:v>
                </c:pt>
                <c:pt idx="5846">
                  <c:v>32705</c:v>
                </c:pt>
                <c:pt idx="5847">
                  <c:v>32706</c:v>
                </c:pt>
                <c:pt idx="5848">
                  <c:v>32707</c:v>
                </c:pt>
                <c:pt idx="5849">
                  <c:v>32708</c:v>
                </c:pt>
                <c:pt idx="5850">
                  <c:v>32709</c:v>
                </c:pt>
                <c:pt idx="5851">
                  <c:v>32710</c:v>
                </c:pt>
                <c:pt idx="5852">
                  <c:v>32711</c:v>
                </c:pt>
                <c:pt idx="5853">
                  <c:v>32712</c:v>
                </c:pt>
                <c:pt idx="5854">
                  <c:v>32713</c:v>
                </c:pt>
                <c:pt idx="5855">
                  <c:v>32714</c:v>
                </c:pt>
                <c:pt idx="5856">
                  <c:v>32715</c:v>
                </c:pt>
                <c:pt idx="5857">
                  <c:v>32716</c:v>
                </c:pt>
                <c:pt idx="5858">
                  <c:v>32717</c:v>
                </c:pt>
                <c:pt idx="5859">
                  <c:v>32718</c:v>
                </c:pt>
                <c:pt idx="5860">
                  <c:v>32719</c:v>
                </c:pt>
                <c:pt idx="5861">
                  <c:v>32720</c:v>
                </c:pt>
                <c:pt idx="5862">
                  <c:v>32721</c:v>
                </c:pt>
                <c:pt idx="5863">
                  <c:v>32722</c:v>
                </c:pt>
                <c:pt idx="5864">
                  <c:v>32723</c:v>
                </c:pt>
                <c:pt idx="5865">
                  <c:v>32724</c:v>
                </c:pt>
                <c:pt idx="5866">
                  <c:v>32725</c:v>
                </c:pt>
                <c:pt idx="5867">
                  <c:v>32726</c:v>
                </c:pt>
                <c:pt idx="5868">
                  <c:v>32727</c:v>
                </c:pt>
                <c:pt idx="5869">
                  <c:v>32728</c:v>
                </c:pt>
                <c:pt idx="5870">
                  <c:v>32729</c:v>
                </c:pt>
                <c:pt idx="5871">
                  <c:v>32730</c:v>
                </c:pt>
                <c:pt idx="5872">
                  <c:v>32731</c:v>
                </c:pt>
                <c:pt idx="5873">
                  <c:v>32732</c:v>
                </c:pt>
                <c:pt idx="5874">
                  <c:v>32733</c:v>
                </c:pt>
                <c:pt idx="5875">
                  <c:v>32734</c:v>
                </c:pt>
                <c:pt idx="5876">
                  <c:v>32735</c:v>
                </c:pt>
                <c:pt idx="5877">
                  <c:v>32736</c:v>
                </c:pt>
                <c:pt idx="5878">
                  <c:v>32737</c:v>
                </c:pt>
                <c:pt idx="5879">
                  <c:v>32738</c:v>
                </c:pt>
                <c:pt idx="5880">
                  <c:v>32739</c:v>
                </c:pt>
                <c:pt idx="5881">
                  <c:v>32740</c:v>
                </c:pt>
                <c:pt idx="5882">
                  <c:v>32741</c:v>
                </c:pt>
                <c:pt idx="5883">
                  <c:v>32742</c:v>
                </c:pt>
                <c:pt idx="5884">
                  <c:v>32743</c:v>
                </c:pt>
                <c:pt idx="5885">
                  <c:v>32744</c:v>
                </c:pt>
                <c:pt idx="5886">
                  <c:v>32745</c:v>
                </c:pt>
                <c:pt idx="5887">
                  <c:v>32746</c:v>
                </c:pt>
                <c:pt idx="5888">
                  <c:v>32747</c:v>
                </c:pt>
                <c:pt idx="5889">
                  <c:v>32748</c:v>
                </c:pt>
                <c:pt idx="5890">
                  <c:v>32749</c:v>
                </c:pt>
                <c:pt idx="5891">
                  <c:v>32750</c:v>
                </c:pt>
                <c:pt idx="5892">
                  <c:v>32751</c:v>
                </c:pt>
                <c:pt idx="5893">
                  <c:v>32752</c:v>
                </c:pt>
                <c:pt idx="5894">
                  <c:v>32753</c:v>
                </c:pt>
                <c:pt idx="5895">
                  <c:v>32754</c:v>
                </c:pt>
                <c:pt idx="5896">
                  <c:v>32755</c:v>
                </c:pt>
                <c:pt idx="5897">
                  <c:v>32756</c:v>
                </c:pt>
                <c:pt idx="5898">
                  <c:v>32757</c:v>
                </c:pt>
                <c:pt idx="5899">
                  <c:v>32758</c:v>
                </c:pt>
                <c:pt idx="5900">
                  <c:v>32759</c:v>
                </c:pt>
                <c:pt idx="5901">
                  <c:v>32760</c:v>
                </c:pt>
                <c:pt idx="5902">
                  <c:v>32761</c:v>
                </c:pt>
                <c:pt idx="5903">
                  <c:v>32762</c:v>
                </c:pt>
                <c:pt idx="5904">
                  <c:v>32763</c:v>
                </c:pt>
                <c:pt idx="5905">
                  <c:v>32764</c:v>
                </c:pt>
                <c:pt idx="5906">
                  <c:v>32765</c:v>
                </c:pt>
                <c:pt idx="5907">
                  <c:v>32766</c:v>
                </c:pt>
                <c:pt idx="5908">
                  <c:v>32767</c:v>
                </c:pt>
                <c:pt idx="5909">
                  <c:v>32768</c:v>
                </c:pt>
                <c:pt idx="5910">
                  <c:v>32769</c:v>
                </c:pt>
                <c:pt idx="5911">
                  <c:v>32770</c:v>
                </c:pt>
                <c:pt idx="5912">
                  <c:v>32771</c:v>
                </c:pt>
                <c:pt idx="5913">
                  <c:v>32772</c:v>
                </c:pt>
                <c:pt idx="5914">
                  <c:v>32773</c:v>
                </c:pt>
                <c:pt idx="5915">
                  <c:v>32774</c:v>
                </c:pt>
                <c:pt idx="5916">
                  <c:v>32775</c:v>
                </c:pt>
                <c:pt idx="5917">
                  <c:v>32776</c:v>
                </c:pt>
                <c:pt idx="5918">
                  <c:v>32777</c:v>
                </c:pt>
                <c:pt idx="5919">
                  <c:v>32778</c:v>
                </c:pt>
                <c:pt idx="5920">
                  <c:v>32779</c:v>
                </c:pt>
                <c:pt idx="5921">
                  <c:v>32780</c:v>
                </c:pt>
                <c:pt idx="5922">
                  <c:v>32781</c:v>
                </c:pt>
                <c:pt idx="5923">
                  <c:v>32782</c:v>
                </c:pt>
                <c:pt idx="5924">
                  <c:v>32783</c:v>
                </c:pt>
                <c:pt idx="5925">
                  <c:v>32784</c:v>
                </c:pt>
                <c:pt idx="5926">
                  <c:v>32785</c:v>
                </c:pt>
                <c:pt idx="5927">
                  <c:v>32786</c:v>
                </c:pt>
                <c:pt idx="5928">
                  <c:v>32787</c:v>
                </c:pt>
                <c:pt idx="5929">
                  <c:v>32788</c:v>
                </c:pt>
                <c:pt idx="5930">
                  <c:v>32789</c:v>
                </c:pt>
                <c:pt idx="5931">
                  <c:v>32790</c:v>
                </c:pt>
                <c:pt idx="5932">
                  <c:v>32791</c:v>
                </c:pt>
                <c:pt idx="5933">
                  <c:v>32792</c:v>
                </c:pt>
                <c:pt idx="5934">
                  <c:v>32793</c:v>
                </c:pt>
                <c:pt idx="5935">
                  <c:v>32794</c:v>
                </c:pt>
                <c:pt idx="5936">
                  <c:v>32795</c:v>
                </c:pt>
                <c:pt idx="5937">
                  <c:v>32796</c:v>
                </c:pt>
                <c:pt idx="5938">
                  <c:v>32797</c:v>
                </c:pt>
                <c:pt idx="5939">
                  <c:v>32798</c:v>
                </c:pt>
                <c:pt idx="5940">
                  <c:v>32799</c:v>
                </c:pt>
                <c:pt idx="5941">
                  <c:v>32800</c:v>
                </c:pt>
                <c:pt idx="5942">
                  <c:v>32801</c:v>
                </c:pt>
                <c:pt idx="5943">
                  <c:v>32802</c:v>
                </c:pt>
                <c:pt idx="5944">
                  <c:v>32803</c:v>
                </c:pt>
                <c:pt idx="5945">
                  <c:v>32804</c:v>
                </c:pt>
                <c:pt idx="5946">
                  <c:v>32805</c:v>
                </c:pt>
                <c:pt idx="5947">
                  <c:v>32806</c:v>
                </c:pt>
                <c:pt idx="5948">
                  <c:v>32807</c:v>
                </c:pt>
                <c:pt idx="5949">
                  <c:v>32808</c:v>
                </c:pt>
                <c:pt idx="5950">
                  <c:v>32809</c:v>
                </c:pt>
                <c:pt idx="5951">
                  <c:v>32810</c:v>
                </c:pt>
                <c:pt idx="5952">
                  <c:v>32811</c:v>
                </c:pt>
                <c:pt idx="5953">
                  <c:v>32812</c:v>
                </c:pt>
                <c:pt idx="5954">
                  <c:v>32813</c:v>
                </c:pt>
                <c:pt idx="5955">
                  <c:v>32814</c:v>
                </c:pt>
                <c:pt idx="5956">
                  <c:v>32815</c:v>
                </c:pt>
                <c:pt idx="5957">
                  <c:v>32816</c:v>
                </c:pt>
                <c:pt idx="5958">
                  <c:v>32817</c:v>
                </c:pt>
                <c:pt idx="5959">
                  <c:v>32818</c:v>
                </c:pt>
                <c:pt idx="5960">
                  <c:v>32819</c:v>
                </c:pt>
                <c:pt idx="5961">
                  <c:v>32820</c:v>
                </c:pt>
                <c:pt idx="5962">
                  <c:v>32821</c:v>
                </c:pt>
                <c:pt idx="5963">
                  <c:v>32822</c:v>
                </c:pt>
                <c:pt idx="5964">
                  <c:v>32823</c:v>
                </c:pt>
                <c:pt idx="5965">
                  <c:v>32824</c:v>
                </c:pt>
                <c:pt idx="5966">
                  <c:v>32825</c:v>
                </c:pt>
                <c:pt idx="5967">
                  <c:v>32826</c:v>
                </c:pt>
                <c:pt idx="5968">
                  <c:v>32827</c:v>
                </c:pt>
                <c:pt idx="5969">
                  <c:v>32828</c:v>
                </c:pt>
                <c:pt idx="5970">
                  <c:v>32829</c:v>
                </c:pt>
                <c:pt idx="5971">
                  <c:v>32830</c:v>
                </c:pt>
                <c:pt idx="5972">
                  <c:v>32831</c:v>
                </c:pt>
                <c:pt idx="5973">
                  <c:v>32832</c:v>
                </c:pt>
                <c:pt idx="5974">
                  <c:v>32833</c:v>
                </c:pt>
                <c:pt idx="5975">
                  <c:v>32834</c:v>
                </c:pt>
                <c:pt idx="5976">
                  <c:v>32835</c:v>
                </c:pt>
                <c:pt idx="5977">
                  <c:v>32836</c:v>
                </c:pt>
                <c:pt idx="5978">
                  <c:v>32837</c:v>
                </c:pt>
                <c:pt idx="5979">
                  <c:v>32838</c:v>
                </c:pt>
                <c:pt idx="5980">
                  <c:v>32839</c:v>
                </c:pt>
                <c:pt idx="5981">
                  <c:v>32840</c:v>
                </c:pt>
                <c:pt idx="5982">
                  <c:v>32841</c:v>
                </c:pt>
                <c:pt idx="5983">
                  <c:v>32842</c:v>
                </c:pt>
                <c:pt idx="5984">
                  <c:v>32843</c:v>
                </c:pt>
                <c:pt idx="5985">
                  <c:v>32844</c:v>
                </c:pt>
                <c:pt idx="5986">
                  <c:v>32845</c:v>
                </c:pt>
                <c:pt idx="5987">
                  <c:v>32846</c:v>
                </c:pt>
                <c:pt idx="5988">
                  <c:v>32847</c:v>
                </c:pt>
                <c:pt idx="5989">
                  <c:v>32848</c:v>
                </c:pt>
                <c:pt idx="5990">
                  <c:v>32849</c:v>
                </c:pt>
                <c:pt idx="5991">
                  <c:v>32850</c:v>
                </c:pt>
                <c:pt idx="5992">
                  <c:v>32851</c:v>
                </c:pt>
                <c:pt idx="5993">
                  <c:v>32852</c:v>
                </c:pt>
                <c:pt idx="5994">
                  <c:v>32853</c:v>
                </c:pt>
                <c:pt idx="5995">
                  <c:v>32854</c:v>
                </c:pt>
                <c:pt idx="5996">
                  <c:v>32855</c:v>
                </c:pt>
                <c:pt idx="5997">
                  <c:v>32856</c:v>
                </c:pt>
                <c:pt idx="5998">
                  <c:v>32857</c:v>
                </c:pt>
                <c:pt idx="5999">
                  <c:v>32858</c:v>
                </c:pt>
                <c:pt idx="6000">
                  <c:v>32859</c:v>
                </c:pt>
                <c:pt idx="6001">
                  <c:v>32860</c:v>
                </c:pt>
                <c:pt idx="6002">
                  <c:v>32861</c:v>
                </c:pt>
                <c:pt idx="6003">
                  <c:v>32862</c:v>
                </c:pt>
                <c:pt idx="6004">
                  <c:v>32863</c:v>
                </c:pt>
                <c:pt idx="6005">
                  <c:v>32864</c:v>
                </c:pt>
                <c:pt idx="6006">
                  <c:v>32865</c:v>
                </c:pt>
                <c:pt idx="6007">
                  <c:v>32866</c:v>
                </c:pt>
                <c:pt idx="6008">
                  <c:v>32867</c:v>
                </c:pt>
                <c:pt idx="6009">
                  <c:v>32868</c:v>
                </c:pt>
                <c:pt idx="6010">
                  <c:v>32869</c:v>
                </c:pt>
                <c:pt idx="6011">
                  <c:v>32870</c:v>
                </c:pt>
                <c:pt idx="6012">
                  <c:v>32871</c:v>
                </c:pt>
                <c:pt idx="6013">
                  <c:v>32872</c:v>
                </c:pt>
                <c:pt idx="6014">
                  <c:v>32873</c:v>
                </c:pt>
                <c:pt idx="6015">
                  <c:v>32874</c:v>
                </c:pt>
                <c:pt idx="6016">
                  <c:v>32875</c:v>
                </c:pt>
                <c:pt idx="6017">
                  <c:v>32876</c:v>
                </c:pt>
                <c:pt idx="6018">
                  <c:v>32877</c:v>
                </c:pt>
                <c:pt idx="6019">
                  <c:v>32878</c:v>
                </c:pt>
                <c:pt idx="6020">
                  <c:v>32879</c:v>
                </c:pt>
                <c:pt idx="6021">
                  <c:v>32880</c:v>
                </c:pt>
                <c:pt idx="6022">
                  <c:v>32881</c:v>
                </c:pt>
                <c:pt idx="6023">
                  <c:v>32882</c:v>
                </c:pt>
                <c:pt idx="6024">
                  <c:v>32883</c:v>
                </c:pt>
                <c:pt idx="6025">
                  <c:v>32884</c:v>
                </c:pt>
                <c:pt idx="6026">
                  <c:v>32885</c:v>
                </c:pt>
                <c:pt idx="6027">
                  <c:v>32886</c:v>
                </c:pt>
                <c:pt idx="6028">
                  <c:v>32887</c:v>
                </c:pt>
                <c:pt idx="6029">
                  <c:v>32888</c:v>
                </c:pt>
                <c:pt idx="6030">
                  <c:v>32889</c:v>
                </c:pt>
                <c:pt idx="6031">
                  <c:v>32890</c:v>
                </c:pt>
                <c:pt idx="6032">
                  <c:v>32891</c:v>
                </c:pt>
                <c:pt idx="6033">
                  <c:v>32892</c:v>
                </c:pt>
                <c:pt idx="6034">
                  <c:v>32893</c:v>
                </c:pt>
                <c:pt idx="6035">
                  <c:v>32894</c:v>
                </c:pt>
                <c:pt idx="6036">
                  <c:v>32895</c:v>
                </c:pt>
                <c:pt idx="6037">
                  <c:v>32896</c:v>
                </c:pt>
                <c:pt idx="6038">
                  <c:v>32897</c:v>
                </c:pt>
                <c:pt idx="6039">
                  <c:v>32898</c:v>
                </c:pt>
                <c:pt idx="6040">
                  <c:v>32899</c:v>
                </c:pt>
                <c:pt idx="6041">
                  <c:v>32900</c:v>
                </c:pt>
                <c:pt idx="6042">
                  <c:v>32901</c:v>
                </c:pt>
                <c:pt idx="6043">
                  <c:v>32902</c:v>
                </c:pt>
                <c:pt idx="6044">
                  <c:v>32903</c:v>
                </c:pt>
                <c:pt idx="6045">
                  <c:v>32904</c:v>
                </c:pt>
                <c:pt idx="6046">
                  <c:v>32905</c:v>
                </c:pt>
                <c:pt idx="6047">
                  <c:v>32906</c:v>
                </c:pt>
                <c:pt idx="6048">
                  <c:v>32907</c:v>
                </c:pt>
                <c:pt idx="6049">
                  <c:v>32908</c:v>
                </c:pt>
                <c:pt idx="6050">
                  <c:v>32909</c:v>
                </c:pt>
                <c:pt idx="6051">
                  <c:v>32910</c:v>
                </c:pt>
                <c:pt idx="6052">
                  <c:v>32911</c:v>
                </c:pt>
                <c:pt idx="6053">
                  <c:v>32912</c:v>
                </c:pt>
                <c:pt idx="6054">
                  <c:v>32913</c:v>
                </c:pt>
                <c:pt idx="6055">
                  <c:v>32914</c:v>
                </c:pt>
                <c:pt idx="6056">
                  <c:v>32915</c:v>
                </c:pt>
                <c:pt idx="6057">
                  <c:v>32916</c:v>
                </c:pt>
                <c:pt idx="6058">
                  <c:v>32917</c:v>
                </c:pt>
                <c:pt idx="6059">
                  <c:v>32918</c:v>
                </c:pt>
                <c:pt idx="6060">
                  <c:v>32919</c:v>
                </c:pt>
                <c:pt idx="6061">
                  <c:v>32920</c:v>
                </c:pt>
                <c:pt idx="6062">
                  <c:v>32921</c:v>
                </c:pt>
                <c:pt idx="6063">
                  <c:v>32922</c:v>
                </c:pt>
                <c:pt idx="6064">
                  <c:v>32923</c:v>
                </c:pt>
                <c:pt idx="6065">
                  <c:v>32924</c:v>
                </c:pt>
                <c:pt idx="6066">
                  <c:v>32925</c:v>
                </c:pt>
                <c:pt idx="6067">
                  <c:v>32926</c:v>
                </c:pt>
                <c:pt idx="6068">
                  <c:v>32927</c:v>
                </c:pt>
                <c:pt idx="6069">
                  <c:v>32928</c:v>
                </c:pt>
                <c:pt idx="6070">
                  <c:v>32929</c:v>
                </c:pt>
                <c:pt idx="6071">
                  <c:v>32930</c:v>
                </c:pt>
                <c:pt idx="6072">
                  <c:v>32931</c:v>
                </c:pt>
                <c:pt idx="6073">
                  <c:v>32932</c:v>
                </c:pt>
                <c:pt idx="6074">
                  <c:v>32933</c:v>
                </c:pt>
                <c:pt idx="6075">
                  <c:v>32934</c:v>
                </c:pt>
                <c:pt idx="6076">
                  <c:v>32935</c:v>
                </c:pt>
                <c:pt idx="6077">
                  <c:v>32936</c:v>
                </c:pt>
                <c:pt idx="6078">
                  <c:v>32937</c:v>
                </c:pt>
                <c:pt idx="6079">
                  <c:v>32938</c:v>
                </c:pt>
                <c:pt idx="6080">
                  <c:v>32939</c:v>
                </c:pt>
                <c:pt idx="6081">
                  <c:v>32940</c:v>
                </c:pt>
                <c:pt idx="6082">
                  <c:v>32941</c:v>
                </c:pt>
                <c:pt idx="6083">
                  <c:v>32942</c:v>
                </c:pt>
                <c:pt idx="6084">
                  <c:v>32943</c:v>
                </c:pt>
                <c:pt idx="6085">
                  <c:v>32944</c:v>
                </c:pt>
                <c:pt idx="6086">
                  <c:v>32945</c:v>
                </c:pt>
                <c:pt idx="6087">
                  <c:v>32946</c:v>
                </c:pt>
                <c:pt idx="6088">
                  <c:v>32947</c:v>
                </c:pt>
                <c:pt idx="6089">
                  <c:v>32948</c:v>
                </c:pt>
                <c:pt idx="6090">
                  <c:v>32949</c:v>
                </c:pt>
                <c:pt idx="6091">
                  <c:v>32950</c:v>
                </c:pt>
                <c:pt idx="6092">
                  <c:v>32951</c:v>
                </c:pt>
                <c:pt idx="6093">
                  <c:v>32952</c:v>
                </c:pt>
                <c:pt idx="6094">
                  <c:v>32953</c:v>
                </c:pt>
                <c:pt idx="6095">
                  <c:v>32954</c:v>
                </c:pt>
                <c:pt idx="6096">
                  <c:v>32955</c:v>
                </c:pt>
                <c:pt idx="6097">
                  <c:v>32956</c:v>
                </c:pt>
                <c:pt idx="6098">
                  <c:v>32957</c:v>
                </c:pt>
                <c:pt idx="6099">
                  <c:v>32958</c:v>
                </c:pt>
                <c:pt idx="6100">
                  <c:v>32959</c:v>
                </c:pt>
                <c:pt idx="6101">
                  <c:v>32960</c:v>
                </c:pt>
                <c:pt idx="6102">
                  <c:v>32961</c:v>
                </c:pt>
                <c:pt idx="6103">
                  <c:v>32962</c:v>
                </c:pt>
                <c:pt idx="6104">
                  <c:v>32963</c:v>
                </c:pt>
                <c:pt idx="6105">
                  <c:v>32964</c:v>
                </c:pt>
                <c:pt idx="6106">
                  <c:v>32965</c:v>
                </c:pt>
                <c:pt idx="6107">
                  <c:v>32966</c:v>
                </c:pt>
                <c:pt idx="6108">
                  <c:v>32967</c:v>
                </c:pt>
                <c:pt idx="6109">
                  <c:v>32968</c:v>
                </c:pt>
                <c:pt idx="6110">
                  <c:v>32969</c:v>
                </c:pt>
                <c:pt idx="6111">
                  <c:v>32970</c:v>
                </c:pt>
                <c:pt idx="6112">
                  <c:v>32971</c:v>
                </c:pt>
                <c:pt idx="6113">
                  <c:v>32972</c:v>
                </c:pt>
                <c:pt idx="6114">
                  <c:v>32973</c:v>
                </c:pt>
                <c:pt idx="6115">
                  <c:v>32974</c:v>
                </c:pt>
                <c:pt idx="6116">
                  <c:v>32975</c:v>
                </c:pt>
                <c:pt idx="6117">
                  <c:v>32976</c:v>
                </c:pt>
                <c:pt idx="6118">
                  <c:v>32977</c:v>
                </c:pt>
                <c:pt idx="6119">
                  <c:v>32978</c:v>
                </c:pt>
                <c:pt idx="6120">
                  <c:v>32979</c:v>
                </c:pt>
                <c:pt idx="6121">
                  <c:v>32980</c:v>
                </c:pt>
                <c:pt idx="6122">
                  <c:v>32981</c:v>
                </c:pt>
                <c:pt idx="6123">
                  <c:v>32982</c:v>
                </c:pt>
                <c:pt idx="6124">
                  <c:v>32983</c:v>
                </c:pt>
                <c:pt idx="6125">
                  <c:v>32984</c:v>
                </c:pt>
                <c:pt idx="6126">
                  <c:v>32985</c:v>
                </c:pt>
                <c:pt idx="6127">
                  <c:v>32986</c:v>
                </c:pt>
                <c:pt idx="6128">
                  <c:v>32987</c:v>
                </c:pt>
                <c:pt idx="6129">
                  <c:v>32988</c:v>
                </c:pt>
                <c:pt idx="6130">
                  <c:v>32989</c:v>
                </c:pt>
                <c:pt idx="6131">
                  <c:v>32990</c:v>
                </c:pt>
                <c:pt idx="6132">
                  <c:v>32991</c:v>
                </c:pt>
                <c:pt idx="6133">
                  <c:v>32992</c:v>
                </c:pt>
                <c:pt idx="6134">
                  <c:v>32993</c:v>
                </c:pt>
                <c:pt idx="6135">
                  <c:v>32994</c:v>
                </c:pt>
                <c:pt idx="6136">
                  <c:v>32995</c:v>
                </c:pt>
                <c:pt idx="6137">
                  <c:v>32996</c:v>
                </c:pt>
                <c:pt idx="6138">
                  <c:v>32997</c:v>
                </c:pt>
                <c:pt idx="6139">
                  <c:v>32998</c:v>
                </c:pt>
                <c:pt idx="6140">
                  <c:v>32999</c:v>
                </c:pt>
                <c:pt idx="6141">
                  <c:v>33000</c:v>
                </c:pt>
                <c:pt idx="6142">
                  <c:v>33001</c:v>
                </c:pt>
                <c:pt idx="6143">
                  <c:v>33002</c:v>
                </c:pt>
                <c:pt idx="6144">
                  <c:v>33003</c:v>
                </c:pt>
                <c:pt idx="6145">
                  <c:v>33004</c:v>
                </c:pt>
                <c:pt idx="6146">
                  <c:v>33005</c:v>
                </c:pt>
                <c:pt idx="6147">
                  <c:v>33006</c:v>
                </c:pt>
                <c:pt idx="6148">
                  <c:v>33007</c:v>
                </c:pt>
                <c:pt idx="6149">
                  <c:v>33008</c:v>
                </c:pt>
                <c:pt idx="6150">
                  <c:v>33009</c:v>
                </c:pt>
                <c:pt idx="6151">
                  <c:v>33010</c:v>
                </c:pt>
                <c:pt idx="6152">
                  <c:v>33011</c:v>
                </c:pt>
                <c:pt idx="6153">
                  <c:v>33012</c:v>
                </c:pt>
                <c:pt idx="6154">
                  <c:v>33013</c:v>
                </c:pt>
                <c:pt idx="6155">
                  <c:v>33014</c:v>
                </c:pt>
                <c:pt idx="6156">
                  <c:v>33015</c:v>
                </c:pt>
                <c:pt idx="6157">
                  <c:v>33016</c:v>
                </c:pt>
                <c:pt idx="6158">
                  <c:v>33017</c:v>
                </c:pt>
                <c:pt idx="6159">
                  <c:v>33018</c:v>
                </c:pt>
                <c:pt idx="6160">
                  <c:v>33019</c:v>
                </c:pt>
                <c:pt idx="6161">
                  <c:v>33020</c:v>
                </c:pt>
                <c:pt idx="6162">
                  <c:v>33021</c:v>
                </c:pt>
                <c:pt idx="6163">
                  <c:v>33022</c:v>
                </c:pt>
                <c:pt idx="6164">
                  <c:v>33023</c:v>
                </c:pt>
                <c:pt idx="6165">
                  <c:v>33024</c:v>
                </c:pt>
                <c:pt idx="6166">
                  <c:v>33025</c:v>
                </c:pt>
                <c:pt idx="6167">
                  <c:v>33026</c:v>
                </c:pt>
                <c:pt idx="6168">
                  <c:v>33027</c:v>
                </c:pt>
                <c:pt idx="6169">
                  <c:v>33028</c:v>
                </c:pt>
                <c:pt idx="6170">
                  <c:v>33029</c:v>
                </c:pt>
                <c:pt idx="6171">
                  <c:v>33030</c:v>
                </c:pt>
                <c:pt idx="6172">
                  <c:v>33031</c:v>
                </c:pt>
                <c:pt idx="6173">
                  <c:v>33032</c:v>
                </c:pt>
                <c:pt idx="6174">
                  <c:v>33033</c:v>
                </c:pt>
                <c:pt idx="6175">
                  <c:v>33034</c:v>
                </c:pt>
                <c:pt idx="6176">
                  <c:v>33035</c:v>
                </c:pt>
                <c:pt idx="6177">
                  <c:v>33036</c:v>
                </c:pt>
                <c:pt idx="6178">
                  <c:v>33037</c:v>
                </c:pt>
                <c:pt idx="6179">
                  <c:v>33038</c:v>
                </c:pt>
                <c:pt idx="6180">
                  <c:v>33039</c:v>
                </c:pt>
                <c:pt idx="6181">
                  <c:v>33040</c:v>
                </c:pt>
                <c:pt idx="6182">
                  <c:v>33041</c:v>
                </c:pt>
                <c:pt idx="6183">
                  <c:v>33042</c:v>
                </c:pt>
                <c:pt idx="6184">
                  <c:v>33043</c:v>
                </c:pt>
                <c:pt idx="6185">
                  <c:v>33044</c:v>
                </c:pt>
                <c:pt idx="6186">
                  <c:v>33045</c:v>
                </c:pt>
                <c:pt idx="6187">
                  <c:v>33046</c:v>
                </c:pt>
                <c:pt idx="6188">
                  <c:v>33047</c:v>
                </c:pt>
                <c:pt idx="6189">
                  <c:v>33048</c:v>
                </c:pt>
                <c:pt idx="6190">
                  <c:v>33049</c:v>
                </c:pt>
                <c:pt idx="6191">
                  <c:v>33050</c:v>
                </c:pt>
                <c:pt idx="6192">
                  <c:v>33051</c:v>
                </c:pt>
                <c:pt idx="6193">
                  <c:v>33052</c:v>
                </c:pt>
                <c:pt idx="6194">
                  <c:v>33053</c:v>
                </c:pt>
                <c:pt idx="6195">
                  <c:v>33054</c:v>
                </c:pt>
                <c:pt idx="6196">
                  <c:v>33055</c:v>
                </c:pt>
                <c:pt idx="6197">
                  <c:v>33056</c:v>
                </c:pt>
                <c:pt idx="6198">
                  <c:v>33057</c:v>
                </c:pt>
                <c:pt idx="6199">
                  <c:v>33058</c:v>
                </c:pt>
                <c:pt idx="6200">
                  <c:v>33059</c:v>
                </c:pt>
                <c:pt idx="6201">
                  <c:v>33060</c:v>
                </c:pt>
                <c:pt idx="6202">
                  <c:v>33061</c:v>
                </c:pt>
                <c:pt idx="6203">
                  <c:v>33062</c:v>
                </c:pt>
                <c:pt idx="6204">
                  <c:v>33063</c:v>
                </c:pt>
                <c:pt idx="6205">
                  <c:v>33064</c:v>
                </c:pt>
                <c:pt idx="6206">
                  <c:v>33065</c:v>
                </c:pt>
                <c:pt idx="6207">
                  <c:v>33066</c:v>
                </c:pt>
                <c:pt idx="6208">
                  <c:v>33067</c:v>
                </c:pt>
                <c:pt idx="6209">
                  <c:v>33068</c:v>
                </c:pt>
                <c:pt idx="6210">
                  <c:v>33069</c:v>
                </c:pt>
                <c:pt idx="6211">
                  <c:v>33070</c:v>
                </c:pt>
                <c:pt idx="6212">
                  <c:v>33071</c:v>
                </c:pt>
                <c:pt idx="6213">
                  <c:v>33072</c:v>
                </c:pt>
                <c:pt idx="6214">
                  <c:v>33073</c:v>
                </c:pt>
                <c:pt idx="6215">
                  <c:v>33074</c:v>
                </c:pt>
                <c:pt idx="6216">
                  <c:v>33075</c:v>
                </c:pt>
                <c:pt idx="6217">
                  <c:v>33076</c:v>
                </c:pt>
                <c:pt idx="6218">
                  <c:v>33077</c:v>
                </c:pt>
                <c:pt idx="6219">
                  <c:v>33078</c:v>
                </c:pt>
                <c:pt idx="6220">
                  <c:v>33079</c:v>
                </c:pt>
                <c:pt idx="6221">
                  <c:v>33080</c:v>
                </c:pt>
                <c:pt idx="6222">
                  <c:v>33081</c:v>
                </c:pt>
                <c:pt idx="6223">
                  <c:v>33082</c:v>
                </c:pt>
                <c:pt idx="6224">
                  <c:v>33083</c:v>
                </c:pt>
                <c:pt idx="6225">
                  <c:v>33084</c:v>
                </c:pt>
                <c:pt idx="6226">
                  <c:v>33085</c:v>
                </c:pt>
                <c:pt idx="6227">
                  <c:v>33086</c:v>
                </c:pt>
                <c:pt idx="6228">
                  <c:v>33087</c:v>
                </c:pt>
                <c:pt idx="6229">
                  <c:v>33088</c:v>
                </c:pt>
                <c:pt idx="6230">
                  <c:v>33089</c:v>
                </c:pt>
                <c:pt idx="6231">
                  <c:v>33090</c:v>
                </c:pt>
                <c:pt idx="6232">
                  <c:v>33091</c:v>
                </c:pt>
                <c:pt idx="6233">
                  <c:v>33092</c:v>
                </c:pt>
                <c:pt idx="6234">
                  <c:v>33093</c:v>
                </c:pt>
                <c:pt idx="6235">
                  <c:v>33094</c:v>
                </c:pt>
                <c:pt idx="6236">
                  <c:v>33095</c:v>
                </c:pt>
                <c:pt idx="6237">
                  <c:v>33096</c:v>
                </c:pt>
                <c:pt idx="6238">
                  <c:v>33097</c:v>
                </c:pt>
                <c:pt idx="6239">
                  <c:v>33098</c:v>
                </c:pt>
                <c:pt idx="6240">
                  <c:v>33099</c:v>
                </c:pt>
                <c:pt idx="6241">
                  <c:v>33100</c:v>
                </c:pt>
                <c:pt idx="6242">
                  <c:v>33101</c:v>
                </c:pt>
                <c:pt idx="6243">
                  <c:v>33102</c:v>
                </c:pt>
                <c:pt idx="6244">
                  <c:v>33103</c:v>
                </c:pt>
                <c:pt idx="6245">
                  <c:v>33104</c:v>
                </c:pt>
                <c:pt idx="6246">
                  <c:v>33105</c:v>
                </c:pt>
                <c:pt idx="6247">
                  <c:v>33106</c:v>
                </c:pt>
                <c:pt idx="6248">
                  <c:v>33107</c:v>
                </c:pt>
                <c:pt idx="6249">
                  <c:v>33108</c:v>
                </c:pt>
                <c:pt idx="6250">
                  <c:v>33109</c:v>
                </c:pt>
                <c:pt idx="6251">
                  <c:v>33110</c:v>
                </c:pt>
                <c:pt idx="6252">
                  <c:v>33111</c:v>
                </c:pt>
                <c:pt idx="6253">
                  <c:v>33112</c:v>
                </c:pt>
                <c:pt idx="6254">
                  <c:v>33113</c:v>
                </c:pt>
                <c:pt idx="6255">
                  <c:v>33114</c:v>
                </c:pt>
                <c:pt idx="6256">
                  <c:v>33115</c:v>
                </c:pt>
                <c:pt idx="6257">
                  <c:v>33116</c:v>
                </c:pt>
                <c:pt idx="6258">
                  <c:v>33117</c:v>
                </c:pt>
                <c:pt idx="6259">
                  <c:v>33118</c:v>
                </c:pt>
                <c:pt idx="6260">
                  <c:v>33119</c:v>
                </c:pt>
                <c:pt idx="6261">
                  <c:v>33120</c:v>
                </c:pt>
                <c:pt idx="6262">
                  <c:v>33121</c:v>
                </c:pt>
                <c:pt idx="6263">
                  <c:v>33122</c:v>
                </c:pt>
                <c:pt idx="6264">
                  <c:v>33123</c:v>
                </c:pt>
                <c:pt idx="6265">
                  <c:v>33124</c:v>
                </c:pt>
                <c:pt idx="6266">
                  <c:v>33125</c:v>
                </c:pt>
                <c:pt idx="6267">
                  <c:v>33126</c:v>
                </c:pt>
                <c:pt idx="6268">
                  <c:v>33127</c:v>
                </c:pt>
                <c:pt idx="6269">
                  <c:v>33128</c:v>
                </c:pt>
                <c:pt idx="6270">
                  <c:v>33129</c:v>
                </c:pt>
                <c:pt idx="6271">
                  <c:v>33130</c:v>
                </c:pt>
                <c:pt idx="6272">
                  <c:v>33131</c:v>
                </c:pt>
                <c:pt idx="6273">
                  <c:v>33132</c:v>
                </c:pt>
                <c:pt idx="6274">
                  <c:v>33133</c:v>
                </c:pt>
                <c:pt idx="6275">
                  <c:v>33134</c:v>
                </c:pt>
                <c:pt idx="6276">
                  <c:v>33135</c:v>
                </c:pt>
                <c:pt idx="6277">
                  <c:v>33136</c:v>
                </c:pt>
                <c:pt idx="6278">
                  <c:v>33137</c:v>
                </c:pt>
                <c:pt idx="6279">
                  <c:v>33138</c:v>
                </c:pt>
                <c:pt idx="6280">
                  <c:v>33139</c:v>
                </c:pt>
                <c:pt idx="6281">
                  <c:v>33140</c:v>
                </c:pt>
                <c:pt idx="6282">
                  <c:v>33141</c:v>
                </c:pt>
                <c:pt idx="6283">
                  <c:v>33142</c:v>
                </c:pt>
                <c:pt idx="6284">
                  <c:v>33143</c:v>
                </c:pt>
                <c:pt idx="6285">
                  <c:v>33144</c:v>
                </c:pt>
                <c:pt idx="6286">
                  <c:v>33145</c:v>
                </c:pt>
                <c:pt idx="6287">
                  <c:v>33146</c:v>
                </c:pt>
                <c:pt idx="6288">
                  <c:v>33147</c:v>
                </c:pt>
                <c:pt idx="6289">
                  <c:v>33148</c:v>
                </c:pt>
                <c:pt idx="6290">
                  <c:v>33149</c:v>
                </c:pt>
                <c:pt idx="6291">
                  <c:v>33150</c:v>
                </c:pt>
                <c:pt idx="6292">
                  <c:v>33151</c:v>
                </c:pt>
                <c:pt idx="6293">
                  <c:v>33152</c:v>
                </c:pt>
                <c:pt idx="6294">
                  <c:v>33153</c:v>
                </c:pt>
                <c:pt idx="6295">
                  <c:v>33154</c:v>
                </c:pt>
                <c:pt idx="6296">
                  <c:v>33155</c:v>
                </c:pt>
                <c:pt idx="6297">
                  <c:v>33156</c:v>
                </c:pt>
                <c:pt idx="6298">
                  <c:v>33157</c:v>
                </c:pt>
                <c:pt idx="6299">
                  <c:v>33158</c:v>
                </c:pt>
                <c:pt idx="6300">
                  <c:v>33159</c:v>
                </c:pt>
                <c:pt idx="6301">
                  <c:v>33160</c:v>
                </c:pt>
                <c:pt idx="6302">
                  <c:v>33161</c:v>
                </c:pt>
                <c:pt idx="6303">
                  <c:v>33162</c:v>
                </c:pt>
                <c:pt idx="6304">
                  <c:v>33163</c:v>
                </c:pt>
                <c:pt idx="6305">
                  <c:v>33164</c:v>
                </c:pt>
                <c:pt idx="6306">
                  <c:v>33165</c:v>
                </c:pt>
                <c:pt idx="6307">
                  <c:v>33166</c:v>
                </c:pt>
                <c:pt idx="6308">
                  <c:v>33167</c:v>
                </c:pt>
                <c:pt idx="6309">
                  <c:v>33168</c:v>
                </c:pt>
                <c:pt idx="6310">
                  <c:v>33169</c:v>
                </c:pt>
                <c:pt idx="6311">
                  <c:v>33170</c:v>
                </c:pt>
                <c:pt idx="6312">
                  <c:v>33171</c:v>
                </c:pt>
                <c:pt idx="6313">
                  <c:v>33172</c:v>
                </c:pt>
                <c:pt idx="6314">
                  <c:v>33173</c:v>
                </c:pt>
                <c:pt idx="6315">
                  <c:v>33174</c:v>
                </c:pt>
                <c:pt idx="6316">
                  <c:v>33175</c:v>
                </c:pt>
                <c:pt idx="6317">
                  <c:v>33176</c:v>
                </c:pt>
                <c:pt idx="6318">
                  <c:v>33177</c:v>
                </c:pt>
                <c:pt idx="6319">
                  <c:v>33178</c:v>
                </c:pt>
                <c:pt idx="6320">
                  <c:v>33179</c:v>
                </c:pt>
                <c:pt idx="6321">
                  <c:v>33180</c:v>
                </c:pt>
                <c:pt idx="6322">
                  <c:v>33181</c:v>
                </c:pt>
                <c:pt idx="6323">
                  <c:v>33182</c:v>
                </c:pt>
                <c:pt idx="6324">
                  <c:v>33183</c:v>
                </c:pt>
                <c:pt idx="6325">
                  <c:v>33184</c:v>
                </c:pt>
                <c:pt idx="6326">
                  <c:v>33185</c:v>
                </c:pt>
                <c:pt idx="6327">
                  <c:v>33186</c:v>
                </c:pt>
                <c:pt idx="6328">
                  <c:v>33187</c:v>
                </c:pt>
                <c:pt idx="6329">
                  <c:v>33188</c:v>
                </c:pt>
                <c:pt idx="6330">
                  <c:v>33189</c:v>
                </c:pt>
                <c:pt idx="6331">
                  <c:v>33190</c:v>
                </c:pt>
                <c:pt idx="6332">
                  <c:v>33191</c:v>
                </c:pt>
                <c:pt idx="6333">
                  <c:v>33192</c:v>
                </c:pt>
                <c:pt idx="6334">
                  <c:v>33193</c:v>
                </c:pt>
                <c:pt idx="6335">
                  <c:v>33194</c:v>
                </c:pt>
                <c:pt idx="6336">
                  <c:v>33195</c:v>
                </c:pt>
                <c:pt idx="6337">
                  <c:v>33196</c:v>
                </c:pt>
                <c:pt idx="6338">
                  <c:v>33197</c:v>
                </c:pt>
                <c:pt idx="6339">
                  <c:v>33198</c:v>
                </c:pt>
                <c:pt idx="6340">
                  <c:v>33199</c:v>
                </c:pt>
                <c:pt idx="6341">
                  <c:v>33200</c:v>
                </c:pt>
                <c:pt idx="6342">
                  <c:v>33201</c:v>
                </c:pt>
                <c:pt idx="6343">
                  <c:v>33202</c:v>
                </c:pt>
                <c:pt idx="6344">
                  <c:v>33203</c:v>
                </c:pt>
                <c:pt idx="6345">
                  <c:v>33204</c:v>
                </c:pt>
                <c:pt idx="6346">
                  <c:v>33205</c:v>
                </c:pt>
                <c:pt idx="6347">
                  <c:v>33206</c:v>
                </c:pt>
                <c:pt idx="6348">
                  <c:v>33207</c:v>
                </c:pt>
                <c:pt idx="6349">
                  <c:v>33208</c:v>
                </c:pt>
                <c:pt idx="6350">
                  <c:v>33209</c:v>
                </c:pt>
                <c:pt idx="6351">
                  <c:v>33210</c:v>
                </c:pt>
                <c:pt idx="6352">
                  <c:v>33211</c:v>
                </c:pt>
                <c:pt idx="6353">
                  <c:v>33212</c:v>
                </c:pt>
                <c:pt idx="6354">
                  <c:v>33213</c:v>
                </c:pt>
                <c:pt idx="6355">
                  <c:v>33214</c:v>
                </c:pt>
                <c:pt idx="6356">
                  <c:v>33215</c:v>
                </c:pt>
                <c:pt idx="6357">
                  <c:v>33216</c:v>
                </c:pt>
                <c:pt idx="6358">
                  <c:v>33217</c:v>
                </c:pt>
                <c:pt idx="6359">
                  <c:v>33218</c:v>
                </c:pt>
                <c:pt idx="6360">
                  <c:v>33219</c:v>
                </c:pt>
                <c:pt idx="6361">
                  <c:v>33220</c:v>
                </c:pt>
                <c:pt idx="6362">
                  <c:v>33221</c:v>
                </c:pt>
                <c:pt idx="6363">
                  <c:v>33222</c:v>
                </c:pt>
                <c:pt idx="6364">
                  <c:v>33223</c:v>
                </c:pt>
                <c:pt idx="6365">
                  <c:v>33224</c:v>
                </c:pt>
                <c:pt idx="6366">
                  <c:v>33225</c:v>
                </c:pt>
                <c:pt idx="6367">
                  <c:v>33226</c:v>
                </c:pt>
                <c:pt idx="6368">
                  <c:v>33227</c:v>
                </c:pt>
                <c:pt idx="6369">
                  <c:v>33228</c:v>
                </c:pt>
                <c:pt idx="6370">
                  <c:v>33229</c:v>
                </c:pt>
                <c:pt idx="6371">
                  <c:v>33230</c:v>
                </c:pt>
                <c:pt idx="6372">
                  <c:v>33231</c:v>
                </c:pt>
                <c:pt idx="6373">
                  <c:v>33232</c:v>
                </c:pt>
                <c:pt idx="6374">
                  <c:v>33233</c:v>
                </c:pt>
                <c:pt idx="6375">
                  <c:v>33234</c:v>
                </c:pt>
                <c:pt idx="6376">
                  <c:v>33235</c:v>
                </c:pt>
                <c:pt idx="6377">
                  <c:v>33236</c:v>
                </c:pt>
                <c:pt idx="6378">
                  <c:v>33237</c:v>
                </c:pt>
                <c:pt idx="6379">
                  <c:v>33238</c:v>
                </c:pt>
                <c:pt idx="6380">
                  <c:v>33239</c:v>
                </c:pt>
                <c:pt idx="6381">
                  <c:v>33240</c:v>
                </c:pt>
                <c:pt idx="6382">
                  <c:v>33241</c:v>
                </c:pt>
                <c:pt idx="6383">
                  <c:v>33242</c:v>
                </c:pt>
                <c:pt idx="6384">
                  <c:v>33243</c:v>
                </c:pt>
                <c:pt idx="6385">
                  <c:v>33244</c:v>
                </c:pt>
                <c:pt idx="6386">
                  <c:v>33245</c:v>
                </c:pt>
                <c:pt idx="6387">
                  <c:v>33246</c:v>
                </c:pt>
                <c:pt idx="6388">
                  <c:v>33247</c:v>
                </c:pt>
                <c:pt idx="6389">
                  <c:v>33248</c:v>
                </c:pt>
                <c:pt idx="6390">
                  <c:v>33249</c:v>
                </c:pt>
                <c:pt idx="6391">
                  <c:v>33250</c:v>
                </c:pt>
                <c:pt idx="6392">
                  <c:v>33251</c:v>
                </c:pt>
                <c:pt idx="6393">
                  <c:v>33252</c:v>
                </c:pt>
                <c:pt idx="6394">
                  <c:v>33253</c:v>
                </c:pt>
                <c:pt idx="6395">
                  <c:v>33254</c:v>
                </c:pt>
                <c:pt idx="6396">
                  <c:v>33255</c:v>
                </c:pt>
                <c:pt idx="6397">
                  <c:v>33256</c:v>
                </c:pt>
                <c:pt idx="6398">
                  <c:v>33257</c:v>
                </c:pt>
                <c:pt idx="6399">
                  <c:v>33258</c:v>
                </c:pt>
                <c:pt idx="6400">
                  <c:v>33259</c:v>
                </c:pt>
                <c:pt idx="6401">
                  <c:v>33260</c:v>
                </c:pt>
                <c:pt idx="6402">
                  <c:v>33261</c:v>
                </c:pt>
                <c:pt idx="6403">
                  <c:v>33262</c:v>
                </c:pt>
                <c:pt idx="6404">
                  <c:v>33263</c:v>
                </c:pt>
                <c:pt idx="6405">
                  <c:v>33264</c:v>
                </c:pt>
                <c:pt idx="6406">
                  <c:v>33265</c:v>
                </c:pt>
                <c:pt idx="6407">
                  <c:v>33266</c:v>
                </c:pt>
                <c:pt idx="6408">
                  <c:v>33267</c:v>
                </c:pt>
                <c:pt idx="6409">
                  <c:v>33268</c:v>
                </c:pt>
                <c:pt idx="6410">
                  <c:v>33269</c:v>
                </c:pt>
                <c:pt idx="6411">
                  <c:v>33270</c:v>
                </c:pt>
                <c:pt idx="6412">
                  <c:v>33271</c:v>
                </c:pt>
                <c:pt idx="6413">
                  <c:v>33272</c:v>
                </c:pt>
                <c:pt idx="6414">
                  <c:v>33273</c:v>
                </c:pt>
                <c:pt idx="6415">
                  <c:v>33274</c:v>
                </c:pt>
                <c:pt idx="6416">
                  <c:v>33275</c:v>
                </c:pt>
                <c:pt idx="6417">
                  <c:v>33276</c:v>
                </c:pt>
                <c:pt idx="6418">
                  <c:v>33277</c:v>
                </c:pt>
                <c:pt idx="6419">
                  <c:v>33278</c:v>
                </c:pt>
                <c:pt idx="6420">
                  <c:v>33279</c:v>
                </c:pt>
                <c:pt idx="6421">
                  <c:v>33280</c:v>
                </c:pt>
                <c:pt idx="6422">
                  <c:v>33281</c:v>
                </c:pt>
                <c:pt idx="6423">
                  <c:v>33282</c:v>
                </c:pt>
                <c:pt idx="6424">
                  <c:v>33283</c:v>
                </c:pt>
                <c:pt idx="6425">
                  <c:v>33284</c:v>
                </c:pt>
                <c:pt idx="6426">
                  <c:v>33285</c:v>
                </c:pt>
                <c:pt idx="6427">
                  <c:v>33286</c:v>
                </c:pt>
                <c:pt idx="6428">
                  <c:v>33287</c:v>
                </c:pt>
                <c:pt idx="6429">
                  <c:v>33288</c:v>
                </c:pt>
                <c:pt idx="6430">
                  <c:v>33289</c:v>
                </c:pt>
                <c:pt idx="6431">
                  <c:v>33290</c:v>
                </c:pt>
                <c:pt idx="6432">
                  <c:v>33291</c:v>
                </c:pt>
                <c:pt idx="6433">
                  <c:v>33292</c:v>
                </c:pt>
                <c:pt idx="6434">
                  <c:v>33293</c:v>
                </c:pt>
                <c:pt idx="6435">
                  <c:v>33294</c:v>
                </c:pt>
                <c:pt idx="6436">
                  <c:v>33295</c:v>
                </c:pt>
                <c:pt idx="6437">
                  <c:v>33296</c:v>
                </c:pt>
                <c:pt idx="6438">
                  <c:v>33297</c:v>
                </c:pt>
                <c:pt idx="6439">
                  <c:v>33298</c:v>
                </c:pt>
                <c:pt idx="6440">
                  <c:v>33299</c:v>
                </c:pt>
                <c:pt idx="6441">
                  <c:v>33300</c:v>
                </c:pt>
                <c:pt idx="6442">
                  <c:v>33301</c:v>
                </c:pt>
                <c:pt idx="6443">
                  <c:v>33302</c:v>
                </c:pt>
                <c:pt idx="6444">
                  <c:v>33303</c:v>
                </c:pt>
                <c:pt idx="6445">
                  <c:v>33304</c:v>
                </c:pt>
                <c:pt idx="6446">
                  <c:v>33305</c:v>
                </c:pt>
                <c:pt idx="6447">
                  <c:v>33306</c:v>
                </c:pt>
                <c:pt idx="6448">
                  <c:v>33307</c:v>
                </c:pt>
                <c:pt idx="6449">
                  <c:v>33308</c:v>
                </c:pt>
                <c:pt idx="6450">
                  <c:v>33309</c:v>
                </c:pt>
                <c:pt idx="6451">
                  <c:v>33310</c:v>
                </c:pt>
                <c:pt idx="6452">
                  <c:v>33311</c:v>
                </c:pt>
                <c:pt idx="6453">
                  <c:v>33312</c:v>
                </c:pt>
                <c:pt idx="6454">
                  <c:v>33313</c:v>
                </c:pt>
                <c:pt idx="6455">
                  <c:v>33314</c:v>
                </c:pt>
                <c:pt idx="6456">
                  <c:v>33315</c:v>
                </c:pt>
                <c:pt idx="6457">
                  <c:v>33316</c:v>
                </c:pt>
                <c:pt idx="6458">
                  <c:v>33317</c:v>
                </c:pt>
                <c:pt idx="6459">
                  <c:v>33318</c:v>
                </c:pt>
                <c:pt idx="6460">
                  <c:v>33319</c:v>
                </c:pt>
                <c:pt idx="6461">
                  <c:v>33320</c:v>
                </c:pt>
                <c:pt idx="6462">
                  <c:v>33321</c:v>
                </c:pt>
                <c:pt idx="6463">
                  <c:v>33322</c:v>
                </c:pt>
                <c:pt idx="6464">
                  <c:v>33323</c:v>
                </c:pt>
                <c:pt idx="6465">
                  <c:v>33324</c:v>
                </c:pt>
                <c:pt idx="6466">
                  <c:v>33325</c:v>
                </c:pt>
                <c:pt idx="6467">
                  <c:v>33326</c:v>
                </c:pt>
                <c:pt idx="6468">
                  <c:v>33327</c:v>
                </c:pt>
                <c:pt idx="6469">
                  <c:v>33328</c:v>
                </c:pt>
                <c:pt idx="6470">
                  <c:v>33329</c:v>
                </c:pt>
                <c:pt idx="6471">
                  <c:v>33330</c:v>
                </c:pt>
                <c:pt idx="6472">
                  <c:v>33331</c:v>
                </c:pt>
                <c:pt idx="6473">
                  <c:v>33332</c:v>
                </c:pt>
                <c:pt idx="6474">
                  <c:v>33333</c:v>
                </c:pt>
                <c:pt idx="6475">
                  <c:v>33334</c:v>
                </c:pt>
                <c:pt idx="6476">
                  <c:v>33335</c:v>
                </c:pt>
                <c:pt idx="6477">
                  <c:v>33336</c:v>
                </c:pt>
                <c:pt idx="6478">
                  <c:v>33337</c:v>
                </c:pt>
                <c:pt idx="6479">
                  <c:v>33338</c:v>
                </c:pt>
                <c:pt idx="6480">
                  <c:v>33339</c:v>
                </c:pt>
                <c:pt idx="6481">
                  <c:v>33340</c:v>
                </c:pt>
                <c:pt idx="6482">
                  <c:v>33341</c:v>
                </c:pt>
                <c:pt idx="6483">
                  <c:v>33342</c:v>
                </c:pt>
                <c:pt idx="6484">
                  <c:v>33343</c:v>
                </c:pt>
                <c:pt idx="6485">
                  <c:v>33344</c:v>
                </c:pt>
                <c:pt idx="6486">
                  <c:v>33345</c:v>
                </c:pt>
                <c:pt idx="6487">
                  <c:v>33346</c:v>
                </c:pt>
                <c:pt idx="6488">
                  <c:v>33347</c:v>
                </c:pt>
                <c:pt idx="6489">
                  <c:v>33348</c:v>
                </c:pt>
                <c:pt idx="6490">
                  <c:v>33349</c:v>
                </c:pt>
                <c:pt idx="6491">
                  <c:v>33350</c:v>
                </c:pt>
                <c:pt idx="6492">
                  <c:v>33351</c:v>
                </c:pt>
                <c:pt idx="6493">
                  <c:v>33352</c:v>
                </c:pt>
                <c:pt idx="6494">
                  <c:v>33353</c:v>
                </c:pt>
                <c:pt idx="6495">
                  <c:v>33354</c:v>
                </c:pt>
                <c:pt idx="6496">
                  <c:v>33355</c:v>
                </c:pt>
                <c:pt idx="6497">
                  <c:v>33356</c:v>
                </c:pt>
                <c:pt idx="6498">
                  <c:v>33357</c:v>
                </c:pt>
                <c:pt idx="6499">
                  <c:v>33358</c:v>
                </c:pt>
                <c:pt idx="6500">
                  <c:v>33359</c:v>
                </c:pt>
                <c:pt idx="6501">
                  <c:v>33360</c:v>
                </c:pt>
                <c:pt idx="6502">
                  <c:v>33361</c:v>
                </c:pt>
                <c:pt idx="6503">
                  <c:v>33362</c:v>
                </c:pt>
                <c:pt idx="6504">
                  <c:v>33363</c:v>
                </c:pt>
                <c:pt idx="6505">
                  <c:v>33364</c:v>
                </c:pt>
                <c:pt idx="6506">
                  <c:v>33365</c:v>
                </c:pt>
                <c:pt idx="6507">
                  <c:v>33366</c:v>
                </c:pt>
                <c:pt idx="6508">
                  <c:v>33367</c:v>
                </c:pt>
                <c:pt idx="6509">
                  <c:v>33368</c:v>
                </c:pt>
                <c:pt idx="6510">
                  <c:v>33369</c:v>
                </c:pt>
                <c:pt idx="6511">
                  <c:v>33370</c:v>
                </c:pt>
                <c:pt idx="6512">
                  <c:v>33371</c:v>
                </c:pt>
                <c:pt idx="6513">
                  <c:v>33372</c:v>
                </c:pt>
                <c:pt idx="6514">
                  <c:v>33373</c:v>
                </c:pt>
                <c:pt idx="6515">
                  <c:v>33374</c:v>
                </c:pt>
                <c:pt idx="6516">
                  <c:v>33375</c:v>
                </c:pt>
                <c:pt idx="6517">
                  <c:v>33376</c:v>
                </c:pt>
                <c:pt idx="6518">
                  <c:v>33377</c:v>
                </c:pt>
                <c:pt idx="6519">
                  <c:v>33378</c:v>
                </c:pt>
                <c:pt idx="6520">
                  <c:v>33379</c:v>
                </c:pt>
                <c:pt idx="6521">
                  <c:v>33380</c:v>
                </c:pt>
                <c:pt idx="6522">
                  <c:v>33381</c:v>
                </c:pt>
                <c:pt idx="6523">
                  <c:v>33382</c:v>
                </c:pt>
                <c:pt idx="6524">
                  <c:v>33383</c:v>
                </c:pt>
                <c:pt idx="6525">
                  <c:v>33384</c:v>
                </c:pt>
                <c:pt idx="6526">
                  <c:v>33385</c:v>
                </c:pt>
                <c:pt idx="6527">
                  <c:v>33386</c:v>
                </c:pt>
                <c:pt idx="6528">
                  <c:v>33387</c:v>
                </c:pt>
                <c:pt idx="6529">
                  <c:v>33388</c:v>
                </c:pt>
                <c:pt idx="6530">
                  <c:v>33389</c:v>
                </c:pt>
                <c:pt idx="6531">
                  <c:v>33390</c:v>
                </c:pt>
                <c:pt idx="6532">
                  <c:v>33391</c:v>
                </c:pt>
                <c:pt idx="6533">
                  <c:v>33392</c:v>
                </c:pt>
                <c:pt idx="6534">
                  <c:v>33393</c:v>
                </c:pt>
                <c:pt idx="6535">
                  <c:v>33394</c:v>
                </c:pt>
                <c:pt idx="6536">
                  <c:v>33395</c:v>
                </c:pt>
                <c:pt idx="6537">
                  <c:v>33396</c:v>
                </c:pt>
                <c:pt idx="6538">
                  <c:v>33397</c:v>
                </c:pt>
                <c:pt idx="6539">
                  <c:v>33398</c:v>
                </c:pt>
                <c:pt idx="6540">
                  <c:v>33399</c:v>
                </c:pt>
                <c:pt idx="6541">
                  <c:v>33400</c:v>
                </c:pt>
                <c:pt idx="6542">
                  <c:v>33401</c:v>
                </c:pt>
                <c:pt idx="6543">
                  <c:v>33402</c:v>
                </c:pt>
                <c:pt idx="6544">
                  <c:v>33403</c:v>
                </c:pt>
                <c:pt idx="6545">
                  <c:v>33404</c:v>
                </c:pt>
                <c:pt idx="6546">
                  <c:v>33405</c:v>
                </c:pt>
                <c:pt idx="6547">
                  <c:v>33406</c:v>
                </c:pt>
                <c:pt idx="6548">
                  <c:v>33407</c:v>
                </c:pt>
                <c:pt idx="6549">
                  <c:v>33408</c:v>
                </c:pt>
                <c:pt idx="6550">
                  <c:v>33409</c:v>
                </c:pt>
                <c:pt idx="6551">
                  <c:v>33410</c:v>
                </c:pt>
                <c:pt idx="6552">
                  <c:v>33411</c:v>
                </c:pt>
                <c:pt idx="6553">
                  <c:v>33412</c:v>
                </c:pt>
                <c:pt idx="6554">
                  <c:v>33413</c:v>
                </c:pt>
                <c:pt idx="6555">
                  <c:v>33414</c:v>
                </c:pt>
                <c:pt idx="6556">
                  <c:v>33415</c:v>
                </c:pt>
                <c:pt idx="6557">
                  <c:v>33416</c:v>
                </c:pt>
                <c:pt idx="6558">
                  <c:v>33417</c:v>
                </c:pt>
                <c:pt idx="6559">
                  <c:v>33418</c:v>
                </c:pt>
                <c:pt idx="6560">
                  <c:v>33419</c:v>
                </c:pt>
                <c:pt idx="6561">
                  <c:v>33420</c:v>
                </c:pt>
                <c:pt idx="6562">
                  <c:v>33421</c:v>
                </c:pt>
                <c:pt idx="6563">
                  <c:v>33422</c:v>
                </c:pt>
                <c:pt idx="6564">
                  <c:v>33423</c:v>
                </c:pt>
                <c:pt idx="6565">
                  <c:v>33424</c:v>
                </c:pt>
                <c:pt idx="6566">
                  <c:v>33425</c:v>
                </c:pt>
                <c:pt idx="6567">
                  <c:v>33426</c:v>
                </c:pt>
                <c:pt idx="6568">
                  <c:v>33427</c:v>
                </c:pt>
                <c:pt idx="6569">
                  <c:v>33428</c:v>
                </c:pt>
                <c:pt idx="6570">
                  <c:v>33429</c:v>
                </c:pt>
                <c:pt idx="6571">
                  <c:v>33430</c:v>
                </c:pt>
                <c:pt idx="6572">
                  <c:v>33431</c:v>
                </c:pt>
                <c:pt idx="6573">
                  <c:v>33432</c:v>
                </c:pt>
                <c:pt idx="6574">
                  <c:v>33433</c:v>
                </c:pt>
                <c:pt idx="6575">
                  <c:v>33434</c:v>
                </c:pt>
                <c:pt idx="6576">
                  <c:v>33435</c:v>
                </c:pt>
                <c:pt idx="6577">
                  <c:v>33436</c:v>
                </c:pt>
                <c:pt idx="6578">
                  <c:v>33437</c:v>
                </c:pt>
                <c:pt idx="6579">
                  <c:v>33438</c:v>
                </c:pt>
                <c:pt idx="6580">
                  <c:v>33439</c:v>
                </c:pt>
                <c:pt idx="6581">
                  <c:v>33440</c:v>
                </c:pt>
                <c:pt idx="6582">
                  <c:v>33441</c:v>
                </c:pt>
                <c:pt idx="6583">
                  <c:v>33442</c:v>
                </c:pt>
                <c:pt idx="6584">
                  <c:v>33443</c:v>
                </c:pt>
                <c:pt idx="6585">
                  <c:v>33444</c:v>
                </c:pt>
                <c:pt idx="6586">
                  <c:v>33445</c:v>
                </c:pt>
                <c:pt idx="6587">
                  <c:v>33446</c:v>
                </c:pt>
                <c:pt idx="6588">
                  <c:v>33447</c:v>
                </c:pt>
                <c:pt idx="6589">
                  <c:v>33448</c:v>
                </c:pt>
                <c:pt idx="6590">
                  <c:v>33449</c:v>
                </c:pt>
                <c:pt idx="6591">
                  <c:v>33450</c:v>
                </c:pt>
                <c:pt idx="6592">
                  <c:v>33451</c:v>
                </c:pt>
                <c:pt idx="6593">
                  <c:v>33452</c:v>
                </c:pt>
                <c:pt idx="6594">
                  <c:v>33453</c:v>
                </c:pt>
                <c:pt idx="6595">
                  <c:v>33454</c:v>
                </c:pt>
                <c:pt idx="6596">
                  <c:v>33455</c:v>
                </c:pt>
                <c:pt idx="6597">
                  <c:v>33456</c:v>
                </c:pt>
                <c:pt idx="6598">
                  <c:v>33457</c:v>
                </c:pt>
                <c:pt idx="6599">
                  <c:v>33458</c:v>
                </c:pt>
                <c:pt idx="6600">
                  <c:v>33459</c:v>
                </c:pt>
                <c:pt idx="6601">
                  <c:v>33460</c:v>
                </c:pt>
                <c:pt idx="6602">
                  <c:v>33461</c:v>
                </c:pt>
                <c:pt idx="6603">
                  <c:v>33462</c:v>
                </c:pt>
                <c:pt idx="6604">
                  <c:v>33463</c:v>
                </c:pt>
                <c:pt idx="6605">
                  <c:v>33464</c:v>
                </c:pt>
                <c:pt idx="6606">
                  <c:v>33465</c:v>
                </c:pt>
                <c:pt idx="6607">
                  <c:v>33466</c:v>
                </c:pt>
                <c:pt idx="6608">
                  <c:v>33467</c:v>
                </c:pt>
                <c:pt idx="6609">
                  <c:v>33468</c:v>
                </c:pt>
                <c:pt idx="6610">
                  <c:v>33469</c:v>
                </c:pt>
                <c:pt idx="6611">
                  <c:v>33470</c:v>
                </c:pt>
                <c:pt idx="6612">
                  <c:v>33471</c:v>
                </c:pt>
                <c:pt idx="6613">
                  <c:v>33472</c:v>
                </c:pt>
                <c:pt idx="6614">
                  <c:v>33473</c:v>
                </c:pt>
                <c:pt idx="6615">
                  <c:v>33474</c:v>
                </c:pt>
                <c:pt idx="6616">
                  <c:v>33475</c:v>
                </c:pt>
                <c:pt idx="6617">
                  <c:v>33476</c:v>
                </c:pt>
                <c:pt idx="6618">
                  <c:v>33477</c:v>
                </c:pt>
                <c:pt idx="6619">
                  <c:v>33478</c:v>
                </c:pt>
                <c:pt idx="6620">
                  <c:v>33479</c:v>
                </c:pt>
                <c:pt idx="6621">
                  <c:v>33480</c:v>
                </c:pt>
                <c:pt idx="6622">
                  <c:v>33481</c:v>
                </c:pt>
                <c:pt idx="6623">
                  <c:v>33482</c:v>
                </c:pt>
                <c:pt idx="6624">
                  <c:v>33483</c:v>
                </c:pt>
                <c:pt idx="6625">
                  <c:v>33484</c:v>
                </c:pt>
                <c:pt idx="6626">
                  <c:v>33485</c:v>
                </c:pt>
                <c:pt idx="6627">
                  <c:v>33486</c:v>
                </c:pt>
                <c:pt idx="6628">
                  <c:v>33487</c:v>
                </c:pt>
                <c:pt idx="6629">
                  <c:v>33488</c:v>
                </c:pt>
                <c:pt idx="6630">
                  <c:v>33489</c:v>
                </c:pt>
                <c:pt idx="6631">
                  <c:v>33490</c:v>
                </c:pt>
                <c:pt idx="6632">
                  <c:v>33491</c:v>
                </c:pt>
                <c:pt idx="6633">
                  <c:v>33492</c:v>
                </c:pt>
                <c:pt idx="6634">
                  <c:v>33493</c:v>
                </c:pt>
                <c:pt idx="6635">
                  <c:v>33494</c:v>
                </c:pt>
                <c:pt idx="6636">
                  <c:v>33495</c:v>
                </c:pt>
                <c:pt idx="6637">
                  <c:v>33496</c:v>
                </c:pt>
                <c:pt idx="6638">
                  <c:v>33497</c:v>
                </c:pt>
                <c:pt idx="6639">
                  <c:v>33498</c:v>
                </c:pt>
                <c:pt idx="6640">
                  <c:v>33499</c:v>
                </c:pt>
                <c:pt idx="6641">
                  <c:v>33500</c:v>
                </c:pt>
                <c:pt idx="6642">
                  <c:v>33501</c:v>
                </c:pt>
                <c:pt idx="6643">
                  <c:v>33502</c:v>
                </c:pt>
                <c:pt idx="6644">
                  <c:v>33503</c:v>
                </c:pt>
                <c:pt idx="6645">
                  <c:v>33504</c:v>
                </c:pt>
                <c:pt idx="6646">
                  <c:v>33505</c:v>
                </c:pt>
                <c:pt idx="6647">
                  <c:v>33506</c:v>
                </c:pt>
                <c:pt idx="6648">
                  <c:v>33507</c:v>
                </c:pt>
                <c:pt idx="6649">
                  <c:v>33508</c:v>
                </c:pt>
                <c:pt idx="6650">
                  <c:v>33509</c:v>
                </c:pt>
                <c:pt idx="6651">
                  <c:v>33510</c:v>
                </c:pt>
                <c:pt idx="6652">
                  <c:v>33511</c:v>
                </c:pt>
                <c:pt idx="6653">
                  <c:v>33512</c:v>
                </c:pt>
                <c:pt idx="6654">
                  <c:v>33513</c:v>
                </c:pt>
                <c:pt idx="6655">
                  <c:v>33514</c:v>
                </c:pt>
                <c:pt idx="6656">
                  <c:v>33515</c:v>
                </c:pt>
                <c:pt idx="6657">
                  <c:v>33516</c:v>
                </c:pt>
                <c:pt idx="6658">
                  <c:v>33517</c:v>
                </c:pt>
                <c:pt idx="6659">
                  <c:v>33518</c:v>
                </c:pt>
                <c:pt idx="6660">
                  <c:v>33519</c:v>
                </c:pt>
                <c:pt idx="6661">
                  <c:v>33520</c:v>
                </c:pt>
                <c:pt idx="6662">
                  <c:v>33521</c:v>
                </c:pt>
                <c:pt idx="6663">
                  <c:v>33522</c:v>
                </c:pt>
                <c:pt idx="6664">
                  <c:v>33523</c:v>
                </c:pt>
                <c:pt idx="6665">
                  <c:v>33524</c:v>
                </c:pt>
                <c:pt idx="6666">
                  <c:v>33525</c:v>
                </c:pt>
                <c:pt idx="6667">
                  <c:v>33526</c:v>
                </c:pt>
                <c:pt idx="6668">
                  <c:v>33527</c:v>
                </c:pt>
                <c:pt idx="6669">
                  <c:v>33528</c:v>
                </c:pt>
                <c:pt idx="6670">
                  <c:v>33529</c:v>
                </c:pt>
                <c:pt idx="6671">
                  <c:v>33530</c:v>
                </c:pt>
                <c:pt idx="6672">
                  <c:v>33531</c:v>
                </c:pt>
                <c:pt idx="6673">
                  <c:v>33532</c:v>
                </c:pt>
                <c:pt idx="6674">
                  <c:v>33533</c:v>
                </c:pt>
                <c:pt idx="6675">
                  <c:v>33534</c:v>
                </c:pt>
                <c:pt idx="6676">
                  <c:v>33535</c:v>
                </c:pt>
                <c:pt idx="6677">
                  <c:v>33536</c:v>
                </c:pt>
                <c:pt idx="6678">
                  <c:v>33537</c:v>
                </c:pt>
                <c:pt idx="6679">
                  <c:v>33538</c:v>
                </c:pt>
                <c:pt idx="6680">
                  <c:v>33539</c:v>
                </c:pt>
                <c:pt idx="6681">
                  <c:v>33540</c:v>
                </c:pt>
                <c:pt idx="6682">
                  <c:v>33541</c:v>
                </c:pt>
                <c:pt idx="6683">
                  <c:v>33542</c:v>
                </c:pt>
                <c:pt idx="6684">
                  <c:v>33543</c:v>
                </c:pt>
                <c:pt idx="6685">
                  <c:v>33544</c:v>
                </c:pt>
                <c:pt idx="6686">
                  <c:v>33545</c:v>
                </c:pt>
                <c:pt idx="6687">
                  <c:v>33546</c:v>
                </c:pt>
                <c:pt idx="6688">
                  <c:v>33547</c:v>
                </c:pt>
                <c:pt idx="6689">
                  <c:v>33548</c:v>
                </c:pt>
                <c:pt idx="6690">
                  <c:v>33549</c:v>
                </c:pt>
                <c:pt idx="6691">
                  <c:v>33550</c:v>
                </c:pt>
                <c:pt idx="6692">
                  <c:v>33551</c:v>
                </c:pt>
                <c:pt idx="6693">
                  <c:v>33552</c:v>
                </c:pt>
                <c:pt idx="6694">
                  <c:v>33553</c:v>
                </c:pt>
                <c:pt idx="6695">
                  <c:v>33554</c:v>
                </c:pt>
                <c:pt idx="6696">
                  <c:v>33555</c:v>
                </c:pt>
                <c:pt idx="6697">
                  <c:v>33556</c:v>
                </c:pt>
                <c:pt idx="6698">
                  <c:v>33557</c:v>
                </c:pt>
                <c:pt idx="6699">
                  <c:v>33558</c:v>
                </c:pt>
                <c:pt idx="6700">
                  <c:v>33559</c:v>
                </c:pt>
                <c:pt idx="6701">
                  <c:v>33560</c:v>
                </c:pt>
                <c:pt idx="6702">
                  <c:v>33561</c:v>
                </c:pt>
                <c:pt idx="6703">
                  <c:v>33562</c:v>
                </c:pt>
                <c:pt idx="6704">
                  <c:v>33563</c:v>
                </c:pt>
                <c:pt idx="6705">
                  <c:v>33564</c:v>
                </c:pt>
                <c:pt idx="6706">
                  <c:v>33565</c:v>
                </c:pt>
                <c:pt idx="6707">
                  <c:v>33566</c:v>
                </c:pt>
                <c:pt idx="6708">
                  <c:v>33567</c:v>
                </c:pt>
                <c:pt idx="6709">
                  <c:v>33568</c:v>
                </c:pt>
                <c:pt idx="6710">
                  <c:v>33569</c:v>
                </c:pt>
                <c:pt idx="6711">
                  <c:v>33570</c:v>
                </c:pt>
                <c:pt idx="6712">
                  <c:v>33571</c:v>
                </c:pt>
                <c:pt idx="6713">
                  <c:v>33572</c:v>
                </c:pt>
                <c:pt idx="6714">
                  <c:v>33573</c:v>
                </c:pt>
                <c:pt idx="6715">
                  <c:v>33574</c:v>
                </c:pt>
                <c:pt idx="6716">
                  <c:v>33575</c:v>
                </c:pt>
                <c:pt idx="6717">
                  <c:v>33576</c:v>
                </c:pt>
                <c:pt idx="6718">
                  <c:v>33577</c:v>
                </c:pt>
                <c:pt idx="6719">
                  <c:v>33578</c:v>
                </c:pt>
                <c:pt idx="6720">
                  <c:v>33579</c:v>
                </c:pt>
                <c:pt idx="6721">
                  <c:v>33580</c:v>
                </c:pt>
                <c:pt idx="6722">
                  <c:v>33581</c:v>
                </c:pt>
                <c:pt idx="6723">
                  <c:v>33582</c:v>
                </c:pt>
                <c:pt idx="6724">
                  <c:v>33583</c:v>
                </c:pt>
                <c:pt idx="6725">
                  <c:v>33584</c:v>
                </c:pt>
                <c:pt idx="6726">
                  <c:v>33585</c:v>
                </c:pt>
                <c:pt idx="6727">
                  <c:v>33586</c:v>
                </c:pt>
                <c:pt idx="6728">
                  <c:v>33587</c:v>
                </c:pt>
                <c:pt idx="6729">
                  <c:v>33588</c:v>
                </c:pt>
                <c:pt idx="6730">
                  <c:v>33589</c:v>
                </c:pt>
                <c:pt idx="6731">
                  <c:v>33590</c:v>
                </c:pt>
                <c:pt idx="6732">
                  <c:v>33591</c:v>
                </c:pt>
                <c:pt idx="6733">
                  <c:v>33592</c:v>
                </c:pt>
                <c:pt idx="6734">
                  <c:v>33593</c:v>
                </c:pt>
                <c:pt idx="6735">
                  <c:v>33594</c:v>
                </c:pt>
                <c:pt idx="6736">
                  <c:v>33595</c:v>
                </c:pt>
                <c:pt idx="6737">
                  <c:v>33596</c:v>
                </c:pt>
                <c:pt idx="6738">
                  <c:v>33597</c:v>
                </c:pt>
                <c:pt idx="6739">
                  <c:v>33598</c:v>
                </c:pt>
                <c:pt idx="6740">
                  <c:v>33599</c:v>
                </c:pt>
                <c:pt idx="6741">
                  <c:v>33600</c:v>
                </c:pt>
                <c:pt idx="6742">
                  <c:v>33601</c:v>
                </c:pt>
                <c:pt idx="6743">
                  <c:v>33602</c:v>
                </c:pt>
                <c:pt idx="6744">
                  <c:v>33603</c:v>
                </c:pt>
                <c:pt idx="6745">
                  <c:v>33604</c:v>
                </c:pt>
                <c:pt idx="6746">
                  <c:v>33605</c:v>
                </c:pt>
                <c:pt idx="6747">
                  <c:v>33606</c:v>
                </c:pt>
                <c:pt idx="6748">
                  <c:v>33607</c:v>
                </c:pt>
                <c:pt idx="6749">
                  <c:v>33608</c:v>
                </c:pt>
                <c:pt idx="6750">
                  <c:v>33609</c:v>
                </c:pt>
                <c:pt idx="6751">
                  <c:v>33610</c:v>
                </c:pt>
                <c:pt idx="6752">
                  <c:v>33611</c:v>
                </c:pt>
                <c:pt idx="6753">
                  <c:v>33612</c:v>
                </c:pt>
                <c:pt idx="6754">
                  <c:v>33613</c:v>
                </c:pt>
                <c:pt idx="6755">
                  <c:v>33614</c:v>
                </c:pt>
                <c:pt idx="6756">
                  <c:v>33615</c:v>
                </c:pt>
                <c:pt idx="6757">
                  <c:v>33616</c:v>
                </c:pt>
                <c:pt idx="6758">
                  <c:v>33617</c:v>
                </c:pt>
                <c:pt idx="6759">
                  <c:v>33618</c:v>
                </c:pt>
                <c:pt idx="6760">
                  <c:v>33619</c:v>
                </c:pt>
                <c:pt idx="6761">
                  <c:v>33620</c:v>
                </c:pt>
                <c:pt idx="6762">
                  <c:v>33621</c:v>
                </c:pt>
                <c:pt idx="6763">
                  <c:v>33622</c:v>
                </c:pt>
                <c:pt idx="6764">
                  <c:v>33623</c:v>
                </c:pt>
                <c:pt idx="6765">
                  <c:v>33624</c:v>
                </c:pt>
                <c:pt idx="6766">
                  <c:v>33625</c:v>
                </c:pt>
                <c:pt idx="6767">
                  <c:v>33626</c:v>
                </c:pt>
                <c:pt idx="6768">
                  <c:v>33627</c:v>
                </c:pt>
                <c:pt idx="6769">
                  <c:v>33628</c:v>
                </c:pt>
                <c:pt idx="6770">
                  <c:v>33629</c:v>
                </c:pt>
                <c:pt idx="6771">
                  <c:v>33630</c:v>
                </c:pt>
                <c:pt idx="6772">
                  <c:v>33631</c:v>
                </c:pt>
                <c:pt idx="6773">
                  <c:v>33632</c:v>
                </c:pt>
                <c:pt idx="6774">
                  <c:v>33633</c:v>
                </c:pt>
                <c:pt idx="6775">
                  <c:v>33634</c:v>
                </c:pt>
                <c:pt idx="6776">
                  <c:v>33635</c:v>
                </c:pt>
                <c:pt idx="6777">
                  <c:v>33636</c:v>
                </c:pt>
                <c:pt idx="6778">
                  <c:v>33637</c:v>
                </c:pt>
                <c:pt idx="6779">
                  <c:v>33638</c:v>
                </c:pt>
                <c:pt idx="6780">
                  <c:v>33639</c:v>
                </c:pt>
                <c:pt idx="6781">
                  <c:v>33640</c:v>
                </c:pt>
                <c:pt idx="6782">
                  <c:v>33641</c:v>
                </c:pt>
                <c:pt idx="6783">
                  <c:v>33642</c:v>
                </c:pt>
                <c:pt idx="6784">
                  <c:v>33643</c:v>
                </c:pt>
                <c:pt idx="6785">
                  <c:v>33644</c:v>
                </c:pt>
                <c:pt idx="6786">
                  <c:v>33645</c:v>
                </c:pt>
                <c:pt idx="6787">
                  <c:v>33646</c:v>
                </c:pt>
                <c:pt idx="6788">
                  <c:v>33647</c:v>
                </c:pt>
                <c:pt idx="6789">
                  <c:v>33648</c:v>
                </c:pt>
                <c:pt idx="6790">
                  <c:v>33649</c:v>
                </c:pt>
                <c:pt idx="6791">
                  <c:v>33650</c:v>
                </c:pt>
                <c:pt idx="6792">
                  <c:v>33651</c:v>
                </c:pt>
                <c:pt idx="6793">
                  <c:v>33652</c:v>
                </c:pt>
                <c:pt idx="6794">
                  <c:v>33653</c:v>
                </c:pt>
                <c:pt idx="6795">
                  <c:v>33654</c:v>
                </c:pt>
                <c:pt idx="6796">
                  <c:v>33655</c:v>
                </c:pt>
                <c:pt idx="6797">
                  <c:v>33656</c:v>
                </c:pt>
                <c:pt idx="6798">
                  <c:v>33657</c:v>
                </c:pt>
                <c:pt idx="6799">
                  <c:v>33658</c:v>
                </c:pt>
                <c:pt idx="6800">
                  <c:v>33659</c:v>
                </c:pt>
                <c:pt idx="6801">
                  <c:v>33660</c:v>
                </c:pt>
                <c:pt idx="6802">
                  <c:v>33661</c:v>
                </c:pt>
                <c:pt idx="6803">
                  <c:v>33662</c:v>
                </c:pt>
                <c:pt idx="6804">
                  <c:v>33663</c:v>
                </c:pt>
                <c:pt idx="6805">
                  <c:v>33664</c:v>
                </c:pt>
                <c:pt idx="6806">
                  <c:v>33665</c:v>
                </c:pt>
                <c:pt idx="6807">
                  <c:v>33666</c:v>
                </c:pt>
                <c:pt idx="6808">
                  <c:v>33667</c:v>
                </c:pt>
                <c:pt idx="6809">
                  <c:v>33668</c:v>
                </c:pt>
                <c:pt idx="6810">
                  <c:v>33669</c:v>
                </c:pt>
                <c:pt idx="6811">
                  <c:v>33670</c:v>
                </c:pt>
                <c:pt idx="6812">
                  <c:v>33671</c:v>
                </c:pt>
                <c:pt idx="6813">
                  <c:v>33672</c:v>
                </c:pt>
                <c:pt idx="6814">
                  <c:v>33673</c:v>
                </c:pt>
                <c:pt idx="6815">
                  <c:v>33674</c:v>
                </c:pt>
                <c:pt idx="6816">
                  <c:v>33675</c:v>
                </c:pt>
                <c:pt idx="6817">
                  <c:v>33676</c:v>
                </c:pt>
                <c:pt idx="6818">
                  <c:v>33677</c:v>
                </c:pt>
                <c:pt idx="6819">
                  <c:v>33678</c:v>
                </c:pt>
                <c:pt idx="6820">
                  <c:v>33679</c:v>
                </c:pt>
                <c:pt idx="6821">
                  <c:v>33680</c:v>
                </c:pt>
                <c:pt idx="6822">
                  <c:v>33681</c:v>
                </c:pt>
                <c:pt idx="6823">
                  <c:v>33682</c:v>
                </c:pt>
                <c:pt idx="6824">
                  <c:v>33683</c:v>
                </c:pt>
                <c:pt idx="6825">
                  <c:v>33684</c:v>
                </c:pt>
                <c:pt idx="6826">
                  <c:v>33685</c:v>
                </c:pt>
                <c:pt idx="6827">
                  <c:v>33686</c:v>
                </c:pt>
                <c:pt idx="6828">
                  <c:v>33687</c:v>
                </c:pt>
                <c:pt idx="6829">
                  <c:v>33688</c:v>
                </c:pt>
                <c:pt idx="6830">
                  <c:v>33689</c:v>
                </c:pt>
                <c:pt idx="6831">
                  <c:v>33690</c:v>
                </c:pt>
                <c:pt idx="6832">
                  <c:v>33691</c:v>
                </c:pt>
                <c:pt idx="6833">
                  <c:v>33692</c:v>
                </c:pt>
                <c:pt idx="6834">
                  <c:v>33693</c:v>
                </c:pt>
                <c:pt idx="6835">
                  <c:v>33694</c:v>
                </c:pt>
                <c:pt idx="6836">
                  <c:v>33695</c:v>
                </c:pt>
                <c:pt idx="6837">
                  <c:v>33696</c:v>
                </c:pt>
                <c:pt idx="6838">
                  <c:v>33697</c:v>
                </c:pt>
                <c:pt idx="6839">
                  <c:v>33698</c:v>
                </c:pt>
                <c:pt idx="6840">
                  <c:v>33699</c:v>
                </c:pt>
                <c:pt idx="6841">
                  <c:v>33700</c:v>
                </c:pt>
                <c:pt idx="6842">
                  <c:v>33701</c:v>
                </c:pt>
                <c:pt idx="6843">
                  <c:v>33702</c:v>
                </c:pt>
                <c:pt idx="6844">
                  <c:v>33703</c:v>
                </c:pt>
                <c:pt idx="6845">
                  <c:v>33704</c:v>
                </c:pt>
                <c:pt idx="6846">
                  <c:v>33705</c:v>
                </c:pt>
                <c:pt idx="6847">
                  <c:v>33706</c:v>
                </c:pt>
                <c:pt idx="6848">
                  <c:v>33707</c:v>
                </c:pt>
                <c:pt idx="6849">
                  <c:v>33708</c:v>
                </c:pt>
                <c:pt idx="6850">
                  <c:v>33709</c:v>
                </c:pt>
                <c:pt idx="6851">
                  <c:v>33710</c:v>
                </c:pt>
                <c:pt idx="6852">
                  <c:v>33711</c:v>
                </c:pt>
                <c:pt idx="6853">
                  <c:v>33712</c:v>
                </c:pt>
                <c:pt idx="6854">
                  <c:v>33713</c:v>
                </c:pt>
                <c:pt idx="6855">
                  <c:v>33714</c:v>
                </c:pt>
                <c:pt idx="6856">
                  <c:v>33715</c:v>
                </c:pt>
                <c:pt idx="6857">
                  <c:v>33716</c:v>
                </c:pt>
                <c:pt idx="6858">
                  <c:v>33717</c:v>
                </c:pt>
                <c:pt idx="6859">
                  <c:v>33718</c:v>
                </c:pt>
                <c:pt idx="6860">
                  <c:v>33719</c:v>
                </c:pt>
                <c:pt idx="6861">
                  <c:v>33720</c:v>
                </c:pt>
                <c:pt idx="6862">
                  <c:v>33721</c:v>
                </c:pt>
                <c:pt idx="6863">
                  <c:v>33722</c:v>
                </c:pt>
                <c:pt idx="6864">
                  <c:v>33723</c:v>
                </c:pt>
                <c:pt idx="6865">
                  <c:v>33724</c:v>
                </c:pt>
                <c:pt idx="6866">
                  <c:v>33725</c:v>
                </c:pt>
                <c:pt idx="6867">
                  <c:v>33726</c:v>
                </c:pt>
                <c:pt idx="6868">
                  <c:v>33727</c:v>
                </c:pt>
                <c:pt idx="6869">
                  <c:v>33728</c:v>
                </c:pt>
                <c:pt idx="6870">
                  <c:v>33729</c:v>
                </c:pt>
                <c:pt idx="6871">
                  <c:v>33730</c:v>
                </c:pt>
                <c:pt idx="6872">
                  <c:v>33731</c:v>
                </c:pt>
                <c:pt idx="6873">
                  <c:v>33732</c:v>
                </c:pt>
                <c:pt idx="6874">
                  <c:v>33733</c:v>
                </c:pt>
                <c:pt idx="6875">
                  <c:v>33734</c:v>
                </c:pt>
                <c:pt idx="6876">
                  <c:v>33735</c:v>
                </c:pt>
                <c:pt idx="6877">
                  <c:v>33736</c:v>
                </c:pt>
                <c:pt idx="6878">
                  <c:v>33737</c:v>
                </c:pt>
                <c:pt idx="6879">
                  <c:v>33738</c:v>
                </c:pt>
                <c:pt idx="6880">
                  <c:v>33739</c:v>
                </c:pt>
                <c:pt idx="6881">
                  <c:v>33740</c:v>
                </c:pt>
                <c:pt idx="6882">
                  <c:v>33741</c:v>
                </c:pt>
                <c:pt idx="6883">
                  <c:v>33742</c:v>
                </c:pt>
                <c:pt idx="6884">
                  <c:v>33743</c:v>
                </c:pt>
                <c:pt idx="6885">
                  <c:v>33744</c:v>
                </c:pt>
                <c:pt idx="6886">
                  <c:v>33745</c:v>
                </c:pt>
                <c:pt idx="6887">
                  <c:v>33746</c:v>
                </c:pt>
                <c:pt idx="6888">
                  <c:v>33747</c:v>
                </c:pt>
                <c:pt idx="6889">
                  <c:v>33748</c:v>
                </c:pt>
                <c:pt idx="6890">
                  <c:v>33749</c:v>
                </c:pt>
                <c:pt idx="6891">
                  <c:v>33750</c:v>
                </c:pt>
                <c:pt idx="6892">
                  <c:v>33751</c:v>
                </c:pt>
                <c:pt idx="6893">
                  <c:v>33752</c:v>
                </c:pt>
                <c:pt idx="6894">
                  <c:v>33753</c:v>
                </c:pt>
                <c:pt idx="6895">
                  <c:v>33754</c:v>
                </c:pt>
                <c:pt idx="6896">
                  <c:v>33755</c:v>
                </c:pt>
                <c:pt idx="6897">
                  <c:v>33756</c:v>
                </c:pt>
                <c:pt idx="6898">
                  <c:v>33757</c:v>
                </c:pt>
                <c:pt idx="6899">
                  <c:v>33758</c:v>
                </c:pt>
                <c:pt idx="6900">
                  <c:v>33759</c:v>
                </c:pt>
                <c:pt idx="6901">
                  <c:v>33760</c:v>
                </c:pt>
                <c:pt idx="6902">
                  <c:v>33761</c:v>
                </c:pt>
                <c:pt idx="6903">
                  <c:v>33762</c:v>
                </c:pt>
                <c:pt idx="6904">
                  <c:v>33763</c:v>
                </c:pt>
                <c:pt idx="6905">
                  <c:v>33764</c:v>
                </c:pt>
                <c:pt idx="6906">
                  <c:v>33765</c:v>
                </c:pt>
                <c:pt idx="6907">
                  <c:v>33766</c:v>
                </c:pt>
                <c:pt idx="6908">
                  <c:v>33767</c:v>
                </c:pt>
                <c:pt idx="6909">
                  <c:v>33768</c:v>
                </c:pt>
                <c:pt idx="6910">
                  <c:v>33769</c:v>
                </c:pt>
                <c:pt idx="6911">
                  <c:v>33770</c:v>
                </c:pt>
                <c:pt idx="6912">
                  <c:v>33771</c:v>
                </c:pt>
                <c:pt idx="6913">
                  <c:v>33772</c:v>
                </c:pt>
                <c:pt idx="6914">
                  <c:v>33773</c:v>
                </c:pt>
                <c:pt idx="6915">
                  <c:v>33774</c:v>
                </c:pt>
                <c:pt idx="6916">
                  <c:v>33775</c:v>
                </c:pt>
                <c:pt idx="6917">
                  <c:v>33776</c:v>
                </c:pt>
                <c:pt idx="6918">
                  <c:v>33777</c:v>
                </c:pt>
                <c:pt idx="6919">
                  <c:v>33778</c:v>
                </c:pt>
                <c:pt idx="6920">
                  <c:v>33779</c:v>
                </c:pt>
                <c:pt idx="6921">
                  <c:v>33780</c:v>
                </c:pt>
                <c:pt idx="6922">
                  <c:v>33781</c:v>
                </c:pt>
                <c:pt idx="6923">
                  <c:v>33782</c:v>
                </c:pt>
                <c:pt idx="6924">
                  <c:v>33783</c:v>
                </c:pt>
                <c:pt idx="6925">
                  <c:v>33784</c:v>
                </c:pt>
                <c:pt idx="6926">
                  <c:v>33785</c:v>
                </c:pt>
                <c:pt idx="6927">
                  <c:v>33786</c:v>
                </c:pt>
                <c:pt idx="6928">
                  <c:v>33787</c:v>
                </c:pt>
                <c:pt idx="6929">
                  <c:v>33788</c:v>
                </c:pt>
                <c:pt idx="6930">
                  <c:v>33789</c:v>
                </c:pt>
                <c:pt idx="6931">
                  <c:v>33790</c:v>
                </c:pt>
                <c:pt idx="6932">
                  <c:v>33791</c:v>
                </c:pt>
                <c:pt idx="6933">
                  <c:v>33792</c:v>
                </c:pt>
                <c:pt idx="6934">
                  <c:v>33793</c:v>
                </c:pt>
                <c:pt idx="6935">
                  <c:v>33794</c:v>
                </c:pt>
                <c:pt idx="6936">
                  <c:v>33795</c:v>
                </c:pt>
                <c:pt idx="6937">
                  <c:v>33796</c:v>
                </c:pt>
                <c:pt idx="6938">
                  <c:v>33797</c:v>
                </c:pt>
                <c:pt idx="6939">
                  <c:v>33798</c:v>
                </c:pt>
                <c:pt idx="6940">
                  <c:v>33799</c:v>
                </c:pt>
                <c:pt idx="6941">
                  <c:v>33800</c:v>
                </c:pt>
                <c:pt idx="6942">
                  <c:v>33801</c:v>
                </c:pt>
                <c:pt idx="6943">
                  <c:v>33802</c:v>
                </c:pt>
                <c:pt idx="6944">
                  <c:v>33803</c:v>
                </c:pt>
                <c:pt idx="6945">
                  <c:v>33804</c:v>
                </c:pt>
                <c:pt idx="6946">
                  <c:v>33805</c:v>
                </c:pt>
                <c:pt idx="6947">
                  <c:v>33806</c:v>
                </c:pt>
                <c:pt idx="6948">
                  <c:v>33807</c:v>
                </c:pt>
                <c:pt idx="6949">
                  <c:v>33808</c:v>
                </c:pt>
                <c:pt idx="6950">
                  <c:v>33809</c:v>
                </c:pt>
                <c:pt idx="6951">
                  <c:v>33810</c:v>
                </c:pt>
                <c:pt idx="6952">
                  <c:v>33811</c:v>
                </c:pt>
                <c:pt idx="6953">
                  <c:v>33812</c:v>
                </c:pt>
                <c:pt idx="6954">
                  <c:v>33813</c:v>
                </c:pt>
                <c:pt idx="6955">
                  <c:v>33814</c:v>
                </c:pt>
                <c:pt idx="6956">
                  <c:v>33815</c:v>
                </c:pt>
                <c:pt idx="6957">
                  <c:v>33816</c:v>
                </c:pt>
                <c:pt idx="6958">
                  <c:v>33817</c:v>
                </c:pt>
                <c:pt idx="6959">
                  <c:v>33818</c:v>
                </c:pt>
                <c:pt idx="6960">
                  <c:v>33819</c:v>
                </c:pt>
                <c:pt idx="6961">
                  <c:v>33820</c:v>
                </c:pt>
                <c:pt idx="6962">
                  <c:v>33821</c:v>
                </c:pt>
                <c:pt idx="6963">
                  <c:v>33822</c:v>
                </c:pt>
                <c:pt idx="6964">
                  <c:v>33823</c:v>
                </c:pt>
                <c:pt idx="6965">
                  <c:v>33824</c:v>
                </c:pt>
                <c:pt idx="6966">
                  <c:v>33825</c:v>
                </c:pt>
                <c:pt idx="6967">
                  <c:v>33826</c:v>
                </c:pt>
                <c:pt idx="6968">
                  <c:v>33827</c:v>
                </c:pt>
                <c:pt idx="6969">
                  <c:v>33828</c:v>
                </c:pt>
                <c:pt idx="6970">
                  <c:v>33829</c:v>
                </c:pt>
                <c:pt idx="6971">
                  <c:v>33830</c:v>
                </c:pt>
                <c:pt idx="6972">
                  <c:v>33831</c:v>
                </c:pt>
                <c:pt idx="6973">
                  <c:v>33832</c:v>
                </c:pt>
                <c:pt idx="6974">
                  <c:v>33833</c:v>
                </c:pt>
                <c:pt idx="6975">
                  <c:v>33834</c:v>
                </c:pt>
                <c:pt idx="6976">
                  <c:v>33835</c:v>
                </c:pt>
                <c:pt idx="6977">
                  <c:v>33836</c:v>
                </c:pt>
                <c:pt idx="6978">
                  <c:v>33837</c:v>
                </c:pt>
                <c:pt idx="6979">
                  <c:v>33838</c:v>
                </c:pt>
                <c:pt idx="6980">
                  <c:v>33839</c:v>
                </c:pt>
                <c:pt idx="6981">
                  <c:v>33840</c:v>
                </c:pt>
                <c:pt idx="6982">
                  <c:v>33841</c:v>
                </c:pt>
                <c:pt idx="6983">
                  <c:v>33842</c:v>
                </c:pt>
                <c:pt idx="6984">
                  <c:v>33843</c:v>
                </c:pt>
                <c:pt idx="6985">
                  <c:v>33844</c:v>
                </c:pt>
                <c:pt idx="6986">
                  <c:v>33845</c:v>
                </c:pt>
                <c:pt idx="6987">
                  <c:v>33846</c:v>
                </c:pt>
                <c:pt idx="6988">
                  <c:v>33847</c:v>
                </c:pt>
                <c:pt idx="6989">
                  <c:v>33848</c:v>
                </c:pt>
                <c:pt idx="6990">
                  <c:v>33849</c:v>
                </c:pt>
                <c:pt idx="6991">
                  <c:v>33850</c:v>
                </c:pt>
                <c:pt idx="6992">
                  <c:v>33851</c:v>
                </c:pt>
                <c:pt idx="6993">
                  <c:v>33852</c:v>
                </c:pt>
                <c:pt idx="6994">
                  <c:v>33853</c:v>
                </c:pt>
                <c:pt idx="6995">
                  <c:v>33854</c:v>
                </c:pt>
                <c:pt idx="6996">
                  <c:v>33855</c:v>
                </c:pt>
                <c:pt idx="6997">
                  <c:v>33856</c:v>
                </c:pt>
                <c:pt idx="6998">
                  <c:v>33857</c:v>
                </c:pt>
                <c:pt idx="6999">
                  <c:v>33858</c:v>
                </c:pt>
                <c:pt idx="7000">
                  <c:v>33859</c:v>
                </c:pt>
                <c:pt idx="7001">
                  <c:v>33860</c:v>
                </c:pt>
                <c:pt idx="7002">
                  <c:v>33861</c:v>
                </c:pt>
                <c:pt idx="7003">
                  <c:v>33862</c:v>
                </c:pt>
                <c:pt idx="7004">
                  <c:v>33863</c:v>
                </c:pt>
                <c:pt idx="7005">
                  <c:v>33864</c:v>
                </c:pt>
                <c:pt idx="7006">
                  <c:v>33865</c:v>
                </c:pt>
                <c:pt idx="7007">
                  <c:v>33866</c:v>
                </c:pt>
                <c:pt idx="7008">
                  <c:v>33867</c:v>
                </c:pt>
                <c:pt idx="7009">
                  <c:v>33868</c:v>
                </c:pt>
                <c:pt idx="7010">
                  <c:v>33869</c:v>
                </c:pt>
                <c:pt idx="7011">
                  <c:v>33870</c:v>
                </c:pt>
                <c:pt idx="7012">
                  <c:v>33871</c:v>
                </c:pt>
                <c:pt idx="7013">
                  <c:v>33872</c:v>
                </c:pt>
                <c:pt idx="7014">
                  <c:v>33873</c:v>
                </c:pt>
                <c:pt idx="7015">
                  <c:v>33874</c:v>
                </c:pt>
                <c:pt idx="7016">
                  <c:v>33875</c:v>
                </c:pt>
                <c:pt idx="7017">
                  <c:v>33876</c:v>
                </c:pt>
                <c:pt idx="7018">
                  <c:v>33877</c:v>
                </c:pt>
                <c:pt idx="7019">
                  <c:v>33878</c:v>
                </c:pt>
                <c:pt idx="7020">
                  <c:v>33879</c:v>
                </c:pt>
                <c:pt idx="7021">
                  <c:v>33880</c:v>
                </c:pt>
                <c:pt idx="7022">
                  <c:v>33881</c:v>
                </c:pt>
                <c:pt idx="7023">
                  <c:v>33882</c:v>
                </c:pt>
                <c:pt idx="7024">
                  <c:v>33883</c:v>
                </c:pt>
                <c:pt idx="7025">
                  <c:v>33884</c:v>
                </c:pt>
                <c:pt idx="7026">
                  <c:v>33885</c:v>
                </c:pt>
                <c:pt idx="7027">
                  <c:v>33886</c:v>
                </c:pt>
                <c:pt idx="7028">
                  <c:v>33887</c:v>
                </c:pt>
                <c:pt idx="7029">
                  <c:v>33888</c:v>
                </c:pt>
                <c:pt idx="7030">
                  <c:v>33889</c:v>
                </c:pt>
                <c:pt idx="7031">
                  <c:v>33890</c:v>
                </c:pt>
                <c:pt idx="7032">
                  <c:v>33891</c:v>
                </c:pt>
                <c:pt idx="7033">
                  <c:v>33892</c:v>
                </c:pt>
                <c:pt idx="7034">
                  <c:v>33893</c:v>
                </c:pt>
                <c:pt idx="7035">
                  <c:v>33894</c:v>
                </c:pt>
                <c:pt idx="7036">
                  <c:v>33895</c:v>
                </c:pt>
                <c:pt idx="7037">
                  <c:v>33896</c:v>
                </c:pt>
                <c:pt idx="7038">
                  <c:v>33897</c:v>
                </c:pt>
                <c:pt idx="7039">
                  <c:v>33898</c:v>
                </c:pt>
                <c:pt idx="7040">
                  <c:v>33899</c:v>
                </c:pt>
                <c:pt idx="7041">
                  <c:v>33900</c:v>
                </c:pt>
                <c:pt idx="7042">
                  <c:v>33901</c:v>
                </c:pt>
                <c:pt idx="7043">
                  <c:v>33902</c:v>
                </c:pt>
                <c:pt idx="7044">
                  <c:v>33903</c:v>
                </c:pt>
                <c:pt idx="7045">
                  <c:v>33904</c:v>
                </c:pt>
                <c:pt idx="7046">
                  <c:v>33905</c:v>
                </c:pt>
                <c:pt idx="7047">
                  <c:v>33906</c:v>
                </c:pt>
                <c:pt idx="7048">
                  <c:v>33907</c:v>
                </c:pt>
                <c:pt idx="7049">
                  <c:v>33908</c:v>
                </c:pt>
                <c:pt idx="7050">
                  <c:v>33909</c:v>
                </c:pt>
                <c:pt idx="7051">
                  <c:v>33910</c:v>
                </c:pt>
                <c:pt idx="7052">
                  <c:v>33911</c:v>
                </c:pt>
                <c:pt idx="7053">
                  <c:v>33912</c:v>
                </c:pt>
                <c:pt idx="7054">
                  <c:v>33913</c:v>
                </c:pt>
                <c:pt idx="7055">
                  <c:v>33914</c:v>
                </c:pt>
                <c:pt idx="7056">
                  <c:v>33915</c:v>
                </c:pt>
                <c:pt idx="7057">
                  <c:v>33916</c:v>
                </c:pt>
                <c:pt idx="7058">
                  <c:v>33917</c:v>
                </c:pt>
                <c:pt idx="7059">
                  <c:v>33918</c:v>
                </c:pt>
                <c:pt idx="7060">
                  <c:v>33919</c:v>
                </c:pt>
                <c:pt idx="7061">
                  <c:v>33920</c:v>
                </c:pt>
                <c:pt idx="7062">
                  <c:v>33921</c:v>
                </c:pt>
                <c:pt idx="7063">
                  <c:v>33922</c:v>
                </c:pt>
                <c:pt idx="7064">
                  <c:v>33923</c:v>
                </c:pt>
                <c:pt idx="7065">
                  <c:v>33924</c:v>
                </c:pt>
                <c:pt idx="7066">
                  <c:v>33925</c:v>
                </c:pt>
                <c:pt idx="7067">
                  <c:v>33926</c:v>
                </c:pt>
                <c:pt idx="7068">
                  <c:v>33927</c:v>
                </c:pt>
                <c:pt idx="7069">
                  <c:v>33928</c:v>
                </c:pt>
                <c:pt idx="7070">
                  <c:v>33929</c:v>
                </c:pt>
                <c:pt idx="7071">
                  <c:v>33930</c:v>
                </c:pt>
                <c:pt idx="7072">
                  <c:v>33931</c:v>
                </c:pt>
                <c:pt idx="7073">
                  <c:v>33932</c:v>
                </c:pt>
                <c:pt idx="7074">
                  <c:v>33933</c:v>
                </c:pt>
                <c:pt idx="7075">
                  <c:v>33934</c:v>
                </c:pt>
                <c:pt idx="7076">
                  <c:v>33935</c:v>
                </c:pt>
                <c:pt idx="7077">
                  <c:v>33936</c:v>
                </c:pt>
                <c:pt idx="7078">
                  <c:v>33937</c:v>
                </c:pt>
                <c:pt idx="7079">
                  <c:v>33938</c:v>
                </c:pt>
                <c:pt idx="7080">
                  <c:v>33939</c:v>
                </c:pt>
                <c:pt idx="7081">
                  <c:v>33940</c:v>
                </c:pt>
                <c:pt idx="7082">
                  <c:v>33941</c:v>
                </c:pt>
                <c:pt idx="7083">
                  <c:v>33942</c:v>
                </c:pt>
                <c:pt idx="7084">
                  <c:v>33943</c:v>
                </c:pt>
                <c:pt idx="7085">
                  <c:v>33944</c:v>
                </c:pt>
                <c:pt idx="7086">
                  <c:v>33945</c:v>
                </c:pt>
                <c:pt idx="7087">
                  <c:v>33946</c:v>
                </c:pt>
                <c:pt idx="7088">
                  <c:v>33947</c:v>
                </c:pt>
                <c:pt idx="7089">
                  <c:v>33948</c:v>
                </c:pt>
                <c:pt idx="7090">
                  <c:v>33949</c:v>
                </c:pt>
                <c:pt idx="7091">
                  <c:v>33950</c:v>
                </c:pt>
                <c:pt idx="7092">
                  <c:v>33951</c:v>
                </c:pt>
                <c:pt idx="7093">
                  <c:v>33952</c:v>
                </c:pt>
                <c:pt idx="7094">
                  <c:v>33953</c:v>
                </c:pt>
                <c:pt idx="7095">
                  <c:v>33954</c:v>
                </c:pt>
                <c:pt idx="7096">
                  <c:v>33955</c:v>
                </c:pt>
                <c:pt idx="7097">
                  <c:v>33956</c:v>
                </c:pt>
                <c:pt idx="7098">
                  <c:v>33957</c:v>
                </c:pt>
                <c:pt idx="7099">
                  <c:v>33958</c:v>
                </c:pt>
                <c:pt idx="7100">
                  <c:v>33959</c:v>
                </c:pt>
                <c:pt idx="7101">
                  <c:v>33960</c:v>
                </c:pt>
                <c:pt idx="7102">
                  <c:v>33961</c:v>
                </c:pt>
                <c:pt idx="7103">
                  <c:v>33962</c:v>
                </c:pt>
                <c:pt idx="7104">
                  <c:v>33963</c:v>
                </c:pt>
                <c:pt idx="7105">
                  <c:v>33964</c:v>
                </c:pt>
                <c:pt idx="7106">
                  <c:v>33965</c:v>
                </c:pt>
                <c:pt idx="7107">
                  <c:v>33966</c:v>
                </c:pt>
                <c:pt idx="7108">
                  <c:v>33967</c:v>
                </c:pt>
                <c:pt idx="7109">
                  <c:v>33968</c:v>
                </c:pt>
                <c:pt idx="7110">
                  <c:v>33969</c:v>
                </c:pt>
                <c:pt idx="7111">
                  <c:v>33970</c:v>
                </c:pt>
                <c:pt idx="7112">
                  <c:v>33971</c:v>
                </c:pt>
                <c:pt idx="7113">
                  <c:v>33972</c:v>
                </c:pt>
                <c:pt idx="7114">
                  <c:v>33973</c:v>
                </c:pt>
                <c:pt idx="7115">
                  <c:v>33974</c:v>
                </c:pt>
                <c:pt idx="7116">
                  <c:v>33975</c:v>
                </c:pt>
                <c:pt idx="7117">
                  <c:v>33976</c:v>
                </c:pt>
                <c:pt idx="7118">
                  <c:v>33977</c:v>
                </c:pt>
                <c:pt idx="7119">
                  <c:v>33978</c:v>
                </c:pt>
                <c:pt idx="7120">
                  <c:v>33979</c:v>
                </c:pt>
                <c:pt idx="7121">
                  <c:v>33980</c:v>
                </c:pt>
                <c:pt idx="7122">
                  <c:v>33981</c:v>
                </c:pt>
                <c:pt idx="7123">
                  <c:v>33982</c:v>
                </c:pt>
                <c:pt idx="7124">
                  <c:v>33983</c:v>
                </c:pt>
                <c:pt idx="7125">
                  <c:v>33984</c:v>
                </c:pt>
                <c:pt idx="7126">
                  <c:v>33985</c:v>
                </c:pt>
                <c:pt idx="7127">
                  <c:v>33986</c:v>
                </c:pt>
                <c:pt idx="7128">
                  <c:v>33987</c:v>
                </c:pt>
                <c:pt idx="7129">
                  <c:v>33988</c:v>
                </c:pt>
                <c:pt idx="7130">
                  <c:v>33989</c:v>
                </c:pt>
                <c:pt idx="7131">
                  <c:v>33990</c:v>
                </c:pt>
                <c:pt idx="7132">
                  <c:v>33991</c:v>
                </c:pt>
                <c:pt idx="7133">
                  <c:v>33992</c:v>
                </c:pt>
                <c:pt idx="7134">
                  <c:v>33993</c:v>
                </c:pt>
                <c:pt idx="7135">
                  <c:v>33994</c:v>
                </c:pt>
                <c:pt idx="7136">
                  <c:v>33995</c:v>
                </c:pt>
                <c:pt idx="7137">
                  <c:v>33996</c:v>
                </c:pt>
                <c:pt idx="7138">
                  <c:v>33997</c:v>
                </c:pt>
                <c:pt idx="7139">
                  <c:v>33998</c:v>
                </c:pt>
                <c:pt idx="7140">
                  <c:v>33999</c:v>
                </c:pt>
                <c:pt idx="7141">
                  <c:v>34000</c:v>
                </c:pt>
                <c:pt idx="7142">
                  <c:v>34001</c:v>
                </c:pt>
                <c:pt idx="7143">
                  <c:v>34002</c:v>
                </c:pt>
                <c:pt idx="7144">
                  <c:v>34003</c:v>
                </c:pt>
                <c:pt idx="7145">
                  <c:v>34004</c:v>
                </c:pt>
                <c:pt idx="7146">
                  <c:v>34005</c:v>
                </c:pt>
                <c:pt idx="7147">
                  <c:v>34006</c:v>
                </c:pt>
                <c:pt idx="7148">
                  <c:v>34007</c:v>
                </c:pt>
                <c:pt idx="7149">
                  <c:v>34008</c:v>
                </c:pt>
                <c:pt idx="7150">
                  <c:v>34009</c:v>
                </c:pt>
                <c:pt idx="7151">
                  <c:v>34010</c:v>
                </c:pt>
                <c:pt idx="7152">
                  <c:v>34011</c:v>
                </c:pt>
                <c:pt idx="7153">
                  <c:v>34012</c:v>
                </c:pt>
                <c:pt idx="7154">
                  <c:v>34013</c:v>
                </c:pt>
                <c:pt idx="7155">
                  <c:v>34014</c:v>
                </c:pt>
                <c:pt idx="7156">
                  <c:v>34015</c:v>
                </c:pt>
                <c:pt idx="7157">
                  <c:v>34016</c:v>
                </c:pt>
                <c:pt idx="7158">
                  <c:v>34017</c:v>
                </c:pt>
                <c:pt idx="7159">
                  <c:v>34018</c:v>
                </c:pt>
                <c:pt idx="7160">
                  <c:v>34019</c:v>
                </c:pt>
                <c:pt idx="7161">
                  <c:v>34020</c:v>
                </c:pt>
                <c:pt idx="7162">
                  <c:v>34021</c:v>
                </c:pt>
                <c:pt idx="7163">
                  <c:v>34022</c:v>
                </c:pt>
                <c:pt idx="7164">
                  <c:v>34023</c:v>
                </c:pt>
                <c:pt idx="7165">
                  <c:v>34024</c:v>
                </c:pt>
                <c:pt idx="7166">
                  <c:v>34025</c:v>
                </c:pt>
                <c:pt idx="7167">
                  <c:v>34026</c:v>
                </c:pt>
                <c:pt idx="7168">
                  <c:v>34027</c:v>
                </c:pt>
                <c:pt idx="7169">
                  <c:v>34028</c:v>
                </c:pt>
                <c:pt idx="7170">
                  <c:v>34029</c:v>
                </c:pt>
                <c:pt idx="7171">
                  <c:v>34030</c:v>
                </c:pt>
                <c:pt idx="7172">
                  <c:v>34031</c:v>
                </c:pt>
                <c:pt idx="7173">
                  <c:v>34032</c:v>
                </c:pt>
                <c:pt idx="7174">
                  <c:v>34033</c:v>
                </c:pt>
                <c:pt idx="7175">
                  <c:v>34034</c:v>
                </c:pt>
                <c:pt idx="7176">
                  <c:v>34035</c:v>
                </c:pt>
                <c:pt idx="7177">
                  <c:v>34036</c:v>
                </c:pt>
                <c:pt idx="7178">
                  <c:v>34037</c:v>
                </c:pt>
                <c:pt idx="7179">
                  <c:v>34038</c:v>
                </c:pt>
                <c:pt idx="7180">
                  <c:v>34039</c:v>
                </c:pt>
                <c:pt idx="7181">
                  <c:v>34040</c:v>
                </c:pt>
                <c:pt idx="7182">
                  <c:v>34041</c:v>
                </c:pt>
                <c:pt idx="7183">
                  <c:v>34042</c:v>
                </c:pt>
                <c:pt idx="7184">
                  <c:v>34043</c:v>
                </c:pt>
                <c:pt idx="7185">
                  <c:v>34044</c:v>
                </c:pt>
                <c:pt idx="7186">
                  <c:v>34045</c:v>
                </c:pt>
                <c:pt idx="7187">
                  <c:v>34046</c:v>
                </c:pt>
                <c:pt idx="7188">
                  <c:v>34047</c:v>
                </c:pt>
                <c:pt idx="7189">
                  <c:v>34048</c:v>
                </c:pt>
                <c:pt idx="7190">
                  <c:v>34049</c:v>
                </c:pt>
                <c:pt idx="7191">
                  <c:v>34050</c:v>
                </c:pt>
                <c:pt idx="7192">
                  <c:v>34051</c:v>
                </c:pt>
                <c:pt idx="7193">
                  <c:v>34052</c:v>
                </c:pt>
                <c:pt idx="7194">
                  <c:v>34053</c:v>
                </c:pt>
                <c:pt idx="7195">
                  <c:v>34054</c:v>
                </c:pt>
                <c:pt idx="7196">
                  <c:v>34055</c:v>
                </c:pt>
                <c:pt idx="7197">
                  <c:v>34056</c:v>
                </c:pt>
                <c:pt idx="7198">
                  <c:v>34057</c:v>
                </c:pt>
                <c:pt idx="7199">
                  <c:v>34058</c:v>
                </c:pt>
                <c:pt idx="7200">
                  <c:v>34059</c:v>
                </c:pt>
                <c:pt idx="7201">
                  <c:v>34060</c:v>
                </c:pt>
                <c:pt idx="7202">
                  <c:v>34061</c:v>
                </c:pt>
                <c:pt idx="7203">
                  <c:v>34062</c:v>
                </c:pt>
                <c:pt idx="7204">
                  <c:v>34063</c:v>
                </c:pt>
                <c:pt idx="7205">
                  <c:v>34064</c:v>
                </c:pt>
                <c:pt idx="7206">
                  <c:v>34065</c:v>
                </c:pt>
                <c:pt idx="7207">
                  <c:v>34066</c:v>
                </c:pt>
                <c:pt idx="7208">
                  <c:v>34067</c:v>
                </c:pt>
                <c:pt idx="7209">
                  <c:v>34068</c:v>
                </c:pt>
                <c:pt idx="7210">
                  <c:v>34069</c:v>
                </c:pt>
                <c:pt idx="7211">
                  <c:v>34070</c:v>
                </c:pt>
                <c:pt idx="7212">
                  <c:v>34071</c:v>
                </c:pt>
                <c:pt idx="7213">
                  <c:v>34072</c:v>
                </c:pt>
                <c:pt idx="7214">
                  <c:v>34073</c:v>
                </c:pt>
                <c:pt idx="7215">
                  <c:v>34074</c:v>
                </c:pt>
                <c:pt idx="7216">
                  <c:v>34075</c:v>
                </c:pt>
                <c:pt idx="7217">
                  <c:v>34076</c:v>
                </c:pt>
                <c:pt idx="7218">
                  <c:v>34077</c:v>
                </c:pt>
                <c:pt idx="7219">
                  <c:v>34078</c:v>
                </c:pt>
                <c:pt idx="7220">
                  <c:v>34079</c:v>
                </c:pt>
                <c:pt idx="7221">
                  <c:v>34080</c:v>
                </c:pt>
                <c:pt idx="7222">
                  <c:v>34081</c:v>
                </c:pt>
                <c:pt idx="7223">
                  <c:v>34082</c:v>
                </c:pt>
                <c:pt idx="7224">
                  <c:v>34083</c:v>
                </c:pt>
                <c:pt idx="7225">
                  <c:v>34084</c:v>
                </c:pt>
                <c:pt idx="7226">
                  <c:v>34085</c:v>
                </c:pt>
                <c:pt idx="7227">
                  <c:v>34086</c:v>
                </c:pt>
                <c:pt idx="7228">
                  <c:v>34087</c:v>
                </c:pt>
                <c:pt idx="7229">
                  <c:v>34088</c:v>
                </c:pt>
                <c:pt idx="7230">
                  <c:v>34089</c:v>
                </c:pt>
                <c:pt idx="7231">
                  <c:v>34090</c:v>
                </c:pt>
                <c:pt idx="7232">
                  <c:v>34091</c:v>
                </c:pt>
                <c:pt idx="7233">
                  <c:v>34092</c:v>
                </c:pt>
                <c:pt idx="7234">
                  <c:v>34093</c:v>
                </c:pt>
                <c:pt idx="7235">
                  <c:v>34094</c:v>
                </c:pt>
                <c:pt idx="7236">
                  <c:v>34095</c:v>
                </c:pt>
                <c:pt idx="7237">
                  <c:v>34096</c:v>
                </c:pt>
                <c:pt idx="7238">
                  <c:v>34097</c:v>
                </c:pt>
                <c:pt idx="7239">
                  <c:v>34098</c:v>
                </c:pt>
                <c:pt idx="7240">
                  <c:v>34099</c:v>
                </c:pt>
                <c:pt idx="7241">
                  <c:v>34100</c:v>
                </c:pt>
                <c:pt idx="7242">
                  <c:v>34101</c:v>
                </c:pt>
                <c:pt idx="7243">
                  <c:v>34102</c:v>
                </c:pt>
                <c:pt idx="7244">
                  <c:v>34103</c:v>
                </c:pt>
                <c:pt idx="7245">
                  <c:v>34104</c:v>
                </c:pt>
                <c:pt idx="7246">
                  <c:v>34105</c:v>
                </c:pt>
                <c:pt idx="7247">
                  <c:v>34106</c:v>
                </c:pt>
                <c:pt idx="7248">
                  <c:v>34107</c:v>
                </c:pt>
                <c:pt idx="7249">
                  <c:v>34108</c:v>
                </c:pt>
                <c:pt idx="7250">
                  <c:v>34109</c:v>
                </c:pt>
                <c:pt idx="7251">
                  <c:v>34110</c:v>
                </c:pt>
                <c:pt idx="7252">
                  <c:v>34111</c:v>
                </c:pt>
                <c:pt idx="7253">
                  <c:v>34112</c:v>
                </c:pt>
                <c:pt idx="7254">
                  <c:v>34113</c:v>
                </c:pt>
                <c:pt idx="7255">
                  <c:v>34114</c:v>
                </c:pt>
                <c:pt idx="7256">
                  <c:v>34115</c:v>
                </c:pt>
                <c:pt idx="7257">
                  <c:v>34116</c:v>
                </c:pt>
                <c:pt idx="7258">
                  <c:v>34117</c:v>
                </c:pt>
                <c:pt idx="7259">
                  <c:v>34118</c:v>
                </c:pt>
                <c:pt idx="7260">
                  <c:v>34119</c:v>
                </c:pt>
                <c:pt idx="7261">
                  <c:v>34120</c:v>
                </c:pt>
                <c:pt idx="7262">
                  <c:v>34121</c:v>
                </c:pt>
                <c:pt idx="7263">
                  <c:v>34122</c:v>
                </c:pt>
                <c:pt idx="7264">
                  <c:v>34123</c:v>
                </c:pt>
                <c:pt idx="7265">
                  <c:v>34124</c:v>
                </c:pt>
                <c:pt idx="7266">
                  <c:v>34125</c:v>
                </c:pt>
                <c:pt idx="7267">
                  <c:v>34126</c:v>
                </c:pt>
                <c:pt idx="7268">
                  <c:v>34127</c:v>
                </c:pt>
                <c:pt idx="7269">
                  <c:v>34128</c:v>
                </c:pt>
                <c:pt idx="7270">
                  <c:v>34129</c:v>
                </c:pt>
                <c:pt idx="7271">
                  <c:v>34130</c:v>
                </c:pt>
                <c:pt idx="7272">
                  <c:v>34131</c:v>
                </c:pt>
                <c:pt idx="7273">
                  <c:v>34132</c:v>
                </c:pt>
                <c:pt idx="7274">
                  <c:v>34133</c:v>
                </c:pt>
                <c:pt idx="7275">
                  <c:v>34134</c:v>
                </c:pt>
                <c:pt idx="7276">
                  <c:v>34135</c:v>
                </c:pt>
                <c:pt idx="7277">
                  <c:v>34136</c:v>
                </c:pt>
                <c:pt idx="7278">
                  <c:v>34137</c:v>
                </c:pt>
                <c:pt idx="7279">
                  <c:v>34138</c:v>
                </c:pt>
                <c:pt idx="7280">
                  <c:v>34139</c:v>
                </c:pt>
                <c:pt idx="7281">
                  <c:v>34140</c:v>
                </c:pt>
                <c:pt idx="7282">
                  <c:v>34141</c:v>
                </c:pt>
                <c:pt idx="7283">
                  <c:v>34142</c:v>
                </c:pt>
                <c:pt idx="7284">
                  <c:v>34143</c:v>
                </c:pt>
                <c:pt idx="7285">
                  <c:v>34144</c:v>
                </c:pt>
                <c:pt idx="7286">
                  <c:v>34145</c:v>
                </c:pt>
                <c:pt idx="7287">
                  <c:v>34146</c:v>
                </c:pt>
                <c:pt idx="7288">
                  <c:v>34147</c:v>
                </c:pt>
                <c:pt idx="7289">
                  <c:v>34148</c:v>
                </c:pt>
                <c:pt idx="7290">
                  <c:v>34149</c:v>
                </c:pt>
                <c:pt idx="7291">
                  <c:v>34150</c:v>
                </c:pt>
                <c:pt idx="7292">
                  <c:v>34151</c:v>
                </c:pt>
                <c:pt idx="7293">
                  <c:v>34152</c:v>
                </c:pt>
                <c:pt idx="7294">
                  <c:v>34153</c:v>
                </c:pt>
                <c:pt idx="7295">
                  <c:v>34154</c:v>
                </c:pt>
                <c:pt idx="7296">
                  <c:v>34155</c:v>
                </c:pt>
                <c:pt idx="7297">
                  <c:v>34156</c:v>
                </c:pt>
                <c:pt idx="7298">
                  <c:v>34157</c:v>
                </c:pt>
                <c:pt idx="7299">
                  <c:v>34158</c:v>
                </c:pt>
                <c:pt idx="7300">
                  <c:v>34159</c:v>
                </c:pt>
                <c:pt idx="7301">
                  <c:v>34160</c:v>
                </c:pt>
                <c:pt idx="7302">
                  <c:v>34161</c:v>
                </c:pt>
                <c:pt idx="7303">
                  <c:v>34162</c:v>
                </c:pt>
                <c:pt idx="7304">
                  <c:v>34163</c:v>
                </c:pt>
                <c:pt idx="7305">
                  <c:v>34164</c:v>
                </c:pt>
                <c:pt idx="7306">
                  <c:v>34165</c:v>
                </c:pt>
                <c:pt idx="7307">
                  <c:v>34166</c:v>
                </c:pt>
                <c:pt idx="7308">
                  <c:v>34167</c:v>
                </c:pt>
                <c:pt idx="7309">
                  <c:v>34168</c:v>
                </c:pt>
                <c:pt idx="7310">
                  <c:v>34169</c:v>
                </c:pt>
                <c:pt idx="7311">
                  <c:v>34170</c:v>
                </c:pt>
                <c:pt idx="7312">
                  <c:v>34171</c:v>
                </c:pt>
                <c:pt idx="7313">
                  <c:v>34172</c:v>
                </c:pt>
                <c:pt idx="7314">
                  <c:v>34173</c:v>
                </c:pt>
                <c:pt idx="7315">
                  <c:v>34174</c:v>
                </c:pt>
                <c:pt idx="7316">
                  <c:v>34175</c:v>
                </c:pt>
                <c:pt idx="7317">
                  <c:v>34176</c:v>
                </c:pt>
                <c:pt idx="7318">
                  <c:v>34177</c:v>
                </c:pt>
                <c:pt idx="7319">
                  <c:v>34178</c:v>
                </c:pt>
                <c:pt idx="7320">
                  <c:v>34179</c:v>
                </c:pt>
                <c:pt idx="7321">
                  <c:v>34180</c:v>
                </c:pt>
                <c:pt idx="7322">
                  <c:v>34181</c:v>
                </c:pt>
                <c:pt idx="7323">
                  <c:v>34182</c:v>
                </c:pt>
                <c:pt idx="7324">
                  <c:v>34183</c:v>
                </c:pt>
                <c:pt idx="7325">
                  <c:v>34184</c:v>
                </c:pt>
                <c:pt idx="7326">
                  <c:v>34185</c:v>
                </c:pt>
                <c:pt idx="7327">
                  <c:v>34186</c:v>
                </c:pt>
                <c:pt idx="7328">
                  <c:v>34187</c:v>
                </c:pt>
                <c:pt idx="7329">
                  <c:v>34188</c:v>
                </c:pt>
                <c:pt idx="7330">
                  <c:v>34189</c:v>
                </c:pt>
                <c:pt idx="7331">
                  <c:v>34190</c:v>
                </c:pt>
                <c:pt idx="7332">
                  <c:v>34191</c:v>
                </c:pt>
                <c:pt idx="7333">
                  <c:v>34192</c:v>
                </c:pt>
                <c:pt idx="7334">
                  <c:v>34193</c:v>
                </c:pt>
                <c:pt idx="7335">
                  <c:v>34194</c:v>
                </c:pt>
                <c:pt idx="7336">
                  <c:v>34195</c:v>
                </c:pt>
                <c:pt idx="7337">
                  <c:v>34196</c:v>
                </c:pt>
                <c:pt idx="7338">
                  <c:v>34197</c:v>
                </c:pt>
                <c:pt idx="7339">
                  <c:v>34198</c:v>
                </c:pt>
                <c:pt idx="7340">
                  <c:v>34199</c:v>
                </c:pt>
                <c:pt idx="7341">
                  <c:v>34200</c:v>
                </c:pt>
                <c:pt idx="7342">
                  <c:v>34201</c:v>
                </c:pt>
                <c:pt idx="7343">
                  <c:v>34202</c:v>
                </c:pt>
                <c:pt idx="7344">
                  <c:v>34203</c:v>
                </c:pt>
                <c:pt idx="7345">
                  <c:v>34204</c:v>
                </c:pt>
                <c:pt idx="7346">
                  <c:v>34205</c:v>
                </c:pt>
                <c:pt idx="7347">
                  <c:v>34206</c:v>
                </c:pt>
                <c:pt idx="7348">
                  <c:v>34207</c:v>
                </c:pt>
                <c:pt idx="7349">
                  <c:v>34208</c:v>
                </c:pt>
                <c:pt idx="7350">
                  <c:v>34209</c:v>
                </c:pt>
                <c:pt idx="7351">
                  <c:v>34210</c:v>
                </c:pt>
                <c:pt idx="7352">
                  <c:v>34211</c:v>
                </c:pt>
                <c:pt idx="7353">
                  <c:v>34212</c:v>
                </c:pt>
                <c:pt idx="7354">
                  <c:v>34213</c:v>
                </c:pt>
                <c:pt idx="7355">
                  <c:v>34214</c:v>
                </c:pt>
                <c:pt idx="7356">
                  <c:v>34215</c:v>
                </c:pt>
                <c:pt idx="7357">
                  <c:v>34216</c:v>
                </c:pt>
                <c:pt idx="7358">
                  <c:v>34217</c:v>
                </c:pt>
                <c:pt idx="7359">
                  <c:v>34218</c:v>
                </c:pt>
                <c:pt idx="7360">
                  <c:v>34219</c:v>
                </c:pt>
                <c:pt idx="7361">
                  <c:v>34220</c:v>
                </c:pt>
                <c:pt idx="7362">
                  <c:v>34221</c:v>
                </c:pt>
                <c:pt idx="7363">
                  <c:v>34222</c:v>
                </c:pt>
                <c:pt idx="7364">
                  <c:v>34223</c:v>
                </c:pt>
                <c:pt idx="7365">
                  <c:v>34224</c:v>
                </c:pt>
                <c:pt idx="7366">
                  <c:v>34225</c:v>
                </c:pt>
                <c:pt idx="7367">
                  <c:v>34226</c:v>
                </c:pt>
                <c:pt idx="7368">
                  <c:v>34227</c:v>
                </c:pt>
                <c:pt idx="7369">
                  <c:v>34228</c:v>
                </c:pt>
                <c:pt idx="7370">
                  <c:v>34229</c:v>
                </c:pt>
                <c:pt idx="7371">
                  <c:v>34230</c:v>
                </c:pt>
                <c:pt idx="7372">
                  <c:v>34231</c:v>
                </c:pt>
                <c:pt idx="7373">
                  <c:v>34232</c:v>
                </c:pt>
                <c:pt idx="7374">
                  <c:v>34233</c:v>
                </c:pt>
                <c:pt idx="7375">
                  <c:v>34234</c:v>
                </c:pt>
                <c:pt idx="7376">
                  <c:v>34235</c:v>
                </c:pt>
                <c:pt idx="7377">
                  <c:v>34236</c:v>
                </c:pt>
                <c:pt idx="7378">
                  <c:v>34237</c:v>
                </c:pt>
                <c:pt idx="7379">
                  <c:v>34238</c:v>
                </c:pt>
                <c:pt idx="7380">
                  <c:v>34239</c:v>
                </c:pt>
                <c:pt idx="7381">
                  <c:v>34240</c:v>
                </c:pt>
                <c:pt idx="7382">
                  <c:v>34241</c:v>
                </c:pt>
                <c:pt idx="7383">
                  <c:v>34242</c:v>
                </c:pt>
                <c:pt idx="7384">
                  <c:v>34243</c:v>
                </c:pt>
                <c:pt idx="7385">
                  <c:v>34244</c:v>
                </c:pt>
                <c:pt idx="7386">
                  <c:v>34245</c:v>
                </c:pt>
                <c:pt idx="7387">
                  <c:v>34246</c:v>
                </c:pt>
                <c:pt idx="7388">
                  <c:v>34247</c:v>
                </c:pt>
                <c:pt idx="7389">
                  <c:v>34248</c:v>
                </c:pt>
                <c:pt idx="7390">
                  <c:v>34249</c:v>
                </c:pt>
                <c:pt idx="7391">
                  <c:v>34250</c:v>
                </c:pt>
                <c:pt idx="7392">
                  <c:v>34251</c:v>
                </c:pt>
                <c:pt idx="7393">
                  <c:v>34252</c:v>
                </c:pt>
                <c:pt idx="7394">
                  <c:v>34253</c:v>
                </c:pt>
                <c:pt idx="7395">
                  <c:v>34254</c:v>
                </c:pt>
                <c:pt idx="7396">
                  <c:v>34255</c:v>
                </c:pt>
                <c:pt idx="7397">
                  <c:v>34256</c:v>
                </c:pt>
                <c:pt idx="7398">
                  <c:v>34257</c:v>
                </c:pt>
                <c:pt idx="7399">
                  <c:v>34258</c:v>
                </c:pt>
                <c:pt idx="7400">
                  <c:v>34259</c:v>
                </c:pt>
                <c:pt idx="7401">
                  <c:v>34260</c:v>
                </c:pt>
                <c:pt idx="7402">
                  <c:v>34261</c:v>
                </c:pt>
                <c:pt idx="7403">
                  <c:v>34262</c:v>
                </c:pt>
                <c:pt idx="7404">
                  <c:v>34263</c:v>
                </c:pt>
                <c:pt idx="7405">
                  <c:v>34264</c:v>
                </c:pt>
                <c:pt idx="7406">
                  <c:v>34265</c:v>
                </c:pt>
                <c:pt idx="7407">
                  <c:v>34266</c:v>
                </c:pt>
                <c:pt idx="7408">
                  <c:v>34267</c:v>
                </c:pt>
                <c:pt idx="7409">
                  <c:v>34268</c:v>
                </c:pt>
                <c:pt idx="7410">
                  <c:v>34269</c:v>
                </c:pt>
                <c:pt idx="7411">
                  <c:v>34270</c:v>
                </c:pt>
                <c:pt idx="7412">
                  <c:v>34271</c:v>
                </c:pt>
                <c:pt idx="7413">
                  <c:v>34272</c:v>
                </c:pt>
                <c:pt idx="7414">
                  <c:v>34273</c:v>
                </c:pt>
                <c:pt idx="7415">
                  <c:v>34274</c:v>
                </c:pt>
                <c:pt idx="7416">
                  <c:v>34275</c:v>
                </c:pt>
                <c:pt idx="7417">
                  <c:v>34276</c:v>
                </c:pt>
                <c:pt idx="7418">
                  <c:v>34277</c:v>
                </c:pt>
                <c:pt idx="7419">
                  <c:v>34278</c:v>
                </c:pt>
                <c:pt idx="7420">
                  <c:v>34279</c:v>
                </c:pt>
                <c:pt idx="7421">
                  <c:v>34280</c:v>
                </c:pt>
                <c:pt idx="7422">
                  <c:v>34281</c:v>
                </c:pt>
                <c:pt idx="7423">
                  <c:v>34282</c:v>
                </c:pt>
                <c:pt idx="7424">
                  <c:v>34283</c:v>
                </c:pt>
                <c:pt idx="7425">
                  <c:v>34284</c:v>
                </c:pt>
                <c:pt idx="7426">
                  <c:v>34285</c:v>
                </c:pt>
                <c:pt idx="7427">
                  <c:v>34286</c:v>
                </c:pt>
                <c:pt idx="7428">
                  <c:v>34287</c:v>
                </c:pt>
                <c:pt idx="7429">
                  <c:v>34288</c:v>
                </c:pt>
                <c:pt idx="7430">
                  <c:v>34289</c:v>
                </c:pt>
                <c:pt idx="7431">
                  <c:v>34290</c:v>
                </c:pt>
                <c:pt idx="7432">
                  <c:v>34291</c:v>
                </c:pt>
                <c:pt idx="7433">
                  <c:v>34292</c:v>
                </c:pt>
                <c:pt idx="7434">
                  <c:v>34293</c:v>
                </c:pt>
                <c:pt idx="7435">
                  <c:v>34294</c:v>
                </c:pt>
                <c:pt idx="7436">
                  <c:v>34295</c:v>
                </c:pt>
                <c:pt idx="7437">
                  <c:v>34296</c:v>
                </c:pt>
                <c:pt idx="7438">
                  <c:v>34297</c:v>
                </c:pt>
                <c:pt idx="7439">
                  <c:v>34298</c:v>
                </c:pt>
                <c:pt idx="7440">
                  <c:v>34299</c:v>
                </c:pt>
                <c:pt idx="7441">
                  <c:v>34300</c:v>
                </c:pt>
                <c:pt idx="7442">
                  <c:v>34301</c:v>
                </c:pt>
                <c:pt idx="7443">
                  <c:v>34302</c:v>
                </c:pt>
                <c:pt idx="7444">
                  <c:v>34303</c:v>
                </c:pt>
                <c:pt idx="7445">
                  <c:v>34304</c:v>
                </c:pt>
                <c:pt idx="7446">
                  <c:v>34305</c:v>
                </c:pt>
                <c:pt idx="7447">
                  <c:v>34306</c:v>
                </c:pt>
                <c:pt idx="7448">
                  <c:v>34307</c:v>
                </c:pt>
                <c:pt idx="7449">
                  <c:v>34308</c:v>
                </c:pt>
                <c:pt idx="7450">
                  <c:v>34309</c:v>
                </c:pt>
                <c:pt idx="7451">
                  <c:v>34310</c:v>
                </c:pt>
                <c:pt idx="7452">
                  <c:v>34311</c:v>
                </c:pt>
                <c:pt idx="7453">
                  <c:v>34312</c:v>
                </c:pt>
                <c:pt idx="7454">
                  <c:v>34313</c:v>
                </c:pt>
                <c:pt idx="7455">
                  <c:v>34314</c:v>
                </c:pt>
                <c:pt idx="7456">
                  <c:v>34315</c:v>
                </c:pt>
                <c:pt idx="7457">
                  <c:v>34316</c:v>
                </c:pt>
                <c:pt idx="7458">
                  <c:v>34317</c:v>
                </c:pt>
                <c:pt idx="7459">
                  <c:v>34318</c:v>
                </c:pt>
                <c:pt idx="7460">
                  <c:v>34319</c:v>
                </c:pt>
                <c:pt idx="7461">
                  <c:v>34320</c:v>
                </c:pt>
                <c:pt idx="7462">
                  <c:v>34321</c:v>
                </c:pt>
                <c:pt idx="7463">
                  <c:v>34322</c:v>
                </c:pt>
                <c:pt idx="7464">
                  <c:v>34323</c:v>
                </c:pt>
                <c:pt idx="7465">
                  <c:v>34324</c:v>
                </c:pt>
                <c:pt idx="7466">
                  <c:v>34325</c:v>
                </c:pt>
                <c:pt idx="7467">
                  <c:v>34326</c:v>
                </c:pt>
                <c:pt idx="7468">
                  <c:v>34327</c:v>
                </c:pt>
                <c:pt idx="7469">
                  <c:v>34328</c:v>
                </c:pt>
                <c:pt idx="7470">
                  <c:v>34329</c:v>
                </c:pt>
                <c:pt idx="7471">
                  <c:v>34330</c:v>
                </c:pt>
                <c:pt idx="7472">
                  <c:v>34331</c:v>
                </c:pt>
                <c:pt idx="7473">
                  <c:v>34332</c:v>
                </c:pt>
                <c:pt idx="7474">
                  <c:v>34333</c:v>
                </c:pt>
                <c:pt idx="7475">
                  <c:v>34334</c:v>
                </c:pt>
                <c:pt idx="7476">
                  <c:v>34335</c:v>
                </c:pt>
                <c:pt idx="7477">
                  <c:v>34336</c:v>
                </c:pt>
                <c:pt idx="7478">
                  <c:v>34337</c:v>
                </c:pt>
                <c:pt idx="7479">
                  <c:v>34338</c:v>
                </c:pt>
                <c:pt idx="7480">
                  <c:v>34339</c:v>
                </c:pt>
                <c:pt idx="7481">
                  <c:v>34340</c:v>
                </c:pt>
                <c:pt idx="7482">
                  <c:v>34341</c:v>
                </c:pt>
                <c:pt idx="7483">
                  <c:v>34342</c:v>
                </c:pt>
                <c:pt idx="7484">
                  <c:v>34343</c:v>
                </c:pt>
                <c:pt idx="7485">
                  <c:v>34344</c:v>
                </c:pt>
                <c:pt idx="7486">
                  <c:v>34345</c:v>
                </c:pt>
                <c:pt idx="7487">
                  <c:v>34346</c:v>
                </c:pt>
                <c:pt idx="7488">
                  <c:v>34347</c:v>
                </c:pt>
                <c:pt idx="7489">
                  <c:v>34348</c:v>
                </c:pt>
                <c:pt idx="7490">
                  <c:v>34349</c:v>
                </c:pt>
                <c:pt idx="7491">
                  <c:v>34350</c:v>
                </c:pt>
                <c:pt idx="7492">
                  <c:v>34351</c:v>
                </c:pt>
                <c:pt idx="7493">
                  <c:v>34352</c:v>
                </c:pt>
                <c:pt idx="7494">
                  <c:v>34353</c:v>
                </c:pt>
                <c:pt idx="7495">
                  <c:v>34354</c:v>
                </c:pt>
                <c:pt idx="7496">
                  <c:v>34355</c:v>
                </c:pt>
                <c:pt idx="7497">
                  <c:v>34356</c:v>
                </c:pt>
                <c:pt idx="7498">
                  <c:v>34357</c:v>
                </c:pt>
                <c:pt idx="7499">
                  <c:v>34358</c:v>
                </c:pt>
                <c:pt idx="7500">
                  <c:v>34359</c:v>
                </c:pt>
                <c:pt idx="7501">
                  <c:v>34360</c:v>
                </c:pt>
                <c:pt idx="7502">
                  <c:v>34361</c:v>
                </c:pt>
                <c:pt idx="7503">
                  <c:v>34362</c:v>
                </c:pt>
                <c:pt idx="7504">
                  <c:v>34363</c:v>
                </c:pt>
                <c:pt idx="7505">
                  <c:v>34364</c:v>
                </c:pt>
                <c:pt idx="7506">
                  <c:v>34365</c:v>
                </c:pt>
                <c:pt idx="7507">
                  <c:v>34366</c:v>
                </c:pt>
                <c:pt idx="7508">
                  <c:v>34367</c:v>
                </c:pt>
                <c:pt idx="7509">
                  <c:v>34368</c:v>
                </c:pt>
                <c:pt idx="7510">
                  <c:v>34369</c:v>
                </c:pt>
                <c:pt idx="7511">
                  <c:v>34370</c:v>
                </c:pt>
                <c:pt idx="7512">
                  <c:v>34371</c:v>
                </c:pt>
                <c:pt idx="7513">
                  <c:v>34372</c:v>
                </c:pt>
                <c:pt idx="7514">
                  <c:v>34373</c:v>
                </c:pt>
                <c:pt idx="7515">
                  <c:v>34374</c:v>
                </c:pt>
                <c:pt idx="7516">
                  <c:v>34375</c:v>
                </c:pt>
                <c:pt idx="7517">
                  <c:v>34376</c:v>
                </c:pt>
                <c:pt idx="7518">
                  <c:v>34377</c:v>
                </c:pt>
                <c:pt idx="7519">
                  <c:v>34378</c:v>
                </c:pt>
                <c:pt idx="7520">
                  <c:v>34379</c:v>
                </c:pt>
                <c:pt idx="7521">
                  <c:v>34380</c:v>
                </c:pt>
                <c:pt idx="7522">
                  <c:v>34381</c:v>
                </c:pt>
                <c:pt idx="7523">
                  <c:v>34382</c:v>
                </c:pt>
                <c:pt idx="7524">
                  <c:v>34383</c:v>
                </c:pt>
                <c:pt idx="7525">
                  <c:v>34384</c:v>
                </c:pt>
                <c:pt idx="7526">
                  <c:v>34385</c:v>
                </c:pt>
                <c:pt idx="7527">
                  <c:v>34386</c:v>
                </c:pt>
                <c:pt idx="7528">
                  <c:v>34387</c:v>
                </c:pt>
                <c:pt idx="7529">
                  <c:v>34388</c:v>
                </c:pt>
                <c:pt idx="7530">
                  <c:v>34389</c:v>
                </c:pt>
                <c:pt idx="7531">
                  <c:v>34390</c:v>
                </c:pt>
                <c:pt idx="7532">
                  <c:v>34391</c:v>
                </c:pt>
                <c:pt idx="7533">
                  <c:v>34392</c:v>
                </c:pt>
                <c:pt idx="7534">
                  <c:v>34393</c:v>
                </c:pt>
                <c:pt idx="7535">
                  <c:v>34394</c:v>
                </c:pt>
                <c:pt idx="7536">
                  <c:v>34395</c:v>
                </c:pt>
                <c:pt idx="7537">
                  <c:v>34396</c:v>
                </c:pt>
                <c:pt idx="7538">
                  <c:v>34397</c:v>
                </c:pt>
                <c:pt idx="7539">
                  <c:v>34398</c:v>
                </c:pt>
                <c:pt idx="7540">
                  <c:v>34399</c:v>
                </c:pt>
                <c:pt idx="7541">
                  <c:v>34400</c:v>
                </c:pt>
                <c:pt idx="7542">
                  <c:v>34401</c:v>
                </c:pt>
                <c:pt idx="7543">
                  <c:v>34402</c:v>
                </c:pt>
                <c:pt idx="7544">
                  <c:v>34403</c:v>
                </c:pt>
                <c:pt idx="7545">
                  <c:v>34404</c:v>
                </c:pt>
                <c:pt idx="7546">
                  <c:v>34405</c:v>
                </c:pt>
                <c:pt idx="7547">
                  <c:v>34406</c:v>
                </c:pt>
                <c:pt idx="7548">
                  <c:v>34407</c:v>
                </c:pt>
                <c:pt idx="7549">
                  <c:v>34408</c:v>
                </c:pt>
                <c:pt idx="7550">
                  <c:v>34409</c:v>
                </c:pt>
                <c:pt idx="7551">
                  <c:v>34410</c:v>
                </c:pt>
                <c:pt idx="7552">
                  <c:v>34411</c:v>
                </c:pt>
                <c:pt idx="7553">
                  <c:v>34412</c:v>
                </c:pt>
                <c:pt idx="7554">
                  <c:v>34413</c:v>
                </c:pt>
                <c:pt idx="7555">
                  <c:v>34414</c:v>
                </c:pt>
                <c:pt idx="7556">
                  <c:v>34415</c:v>
                </c:pt>
                <c:pt idx="7557">
                  <c:v>34416</c:v>
                </c:pt>
                <c:pt idx="7558">
                  <c:v>34417</c:v>
                </c:pt>
                <c:pt idx="7559">
                  <c:v>34418</c:v>
                </c:pt>
                <c:pt idx="7560">
                  <c:v>34419</c:v>
                </c:pt>
                <c:pt idx="7561">
                  <c:v>34420</c:v>
                </c:pt>
                <c:pt idx="7562">
                  <c:v>34421</c:v>
                </c:pt>
                <c:pt idx="7563">
                  <c:v>34422</c:v>
                </c:pt>
                <c:pt idx="7564">
                  <c:v>34423</c:v>
                </c:pt>
                <c:pt idx="7565">
                  <c:v>34424</c:v>
                </c:pt>
                <c:pt idx="7566">
                  <c:v>34425</c:v>
                </c:pt>
                <c:pt idx="7567">
                  <c:v>34426</c:v>
                </c:pt>
                <c:pt idx="7568">
                  <c:v>34427</c:v>
                </c:pt>
                <c:pt idx="7569">
                  <c:v>34428</c:v>
                </c:pt>
                <c:pt idx="7570">
                  <c:v>34429</c:v>
                </c:pt>
                <c:pt idx="7571">
                  <c:v>34430</c:v>
                </c:pt>
                <c:pt idx="7572">
                  <c:v>34431</c:v>
                </c:pt>
                <c:pt idx="7573">
                  <c:v>34432</c:v>
                </c:pt>
                <c:pt idx="7574">
                  <c:v>34433</c:v>
                </c:pt>
                <c:pt idx="7575">
                  <c:v>34434</c:v>
                </c:pt>
                <c:pt idx="7576">
                  <c:v>34435</c:v>
                </c:pt>
                <c:pt idx="7577">
                  <c:v>34436</c:v>
                </c:pt>
                <c:pt idx="7578">
                  <c:v>34437</c:v>
                </c:pt>
                <c:pt idx="7579">
                  <c:v>34438</c:v>
                </c:pt>
                <c:pt idx="7580">
                  <c:v>34439</c:v>
                </c:pt>
                <c:pt idx="7581">
                  <c:v>34440</c:v>
                </c:pt>
                <c:pt idx="7582">
                  <c:v>34441</c:v>
                </c:pt>
                <c:pt idx="7583">
                  <c:v>34442</c:v>
                </c:pt>
                <c:pt idx="7584">
                  <c:v>34443</c:v>
                </c:pt>
                <c:pt idx="7585">
                  <c:v>34444</c:v>
                </c:pt>
                <c:pt idx="7586">
                  <c:v>34445</c:v>
                </c:pt>
                <c:pt idx="7587">
                  <c:v>34446</c:v>
                </c:pt>
                <c:pt idx="7588">
                  <c:v>34447</c:v>
                </c:pt>
                <c:pt idx="7589">
                  <c:v>34448</c:v>
                </c:pt>
                <c:pt idx="7590">
                  <c:v>34449</c:v>
                </c:pt>
                <c:pt idx="7591">
                  <c:v>34450</c:v>
                </c:pt>
                <c:pt idx="7592">
                  <c:v>34451</c:v>
                </c:pt>
                <c:pt idx="7593">
                  <c:v>34452</c:v>
                </c:pt>
                <c:pt idx="7594">
                  <c:v>34453</c:v>
                </c:pt>
                <c:pt idx="7595">
                  <c:v>34454</c:v>
                </c:pt>
                <c:pt idx="7596">
                  <c:v>34455</c:v>
                </c:pt>
                <c:pt idx="7597">
                  <c:v>34456</c:v>
                </c:pt>
                <c:pt idx="7598">
                  <c:v>34457</c:v>
                </c:pt>
                <c:pt idx="7599">
                  <c:v>34458</c:v>
                </c:pt>
                <c:pt idx="7600">
                  <c:v>34459</c:v>
                </c:pt>
                <c:pt idx="7601">
                  <c:v>34460</c:v>
                </c:pt>
                <c:pt idx="7602">
                  <c:v>34461</c:v>
                </c:pt>
                <c:pt idx="7603">
                  <c:v>34462</c:v>
                </c:pt>
                <c:pt idx="7604">
                  <c:v>34463</c:v>
                </c:pt>
                <c:pt idx="7605">
                  <c:v>34464</c:v>
                </c:pt>
                <c:pt idx="7606">
                  <c:v>34465</c:v>
                </c:pt>
                <c:pt idx="7607">
                  <c:v>34466</c:v>
                </c:pt>
                <c:pt idx="7608">
                  <c:v>34467</c:v>
                </c:pt>
                <c:pt idx="7609">
                  <c:v>34468</c:v>
                </c:pt>
                <c:pt idx="7610">
                  <c:v>34469</c:v>
                </c:pt>
                <c:pt idx="7611">
                  <c:v>34470</c:v>
                </c:pt>
                <c:pt idx="7612">
                  <c:v>34471</c:v>
                </c:pt>
                <c:pt idx="7613">
                  <c:v>34472</c:v>
                </c:pt>
                <c:pt idx="7614">
                  <c:v>34473</c:v>
                </c:pt>
                <c:pt idx="7615">
                  <c:v>34474</c:v>
                </c:pt>
                <c:pt idx="7616">
                  <c:v>34475</c:v>
                </c:pt>
                <c:pt idx="7617">
                  <c:v>34476</c:v>
                </c:pt>
                <c:pt idx="7618">
                  <c:v>34477</c:v>
                </c:pt>
                <c:pt idx="7619">
                  <c:v>34478</c:v>
                </c:pt>
                <c:pt idx="7620">
                  <c:v>34479</c:v>
                </c:pt>
                <c:pt idx="7621">
                  <c:v>34480</c:v>
                </c:pt>
                <c:pt idx="7622">
                  <c:v>34481</c:v>
                </c:pt>
                <c:pt idx="7623">
                  <c:v>34482</c:v>
                </c:pt>
                <c:pt idx="7624">
                  <c:v>34483</c:v>
                </c:pt>
                <c:pt idx="7625">
                  <c:v>34484</c:v>
                </c:pt>
                <c:pt idx="7626">
                  <c:v>34485</c:v>
                </c:pt>
                <c:pt idx="7627">
                  <c:v>34486</c:v>
                </c:pt>
                <c:pt idx="7628">
                  <c:v>34487</c:v>
                </c:pt>
                <c:pt idx="7629">
                  <c:v>34488</c:v>
                </c:pt>
                <c:pt idx="7630">
                  <c:v>34489</c:v>
                </c:pt>
                <c:pt idx="7631">
                  <c:v>34490</c:v>
                </c:pt>
                <c:pt idx="7632">
                  <c:v>34491</c:v>
                </c:pt>
                <c:pt idx="7633">
                  <c:v>34492</c:v>
                </c:pt>
                <c:pt idx="7634">
                  <c:v>34493</c:v>
                </c:pt>
                <c:pt idx="7635">
                  <c:v>34494</c:v>
                </c:pt>
                <c:pt idx="7636">
                  <c:v>34495</c:v>
                </c:pt>
                <c:pt idx="7637">
                  <c:v>34496</c:v>
                </c:pt>
                <c:pt idx="7638">
                  <c:v>34497</c:v>
                </c:pt>
                <c:pt idx="7639">
                  <c:v>34498</c:v>
                </c:pt>
                <c:pt idx="7640">
                  <c:v>34499</c:v>
                </c:pt>
                <c:pt idx="7641">
                  <c:v>34500</c:v>
                </c:pt>
                <c:pt idx="7642">
                  <c:v>34501</c:v>
                </c:pt>
                <c:pt idx="7643">
                  <c:v>34502</c:v>
                </c:pt>
                <c:pt idx="7644">
                  <c:v>34503</c:v>
                </c:pt>
                <c:pt idx="7645">
                  <c:v>34504</c:v>
                </c:pt>
                <c:pt idx="7646">
                  <c:v>34505</c:v>
                </c:pt>
                <c:pt idx="7647">
                  <c:v>34506</c:v>
                </c:pt>
                <c:pt idx="7648">
                  <c:v>34507</c:v>
                </c:pt>
                <c:pt idx="7649">
                  <c:v>34508</c:v>
                </c:pt>
                <c:pt idx="7650">
                  <c:v>34509</c:v>
                </c:pt>
                <c:pt idx="7651">
                  <c:v>34510</c:v>
                </c:pt>
                <c:pt idx="7652">
                  <c:v>34511</c:v>
                </c:pt>
                <c:pt idx="7653">
                  <c:v>34512</c:v>
                </c:pt>
                <c:pt idx="7654">
                  <c:v>34513</c:v>
                </c:pt>
                <c:pt idx="7655">
                  <c:v>34514</c:v>
                </c:pt>
                <c:pt idx="7656">
                  <c:v>34515</c:v>
                </c:pt>
                <c:pt idx="7657">
                  <c:v>34516</c:v>
                </c:pt>
                <c:pt idx="7658">
                  <c:v>34517</c:v>
                </c:pt>
                <c:pt idx="7659">
                  <c:v>34518</c:v>
                </c:pt>
                <c:pt idx="7660">
                  <c:v>34519</c:v>
                </c:pt>
                <c:pt idx="7661">
                  <c:v>34520</c:v>
                </c:pt>
                <c:pt idx="7662">
                  <c:v>34521</c:v>
                </c:pt>
                <c:pt idx="7663">
                  <c:v>34522</c:v>
                </c:pt>
                <c:pt idx="7664">
                  <c:v>34523</c:v>
                </c:pt>
                <c:pt idx="7665">
                  <c:v>34524</c:v>
                </c:pt>
                <c:pt idx="7666">
                  <c:v>34525</c:v>
                </c:pt>
                <c:pt idx="7667">
                  <c:v>34526</c:v>
                </c:pt>
                <c:pt idx="7668">
                  <c:v>34527</c:v>
                </c:pt>
                <c:pt idx="7669">
                  <c:v>34528</c:v>
                </c:pt>
                <c:pt idx="7670">
                  <c:v>34529</c:v>
                </c:pt>
                <c:pt idx="7671">
                  <c:v>34530</c:v>
                </c:pt>
                <c:pt idx="7672">
                  <c:v>34531</c:v>
                </c:pt>
                <c:pt idx="7673">
                  <c:v>34532</c:v>
                </c:pt>
                <c:pt idx="7674">
                  <c:v>34533</c:v>
                </c:pt>
                <c:pt idx="7675">
                  <c:v>34534</c:v>
                </c:pt>
                <c:pt idx="7676">
                  <c:v>34535</c:v>
                </c:pt>
                <c:pt idx="7677">
                  <c:v>34536</c:v>
                </c:pt>
                <c:pt idx="7678">
                  <c:v>34537</c:v>
                </c:pt>
                <c:pt idx="7679">
                  <c:v>34538</c:v>
                </c:pt>
                <c:pt idx="7680">
                  <c:v>34539</c:v>
                </c:pt>
                <c:pt idx="7681">
                  <c:v>34540</c:v>
                </c:pt>
                <c:pt idx="7682">
                  <c:v>34541</c:v>
                </c:pt>
                <c:pt idx="7683">
                  <c:v>34542</c:v>
                </c:pt>
                <c:pt idx="7684">
                  <c:v>34543</c:v>
                </c:pt>
                <c:pt idx="7685">
                  <c:v>34544</c:v>
                </c:pt>
                <c:pt idx="7686">
                  <c:v>34545</c:v>
                </c:pt>
                <c:pt idx="7687">
                  <c:v>34546</c:v>
                </c:pt>
                <c:pt idx="7688">
                  <c:v>34547</c:v>
                </c:pt>
                <c:pt idx="7689">
                  <c:v>34548</c:v>
                </c:pt>
                <c:pt idx="7690">
                  <c:v>34549</c:v>
                </c:pt>
                <c:pt idx="7691">
                  <c:v>34550</c:v>
                </c:pt>
                <c:pt idx="7692">
                  <c:v>34551</c:v>
                </c:pt>
                <c:pt idx="7693">
                  <c:v>34552</c:v>
                </c:pt>
                <c:pt idx="7694">
                  <c:v>34553</c:v>
                </c:pt>
                <c:pt idx="7695">
                  <c:v>34554</c:v>
                </c:pt>
                <c:pt idx="7696">
                  <c:v>34555</c:v>
                </c:pt>
                <c:pt idx="7697">
                  <c:v>34556</c:v>
                </c:pt>
                <c:pt idx="7698">
                  <c:v>34557</c:v>
                </c:pt>
                <c:pt idx="7699">
                  <c:v>34558</c:v>
                </c:pt>
                <c:pt idx="7700">
                  <c:v>34559</c:v>
                </c:pt>
                <c:pt idx="7701">
                  <c:v>34560</c:v>
                </c:pt>
                <c:pt idx="7702">
                  <c:v>34561</c:v>
                </c:pt>
                <c:pt idx="7703">
                  <c:v>34562</c:v>
                </c:pt>
                <c:pt idx="7704">
                  <c:v>34563</c:v>
                </c:pt>
                <c:pt idx="7705">
                  <c:v>34564</c:v>
                </c:pt>
                <c:pt idx="7706">
                  <c:v>34565</c:v>
                </c:pt>
                <c:pt idx="7707">
                  <c:v>34566</c:v>
                </c:pt>
                <c:pt idx="7708">
                  <c:v>34567</c:v>
                </c:pt>
                <c:pt idx="7709">
                  <c:v>34568</c:v>
                </c:pt>
                <c:pt idx="7710">
                  <c:v>34569</c:v>
                </c:pt>
                <c:pt idx="7711">
                  <c:v>34570</c:v>
                </c:pt>
                <c:pt idx="7712">
                  <c:v>34571</c:v>
                </c:pt>
                <c:pt idx="7713">
                  <c:v>34572</c:v>
                </c:pt>
                <c:pt idx="7714">
                  <c:v>34573</c:v>
                </c:pt>
                <c:pt idx="7715">
                  <c:v>34574</c:v>
                </c:pt>
                <c:pt idx="7716">
                  <c:v>34575</c:v>
                </c:pt>
                <c:pt idx="7717">
                  <c:v>34576</c:v>
                </c:pt>
                <c:pt idx="7718">
                  <c:v>34577</c:v>
                </c:pt>
                <c:pt idx="7719">
                  <c:v>34578</c:v>
                </c:pt>
                <c:pt idx="7720">
                  <c:v>34579</c:v>
                </c:pt>
                <c:pt idx="7721">
                  <c:v>34580</c:v>
                </c:pt>
                <c:pt idx="7722">
                  <c:v>34581</c:v>
                </c:pt>
                <c:pt idx="7723">
                  <c:v>34582</c:v>
                </c:pt>
                <c:pt idx="7724">
                  <c:v>34583</c:v>
                </c:pt>
                <c:pt idx="7725">
                  <c:v>34584</c:v>
                </c:pt>
                <c:pt idx="7726">
                  <c:v>34585</c:v>
                </c:pt>
                <c:pt idx="7727">
                  <c:v>34586</c:v>
                </c:pt>
                <c:pt idx="7728">
                  <c:v>34587</c:v>
                </c:pt>
                <c:pt idx="7729">
                  <c:v>34588</c:v>
                </c:pt>
                <c:pt idx="7730">
                  <c:v>34589</c:v>
                </c:pt>
                <c:pt idx="7731">
                  <c:v>34590</c:v>
                </c:pt>
                <c:pt idx="7732">
                  <c:v>34591</c:v>
                </c:pt>
                <c:pt idx="7733">
                  <c:v>34592</c:v>
                </c:pt>
                <c:pt idx="7734">
                  <c:v>34593</c:v>
                </c:pt>
                <c:pt idx="7735">
                  <c:v>34594</c:v>
                </c:pt>
                <c:pt idx="7736">
                  <c:v>34595</c:v>
                </c:pt>
                <c:pt idx="7737">
                  <c:v>34596</c:v>
                </c:pt>
                <c:pt idx="7738">
                  <c:v>34597</c:v>
                </c:pt>
                <c:pt idx="7739">
                  <c:v>34598</c:v>
                </c:pt>
                <c:pt idx="7740">
                  <c:v>34599</c:v>
                </c:pt>
                <c:pt idx="7741">
                  <c:v>34600</c:v>
                </c:pt>
                <c:pt idx="7742">
                  <c:v>34601</c:v>
                </c:pt>
                <c:pt idx="7743">
                  <c:v>34602</c:v>
                </c:pt>
                <c:pt idx="7744">
                  <c:v>34603</c:v>
                </c:pt>
                <c:pt idx="7745">
                  <c:v>34604</c:v>
                </c:pt>
                <c:pt idx="7746">
                  <c:v>34605</c:v>
                </c:pt>
                <c:pt idx="7747">
                  <c:v>34606</c:v>
                </c:pt>
                <c:pt idx="7748">
                  <c:v>34607</c:v>
                </c:pt>
                <c:pt idx="7749">
                  <c:v>34608</c:v>
                </c:pt>
                <c:pt idx="7750">
                  <c:v>34609</c:v>
                </c:pt>
                <c:pt idx="7751">
                  <c:v>34610</c:v>
                </c:pt>
                <c:pt idx="7752">
                  <c:v>34611</c:v>
                </c:pt>
                <c:pt idx="7753">
                  <c:v>34612</c:v>
                </c:pt>
                <c:pt idx="7754">
                  <c:v>34613</c:v>
                </c:pt>
                <c:pt idx="7755">
                  <c:v>34614</c:v>
                </c:pt>
                <c:pt idx="7756">
                  <c:v>34615</c:v>
                </c:pt>
                <c:pt idx="7757">
                  <c:v>34616</c:v>
                </c:pt>
                <c:pt idx="7758">
                  <c:v>34617</c:v>
                </c:pt>
                <c:pt idx="7759">
                  <c:v>34618</c:v>
                </c:pt>
                <c:pt idx="7760">
                  <c:v>34619</c:v>
                </c:pt>
                <c:pt idx="7761">
                  <c:v>34620</c:v>
                </c:pt>
                <c:pt idx="7762">
                  <c:v>34621</c:v>
                </c:pt>
                <c:pt idx="7763">
                  <c:v>34622</c:v>
                </c:pt>
                <c:pt idx="7764">
                  <c:v>34623</c:v>
                </c:pt>
                <c:pt idx="7765">
                  <c:v>34624</c:v>
                </c:pt>
                <c:pt idx="7766">
                  <c:v>34625</c:v>
                </c:pt>
                <c:pt idx="7767">
                  <c:v>34626</c:v>
                </c:pt>
                <c:pt idx="7768">
                  <c:v>34627</c:v>
                </c:pt>
                <c:pt idx="7769">
                  <c:v>34628</c:v>
                </c:pt>
                <c:pt idx="7770">
                  <c:v>34629</c:v>
                </c:pt>
                <c:pt idx="7771">
                  <c:v>34630</c:v>
                </c:pt>
                <c:pt idx="7772">
                  <c:v>34631</c:v>
                </c:pt>
                <c:pt idx="7773">
                  <c:v>34632</c:v>
                </c:pt>
                <c:pt idx="7774">
                  <c:v>34633</c:v>
                </c:pt>
                <c:pt idx="7775">
                  <c:v>34634</c:v>
                </c:pt>
                <c:pt idx="7776">
                  <c:v>34635</c:v>
                </c:pt>
                <c:pt idx="7777">
                  <c:v>34636</c:v>
                </c:pt>
                <c:pt idx="7778">
                  <c:v>34637</c:v>
                </c:pt>
                <c:pt idx="7779">
                  <c:v>34638</c:v>
                </c:pt>
                <c:pt idx="7780">
                  <c:v>34639</c:v>
                </c:pt>
                <c:pt idx="7781">
                  <c:v>34640</c:v>
                </c:pt>
                <c:pt idx="7782">
                  <c:v>34641</c:v>
                </c:pt>
                <c:pt idx="7783">
                  <c:v>34642</c:v>
                </c:pt>
                <c:pt idx="7784">
                  <c:v>34643</c:v>
                </c:pt>
                <c:pt idx="7785">
                  <c:v>34644</c:v>
                </c:pt>
                <c:pt idx="7786">
                  <c:v>34645</c:v>
                </c:pt>
                <c:pt idx="7787">
                  <c:v>34646</c:v>
                </c:pt>
                <c:pt idx="7788">
                  <c:v>34647</c:v>
                </c:pt>
                <c:pt idx="7789">
                  <c:v>34648</c:v>
                </c:pt>
                <c:pt idx="7790">
                  <c:v>34649</c:v>
                </c:pt>
                <c:pt idx="7791">
                  <c:v>34650</c:v>
                </c:pt>
                <c:pt idx="7792">
                  <c:v>34651</c:v>
                </c:pt>
                <c:pt idx="7793">
                  <c:v>34652</c:v>
                </c:pt>
                <c:pt idx="7794">
                  <c:v>34653</c:v>
                </c:pt>
                <c:pt idx="7795">
                  <c:v>34654</c:v>
                </c:pt>
                <c:pt idx="7796">
                  <c:v>34655</c:v>
                </c:pt>
                <c:pt idx="7797">
                  <c:v>34656</c:v>
                </c:pt>
                <c:pt idx="7798">
                  <c:v>34657</c:v>
                </c:pt>
                <c:pt idx="7799">
                  <c:v>34658</c:v>
                </c:pt>
                <c:pt idx="7800">
                  <c:v>34659</c:v>
                </c:pt>
                <c:pt idx="7801">
                  <c:v>34660</c:v>
                </c:pt>
                <c:pt idx="7802">
                  <c:v>34661</c:v>
                </c:pt>
                <c:pt idx="7803">
                  <c:v>34662</c:v>
                </c:pt>
                <c:pt idx="7804">
                  <c:v>34663</c:v>
                </c:pt>
                <c:pt idx="7805">
                  <c:v>34664</c:v>
                </c:pt>
                <c:pt idx="7806">
                  <c:v>34665</c:v>
                </c:pt>
                <c:pt idx="7807">
                  <c:v>34666</c:v>
                </c:pt>
                <c:pt idx="7808">
                  <c:v>34667</c:v>
                </c:pt>
                <c:pt idx="7809">
                  <c:v>34668</c:v>
                </c:pt>
                <c:pt idx="7810">
                  <c:v>34669</c:v>
                </c:pt>
                <c:pt idx="7811">
                  <c:v>34670</c:v>
                </c:pt>
                <c:pt idx="7812">
                  <c:v>34671</c:v>
                </c:pt>
                <c:pt idx="7813">
                  <c:v>34672</c:v>
                </c:pt>
                <c:pt idx="7814">
                  <c:v>34673</c:v>
                </c:pt>
                <c:pt idx="7815">
                  <c:v>34674</c:v>
                </c:pt>
                <c:pt idx="7816">
                  <c:v>34675</c:v>
                </c:pt>
                <c:pt idx="7817">
                  <c:v>34676</c:v>
                </c:pt>
                <c:pt idx="7818">
                  <c:v>34677</c:v>
                </c:pt>
                <c:pt idx="7819">
                  <c:v>34678</c:v>
                </c:pt>
                <c:pt idx="7820">
                  <c:v>34679</c:v>
                </c:pt>
                <c:pt idx="7821">
                  <c:v>34680</c:v>
                </c:pt>
                <c:pt idx="7822">
                  <c:v>34681</c:v>
                </c:pt>
                <c:pt idx="7823">
                  <c:v>34682</c:v>
                </c:pt>
                <c:pt idx="7824">
                  <c:v>34683</c:v>
                </c:pt>
                <c:pt idx="7825">
                  <c:v>34684</c:v>
                </c:pt>
                <c:pt idx="7826">
                  <c:v>34685</c:v>
                </c:pt>
                <c:pt idx="7827">
                  <c:v>34686</c:v>
                </c:pt>
                <c:pt idx="7828">
                  <c:v>34687</c:v>
                </c:pt>
                <c:pt idx="7829">
                  <c:v>34688</c:v>
                </c:pt>
                <c:pt idx="7830">
                  <c:v>34689</c:v>
                </c:pt>
                <c:pt idx="7831">
                  <c:v>34690</c:v>
                </c:pt>
                <c:pt idx="7832">
                  <c:v>34691</c:v>
                </c:pt>
                <c:pt idx="7833">
                  <c:v>34692</c:v>
                </c:pt>
                <c:pt idx="7834">
                  <c:v>34693</c:v>
                </c:pt>
                <c:pt idx="7835">
                  <c:v>34694</c:v>
                </c:pt>
                <c:pt idx="7836">
                  <c:v>34695</c:v>
                </c:pt>
                <c:pt idx="7837">
                  <c:v>34696</c:v>
                </c:pt>
                <c:pt idx="7838">
                  <c:v>34697</c:v>
                </c:pt>
                <c:pt idx="7839">
                  <c:v>34698</c:v>
                </c:pt>
                <c:pt idx="7840">
                  <c:v>34699</c:v>
                </c:pt>
                <c:pt idx="7841">
                  <c:v>34700</c:v>
                </c:pt>
                <c:pt idx="7842">
                  <c:v>34701</c:v>
                </c:pt>
                <c:pt idx="7843">
                  <c:v>34702</c:v>
                </c:pt>
                <c:pt idx="7844">
                  <c:v>34703</c:v>
                </c:pt>
                <c:pt idx="7845">
                  <c:v>34704</c:v>
                </c:pt>
                <c:pt idx="7846">
                  <c:v>34705</c:v>
                </c:pt>
                <c:pt idx="7847">
                  <c:v>34706</c:v>
                </c:pt>
                <c:pt idx="7848">
                  <c:v>34707</c:v>
                </c:pt>
                <c:pt idx="7849">
                  <c:v>34708</c:v>
                </c:pt>
                <c:pt idx="7850">
                  <c:v>34709</c:v>
                </c:pt>
                <c:pt idx="7851">
                  <c:v>34710</c:v>
                </c:pt>
                <c:pt idx="7852">
                  <c:v>34711</c:v>
                </c:pt>
                <c:pt idx="7853">
                  <c:v>34712</c:v>
                </c:pt>
                <c:pt idx="7854">
                  <c:v>34713</c:v>
                </c:pt>
                <c:pt idx="7855">
                  <c:v>34714</c:v>
                </c:pt>
                <c:pt idx="7856">
                  <c:v>34715</c:v>
                </c:pt>
                <c:pt idx="7857">
                  <c:v>34716</c:v>
                </c:pt>
                <c:pt idx="7858">
                  <c:v>34717</c:v>
                </c:pt>
                <c:pt idx="7859">
                  <c:v>34718</c:v>
                </c:pt>
                <c:pt idx="7860">
                  <c:v>34719</c:v>
                </c:pt>
                <c:pt idx="7861">
                  <c:v>34720</c:v>
                </c:pt>
                <c:pt idx="7862">
                  <c:v>34721</c:v>
                </c:pt>
                <c:pt idx="7863">
                  <c:v>34722</c:v>
                </c:pt>
                <c:pt idx="7864">
                  <c:v>34723</c:v>
                </c:pt>
                <c:pt idx="7865">
                  <c:v>34724</c:v>
                </c:pt>
                <c:pt idx="7866">
                  <c:v>34725</c:v>
                </c:pt>
                <c:pt idx="7867">
                  <c:v>34726</c:v>
                </c:pt>
                <c:pt idx="7868">
                  <c:v>34727</c:v>
                </c:pt>
                <c:pt idx="7869">
                  <c:v>34728</c:v>
                </c:pt>
                <c:pt idx="7870">
                  <c:v>34729</c:v>
                </c:pt>
                <c:pt idx="7871">
                  <c:v>34730</c:v>
                </c:pt>
                <c:pt idx="7872">
                  <c:v>34731</c:v>
                </c:pt>
                <c:pt idx="7873">
                  <c:v>34732</c:v>
                </c:pt>
                <c:pt idx="7874">
                  <c:v>34733</c:v>
                </c:pt>
                <c:pt idx="7875">
                  <c:v>34734</c:v>
                </c:pt>
                <c:pt idx="7876">
                  <c:v>34735</c:v>
                </c:pt>
                <c:pt idx="7877">
                  <c:v>34736</c:v>
                </c:pt>
                <c:pt idx="7878">
                  <c:v>34737</c:v>
                </c:pt>
                <c:pt idx="7879">
                  <c:v>34738</c:v>
                </c:pt>
                <c:pt idx="7880">
                  <c:v>34739</c:v>
                </c:pt>
                <c:pt idx="7881">
                  <c:v>34740</c:v>
                </c:pt>
                <c:pt idx="7882">
                  <c:v>34741</c:v>
                </c:pt>
                <c:pt idx="7883">
                  <c:v>34742</c:v>
                </c:pt>
                <c:pt idx="7884">
                  <c:v>34743</c:v>
                </c:pt>
                <c:pt idx="7885">
                  <c:v>34744</c:v>
                </c:pt>
                <c:pt idx="7886">
                  <c:v>34745</c:v>
                </c:pt>
                <c:pt idx="7887">
                  <c:v>34746</c:v>
                </c:pt>
                <c:pt idx="7888">
                  <c:v>34747</c:v>
                </c:pt>
                <c:pt idx="7889">
                  <c:v>34748</c:v>
                </c:pt>
                <c:pt idx="7890">
                  <c:v>34749</c:v>
                </c:pt>
                <c:pt idx="7891">
                  <c:v>34750</c:v>
                </c:pt>
                <c:pt idx="7892">
                  <c:v>34751</c:v>
                </c:pt>
                <c:pt idx="7893">
                  <c:v>34752</c:v>
                </c:pt>
                <c:pt idx="7894">
                  <c:v>34753</c:v>
                </c:pt>
                <c:pt idx="7895">
                  <c:v>34754</c:v>
                </c:pt>
                <c:pt idx="7896">
                  <c:v>34755</c:v>
                </c:pt>
                <c:pt idx="7897">
                  <c:v>34756</c:v>
                </c:pt>
                <c:pt idx="7898">
                  <c:v>34757</c:v>
                </c:pt>
                <c:pt idx="7899">
                  <c:v>34758</c:v>
                </c:pt>
                <c:pt idx="7900">
                  <c:v>34759</c:v>
                </c:pt>
                <c:pt idx="7901">
                  <c:v>34760</c:v>
                </c:pt>
                <c:pt idx="7902">
                  <c:v>34761</c:v>
                </c:pt>
                <c:pt idx="7903">
                  <c:v>34762</c:v>
                </c:pt>
                <c:pt idx="7904">
                  <c:v>34763</c:v>
                </c:pt>
                <c:pt idx="7905">
                  <c:v>34764</c:v>
                </c:pt>
                <c:pt idx="7906">
                  <c:v>34765</c:v>
                </c:pt>
                <c:pt idx="7907">
                  <c:v>34766</c:v>
                </c:pt>
                <c:pt idx="7908">
                  <c:v>34767</c:v>
                </c:pt>
                <c:pt idx="7909">
                  <c:v>34768</c:v>
                </c:pt>
                <c:pt idx="7910">
                  <c:v>34769</c:v>
                </c:pt>
                <c:pt idx="7911">
                  <c:v>34770</c:v>
                </c:pt>
                <c:pt idx="7912">
                  <c:v>34771</c:v>
                </c:pt>
                <c:pt idx="7913">
                  <c:v>34772</c:v>
                </c:pt>
                <c:pt idx="7914">
                  <c:v>34773</c:v>
                </c:pt>
                <c:pt idx="7915">
                  <c:v>34774</c:v>
                </c:pt>
                <c:pt idx="7916">
                  <c:v>34775</c:v>
                </c:pt>
                <c:pt idx="7917">
                  <c:v>34776</c:v>
                </c:pt>
                <c:pt idx="7918">
                  <c:v>34777</c:v>
                </c:pt>
                <c:pt idx="7919">
                  <c:v>34778</c:v>
                </c:pt>
                <c:pt idx="7920">
                  <c:v>34779</c:v>
                </c:pt>
                <c:pt idx="7921">
                  <c:v>34780</c:v>
                </c:pt>
                <c:pt idx="7922">
                  <c:v>34781</c:v>
                </c:pt>
                <c:pt idx="7923">
                  <c:v>34782</c:v>
                </c:pt>
                <c:pt idx="7924">
                  <c:v>34783</c:v>
                </c:pt>
                <c:pt idx="7925">
                  <c:v>34784</c:v>
                </c:pt>
                <c:pt idx="7926">
                  <c:v>34785</c:v>
                </c:pt>
                <c:pt idx="7927">
                  <c:v>34786</c:v>
                </c:pt>
                <c:pt idx="7928">
                  <c:v>34787</c:v>
                </c:pt>
                <c:pt idx="7929">
                  <c:v>34788</c:v>
                </c:pt>
                <c:pt idx="7930">
                  <c:v>34789</c:v>
                </c:pt>
                <c:pt idx="7931">
                  <c:v>34790</c:v>
                </c:pt>
                <c:pt idx="7932">
                  <c:v>34791</c:v>
                </c:pt>
                <c:pt idx="7933">
                  <c:v>34792</c:v>
                </c:pt>
                <c:pt idx="7934">
                  <c:v>34793</c:v>
                </c:pt>
                <c:pt idx="7935">
                  <c:v>34794</c:v>
                </c:pt>
                <c:pt idx="7936">
                  <c:v>34795</c:v>
                </c:pt>
                <c:pt idx="7937">
                  <c:v>34796</c:v>
                </c:pt>
                <c:pt idx="7938">
                  <c:v>34797</c:v>
                </c:pt>
                <c:pt idx="7939">
                  <c:v>34798</c:v>
                </c:pt>
                <c:pt idx="7940">
                  <c:v>34799</c:v>
                </c:pt>
                <c:pt idx="7941">
                  <c:v>34800</c:v>
                </c:pt>
                <c:pt idx="7942">
                  <c:v>34801</c:v>
                </c:pt>
                <c:pt idx="7943">
                  <c:v>34802</c:v>
                </c:pt>
                <c:pt idx="7944">
                  <c:v>34803</c:v>
                </c:pt>
                <c:pt idx="7945">
                  <c:v>34804</c:v>
                </c:pt>
                <c:pt idx="7946">
                  <c:v>34805</c:v>
                </c:pt>
                <c:pt idx="7947">
                  <c:v>34806</c:v>
                </c:pt>
                <c:pt idx="7948">
                  <c:v>34807</c:v>
                </c:pt>
                <c:pt idx="7949">
                  <c:v>34808</c:v>
                </c:pt>
                <c:pt idx="7950">
                  <c:v>34809</c:v>
                </c:pt>
                <c:pt idx="7951">
                  <c:v>34810</c:v>
                </c:pt>
                <c:pt idx="7952">
                  <c:v>34811</c:v>
                </c:pt>
                <c:pt idx="7953">
                  <c:v>34812</c:v>
                </c:pt>
                <c:pt idx="7954">
                  <c:v>34813</c:v>
                </c:pt>
                <c:pt idx="7955">
                  <c:v>34814</c:v>
                </c:pt>
                <c:pt idx="7956">
                  <c:v>34815</c:v>
                </c:pt>
                <c:pt idx="7957">
                  <c:v>34816</c:v>
                </c:pt>
                <c:pt idx="7958">
                  <c:v>34817</c:v>
                </c:pt>
                <c:pt idx="7959">
                  <c:v>34818</c:v>
                </c:pt>
                <c:pt idx="7960">
                  <c:v>34819</c:v>
                </c:pt>
                <c:pt idx="7961">
                  <c:v>34820</c:v>
                </c:pt>
                <c:pt idx="7962">
                  <c:v>34821</c:v>
                </c:pt>
                <c:pt idx="7963">
                  <c:v>34822</c:v>
                </c:pt>
                <c:pt idx="7964">
                  <c:v>34823</c:v>
                </c:pt>
                <c:pt idx="7965">
                  <c:v>34824</c:v>
                </c:pt>
                <c:pt idx="7966">
                  <c:v>34825</c:v>
                </c:pt>
                <c:pt idx="7967">
                  <c:v>34826</c:v>
                </c:pt>
                <c:pt idx="7968">
                  <c:v>34827</c:v>
                </c:pt>
                <c:pt idx="7969">
                  <c:v>34828</c:v>
                </c:pt>
                <c:pt idx="7970">
                  <c:v>34829</c:v>
                </c:pt>
                <c:pt idx="7971">
                  <c:v>34830</c:v>
                </c:pt>
                <c:pt idx="7972">
                  <c:v>34831</c:v>
                </c:pt>
                <c:pt idx="7973">
                  <c:v>34832</c:v>
                </c:pt>
                <c:pt idx="7974">
                  <c:v>34833</c:v>
                </c:pt>
                <c:pt idx="7975">
                  <c:v>34834</c:v>
                </c:pt>
                <c:pt idx="7976">
                  <c:v>34835</c:v>
                </c:pt>
                <c:pt idx="7977">
                  <c:v>34836</c:v>
                </c:pt>
                <c:pt idx="7978">
                  <c:v>34837</c:v>
                </c:pt>
                <c:pt idx="7979">
                  <c:v>34838</c:v>
                </c:pt>
                <c:pt idx="7980">
                  <c:v>34839</c:v>
                </c:pt>
                <c:pt idx="7981">
                  <c:v>34840</c:v>
                </c:pt>
                <c:pt idx="7982">
                  <c:v>34841</c:v>
                </c:pt>
                <c:pt idx="7983">
                  <c:v>34842</c:v>
                </c:pt>
                <c:pt idx="7984">
                  <c:v>34843</c:v>
                </c:pt>
                <c:pt idx="7985">
                  <c:v>34844</c:v>
                </c:pt>
                <c:pt idx="7986">
                  <c:v>34845</c:v>
                </c:pt>
                <c:pt idx="7987">
                  <c:v>34846</c:v>
                </c:pt>
                <c:pt idx="7988">
                  <c:v>34847</c:v>
                </c:pt>
                <c:pt idx="7989">
                  <c:v>34848</c:v>
                </c:pt>
                <c:pt idx="7990">
                  <c:v>34849</c:v>
                </c:pt>
                <c:pt idx="7991">
                  <c:v>34850</c:v>
                </c:pt>
                <c:pt idx="7992">
                  <c:v>34851</c:v>
                </c:pt>
                <c:pt idx="7993">
                  <c:v>34852</c:v>
                </c:pt>
                <c:pt idx="7994">
                  <c:v>34853</c:v>
                </c:pt>
                <c:pt idx="7995">
                  <c:v>34854</c:v>
                </c:pt>
                <c:pt idx="7996">
                  <c:v>34855</c:v>
                </c:pt>
                <c:pt idx="7997">
                  <c:v>34856</c:v>
                </c:pt>
                <c:pt idx="7998">
                  <c:v>34857</c:v>
                </c:pt>
                <c:pt idx="7999">
                  <c:v>34858</c:v>
                </c:pt>
                <c:pt idx="8000">
                  <c:v>34859</c:v>
                </c:pt>
                <c:pt idx="8001">
                  <c:v>34860</c:v>
                </c:pt>
                <c:pt idx="8002">
                  <c:v>34861</c:v>
                </c:pt>
                <c:pt idx="8003">
                  <c:v>34862</c:v>
                </c:pt>
                <c:pt idx="8004">
                  <c:v>34863</c:v>
                </c:pt>
                <c:pt idx="8005">
                  <c:v>34864</c:v>
                </c:pt>
                <c:pt idx="8006">
                  <c:v>34865</c:v>
                </c:pt>
                <c:pt idx="8007">
                  <c:v>34866</c:v>
                </c:pt>
                <c:pt idx="8008">
                  <c:v>34867</c:v>
                </c:pt>
                <c:pt idx="8009">
                  <c:v>34868</c:v>
                </c:pt>
                <c:pt idx="8010">
                  <c:v>34869</c:v>
                </c:pt>
                <c:pt idx="8011">
                  <c:v>34870</c:v>
                </c:pt>
                <c:pt idx="8012">
                  <c:v>34871</c:v>
                </c:pt>
                <c:pt idx="8013">
                  <c:v>34872</c:v>
                </c:pt>
                <c:pt idx="8014">
                  <c:v>34873</c:v>
                </c:pt>
                <c:pt idx="8015">
                  <c:v>34874</c:v>
                </c:pt>
                <c:pt idx="8016">
                  <c:v>34875</c:v>
                </c:pt>
                <c:pt idx="8017">
                  <c:v>34876</c:v>
                </c:pt>
                <c:pt idx="8018">
                  <c:v>34877</c:v>
                </c:pt>
                <c:pt idx="8019">
                  <c:v>34878</c:v>
                </c:pt>
                <c:pt idx="8020">
                  <c:v>34879</c:v>
                </c:pt>
                <c:pt idx="8021">
                  <c:v>34880</c:v>
                </c:pt>
                <c:pt idx="8022">
                  <c:v>34881</c:v>
                </c:pt>
                <c:pt idx="8023">
                  <c:v>34882</c:v>
                </c:pt>
                <c:pt idx="8024">
                  <c:v>34883</c:v>
                </c:pt>
                <c:pt idx="8025">
                  <c:v>34884</c:v>
                </c:pt>
                <c:pt idx="8026">
                  <c:v>34885</c:v>
                </c:pt>
                <c:pt idx="8027">
                  <c:v>34886</c:v>
                </c:pt>
                <c:pt idx="8028">
                  <c:v>34887</c:v>
                </c:pt>
                <c:pt idx="8029">
                  <c:v>34888</c:v>
                </c:pt>
                <c:pt idx="8030">
                  <c:v>34889</c:v>
                </c:pt>
                <c:pt idx="8031">
                  <c:v>34890</c:v>
                </c:pt>
                <c:pt idx="8032">
                  <c:v>34891</c:v>
                </c:pt>
                <c:pt idx="8033">
                  <c:v>34892</c:v>
                </c:pt>
                <c:pt idx="8034">
                  <c:v>34893</c:v>
                </c:pt>
                <c:pt idx="8035">
                  <c:v>34894</c:v>
                </c:pt>
                <c:pt idx="8036">
                  <c:v>34895</c:v>
                </c:pt>
                <c:pt idx="8037">
                  <c:v>34896</c:v>
                </c:pt>
                <c:pt idx="8038">
                  <c:v>34897</c:v>
                </c:pt>
                <c:pt idx="8039">
                  <c:v>34898</c:v>
                </c:pt>
                <c:pt idx="8040">
                  <c:v>34899</c:v>
                </c:pt>
                <c:pt idx="8041">
                  <c:v>34900</c:v>
                </c:pt>
                <c:pt idx="8042">
                  <c:v>34901</c:v>
                </c:pt>
                <c:pt idx="8043">
                  <c:v>34902</c:v>
                </c:pt>
                <c:pt idx="8044">
                  <c:v>34903</c:v>
                </c:pt>
                <c:pt idx="8045">
                  <c:v>34904</c:v>
                </c:pt>
                <c:pt idx="8046">
                  <c:v>34905</c:v>
                </c:pt>
                <c:pt idx="8047">
                  <c:v>34906</c:v>
                </c:pt>
                <c:pt idx="8048">
                  <c:v>34907</c:v>
                </c:pt>
                <c:pt idx="8049">
                  <c:v>34908</c:v>
                </c:pt>
                <c:pt idx="8050">
                  <c:v>34909</c:v>
                </c:pt>
                <c:pt idx="8051">
                  <c:v>34910</c:v>
                </c:pt>
                <c:pt idx="8052">
                  <c:v>34911</c:v>
                </c:pt>
                <c:pt idx="8053">
                  <c:v>34912</c:v>
                </c:pt>
                <c:pt idx="8054">
                  <c:v>34913</c:v>
                </c:pt>
                <c:pt idx="8055">
                  <c:v>34914</c:v>
                </c:pt>
                <c:pt idx="8056">
                  <c:v>34915</c:v>
                </c:pt>
                <c:pt idx="8057">
                  <c:v>34916</c:v>
                </c:pt>
                <c:pt idx="8058">
                  <c:v>34917</c:v>
                </c:pt>
                <c:pt idx="8059">
                  <c:v>34918</c:v>
                </c:pt>
                <c:pt idx="8060">
                  <c:v>34919</c:v>
                </c:pt>
                <c:pt idx="8061">
                  <c:v>34920</c:v>
                </c:pt>
                <c:pt idx="8062">
                  <c:v>34921</c:v>
                </c:pt>
                <c:pt idx="8063">
                  <c:v>34922</c:v>
                </c:pt>
                <c:pt idx="8064">
                  <c:v>34923</c:v>
                </c:pt>
                <c:pt idx="8065">
                  <c:v>34924</c:v>
                </c:pt>
                <c:pt idx="8066">
                  <c:v>34925</c:v>
                </c:pt>
                <c:pt idx="8067">
                  <c:v>34926</c:v>
                </c:pt>
                <c:pt idx="8068">
                  <c:v>34927</c:v>
                </c:pt>
                <c:pt idx="8069">
                  <c:v>34928</c:v>
                </c:pt>
                <c:pt idx="8070">
                  <c:v>34929</c:v>
                </c:pt>
                <c:pt idx="8071">
                  <c:v>34930</c:v>
                </c:pt>
                <c:pt idx="8072">
                  <c:v>34931</c:v>
                </c:pt>
                <c:pt idx="8073">
                  <c:v>34932</c:v>
                </c:pt>
                <c:pt idx="8074">
                  <c:v>34933</c:v>
                </c:pt>
                <c:pt idx="8075">
                  <c:v>34934</c:v>
                </c:pt>
                <c:pt idx="8076">
                  <c:v>34935</c:v>
                </c:pt>
                <c:pt idx="8077">
                  <c:v>34936</c:v>
                </c:pt>
                <c:pt idx="8078">
                  <c:v>34937</c:v>
                </c:pt>
                <c:pt idx="8079">
                  <c:v>34938</c:v>
                </c:pt>
                <c:pt idx="8080">
                  <c:v>34939</c:v>
                </c:pt>
                <c:pt idx="8081">
                  <c:v>34940</c:v>
                </c:pt>
                <c:pt idx="8082">
                  <c:v>34941</c:v>
                </c:pt>
                <c:pt idx="8083">
                  <c:v>34942</c:v>
                </c:pt>
                <c:pt idx="8084">
                  <c:v>34943</c:v>
                </c:pt>
                <c:pt idx="8085">
                  <c:v>34944</c:v>
                </c:pt>
                <c:pt idx="8086">
                  <c:v>34945</c:v>
                </c:pt>
                <c:pt idx="8087">
                  <c:v>34946</c:v>
                </c:pt>
                <c:pt idx="8088">
                  <c:v>34947</c:v>
                </c:pt>
                <c:pt idx="8089">
                  <c:v>34948</c:v>
                </c:pt>
                <c:pt idx="8090">
                  <c:v>34949</c:v>
                </c:pt>
                <c:pt idx="8091">
                  <c:v>34950</c:v>
                </c:pt>
                <c:pt idx="8092">
                  <c:v>34951</c:v>
                </c:pt>
                <c:pt idx="8093">
                  <c:v>34952</c:v>
                </c:pt>
                <c:pt idx="8094">
                  <c:v>34953</c:v>
                </c:pt>
                <c:pt idx="8095">
                  <c:v>34954</c:v>
                </c:pt>
                <c:pt idx="8096">
                  <c:v>34955</c:v>
                </c:pt>
                <c:pt idx="8097">
                  <c:v>34956</c:v>
                </c:pt>
                <c:pt idx="8098">
                  <c:v>34957</c:v>
                </c:pt>
                <c:pt idx="8099">
                  <c:v>34958</c:v>
                </c:pt>
                <c:pt idx="8100">
                  <c:v>34959</c:v>
                </c:pt>
                <c:pt idx="8101">
                  <c:v>34960</c:v>
                </c:pt>
                <c:pt idx="8102">
                  <c:v>34961</c:v>
                </c:pt>
                <c:pt idx="8103">
                  <c:v>34962</c:v>
                </c:pt>
                <c:pt idx="8104">
                  <c:v>34963</c:v>
                </c:pt>
                <c:pt idx="8105">
                  <c:v>34964</c:v>
                </c:pt>
                <c:pt idx="8106">
                  <c:v>34965</c:v>
                </c:pt>
                <c:pt idx="8107">
                  <c:v>34966</c:v>
                </c:pt>
                <c:pt idx="8108">
                  <c:v>34967</c:v>
                </c:pt>
                <c:pt idx="8109">
                  <c:v>34968</c:v>
                </c:pt>
                <c:pt idx="8110">
                  <c:v>34969</c:v>
                </c:pt>
                <c:pt idx="8111">
                  <c:v>34970</c:v>
                </c:pt>
                <c:pt idx="8112">
                  <c:v>34971</c:v>
                </c:pt>
                <c:pt idx="8113">
                  <c:v>34972</c:v>
                </c:pt>
                <c:pt idx="8114">
                  <c:v>34973</c:v>
                </c:pt>
                <c:pt idx="8115">
                  <c:v>34974</c:v>
                </c:pt>
                <c:pt idx="8116">
                  <c:v>34975</c:v>
                </c:pt>
                <c:pt idx="8117">
                  <c:v>34976</c:v>
                </c:pt>
                <c:pt idx="8118">
                  <c:v>34977</c:v>
                </c:pt>
                <c:pt idx="8119">
                  <c:v>34978</c:v>
                </c:pt>
                <c:pt idx="8120">
                  <c:v>34979</c:v>
                </c:pt>
                <c:pt idx="8121">
                  <c:v>34980</c:v>
                </c:pt>
                <c:pt idx="8122">
                  <c:v>34981</c:v>
                </c:pt>
                <c:pt idx="8123">
                  <c:v>34982</c:v>
                </c:pt>
                <c:pt idx="8124">
                  <c:v>34983</c:v>
                </c:pt>
                <c:pt idx="8125">
                  <c:v>34984</c:v>
                </c:pt>
                <c:pt idx="8126">
                  <c:v>34985</c:v>
                </c:pt>
                <c:pt idx="8127">
                  <c:v>34986</c:v>
                </c:pt>
                <c:pt idx="8128">
                  <c:v>34987</c:v>
                </c:pt>
                <c:pt idx="8129">
                  <c:v>34988</c:v>
                </c:pt>
                <c:pt idx="8130">
                  <c:v>34989</c:v>
                </c:pt>
                <c:pt idx="8131">
                  <c:v>34990</c:v>
                </c:pt>
                <c:pt idx="8132">
                  <c:v>34991</c:v>
                </c:pt>
                <c:pt idx="8133">
                  <c:v>34992</c:v>
                </c:pt>
                <c:pt idx="8134">
                  <c:v>34993</c:v>
                </c:pt>
                <c:pt idx="8135">
                  <c:v>34994</c:v>
                </c:pt>
                <c:pt idx="8136">
                  <c:v>34995</c:v>
                </c:pt>
                <c:pt idx="8137">
                  <c:v>34996</c:v>
                </c:pt>
                <c:pt idx="8138">
                  <c:v>34997</c:v>
                </c:pt>
                <c:pt idx="8139">
                  <c:v>34998</c:v>
                </c:pt>
                <c:pt idx="8140">
                  <c:v>34999</c:v>
                </c:pt>
                <c:pt idx="8141">
                  <c:v>35000</c:v>
                </c:pt>
                <c:pt idx="8142">
                  <c:v>35001</c:v>
                </c:pt>
                <c:pt idx="8143">
                  <c:v>35002</c:v>
                </c:pt>
                <c:pt idx="8144">
                  <c:v>35003</c:v>
                </c:pt>
                <c:pt idx="8145">
                  <c:v>35004</c:v>
                </c:pt>
                <c:pt idx="8146">
                  <c:v>35005</c:v>
                </c:pt>
                <c:pt idx="8147">
                  <c:v>35006</c:v>
                </c:pt>
                <c:pt idx="8148">
                  <c:v>35007</c:v>
                </c:pt>
                <c:pt idx="8149">
                  <c:v>35008</c:v>
                </c:pt>
                <c:pt idx="8150">
                  <c:v>35009</c:v>
                </c:pt>
                <c:pt idx="8151">
                  <c:v>35010</c:v>
                </c:pt>
                <c:pt idx="8152">
                  <c:v>35011</c:v>
                </c:pt>
                <c:pt idx="8153">
                  <c:v>35012</c:v>
                </c:pt>
                <c:pt idx="8154">
                  <c:v>35013</c:v>
                </c:pt>
                <c:pt idx="8155">
                  <c:v>35014</c:v>
                </c:pt>
                <c:pt idx="8156">
                  <c:v>35015</c:v>
                </c:pt>
                <c:pt idx="8157">
                  <c:v>35016</c:v>
                </c:pt>
                <c:pt idx="8158">
                  <c:v>35017</c:v>
                </c:pt>
                <c:pt idx="8159">
                  <c:v>35018</c:v>
                </c:pt>
                <c:pt idx="8160">
                  <c:v>35019</c:v>
                </c:pt>
                <c:pt idx="8161">
                  <c:v>35020</c:v>
                </c:pt>
                <c:pt idx="8162">
                  <c:v>35021</c:v>
                </c:pt>
                <c:pt idx="8163">
                  <c:v>35022</c:v>
                </c:pt>
                <c:pt idx="8164">
                  <c:v>35023</c:v>
                </c:pt>
                <c:pt idx="8165">
                  <c:v>35024</c:v>
                </c:pt>
                <c:pt idx="8166">
                  <c:v>35025</c:v>
                </c:pt>
                <c:pt idx="8167">
                  <c:v>35026</c:v>
                </c:pt>
                <c:pt idx="8168">
                  <c:v>35027</c:v>
                </c:pt>
                <c:pt idx="8169">
                  <c:v>35028</c:v>
                </c:pt>
                <c:pt idx="8170">
                  <c:v>35029</c:v>
                </c:pt>
                <c:pt idx="8171">
                  <c:v>35030</c:v>
                </c:pt>
                <c:pt idx="8172">
                  <c:v>35031</c:v>
                </c:pt>
                <c:pt idx="8173">
                  <c:v>35032</c:v>
                </c:pt>
                <c:pt idx="8174">
                  <c:v>35033</c:v>
                </c:pt>
                <c:pt idx="8175">
                  <c:v>35034</c:v>
                </c:pt>
                <c:pt idx="8176">
                  <c:v>35035</c:v>
                </c:pt>
                <c:pt idx="8177">
                  <c:v>35036</c:v>
                </c:pt>
                <c:pt idx="8178">
                  <c:v>35037</c:v>
                </c:pt>
                <c:pt idx="8179">
                  <c:v>35038</c:v>
                </c:pt>
                <c:pt idx="8180">
                  <c:v>35039</c:v>
                </c:pt>
                <c:pt idx="8181">
                  <c:v>35040</c:v>
                </c:pt>
                <c:pt idx="8182">
                  <c:v>35041</c:v>
                </c:pt>
                <c:pt idx="8183">
                  <c:v>35042</c:v>
                </c:pt>
                <c:pt idx="8184">
                  <c:v>35043</c:v>
                </c:pt>
                <c:pt idx="8185">
                  <c:v>35044</c:v>
                </c:pt>
                <c:pt idx="8186">
                  <c:v>35045</c:v>
                </c:pt>
                <c:pt idx="8187">
                  <c:v>35046</c:v>
                </c:pt>
                <c:pt idx="8188">
                  <c:v>35047</c:v>
                </c:pt>
                <c:pt idx="8189">
                  <c:v>35048</c:v>
                </c:pt>
                <c:pt idx="8190">
                  <c:v>35049</c:v>
                </c:pt>
                <c:pt idx="8191">
                  <c:v>35050</c:v>
                </c:pt>
                <c:pt idx="8192">
                  <c:v>35051</c:v>
                </c:pt>
                <c:pt idx="8193">
                  <c:v>35052</c:v>
                </c:pt>
                <c:pt idx="8194">
                  <c:v>35053</c:v>
                </c:pt>
                <c:pt idx="8195">
                  <c:v>35054</c:v>
                </c:pt>
                <c:pt idx="8196">
                  <c:v>35055</c:v>
                </c:pt>
                <c:pt idx="8197">
                  <c:v>35056</c:v>
                </c:pt>
                <c:pt idx="8198">
                  <c:v>35057</c:v>
                </c:pt>
                <c:pt idx="8199">
                  <c:v>35058</c:v>
                </c:pt>
                <c:pt idx="8200">
                  <c:v>35059</c:v>
                </c:pt>
                <c:pt idx="8201">
                  <c:v>35060</c:v>
                </c:pt>
                <c:pt idx="8202">
                  <c:v>35061</c:v>
                </c:pt>
                <c:pt idx="8203">
                  <c:v>35062</c:v>
                </c:pt>
                <c:pt idx="8204">
                  <c:v>35063</c:v>
                </c:pt>
                <c:pt idx="8205">
                  <c:v>35064</c:v>
                </c:pt>
                <c:pt idx="8206">
                  <c:v>35065</c:v>
                </c:pt>
                <c:pt idx="8207">
                  <c:v>35066</c:v>
                </c:pt>
                <c:pt idx="8208">
                  <c:v>35067</c:v>
                </c:pt>
                <c:pt idx="8209">
                  <c:v>35068</c:v>
                </c:pt>
                <c:pt idx="8210">
                  <c:v>35069</c:v>
                </c:pt>
                <c:pt idx="8211">
                  <c:v>35070</c:v>
                </c:pt>
                <c:pt idx="8212">
                  <c:v>35071</c:v>
                </c:pt>
                <c:pt idx="8213">
                  <c:v>35072</c:v>
                </c:pt>
                <c:pt idx="8214">
                  <c:v>35073</c:v>
                </c:pt>
                <c:pt idx="8215">
                  <c:v>35074</c:v>
                </c:pt>
                <c:pt idx="8216">
                  <c:v>35075</c:v>
                </c:pt>
                <c:pt idx="8217">
                  <c:v>35076</c:v>
                </c:pt>
                <c:pt idx="8218">
                  <c:v>35077</c:v>
                </c:pt>
                <c:pt idx="8219">
                  <c:v>35078</c:v>
                </c:pt>
                <c:pt idx="8220">
                  <c:v>35079</c:v>
                </c:pt>
                <c:pt idx="8221">
                  <c:v>35080</c:v>
                </c:pt>
                <c:pt idx="8222">
                  <c:v>35081</c:v>
                </c:pt>
                <c:pt idx="8223">
                  <c:v>35082</c:v>
                </c:pt>
                <c:pt idx="8224">
                  <c:v>35083</c:v>
                </c:pt>
                <c:pt idx="8225">
                  <c:v>35084</c:v>
                </c:pt>
                <c:pt idx="8226">
                  <c:v>35085</c:v>
                </c:pt>
                <c:pt idx="8227">
                  <c:v>35086</c:v>
                </c:pt>
                <c:pt idx="8228">
                  <c:v>35087</c:v>
                </c:pt>
                <c:pt idx="8229">
                  <c:v>35088</c:v>
                </c:pt>
                <c:pt idx="8230">
                  <c:v>35089</c:v>
                </c:pt>
                <c:pt idx="8231">
                  <c:v>35090</c:v>
                </c:pt>
                <c:pt idx="8232">
                  <c:v>35091</c:v>
                </c:pt>
                <c:pt idx="8233">
                  <c:v>35092</c:v>
                </c:pt>
                <c:pt idx="8234">
                  <c:v>35093</c:v>
                </c:pt>
                <c:pt idx="8235">
                  <c:v>35094</c:v>
                </c:pt>
                <c:pt idx="8236">
                  <c:v>35095</c:v>
                </c:pt>
                <c:pt idx="8237">
                  <c:v>35096</c:v>
                </c:pt>
                <c:pt idx="8238">
                  <c:v>35097</c:v>
                </c:pt>
                <c:pt idx="8239">
                  <c:v>35098</c:v>
                </c:pt>
                <c:pt idx="8240">
                  <c:v>35099</c:v>
                </c:pt>
                <c:pt idx="8241">
                  <c:v>35100</c:v>
                </c:pt>
                <c:pt idx="8242">
                  <c:v>35101</c:v>
                </c:pt>
                <c:pt idx="8243">
                  <c:v>35102</c:v>
                </c:pt>
                <c:pt idx="8244">
                  <c:v>35103</c:v>
                </c:pt>
                <c:pt idx="8245">
                  <c:v>35104</c:v>
                </c:pt>
                <c:pt idx="8246">
                  <c:v>35105</c:v>
                </c:pt>
                <c:pt idx="8247">
                  <c:v>35106</c:v>
                </c:pt>
                <c:pt idx="8248">
                  <c:v>35107</c:v>
                </c:pt>
                <c:pt idx="8249">
                  <c:v>35108</c:v>
                </c:pt>
                <c:pt idx="8250">
                  <c:v>35109</c:v>
                </c:pt>
                <c:pt idx="8251">
                  <c:v>35110</c:v>
                </c:pt>
                <c:pt idx="8252">
                  <c:v>35111</c:v>
                </c:pt>
                <c:pt idx="8253">
                  <c:v>35112</c:v>
                </c:pt>
                <c:pt idx="8254">
                  <c:v>35113</c:v>
                </c:pt>
                <c:pt idx="8255">
                  <c:v>35114</c:v>
                </c:pt>
                <c:pt idx="8256">
                  <c:v>35115</c:v>
                </c:pt>
                <c:pt idx="8257">
                  <c:v>35116</c:v>
                </c:pt>
                <c:pt idx="8258">
                  <c:v>35117</c:v>
                </c:pt>
                <c:pt idx="8259">
                  <c:v>35118</c:v>
                </c:pt>
                <c:pt idx="8260">
                  <c:v>35119</c:v>
                </c:pt>
                <c:pt idx="8261">
                  <c:v>35120</c:v>
                </c:pt>
                <c:pt idx="8262">
                  <c:v>35121</c:v>
                </c:pt>
                <c:pt idx="8263">
                  <c:v>35122</c:v>
                </c:pt>
                <c:pt idx="8264">
                  <c:v>35123</c:v>
                </c:pt>
                <c:pt idx="8265">
                  <c:v>35124</c:v>
                </c:pt>
                <c:pt idx="8266">
                  <c:v>35125</c:v>
                </c:pt>
                <c:pt idx="8267">
                  <c:v>35126</c:v>
                </c:pt>
                <c:pt idx="8268">
                  <c:v>35127</c:v>
                </c:pt>
                <c:pt idx="8269">
                  <c:v>35128</c:v>
                </c:pt>
                <c:pt idx="8270">
                  <c:v>35129</c:v>
                </c:pt>
                <c:pt idx="8271">
                  <c:v>35130</c:v>
                </c:pt>
                <c:pt idx="8272">
                  <c:v>35131</c:v>
                </c:pt>
                <c:pt idx="8273">
                  <c:v>35132</c:v>
                </c:pt>
                <c:pt idx="8274">
                  <c:v>35133</c:v>
                </c:pt>
                <c:pt idx="8275">
                  <c:v>35134</c:v>
                </c:pt>
                <c:pt idx="8276">
                  <c:v>35135</c:v>
                </c:pt>
                <c:pt idx="8277">
                  <c:v>35136</c:v>
                </c:pt>
                <c:pt idx="8278">
                  <c:v>35137</c:v>
                </c:pt>
                <c:pt idx="8279">
                  <c:v>35138</c:v>
                </c:pt>
                <c:pt idx="8280">
                  <c:v>35139</c:v>
                </c:pt>
                <c:pt idx="8281">
                  <c:v>35140</c:v>
                </c:pt>
                <c:pt idx="8282">
                  <c:v>35141</c:v>
                </c:pt>
                <c:pt idx="8283">
                  <c:v>35142</c:v>
                </c:pt>
                <c:pt idx="8284">
                  <c:v>35143</c:v>
                </c:pt>
                <c:pt idx="8285">
                  <c:v>35144</c:v>
                </c:pt>
                <c:pt idx="8286">
                  <c:v>35145</c:v>
                </c:pt>
                <c:pt idx="8287">
                  <c:v>35146</c:v>
                </c:pt>
                <c:pt idx="8288">
                  <c:v>35147</c:v>
                </c:pt>
                <c:pt idx="8289">
                  <c:v>35148</c:v>
                </c:pt>
                <c:pt idx="8290">
                  <c:v>35149</c:v>
                </c:pt>
                <c:pt idx="8291">
                  <c:v>35150</c:v>
                </c:pt>
                <c:pt idx="8292">
                  <c:v>35151</c:v>
                </c:pt>
                <c:pt idx="8293">
                  <c:v>35152</c:v>
                </c:pt>
                <c:pt idx="8294">
                  <c:v>35153</c:v>
                </c:pt>
                <c:pt idx="8295">
                  <c:v>35154</c:v>
                </c:pt>
                <c:pt idx="8296">
                  <c:v>35155</c:v>
                </c:pt>
                <c:pt idx="8297">
                  <c:v>35156</c:v>
                </c:pt>
                <c:pt idx="8298">
                  <c:v>35157</c:v>
                </c:pt>
                <c:pt idx="8299">
                  <c:v>35158</c:v>
                </c:pt>
                <c:pt idx="8300">
                  <c:v>35159</c:v>
                </c:pt>
                <c:pt idx="8301">
                  <c:v>35160</c:v>
                </c:pt>
                <c:pt idx="8302">
                  <c:v>35161</c:v>
                </c:pt>
                <c:pt idx="8303">
                  <c:v>35162</c:v>
                </c:pt>
                <c:pt idx="8304">
                  <c:v>35163</c:v>
                </c:pt>
                <c:pt idx="8305">
                  <c:v>35164</c:v>
                </c:pt>
                <c:pt idx="8306">
                  <c:v>35165</c:v>
                </c:pt>
                <c:pt idx="8307">
                  <c:v>35166</c:v>
                </c:pt>
                <c:pt idx="8308">
                  <c:v>35167</c:v>
                </c:pt>
                <c:pt idx="8309">
                  <c:v>35168</c:v>
                </c:pt>
                <c:pt idx="8310">
                  <c:v>35169</c:v>
                </c:pt>
                <c:pt idx="8311">
                  <c:v>35170</c:v>
                </c:pt>
                <c:pt idx="8312">
                  <c:v>35171</c:v>
                </c:pt>
                <c:pt idx="8313">
                  <c:v>35172</c:v>
                </c:pt>
                <c:pt idx="8314">
                  <c:v>35173</c:v>
                </c:pt>
                <c:pt idx="8315">
                  <c:v>35174</c:v>
                </c:pt>
                <c:pt idx="8316">
                  <c:v>35175</c:v>
                </c:pt>
                <c:pt idx="8317">
                  <c:v>35176</c:v>
                </c:pt>
                <c:pt idx="8318">
                  <c:v>35177</c:v>
                </c:pt>
                <c:pt idx="8319">
                  <c:v>35178</c:v>
                </c:pt>
                <c:pt idx="8320">
                  <c:v>35179</c:v>
                </c:pt>
                <c:pt idx="8321">
                  <c:v>35180</c:v>
                </c:pt>
                <c:pt idx="8322">
                  <c:v>35181</c:v>
                </c:pt>
                <c:pt idx="8323">
                  <c:v>35182</c:v>
                </c:pt>
                <c:pt idx="8324">
                  <c:v>35183</c:v>
                </c:pt>
                <c:pt idx="8325">
                  <c:v>35184</c:v>
                </c:pt>
                <c:pt idx="8326">
                  <c:v>35185</c:v>
                </c:pt>
                <c:pt idx="8327">
                  <c:v>35186</c:v>
                </c:pt>
                <c:pt idx="8328">
                  <c:v>35187</c:v>
                </c:pt>
                <c:pt idx="8329">
                  <c:v>35188</c:v>
                </c:pt>
                <c:pt idx="8330">
                  <c:v>35189</c:v>
                </c:pt>
                <c:pt idx="8331">
                  <c:v>35190</c:v>
                </c:pt>
                <c:pt idx="8332">
                  <c:v>35191</c:v>
                </c:pt>
                <c:pt idx="8333">
                  <c:v>35192</c:v>
                </c:pt>
                <c:pt idx="8334">
                  <c:v>35193</c:v>
                </c:pt>
                <c:pt idx="8335">
                  <c:v>35194</c:v>
                </c:pt>
                <c:pt idx="8336">
                  <c:v>35195</c:v>
                </c:pt>
                <c:pt idx="8337">
                  <c:v>35196</c:v>
                </c:pt>
                <c:pt idx="8338">
                  <c:v>35197</c:v>
                </c:pt>
                <c:pt idx="8339">
                  <c:v>35198</c:v>
                </c:pt>
                <c:pt idx="8340">
                  <c:v>35199</c:v>
                </c:pt>
                <c:pt idx="8341">
                  <c:v>35200</c:v>
                </c:pt>
                <c:pt idx="8342">
                  <c:v>35201</c:v>
                </c:pt>
                <c:pt idx="8343">
                  <c:v>35202</c:v>
                </c:pt>
                <c:pt idx="8344">
                  <c:v>35203</c:v>
                </c:pt>
                <c:pt idx="8345">
                  <c:v>35204</c:v>
                </c:pt>
                <c:pt idx="8346">
                  <c:v>35205</c:v>
                </c:pt>
                <c:pt idx="8347">
                  <c:v>35206</c:v>
                </c:pt>
                <c:pt idx="8348">
                  <c:v>35207</c:v>
                </c:pt>
                <c:pt idx="8349">
                  <c:v>35208</c:v>
                </c:pt>
                <c:pt idx="8350">
                  <c:v>35209</c:v>
                </c:pt>
                <c:pt idx="8351">
                  <c:v>35210</c:v>
                </c:pt>
                <c:pt idx="8352">
                  <c:v>35211</c:v>
                </c:pt>
                <c:pt idx="8353">
                  <c:v>35212</c:v>
                </c:pt>
                <c:pt idx="8354">
                  <c:v>35213</c:v>
                </c:pt>
                <c:pt idx="8355">
                  <c:v>35214</c:v>
                </c:pt>
                <c:pt idx="8356">
                  <c:v>35215</c:v>
                </c:pt>
                <c:pt idx="8357">
                  <c:v>35216</c:v>
                </c:pt>
                <c:pt idx="8358">
                  <c:v>35217</c:v>
                </c:pt>
                <c:pt idx="8359">
                  <c:v>35218</c:v>
                </c:pt>
                <c:pt idx="8360">
                  <c:v>35219</c:v>
                </c:pt>
                <c:pt idx="8361">
                  <c:v>35220</c:v>
                </c:pt>
                <c:pt idx="8362">
                  <c:v>35221</c:v>
                </c:pt>
                <c:pt idx="8363">
                  <c:v>35222</c:v>
                </c:pt>
                <c:pt idx="8364">
                  <c:v>35223</c:v>
                </c:pt>
                <c:pt idx="8365">
                  <c:v>35224</c:v>
                </c:pt>
                <c:pt idx="8366">
                  <c:v>35225</c:v>
                </c:pt>
                <c:pt idx="8367">
                  <c:v>35226</c:v>
                </c:pt>
                <c:pt idx="8368">
                  <c:v>35227</c:v>
                </c:pt>
                <c:pt idx="8369">
                  <c:v>35228</c:v>
                </c:pt>
                <c:pt idx="8370">
                  <c:v>35229</c:v>
                </c:pt>
                <c:pt idx="8371">
                  <c:v>35230</c:v>
                </c:pt>
                <c:pt idx="8372">
                  <c:v>35231</c:v>
                </c:pt>
                <c:pt idx="8373">
                  <c:v>35232</c:v>
                </c:pt>
                <c:pt idx="8374">
                  <c:v>35233</c:v>
                </c:pt>
                <c:pt idx="8375">
                  <c:v>35234</c:v>
                </c:pt>
                <c:pt idx="8376">
                  <c:v>35235</c:v>
                </c:pt>
                <c:pt idx="8377">
                  <c:v>35236</c:v>
                </c:pt>
                <c:pt idx="8378">
                  <c:v>35237</c:v>
                </c:pt>
                <c:pt idx="8379">
                  <c:v>35238</c:v>
                </c:pt>
                <c:pt idx="8380">
                  <c:v>35239</c:v>
                </c:pt>
                <c:pt idx="8381">
                  <c:v>35240</c:v>
                </c:pt>
                <c:pt idx="8382">
                  <c:v>35241</c:v>
                </c:pt>
                <c:pt idx="8383">
                  <c:v>35242</c:v>
                </c:pt>
                <c:pt idx="8384">
                  <c:v>35243</c:v>
                </c:pt>
                <c:pt idx="8385">
                  <c:v>35244</c:v>
                </c:pt>
                <c:pt idx="8386">
                  <c:v>35245</c:v>
                </c:pt>
                <c:pt idx="8387">
                  <c:v>35246</c:v>
                </c:pt>
                <c:pt idx="8388">
                  <c:v>35247</c:v>
                </c:pt>
                <c:pt idx="8389">
                  <c:v>35248</c:v>
                </c:pt>
                <c:pt idx="8390">
                  <c:v>35249</c:v>
                </c:pt>
                <c:pt idx="8391">
                  <c:v>35250</c:v>
                </c:pt>
                <c:pt idx="8392">
                  <c:v>35251</c:v>
                </c:pt>
                <c:pt idx="8393">
                  <c:v>35252</c:v>
                </c:pt>
                <c:pt idx="8394">
                  <c:v>35253</c:v>
                </c:pt>
                <c:pt idx="8395">
                  <c:v>35254</c:v>
                </c:pt>
                <c:pt idx="8396">
                  <c:v>35255</c:v>
                </c:pt>
                <c:pt idx="8397">
                  <c:v>35256</c:v>
                </c:pt>
                <c:pt idx="8398">
                  <c:v>35257</c:v>
                </c:pt>
                <c:pt idx="8399">
                  <c:v>35258</c:v>
                </c:pt>
                <c:pt idx="8400">
                  <c:v>35259</c:v>
                </c:pt>
                <c:pt idx="8401">
                  <c:v>35260</c:v>
                </c:pt>
                <c:pt idx="8402">
                  <c:v>35261</c:v>
                </c:pt>
                <c:pt idx="8403">
                  <c:v>35262</c:v>
                </c:pt>
                <c:pt idx="8404">
                  <c:v>35263</c:v>
                </c:pt>
                <c:pt idx="8405">
                  <c:v>35264</c:v>
                </c:pt>
                <c:pt idx="8406">
                  <c:v>35265</c:v>
                </c:pt>
                <c:pt idx="8407">
                  <c:v>35266</c:v>
                </c:pt>
                <c:pt idx="8408">
                  <c:v>35267</c:v>
                </c:pt>
                <c:pt idx="8409">
                  <c:v>35268</c:v>
                </c:pt>
                <c:pt idx="8410">
                  <c:v>35269</c:v>
                </c:pt>
                <c:pt idx="8411">
                  <c:v>35270</c:v>
                </c:pt>
                <c:pt idx="8412">
                  <c:v>35271</c:v>
                </c:pt>
                <c:pt idx="8413">
                  <c:v>35272</c:v>
                </c:pt>
                <c:pt idx="8414">
                  <c:v>35273</c:v>
                </c:pt>
                <c:pt idx="8415">
                  <c:v>35274</c:v>
                </c:pt>
                <c:pt idx="8416">
                  <c:v>35275</c:v>
                </c:pt>
                <c:pt idx="8417">
                  <c:v>35276</c:v>
                </c:pt>
                <c:pt idx="8418">
                  <c:v>35277</c:v>
                </c:pt>
                <c:pt idx="8419">
                  <c:v>35278</c:v>
                </c:pt>
                <c:pt idx="8420">
                  <c:v>35279</c:v>
                </c:pt>
                <c:pt idx="8421">
                  <c:v>35280</c:v>
                </c:pt>
                <c:pt idx="8422">
                  <c:v>35281</c:v>
                </c:pt>
                <c:pt idx="8423">
                  <c:v>35282</c:v>
                </c:pt>
                <c:pt idx="8424">
                  <c:v>35283</c:v>
                </c:pt>
                <c:pt idx="8425">
                  <c:v>35284</c:v>
                </c:pt>
                <c:pt idx="8426">
                  <c:v>35285</c:v>
                </c:pt>
                <c:pt idx="8427">
                  <c:v>35286</c:v>
                </c:pt>
                <c:pt idx="8428">
                  <c:v>35287</c:v>
                </c:pt>
                <c:pt idx="8429">
                  <c:v>35288</c:v>
                </c:pt>
                <c:pt idx="8430">
                  <c:v>35289</c:v>
                </c:pt>
                <c:pt idx="8431">
                  <c:v>35290</c:v>
                </c:pt>
                <c:pt idx="8432">
                  <c:v>35291</c:v>
                </c:pt>
                <c:pt idx="8433">
                  <c:v>35292</c:v>
                </c:pt>
                <c:pt idx="8434">
                  <c:v>35293</c:v>
                </c:pt>
                <c:pt idx="8435">
                  <c:v>35294</c:v>
                </c:pt>
                <c:pt idx="8436">
                  <c:v>35295</c:v>
                </c:pt>
                <c:pt idx="8437">
                  <c:v>35296</c:v>
                </c:pt>
                <c:pt idx="8438">
                  <c:v>35297</c:v>
                </c:pt>
                <c:pt idx="8439">
                  <c:v>35298</c:v>
                </c:pt>
                <c:pt idx="8440">
                  <c:v>35299</c:v>
                </c:pt>
                <c:pt idx="8441">
                  <c:v>35300</c:v>
                </c:pt>
                <c:pt idx="8442">
                  <c:v>35301</c:v>
                </c:pt>
                <c:pt idx="8443">
                  <c:v>35302</c:v>
                </c:pt>
                <c:pt idx="8444">
                  <c:v>35303</c:v>
                </c:pt>
                <c:pt idx="8445">
                  <c:v>35304</c:v>
                </c:pt>
                <c:pt idx="8446">
                  <c:v>35305</c:v>
                </c:pt>
                <c:pt idx="8447">
                  <c:v>35306</c:v>
                </c:pt>
                <c:pt idx="8448">
                  <c:v>35307</c:v>
                </c:pt>
                <c:pt idx="8449">
                  <c:v>35308</c:v>
                </c:pt>
                <c:pt idx="8450">
                  <c:v>35309</c:v>
                </c:pt>
                <c:pt idx="8451">
                  <c:v>35310</c:v>
                </c:pt>
                <c:pt idx="8452">
                  <c:v>35311</c:v>
                </c:pt>
                <c:pt idx="8453">
                  <c:v>35312</c:v>
                </c:pt>
                <c:pt idx="8454">
                  <c:v>35313</c:v>
                </c:pt>
                <c:pt idx="8455">
                  <c:v>35314</c:v>
                </c:pt>
                <c:pt idx="8456">
                  <c:v>35315</c:v>
                </c:pt>
                <c:pt idx="8457">
                  <c:v>35316</c:v>
                </c:pt>
                <c:pt idx="8458">
                  <c:v>35317</c:v>
                </c:pt>
                <c:pt idx="8459">
                  <c:v>35318</c:v>
                </c:pt>
                <c:pt idx="8460">
                  <c:v>35319</c:v>
                </c:pt>
                <c:pt idx="8461">
                  <c:v>35320</c:v>
                </c:pt>
                <c:pt idx="8462">
                  <c:v>35321</c:v>
                </c:pt>
                <c:pt idx="8463">
                  <c:v>35322</c:v>
                </c:pt>
                <c:pt idx="8464">
                  <c:v>35323</c:v>
                </c:pt>
                <c:pt idx="8465">
                  <c:v>35324</c:v>
                </c:pt>
                <c:pt idx="8466">
                  <c:v>35325</c:v>
                </c:pt>
                <c:pt idx="8467">
                  <c:v>35326</c:v>
                </c:pt>
                <c:pt idx="8468">
                  <c:v>35327</c:v>
                </c:pt>
                <c:pt idx="8469">
                  <c:v>35328</c:v>
                </c:pt>
                <c:pt idx="8470">
                  <c:v>35329</c:v>
                </c:pt>
                <c:pt idx="8471">
                  <c:v>35330</c:v>
                </c:pt>
                <c:pt idx="8472">
                  <c:v>35331</c:v>
                </c:pt>
                <c:pt idx="8473">
                  <c:v>35332</c:v>
                </c:pt>
                <c:pt idx="8474">
                  <c:v>35333</c:v>
                </c:pt>
                <c:pt idx="8475">
                  <c:v>35334</c:v>
                </c:pt>
                <c:pt idx="8476">
                  <c:v>35335</c:v>
                </c:pt>
                <c:pt idx="8477">
                  <c:v>35336</c:v>
                </c:pt>
                <c:pt idx="8478">
                  <c:v>35337</c:v>
                </c:pt>
                <c:pt idx="8479">
                  <c:v>35338</c:v>
                </c:pt>
                <c:pt idx="8480">
                  <c:v>35339</c:v>
                </c:pt>
                <c:pt idx="8481">
                  <c:v>35340</c:v>
                </c:pt>
                <c:pt idx="8482">
                  <c:v>35341</c:v>
                </c:pt>
                <c:pt idx="8483">
                  <c:v>35342</c:v>
                </c:pt>
                <c:pt idx="8484">
                  <c:v>35343</c:v>
                </c:pt>
                <c:pt idx="8485">
                  <c:v>35344</c:v>
                </c:pt>
                <c:pt idx="8486">
                  <c:v>35345</c:v>
                </c:pt>
                <c:pt idx="8487">
                  <c:v>35346</c:v>
                </c:pt>
                <c:pt idx="8488">
                  <c:v>35347</c:v>
                </c:pt>
                <c:pt idx="8489">
                  <c:v>35348</c:v>
                </c:pt>
                <c:pt idx="8490">
                  <c:v>35349</c:v>
                </c:pt>
                <c:pt idx="8491">
                  <c:v>35350</c:v>
                </c:pt>
                <c:pt idx="8492">
                  <c:v>35351</c:v>
                </c:pt>
                <c:pt idx="8493">
                  <c:v>35352</c:v>
                </c:pt>
                <c:pt idx="8494">
                  <c:v>35353</c:v>
                </c:pt>
                <c:pt idx="8495">
                  <c:v>35354</c:v>
                </c:pt>
                <c:pt idx="8496">
                  <c:v>35355</c:v>
                </c:pt>
                <c:pt idx="8497">
                  <c:v>35356</c:v>
                </c:pt>
                <c:pt idx="8498">
                  <c:v>35357</c:v>
                </c:pt>
                <c:pt idx="8499">
                  <c:v>35358</c:v>
                </c:pt>
                <c:pt idx="8500">
                  <c:v>35359</c:v>
                </c:pt>
                <c:pt idx="8501">
                  <c:v>35360</c:v>
                </c:pt>
                <c:pt idx="8502">
                  <c:v>35361</c:v>
                </c:pt>
                <c:pt idx="8503">
                  <c:v>35362</c:v>
                </c:pt>
                <c:pt idx="8504">
                  <c:v>35363</c:v>
                </c:pt>
                <c:pt idx="8505">
                  <c:v>35364</c:v>
                </c:pt>
                <c:pt idx="8506">
                  <c:v>35365</c:v>
                </c:pt>
                <c:pt idx="8507">
                  <c:v>35366</c:v>
                </c:pt>
                <c:pt idx="8508">
                  <c:v>35367</c:v>
                </c:pt>
                <c:pt idx="8509">
                  <c:v>35368</c:v>
                </c:pt>
                <c:pt idx="8510">
                  <c:v>35369</c:v>
                </c:pt>
                <c:pt idx="8511">
                  <c:v>35370</c:v>
                </c:pt>
                <c:pt idx="8512">
                  <c:v>35371</c:v>
                </c:pt>
                <c:pt idx="8513">
                  <c:v>35372</c:v>
                </c:pt>
                <c:pt idx="8514">
                  <c:v>35373</c:v>
                </c:pt>
                <c:pt idx="8515">
                  <c:v>35374</c:v>
                </c:pt>
                <c:pt idx="8516">
                  <c:v>35375</c:v>
                </c:pt>
                <c:pt idx="8517">
                  <c:v>35376</c:v>
                </c:pt>
                <c:pt idx="8518">
                  <c:v>35377</c:v>
                </c:pt>
                <c:pt idx="8519">
                  <c:v>35378</c:v>
                </c:pt>
                <c:pt idx="8520">
                  <c:v>35379</c:v>
                </c:pt>
                <c:pt idx="8521">
                  <c:v>35380</c:v>
                </c:pt>
                <c:pt idx="8522">
                  <c:v>35381</c:v>
                </c:pt>
                <c:pt idx="8523">
                  <c:v>35382</c:v>
                </c:pt>
                <c:pt idx="8524">
                  <c:v>35383</c:v>
                </c:pt>
                <c:pt idx="8525">
                  <c:v>35384</c:v>
                </c:pt>
                <c:pt idx="8526">
                  <c:v>35385</c:v>
                </c:pt>
                <c:pt idx="8527">
                  <c:v>35386</c:v>
                </c:pt>
                <c:pt idx="8528">
                  <c:v>35387</c:v>
                </c:pt>
                <c:pt idx="8529">
                  <c:v>35388</c:v>
                </c:pt>
                <c:pt idx="8530">
                  <c:v>35389</c:v>
                </c:pt>
                <c:pt idx="8531">
                  <c:v>35390</c:v>
                </c:pt>
                <c:pt idx="8532">
                  <c:v>35391</c:v>
                </c:pt>
                <c:pt idx="8533">
                  <c:v>35392</c:v>
                </c:pt>
                <c:pt idx="8534">
                  <c:v>35393</c:v>
                </c:pt>
                <c:pt idx="8535">
                  <c:v>35394</c:v>
                </c:pt>
                <c:pt idx="8536">
                  <c:v>35395</c:v>
                </c:pt>
                <c:pt idx="8537">
                  <c:v>35396</c:v>
                </c:pt>
                <c:pt idx="8538">
                  <c:v>35397</c:v>
                </c:pt>
                <c:pt idx="8539">
                  <c:v>35398</c:v>
                </c:pt>
                <c:pt idx="8540">
                  <c:v>35399</c:v>
                </c:pt>
                <c:pt idx="8541">
                  <c:v>35400</c:v>
                </c:pt>
                <c:pt idx="8542">
                  <c:v>35401</c:v>
                </c:pt>
                <c:pt idx="8543">
                  <c:v>35402</c:v>
                </c:pt>
                <c:pt idx="8544">
                  <c:v>35403</c:v>
                </c:pt>
                <c:pt idx="8545">
                  <c:v>35404</c:v>
                </c:pt>
                <c:pt idx="8546">
                  <c:v>35405</c:v>
                </c:pt>
                <c:pt idx="8547">
                  <c:v>35406</c:v>
                </c:pt>
                <c:pt idx="8548">
                  <c:v>35407</c:v>
                </c:pt>
                <c:pt idx="8549">
                  <c:v>35408</c:v>
                </c:pt>
                <c:pt idx="8550">
                  <c:v>35409</c:v>
                </c:pt>
                <c:pt idx="8551">
                  <c:v>35410</c:v>
                </c:pt>
                <c:pt idx="8552">
                  <c:v>35411</c:v>
                </c:pt>
                <c:pt idx="8553">
                  <c:v>35412</c:v>
                </c:pt>
                <c:pt idx="8554">
                  <c:v>35413</c:v>
                </c:pt>
                <c:pt idx="8555">
                  <c:v>35414</c:v>
                </c:pt>
                <c:pt idx="8556">
                  <c:v>35415</c:v>
                </c:pt>
                <c:pt idx="8557">
                  <c:v>35416</c:v>
                </c:pt>
                <c:pt idx="8558">
                  <c:v>35417</c:v>
                </c:pt>
                <c:pt idx="8559">
                  <c:v>35418</c:v>
                </c:pt>
                <c:pt idx="8560">
                  <c:v>35419</c:v>
                </c:pt>
                <c:pt idx="8561">
                  <c:v>35420</c:v>
                </c:pt>
                <c:pt idx="8562">
                  <c:v>35421</c:v>
                </c:pt>
                <c:pt idx="8563">
                  <c:v>35422</c:v>
                </c:pt>
                <c:pt idx="8564">
                  <c:v>35423</c:v>
                </c:pt>
                <c:pt idx="8565">
                  <c:v>35424</c:v>
                </c:pt>
                <c:pt idx="8566">
                  <c:v>35425</c:v>
                </c:pt>
                <c:pt idx="8567">
                  <c:v>35426</c:v>
                </c:pt>
                <c:pt idx="8568">
                  <c:v>35427</c:v>
                </c:pt>
                <c:pt idx="8569">
                  <c:v>35428</c:v>
                </c:pt>
                <c:pt idx="8570">
                  <c:v>35429</c:v>
                </c:pt>
                <c:pt idx="8571">
                  <c:v>35430</c:v>
                </c:pt>
                <c:pt idx="8572">
                  <c:v>35431</c:v>
                </c:pt>
                <c:pt idx="8573">
                  <c:v>35432</c:v>
                </c:pt>
                <c:pt idx="8574">
                  <c:v>35433</c:v>
                </c:pt>
                <c:pt idx="8575">
                  <c:v>35434</c:v>
                </c:pt>
                <c:pt idx="8576">
                  <c:v>35435</c:v>
                </c:pt>
                <c:pt idx="8577">
                  <c:v>35436</c:v>
                </c:pt>
                <c:pt idx="8578">
                  <c:v>35437</c:v>
                </c:pt>
                <c:pt idx="8579">
                  <c:v>35438</c:v>
                </c:pt>
                <c:pt idx="8580">
                  <c:v>35439</c:v>
                </c:pt>
                <c:pt idx="8581">
                  <c:v>35440</c:v>
                </c:pt>
                <c:pt idx="8582">
                  <c:v>35441</c:v>
                </c:pt>
                <c:pt idx="8583">
                  <c:v>35442</c:v>
                </c:pt>
                <c:pt idx="8584">
                  <c:v>35443</c:v>
                </c:pt>
                <c:pt idx="8585">
                  <c:v>35444</c:v>
                </c:pt>
                <c:pt idx="8586">
                  <c:v>35445</c:v>
                </c:pt>
                <c:pt idx="8587">
                  <c:v>35446</c:v>
                </c:pt>
                <c:pt idx="8588">
                  <c:v>35447</c:v>
                </c:pt>
                <c:pt idx="8589">
                  <c:v>35448</c:v>
                </c:pt>
                <c:pt idx="8590">
                  <c:v>35449</c:v>
                </c:pt>
                <c:pt idx="8591">
                  <c:v>35450</c:v>
                </c:pt>
                <c:pt idx="8592">
                  <c:v>35451</c:v>
                </c:pt>
                <c:pt idx="8593">
                  <c:v>35452</c:v>
                </c:pt>
                <c:pt idx="8594">
                  <c:v>35453</c:v>
                </c:pt>
                <c:pt idx="8595">
                  <c:v>35454</c:v>
                </c:pt>
                <c:pt idx="8596">
                  <c:v>35455</c:v>
                </c:pt>
                <c:pt idx="8597">
                  <c:v>35456</c:v>
                </c:pt>
                <c:pt idx="8598">
                  <c:v>35457</c:v>
                </c:pt>
                <c:pt idx="8599">
                  <c:v>35458</c:v>
                </c:pt>
                <c:pt idx="8600">
                  <c:v>35459</c:v>
                </c:pt>
                <c:pt idx="8601">
                  <c:v>35460</c:v>
                </c:pt>
                <c:pt idx="8602">
                  <c:v>35461</c:v>
                </c:pt>
                <c:pt idx="8603">
                  <c:v>35462</c:v>
                </c:pt>
                <c:pt idx="8604">
                  <c:v>35463</c:v>
                </c:pt>
                <c:pt idx="8605">
                  <c:v>35464</c:v>
                </c:pt>
                <c:pt idx="8606">
                  <c:v>35465</c:v>
                </c:pt>
                <c:pt idx="8607">
                  <c:v>35466</c:v>
                </c:pt>
                <c:pt idx="8608">
                  <c:v>35467</c:v>
                </c:pt>
                <c:pt idx="8609">
                  <c:v>35468</c:v>
                </c:pt>
                <c:pt idx="8610">
                  <c:v>35469</c:v>
                </c:pt>
                <c:pt idx="8611">
                  <c:v>35470</c:v>
                </c:pt>
                <c:pt idx="8612">
                  <c:v>35471</c:v>
                </c:pt>
                <c:pt idx="8613">
                  <c:v>35472</c:v>
                </c:pt>
                <c:pt idx="8614">
                  <c:v>35473</c:v>
                </c:pt>
                <c:pt idx="8615">
                  <c:v>35474</c:v>
                </c:pt>
                <c:pt idx="8616">
                  <c:v>35475</c:v>
                </c:pt>
                <c:pt idx="8617">
                  <c:v>35476</c:v>
                </c:pt>
                <c:pt idx="8618">
                  <c:v>35477</c:v>
                </c:pt>
                <c:pt idx="8619">
                  <c:v>35478</c:v>
                </c:pt>
                <c:pt idx="8620">
                  <c:v>35479</c:v>
                </c:pt>
                <c:pt idx="8621">
                  <c:v>35480</c:v>
                </c:pt>
                <c:pt idx="8622">
                  <c:v>35481</c:v>
                </c:pt>
                <c:pt idx="8623">
                  <c:v>35482</c:v>
                </c:pt>
                <c:pt idx="8624">
                  <c:v>35483</c:v>
                </c:pt>
                <c:pt idx="8625">
                  <c:v>35484</c:v>
                </c:pt>
                <c:pt idx="8626">
                  <c:v>35485</c:v>
                </c:pt>
                <c:pt idx="8627">
                  <c:v>35486</c:v>
                </c:pt>
                <c:pt idx="8628">
                  <c:v>35487</c:v>
                </c:pt>
                <c:pt idx="8629">
                  <c:v>35488</c:v>
                </c:pt>
                <c:pt idx="8630">
                  <c:v>35489</c:v>
                </c:pt>
                <c:pt idx="8631">
                  <c:v>35490</c:v>
                </c:pt>
                <c:pt idx="8632">
                  <c:v>35491</c:v>
                </c:pt>
                <c:pt idx="8633">
                  <c:v>35492</c:v>
                </c:pt>
                <c:pt idx="8634">
                  <c:v>35493</c:v>
                </c:pt>
                <c:pt idx="8635">
                  <c:v>35494</c:v>
                </c:pt>
                <c:pt idx="8636">
                  <c:v>35495</c:v>
                </c:pt>
                <c:pt idx="8637">
                  <c:v>35496</c:v>
                </c:pt>
                <c:pt idx="8638">
                  <c:v>35497</c:v>
                </c:pt>
                <c:pt idx="8639">
                  <c:v>35498</c:v>
                </c:pt>
                <c:pt idx="8640">
                  <c:v>35499</c:v>
                </c:pt>
                <c:pt idx="8641">
                  <c:v>35500</c:v>
                </c:pt>
                <c:pt idx="8642">
                  <c:v>35501</c:v>
                </c:pt>
                <c:pt idx="8643">
                  <c:v>35502</c:v>
                </c:pt>
                <c:pt idx="8644">
                  <c:v>35503</c:v>
                </c:pt>
                <c:pt idx="8645">
                  <c:v>35504</c:v>
                </c:pt>
                <c:pt idx="8646">
                  <c:v>35505</c:v>
                </c:pt>
                <c:pt idx="8647">
                  <c:v>35506</c:v>
                </c:pt>
                <c:pt idx="8648">
                  <c:v>35507</c:v>
                </c:pt>
                <c:pt idx="8649">
                  <c:v>35508</c:v>
                </c:pt>
                <c:pt idx="8650">
                  <c:v>35509</c:v>
                </c:pt>
                <c:pt idx="8651">
                  <c:v>35510</c:v>
                </c:pt>
                <c:pt idx="8652">
                  <c:v>35511</c:v>
                </c:pt>
                <c:pt idx="8653">
                  <c:v>35512</c:v>
                </c:pt>
                <c:pt idx="8654">
                  <c:v>35513</c:v>
                </c:pt>
                <c:pt idx="8655">
                  <c:v>35514</c:v>
                </c:pt>
                <c:pt idx="8656">
                  <c:v>35515</c:v>
                </c:pt>
                <c:pt idx="8657">
                  <c:v>35516</c:v>
                </c:pt>
                <c:pt idx="8658">
                  <c:v>35517</c:v>
                </c:pt>
                <c:pt idx="8659">
                  <c:v>35518</c:v>
                </c:pt>
                <c:pt idx="8660">
                  <c:v>35519</c:v>
                </c:pt>
                <c:pt idx="8661">
                  <c:v>35520</c:v>
                </c:pt>
                <c:pt idx="8662">
                  <c:v>35521</c:v>
                </c:pt>
                <c:pt idx="8663">
                  <c:v>35522</c:v>
                </c:pt>
                <c:pt idx="8664">
                  <c:v>35523</c:v>
                </c:pt>
                <c:pt idx="8665">
                  <c:v>35524</c:v>
                </c:pt>
                <c:pt idx="8666">
                  <c:v>35525</c:v>
                </c:pt>
                <c:pt idx="8667">
                  <c:v>35526</c:v>
                </c:pt>
                <c:pt idx="8668">
                  <c:v>35527</c:v>
                </c:pt>
                <c:pt idx="8669">
                  <c:v>35528</c:v>
                </c:pt>
                <c:pt idx="8670">
                  <c:v>35529</c:v>
                </c:pt>
                <c:pt idx="8671">
                  <c:v>35530</c:v>
                </c:pt>
                <c:pt idx="8672">
                  <c:v>35531</c:v>
                </c:pt>
                <c:pt idx="8673">
                  <c:v>35532</c:v>
                </c:pt>
                <c:pt idx="8674">
                  <c:v>35533</c:v>
                </c:pt>
                <c:pt idx="8675">
                  <c:v>35534</c:v>
                </c:pt>
                <c:pt idx="8676">
                  <c:v>35535</c:v>
                </c:pt>
                <c:pt idx="8677">
                  <c:v>35536</c:v>
                </c:pt>
                <c:pt idx="8678">
                  <c:v>35537</c:v>
                </c:pt>
                <c:pt idx="8679">
                  <c:v>35538</c:v>
                </c:pt>
                <c:pt idx="8680">
                  <c:v>35539</c:v>
                </c:pt>
                <c:pt idx="8681">
                  <c:v>35540</c:v>
                </c:pt>
                <c:pt idx="8682">
                  <c:v>35541</c:v>
                </c:pt>
                <c:pt idx="8683">
                  <c:v>35542</c:v>
                </c:pt>
                <c:pt idx="8684">
                  <c:v>35543</c:v>
                </c:pt>
                <c:pt idx="8685">
                  <c:v>35544</c:v>
                </c:pt>
                <c:pt idx="8686">
                  <c:v>35545</c:v>
                </c:pt>
                <c:pt idx="8687">
                  <c:v>35546</c:v>
                </c:pt>
                <c:pt idx="8688">
                  <c:v>35547</c:v>
                </c:pt>
                <c:pt idx="8689">
                  <c:v>35548</c:v>
                </c:pt>
                <c:pt idx="8690">
                  <c:v>35549</c:v>
                </c:pt>
                <c:pt idx="8691">
                  <c:v>35550</c:v>
                </c:pt>
                <c:pt idx="8692">
                  <c:v>35551</c:v>
                </c:pt>
                <c:pt idx="8693">
                  <c:v>35552</c:v>
                </c:pt>
                <c:pt idx="8694">
                  <c:v>35553</c:v>
                </c:pt>
                <c:pt idx="8695">
                  <c:v>35554</c:v>
                </c:pt>
                <c:pt idx="8696">
                  <c:v>35555</c:v>
                </c:pt>
                <c:pt idx="8697">
                  <c:v>35556</c:v>
                </c:pt>
                <c:pt idx="8698">
                  <c:v>35557</c:v>
                </c:pt>
                <c:pt idx="8699">
                  <c:v>35558</c:v>
                </c:pt>
                <c:pt idx="8700">
                  <c:v>35559</c:v>
                </c:pt>
                <c:pt idx="8701">
                  <c:v>35560</c:v>
                </c:pt>
                <c:pt idx="8702">
                  <c:v>35561</c:v>
                </c:pt>
                <c:pt idx="8703">
                  <c:v>35562</c:v>
                </c:pt>
                <c:pt idx="8704">
                  <c:v>35563</c:v>
                </c:pt>
                <c:pt idx="8705">
                  <c:v>35564</c:v>
                </c:pt>
                <c:pt idx="8706">
                  <c:v>35565</c:v>
                </c:pt>
                <c:pt idx="8707">
                  <c:v>35566</c:v>
                </c:pt>
                <c:pt idx="8708">
                  <c:v>35567</c:v>
                </c:pt>
                <c:pt idx="8709">
                  <c:v>35568</c:v>
                </c:pt>
                <c:pt idx="8710">
                  <c:v>35569</c:v>
                </c:pt>
                <c:pt idx="8711">
                  <c:v>35570</c:v>
                </c:pt>
                <c:pt idx="8712">
                  <c:v>35571</c:v>
                </c:pt>
                <c:pt idx="8713">
                  <c:v>35572</c:v>
                </c:pt>
                <c:pt idx="8714">
                  <c:v>35573</c:v>
                </c:pt>
                <c:pt idx="8715">
                  <c:v>35574</c:v>
                </c:pt>
                <c:pt idx="8716">
                  <c:v>35575</c:v>
                </c:pt>
                <c:pt idx="8717">
                  <c:v>35576</c:v>
                </c:pt>
                <c:pt idx="8718">
                  <c:v>35577</c:v>
                </c:pt>
                <c:pt idx="8719">
                  <c:v>35578</c:v>
                </c:pt>
                <c:pt idx="8720">
                  <c:v>35579</c:v>
                </c:pt>
                <c:pt idx="8721">
                  <c:v>35580</c:v>
                </c:pt>
                <c:pt idx="8722">
                  <c:v>35581</c:v>
                </c:pt>
                <c:pt idx="8723">
                  <c:v>35582</c:v>
                </c:pt>
                <c:pt idx="8724">
                  <c:v>35583</c:v>
                </c:pt>
                <c:pt idx="8725">
                  <c:v>35584</c:v>
                </c:pt>
                <c:pt idx="8726">
                  <c:v>35585</c:v>
                </c:pt>
                <c:pt idx="8727">
                  <c:v>35586</c:v>
                </c:pt>
                <c:pt idx="8728">
                  <c:v>35587</c:v>
                </c:pt>
                <c:pt idx="8729">
                  <c:v>35588</c:v>
                </c:pt>
                <c:pt idx="8730">
                  <c:v>35589</c:v>
                </c:pt>
                <c:pt idx="8731">
                  <c:v>35590</c:v>
                </c:pt>
                <c:pt idx="8732">
                  <c:v>35591</c:v>
                </c:pt>
                <c:pt idx="8733">
                  <c:v>35592</c:v>
                </c:pt>
                <c:pt idx="8734">
                  <c:v>35593</c:v>
                </c:pt>
                <c:pt idx="8735">
                  <c:v>35594</c:v>
                </c:pt>
                <c:pt idx="8736">
                  <c:v>35595</c:v>
                </c:pt>
                <c:pt idx="8737">
                  <c:v>35596</c:v>
                </c:pt>
                <c:pt idx="8738">
                  <c:v>35597</c:v>
                </c:pt>
                <c:pt idx="8739">
                  <c:v>35598</c:v>
                </c:pt>
                <c:pt idx="8740">
                  <c:v>35599</c:v>
                </c:pt>
                <c:pt idx="8741">
                  <c:v>35600</c:v>
                </c:pt>
                <c:pt idx="8742">
                  <c:v>35601</c:v>
                </c:pt>
                <c:pt idx="8743">
                  <c:v>35602</c:v>
                </c:pt>
                <c:pt idx="8744">
                  <c:v>35603</c:v>
                </c:pt>
                <c:pt idx="8745">
                  <c:v>35604</c:v>
                </c:pt>
                <c:pt idx="8746">
                  <c:v>35605</c:v>
                </c:pt>
                <c:pt idx="8747">
                  <c:v>35606</c:v>
                </c:pt>
                <c:pt idx="8748">
                  <c:v>35607</c:v>
                </c:pt>
                <c:pt idx="8749">
                  <c:v>35608</c:v>
                </c:pt>
                <c:pt idx="8750">
                  <c:v>35609</c:v>
                </c:pt>
                <c:pt idx="8751">
                  <c:v>35610</c:v>
                </c:pt>
                <c:pt idx="8752">
                  <c:v>35611</c:v>
                </c:pt>
                <c:pt idx="8753">
                  <c:v>35612</c:v>
                </c:pt>
                <c:pt idx="8754">
                  <c:v>35613</c:v>
                </c:pt>
                <c:pt idx="8755">
                  <c:v>35614</c:v>
                </c:pt>
                <c:pt idx="8756">
                  <c:v>35615</c:v>
                </c:pt>
                <c:pt idx="8757">
                  <c:v>35616</c:v>
                </c:pt>
                <c:pt idx="8758">
                  <c:v>35617</c:v>
                </c:pt>
                <c:pt idx="8759">
                  <c:v>35618</c:v>
                </c:pt>
                <c:pt idx="8760">
                  <c:v>35619</c:v>
                </c:pt>
                <c:pt idx="8761">
                  <c:v>35620</c:v>
                </c:pt>
                <c:pt idx="8762">
                  <c:v>35621</c:v>
                </c:pt>
                <c:pt idx="8763">
                  <c:v>35622</c:v>
                </c:pt>
                <c:pt idx="8764">
                  <c:v>35623</c:v>
                </c:pt>
                <c:pt idx="8765">
                  <c:v>35624</c:v>
                </c:pt>
                <c:pt idx="8766">
                  <c:v>35625</c:v>
                </c:pt>
                <c:pt idx="8767">
                  <c:v>35626</c:v>
                </c:pt>
                <c:pt idx="8768">
                  <c:v>35627</c:v>
                </c:pt>
                <c:pt idx="8769">
                  <c:v>35628</c:v>
                </c:pt>
                <c:pt idx="8770">
                  <c:v>35629</c:v>
                </c:pt>
                <c:pt idx="8771">
                  <c:v>35630</c:v>
                </c:pt>
                <c:pt idx="8772">
                  <c:v>35631</c:v>
                </c:pt>
                <c:pt idx="8773">
                  <c:v>35632</c:v>
                </c:pt>
                <c:pt idx="8774">
                  <c:v>35633</c:v>
                </c:pt>
                <c:pt idx="8775">
                  <c:v>35634</c:v>
                </c:pt>
                <c:pt idx="8776">
                  <c:v>35635</c:v>
                </c:pt>
                <c:pt idx="8777">
                  <c:v>35636</c:v>
                </c:pt>
                <c:pt idx="8778">
                  <c:v>35637</c:v>
                </c:pt>
                <c:pt idx="8779">
                  <c:v>35638</c:v>
                </c:pt>
                <c:pt idx="8780">
                  <c:v>35639</c:v>
                </c:pt>
                <c:pt idx="8781">
                  <c:v>35640</c:v>
                </c:pt>
                <c:pt idx="8782">
                  <c:v>35641</c:v>
                </c:pt>
                <c:pt idx="8783">
                  <c:v>35642</c:v>
                </c:pt>
                <c:pt idx="8784">
                  <c:v>35643</c:v>
                </c:pt>
                <c:pt idx="8785">
                  <c:v>35644</c:v>
                </c:pt>
                <c:pt idx="8786">
                  <c:v>35645</c:v>
                </c:pt>
                <c:pt idx="8787">
                  <c:v>35646</c:v>
                </c:pt>
                <c:pt idx="8788">
                  <c:v>35647</c:v>
                </c:pt>
                <c:pt idx="8789">
                  <c:v>35648</c:v>
                </c:pt>
                <c:pt idx="8790">
                  <c:v>35649</c:v>
                </c:pt>
                <c:pt idx="8791">
                  <c:v>35650</c:v>
                </c:pt>
                <c:pt idx="8792">
                  <c:v>35651</c:v>
                </c:pt>
                <c:pt idx="8793">
                  <c:v>35652</c:v>
                </c:pt>
                <c:pt idx="8794">
                  <c:v>35653</c:v>
                </c:pt>
                <c:pt idx="8795">
                  <c:v>35654</c:v>
                </c:pt>
                <c:pt idx="8796">
                  <c:v>35655</c:v>
                </c:pt>
                <c:pt idx="8797">
                  <c:v>35656</c:v>
                </c:pt>
                <c:pt idx="8798">
                  <c:v>35657</c:v>
                </c:pt>
                <c:pt idx="8799">
                  <c:v>35658</c:v>
                </c:pt>
                <c:pt idx="8800">
                  <c:v>35659</c:v>
                </c:pt>
                <c:pt idx="8801">
                  <c:v>35660</c:v>
                </c:pt>
                <c:pt idx="8802">
                  <c:v>35661</c:v>
                </c:pt>
                <c:pt idx="8803">
                  <c:v>35662</c:v>
                </c:pt>
                <c:pt idx="8804">
                  <c:v>35663</c:v>
                </c:pt>
                <c:pt idx="8805">
                  <c:v>35664</c:v>
                </c:pt>
                <c:pt idx="8806">
                  <c:v>35665</c:v>
                </c:pt>
                <c:pt idx="8807">
                  <c:v>35666</c:v>
                </c:pt>
                <c:pt idx="8808">
                  <c:v>35667</c:v>
                </c:pt>
                <c:pt idx="8809">
                  <c:v>35668</c:v>
                </c:pt>
                <c:pt idx="8810">
                  <c:v>35669</c:v>
                </c:pt>
                <c:pt idx="8811">
                  <c:v>35670</c:v>
                </c:pt>
                <c:pt idx="8812">
                  <c:v>35671</c:v>
                </c:pt>
                <c:pt idx="8813">
                  <c:v>35672</c:v>
                </c:pt>
                <c:pt idx="8814">
                  <c:v>35673</c:v>
                </c:pt>
                <c:pt idx="8815">
                  <c:v>35674</c:v>
                </c:pt>
                <c:pt idx="8816">
                  <c:v>35675</c:v>
                </c:pt>
                <c:pt idx="8817">
                  <c:v>35676</c:v>
                </c:pt>
                <c:pt idx="8818">
                  <c:v>35677</c:v>
                </c:pt>
                <c:pt idx="8819">
                  <c:v>35678</c:v>
                </c:pt>
                <c:pt idx="8820">
                  <c:v>35679</c:v>
                </c:pt>
                <c:pt idx="8821">
                  <c:v>35680</c:v>
                </c:pt>
                <c:pt idx="8822">
                  <c:v>35681</c:v>
                </c:pt>
                <c:pt idx="8823">
                  <c:v>35682</c:v>
                </c:pt>
                <c:pt idx="8824">
                  <c:v>35683</c:v>
                </c:pt>
                <c:pt idx="8825">
                  <c:v>35684</c:v>
                </c:pt>
                <c:pt idx="8826">
                  <c:v>35685</c:v>
                </c:pt>
                <c:pt idx="8827">
                  <c:v>35686</c:v>
                </c:pt>
                <c:pt idx="8828">
                  <c:v>35687</c:v>
                </c:pt>
                <c:pt idx="8829">
                  <c:v>35688</c:v>
                </c:pt>
                <c:pt idx="8830">
                  <c:v>35689</c:v>
                </c:pt>
                <c:pt idx="8831">
                  <c:v>35690</c:v>
                </c:pt>
                <c:pt idx="8832">
                  <c:v>35691</c:v>
                </c:pt>
                <c:pt idx="8833">
                  <c:v>35692</c:v>
                </c:pt>
                <c:pt idx="8834">
                  <c:v>35693</c:v>
                </c:pt>
                <c:pt idx="8835">
                  <c:v>35694</c:v>
                </c:pt>
                <c:pt idx="8836">
                  <c:v>35695</c:v>
                </c:pt>
                <c:pt idx="8837">
                  <c:v>35696</c:v>
                </c:pt>
                <c:pt idx="8838">
                  <c:v>35697</c:v>
                </c:pt>
                <c:pt idx="8839">
                  <c:v>35698</c:v>
                </c:pt>
                <c:pt idx="8840">
                  <c:v>35699</c:v>
                </c:pt>
                <c:pt idx="8841">
                  <c:v>35700</c:v>
                </c:pt>
                <c:pt idx="8842">
                  <c:v>35701</c:v>
                </c:pt>
                <c:pt idx="8843">
                  <c:v>35702</c:v>
                </c:pt>
                <c:pt idx="8844">
                  <c:v>35703</c:v>
                </c:pt>
                <c:pt idx="8845">
                  <c:v>35704</c:v>
                </c:pt>
                <c:pt idx="8846">
                  <c:v>35705</c:v>
                </c:pt>
                <c:pt idx="8847">
                  <c:v>35706</c:v>
                </c:pt>
                <c:pt idx="8848">
                  <c:v>35707</c:v>
                </c:pt>
                <c:pt idx="8849">
                  <c:v>35708</c:v>
                </c:pt>
                <c:pt idx="8850">
                  <c:v>35709</c:v>
                </c:pt>
                <c:pt idx="8851">
                  <c:v>35710</c:v>
                </c:pt>
                <c:pt idx="8852">
                  <c:v>35711</c:v>
                </c:pt>
                <c:pt idx="8853">
                  <c:v>35712</c:v>
                </c:pt>
                <c:pt idx="8854">
                  <c:v>35713</c:v>
                </c:pt>
                <c:pt idx="8855">
                  <c:v>35714</c:v>
                </c:pt>
                <c:pt idx="8856">
                  <c:v>35715</c:v>
                </c:pt>
                <c:pt idx="8857">
                  <c:v>35716</c:v>
                </c:pt>
                <c:pt idx="8858">
                  <c:v>35717</c:v>
                </c:pt>
                <c:pt idx="8859">
                  <c:v>35718</c:v>
                </c:pt>
                <c:pt idx="8860">
                  <c:v>35719</c:v>
                </c:pt>
                <c:pt idx="8861">
                  <c:v>35720</c:v>
                </c:pt>
                <c:pt idx="8862">
                  <c:v>35721</c:v>
                </c:pt>
                <c:pt idx="8863">
                  <c:v>35722</c:v>
                </c:pt>
                <c:pt idx="8864">
                  <c:v>35723</c:v>
                </c:pt>
                <c:pt idx="8865">
                  <c:v>35724</c:v>
                </c:pt>
                <c:pt idx="8866">
                  <c:v>35725</c:v>
                </c:pt>
                <c:pt idx="8867">
                  <c:v>35726</c:v>
                </c:pt>
                <c:pt idx="8868">
                  <c:v>35727</c:v>
                </c:pt>
                <c:pt idx="8869">
                  <c:v>35728</c:v>
                </c:pt>
                <c:pt idx="8870">
                  <c:v>35729</c:v>
                </c:pt>
                <c:pt idx="8871">
                  <c:v>35730</c:v>
                </c:pt>
                <c:pt idx="8872">
                  <c:v>35731</c:v>
                </c:pt>
                <c:pt idx="8873">
                  <c:v>35732</c:v>
                </c:pt>
                <c:pt idx="8874">
                  <c:v>35733</c:v>
                </c:pt>
                <c:pt idx="8875">
                  <c:v>35734</c:v>
                </c:pt>
                <c:pt idx="8876">
                  <c:v>35735</c:v>
                </c:pt>
                <c:pt idx="8877">
                  <c:v>35736</c:v>
                </c:pt>
                <c:pt idx="8878">
                  <c:v>35737</c:v>
                </c:pt>
                <c:pt idx="8879">
                  <c:v>35738</c:v>
                </c:pt>
                <c:pt idx="8880">
                  <c:v>35739</c:v>
                </c:pt>
                <c:pt idx="8881">
                  <c:v>35740</c:v>
                </c:pt>
                <c:pt idx="8882">
                  <c:v>35741</c:v>
                </c:pt>
                <c:pt idx="8883">
                  <c:v>35742</c:v>
                </c:pt>
                <c:pt idx="8884">
                  <c:v>35743</c:v>
                </c:pt>
                <c:pt idx="8885">
                  <c:v>35744</c:v>
                </c:pt>
                <c:pt idx="8886">
                  <c:v>35745</c:v>
                </c:pt>
                <c:pt idx="8887">
                  <c:v>35746</c:v>
                </c:pt>
                <c:pt idx="8888">
                  <c:v>35747</c:v>
                </c:pt>
                <c:pt idx="8889">
                  <c:v>35748</c:v>
                </c:pt>
                <c:pt idx="8890">
                  <c:v>35749</c:v>
                </c:pt>
                <c:pt idx="8891">
                  <c:v>35750</c:v>
                </c:pt>
                <c:pt idx="8892">
                  <c:v>35751</c:v>
                </c:pt>
                <c:pt idx="8893">
                  <c:v>35752</c:v>
                </c:pt>
                <c:pt idx="8894">
                  <c:v>35753</c:v>
                </c:pt>
                <c:pt idx="8895">
                  <c:v>35754</c:v>
                </c:pt>
                <c:pt idx="8896">
                  <c:v>35755</c:v>
                </c:pt>
                <c:pt idx="8897">
                  <c:v>35756</c:v>
                </c:pt>
                <c:pt idx="8898">
                  <c:v>35757</c:v>
                </c:pt>
                <c:pt idx="8899">
                  <c:v>35758</c:v>
                </c:pt>
                <c:pt idx="8900">
                  <c:v>35759</c:v>
                </c:pt>
                <c:pt idx="8901">
                  <c:v>35760</c:v>
                </c:pt>
                <c:pt idx="8902">
                  <c:v>35761</c:v>
                </c:pt>
                <c:pt idx="8903">
                  <c:v>35762</c:v>
                </c:pt>
                <c:pt idx="8904">
                  <c:v>35763</c:v>
                </c:pt>
                <c:pt idx="8905">
                  <c:v>35764</c:v>
                </c:pt>
                <c:pt idx="8906">
                  <c:v>35765</c:v>
                </c:pt>
                <c:pt idx="8907">
                  <c:v>35766</c:v>
                </c:pt>
                <c:pt idx="8908">
                  <c:v>35767</c:v>
                </c:pt>
                <c:pt idx="8909">
                  <c:v>35768</c:v>
                </c:pt>
                <c:pt idx="8910">
                  <c:v>35769</c:v>
                </c:pt>
                <c:pt idx="8911">
                  <c:v>35770</c:v>
                </c:pt>
                <c:pt idx="8912">
                  <c:v>35771</c:v>
                </c:pt>
                <c:pt idx="8913">
                  <c:v>35772</c:v>
                </c:pt>
                <c:pt idx="8914">
                  <c:v>35773</c:v>
                </c:pt>
                <c:pt idx="8915">
                  <c:v>35774</c:v>
                </c:pt>
                <c:pt idx="8916">
                  <c:v>35775</c:v>
                </c:pt>
                <c:pt idx="8917">
                  <c:v>35776</c:v>
                </c:pt>
                <c:pt idx="8918">
                  <c:v>35777</c:v>
                </c:pt>
                <c:pt idx="8919">
                  <c:v>35778</c:v>
                </c:pt>
                <c:pt idx="8920">
                  <c:v>35779</c:v>
                </c:pt>
                <c:pt idx="8921">
                  <c:v>35780</c:v>
                </c:pt>
                <c:pt idx="8922">
                  <c:v>35781</c:v>
                </c:pt>
                <c:pt idx="8923">
                  <c:v>35782</c:v>
                </c:pt>
                <c:pt idx="8924">
                  <c:v>35783</c:v>
                </c:pt>
                <c:pt idx="8925">
                  <c:v>35784</c:v>
                </c:pt>
                <c:pt idx="8926">
                  <c:v>35785</c:v>
                </c:pt>
                <c:pt idx="8927">
                  <c:v>35786</c:v>
                </c:pt>
                <c:pt idx="8928">
                  <c:v>35787</c:v>
                </c:pt>
                <c:pt idx="8929">
                  <c:v>35788</c:v>
                </c:pt>
                <c:pt idx="8930">
                  <c:v>35789</c:v>
                </c:pt>
                <c:pt idx="8931">
                  <c:v>35790</c:v>
                </c:pt>
                <c:pt idx="8932">
                  <c:v>35791</c:v>
                </c:pt>
                <c:pt idx="8933">
                  <c:v>35792</c:v>
                </c:pt>
                <c:pt idx="8934">
                  <c:v>35793</c:v>
                </c:pt>
                <c:pt idx="8935">
                  <c:v>35794</c:v>
                </c:pt>
                <c:pt idx="8936">
                  <c:v>35795</c:v>
                </c:pt>
                <c:pt idx="8937">
                  <c:v>35796</c:v>
                </c:pt>
                <c:pt idx="8938">
                  <c:v>35797</c:v>
                </c:pt>
                <c:pt idx="8939">
                  <c:v>35798</c:v>
                </c:pt>
                <c:pt idx="8940">
                  <c:v>35799</c:v>
                </c:pt>
                <c:pt idx="8941">
                  <c:v>35800</c:v>
                </c:pt>
                <c:pt idx="8942">
                  <c:v>35801</c:v>
                </c:pt>
                <c:pt idx="8943">
                  <c:v>35802</c:v>
                </c:pt>
                <c:pt idx="8944">
                  <c:v>35803</c:v>
                </c:pt>
                <c:pt idx="8945">
                  <c:v>35804</c:v>
                </c:pt>
                <c:pt idx="8946">
                  <c:v>35805</c:v>
                </c:pt>
                <c:pt idx="8947">
                  <c:v>35806</c:v>
                </c:pt>
                <c:pt idx="8948">
                  <c:v>35807</c:v>
                </c:pt>
                <c:pt idx="8949">
                  <c:v>35808</c:v>
                </c:pt>
                <c:pt idx="8950">
                  <c:v>35809</c:v>
                </c:pt>
                <c:pt idx="8951">
                  <c:v>35810</c:v>
                </c:pt>
                <c:pt idx="8952">
                  <c:v>35811</c:v>
                </c:pt>
                <c:pt idx="8953">
                  <c:v>35812</c:v>
                </c:pt>
                <c:pt idx="8954">
                  <c:v>35813</c:v>
                </c:pt>
                <c:pt idx="8955">
                  <c:v>35814</c:v>
                </c:pt>
                <c:pt idx="8956">
                  <c:v>35815</c:v>
                </c:pt>
                <c:pt idx="8957">
                  <c:v>35816</c:v>
                </c:pt>
                <c:pt idx="8958">
                  <c:v>35817</c:v>
                </c:pt>
                <c:pt idx="8959">
                  <c:v>35818</c:v>
                </c:pt>
                <c:pt idx="8960">
                  <c:v>35819</c:v>
                </c:pt>
                <c:pt idx="8961">
                  <c:v>35820</c:v>
                </c:pt>
                <c:pt idx="8962">
                  <c:v>35821</c:v>
                </c:pt>
                <c:pt idx="8963">
                  <c:v>35822</c:v>
                </c:pt>
                <c:pt idx="8964">
                  <c:v>35823</c:v>
                </c:pt>
                <c:pt idx="8965">
                  <c:v>35824</c:v>
                </c:pt>
                <c:pt idx="8966">
                  <c:v>35825</c:v>
                </c:pt>
                <c:pt idx="8967">
                  <c:v>35826</c:v>
                </c:pt>
                <c:pt idx="8968">
                  <c:v>35827</c:v>
                </c:pt>
                <c:pt idx="8969">
                  <c:v>35828</c:v>
                </c:pt>
                <c:pt idx="8970">
                  <c:v>35829</c:v>
                </c:pt>
                <c:pt idx="8971">
                  <c:v>35830</c:v>
                </c:pt>
                <c:pt idx="8972">
                  <c:v>35831</c:v>
                </c:pt>
                <c:pt idx="8973">
                  <c:v>35832</c:v>
                </c:pt>
                <c:pt idx="8974">
                  <c:v>35833</c:v>
                </c:pt>
                <c:pt idx="8975">
                  <c:v>35834</c:v>
                </c:pt>
                <c:pt idx="8976">
                  <c:v>35835</c:v>
                </c:pt>
                <c:pt idx="8977">
                  <c:v>35836</c:v>
                </c:pt>
                <c:pt idx="8978">
                  <c:v>35837</c:v>
                </c:pt>
                <c:pt idx="8979">
                  <c:v>35838</c:v>
                </c:pt>
                <c:pt idx="8980">
                  <c:v>35839</c:v>
                </c:pt>
                <c:pt idx="8981">
                  <c:v>35840</c:v>
                </c:pt>
                <c:pt idx="8982">
                  <c:v>35841</c:v>
                </c:pt>
                <c:pt idx="8983">
                  <c:v>35842</c:v>
                </c:pt>
                <c:pt idx="8984">
                  <c:v>35843</c:v>
                </c:pt>
                <c:pt idx="8985">
                  <c:v>35844</c:v>
                </c:pt>
                <c:pt idx="8986">
                  <c:v>35845</c:v>
                </c:pt>
                <c:pt idx="8987">
                  <c:v>35846</c:v>
                </c:pt>
                <c:pt idx="8988">
                  <c:v>35847</c:v>
                </c:pt>
                <c:pt idx="8989">
                  <c:v>35848</c:v>
                </c:pt>
                <c:pt idx="8990">
                  <c:v>35849</c:v>
                </c:pt>
                <c:pt idx="8991">
                  <c:v>35850</c:v>
                </c:pt>
                <c:pt idx="8992">
                  <c:v>35851</c:v>
                </c:pt>
                <c:pt idx="8993">
                  <c:v>35852</c:v>
                </c:pt>
                <c:pt idx="8994">
                  <c:v>35853</c:v>
                </c:pt>
                <c:pt idx="8995">
                  <c:v>35854</c:v>
                </c:pt>
                <c:pt idx="8996">
                  <c:v>35855</c:v>
                </c:pt>
                <c:pt idx="8997">
                  <c:v>35856</c:v>
                </c:pt>
                <c:pt idx="8998">
                  <c:v>35857</c:v>
                </c:pt>
                <c:pt idx="8999">
                  <c:v>35858</c:v>
                </c:pt>
                <c:pt idx="9000">
                  <c:v>35859</c:v>
                </c:pt>
                <c:pt idx="9001">
                  <c:v>35860</c:v>
                </c:pt>
                <c:pt idx="9002">
                  <c:v>35861</c:v>
                </c:pt>
                <c:pt idx="9003">
                  <c:v>35862</c:v>
                </c:pt>
                <c:pt idx="9004">
                  <c:v>35863</c:v>
                </c:pt>
                <c:pt idx="9005">
                  <c:v>35864</c:v>
                </c:pt>
                <c:pt idx="9006">
                  <c:v>35865</c:v>
                </c:pt>
                <c:pt idx="9007">
                  <c:v>35866</c:v>
                </c:pt>
                <c:pt idx="9008">
                  <c:v>35867</c:v>
                </c:pt>
                <c:pt idx="9009">
                  <c:v>35868</c:v>
                </c:pt>
                <c:pt idx="9010">
                  <c:v>35869</c:v>
                </c:pt>
                <c:pt idx="9011">
                  <c:v>35870</c:v>
                </c:pt>
                <c:pt idx="9012">
                  <c:v>35871</c:v>
                </c:pt>
                <c:pt idx="9013">
                  <c:v>35872</c:v>
                </c:pt>
                <c:pt idx="9014">
                  <c:v>35873</c:v>
                </c:pt>
                <c:pt idx="9015">
                  <c:v>35874</c:v>
                </c:pt>
                <c:pt idx="9016">
                  <c:v>35875</c:v>
                </c:pt>
                <c:pt idx="9017">
                  <c:v>35876</c:v>
                </c:pt>
                <c:pt idx="9018">
                  <c:v>35877</c:v>
                </c:pt>
                <c:pt idx="9019">
                  <c:v>35878</c:v>
                </c:pt>
                <c:pt idx="9020">
                  <c:v>35879</c:v>
                </c:pt>
                <c:pt idx="9021">
                  <c:v>35880</c:v>
                </c:pt>
                <c:pt idx="9022">
                  <c:v>35881</c:v>
                </c:pt>
                <c:pt idx="9023">
                  <c:v>35882</c:v>
                </c:pt>
                <c:pt idx="9024">
                  <c:v>35883</c:v>
                </c:pt>
                <c:pt idx="9025">
                  <c:v>35884</c:v>
                </c:pt>
                <c:pt idx="9026">
                  <c:v>35885</c:v>
                </c:pt>
                <c:pt idx="9027">
                  <c:v>35886</c:v>
                </c:pt>
                <c:pt idx="9028">
                  <c:v>35887</c:v>
                </c:pt>
                <c:pt idx="9029">
                  <c:v>35888</c:v>
                </c:pt>
                <c:pt idx="9030">
                  <c:v>35889</c:v>
                </c:pt>
                <c:pt idx="9031">
                  <c:v>35890</c:v>
                </c:pt>
                <c:pt idx="9032">
                  <c:v>35891</c:v>
                </c:pt>
                <c:pt idx="9033">
                  <c:v>35892</c:v>
                </c:pt>
                <c:pt idx="9034">
                  <c:v>35893</c:v>
                </c:pt>
                <c:pt idx="9035">
                  <c:v>35894</c:v>
                </c:pt>
                <c:pt idx="9036">
                  <c:v>35895</c:v>
                </c:pt>
                <c:pt idx="9037">
                  <c:v>35896</c:v>
                </c:pt>
                <c:pt idx="9038">
                  <c:v>35897</c:v>
                </c:pt>
                <c:pt idx="9039">
                  <c:v>35898</c:v>
                </c:pt>
                <c:pt idx="9040">
                  <c:v>35899</c:v>
                </c:pt>
                <c:pt idx="9041">
                  <c:v>35900</c:v>
                </c:pt>
                <c:pt idx="9042">
                  <c:v>35901</c:v>
                </c:pt>
                <c:pt idx="9043">
                  <c:v>35902</c:v>
                </c:pt>
                <c:pt idx="9044">
                  <c:v>35903</c:v>
                </c:pt>
                <c:pt idx="9045">
                  <c:v>35904</c:v>
                </c:pt>
                <c:pt idx="9046">
                  <c:v>35905</c:v>
                </c:pt>
                <c:pt idx="9047">
                  <c:v>35906</c:v>
                </c:pt>
                <c:pt idx="9048">
                  <c:v>35907</c:v>
                </c:pt>
                <c:pt idx="9049">
                  <c:v>35908</c:v>
                </c:pt>
                <c:pt idx="9050">
                  <c:v>35909</c:v>
                </c:pt>
                <c:pt idx="9051">
                  <c:v>35910</c:v>
                </c:pt>
                <c:pt idx="9052">
                  <c:v>35911</c:v>
                </c:pt>
                <c:pt idx="9053">
                  <c:v>35912</c:v>
                </c:pt>
                <c:pt idx="9054">
                  <c:v>35913</c:v>
                </c:pt>
                <c:pt idx="9055">
                  <c:v>35914</c:v>
                </c:pt>
                <c:pt idx="9056">
                  <c:v>35915</c:v>
                </c:pt>
                <c:pt idx="9057">
                  <c:v>35916</c:v>
                </c:pt>
                <c:pt idx="9058">
                  <c:v>35917</c:v>
                </c:pt>
                <c:pt idx="9059">
                  <c:v>35918</c:v>
                </c:pt>
                <c:pt idx="9060">
                  <c:v>35919</c:v>
                </c:pt>
                <c:pt idx="9061">
                  <c:v>35920</c:v>
                </c:pt>
                <c:pt idx="9062">
                  <c:v>35921</c:v>
                </c:pt>
                <c:pt idx="9063">
                  <c:v>35922</c:v>
                </c:pt>
                <c:pt idx="9064">
                  <c:v>35923</c:v>
                </c:pt>
                <c:pt idx="9065">
                  <c:v>35924</c:v>
                </c:pt>
                <c:pt idx="9066">
                  <c:v>35925</c:v>
                </c:pt>
                <c:pt idx="9067">
                  <c:v>35926</c:v>
                </c:pt>
                <c:pt idx="9068">
                  <c:v>35927</c:v>
                </c:pt>
                <c:pt idx="9069">
                  <c:v>35928</c:v>
                </c:pt>
                <c:pt idx="9070">
                  <c:v>35929</c:v>
                </c:pt>
                <c:pt idx="9071">
                  <c:v>35930</c:v>
                </c:pt>
                <c:pt idx="9072">
                  <c:v>35931</c:v>
                </c:pt>
                <c:pt idx="9073">
                  <c:v>35932</c:v>
                </c:pt>
                <c:pt idx="9074">
                  <c:v>35933</c:v>
                </c:pt>
                <c:pt idx="9075">
                  <c:v>35934</c:v>
                </c:pt>
                <c:pt idx="9076">
                  <c:v>35935</c:v>
                </c:pt>
                <c:pt idx="9077">
                  <c:v>35936</c:v>
                </c:pt>
                <c:pt idx="9078">
                  <c:v>35937</c:v>
                </c:pt>
                <c:pt idx="9079">
                  <c:v>35938</c:v>
                </c:pt>
                <c:pt idx="9080">
                  <c:v>35939</c:v>
                </c:pt>
                <c:pt idx="9081">
                  <c:v>35940</c:v>
                </c:pt>
                <c:pt idx="9082">
                  <c:v>35941</c:v>
                </c:pt>
                <c:pt idx="9083">
                  <c:v>35942</c:v>
                </c:pt>
                <c:pt idx="9084">
                  <c:v>35943</c:v>
                </c:pt>
                <c:pt idx="9085">
                  <c:v>35944</c:v>
                </c:pt>
                <c:pt idx="9086">
                  <c:v>35945</c:v>
                </c:pt>
                <c:pt idx="9087">
                  <c:v>35946</c:v>
                </c:pt>
                <c:pt idx="9088">
                  <c:v>35947</c:v>
                </c:pt>
                <c:pt idx="9089">
                  <c:v>35948</c:v>
                </c:pt>
                <c:pt idx="9090">
                  <c:v>35949</c:v>
                </c:pt>
                <c:pt idx="9091">
                  <c:v>35950</c:v>
                </c:pt>
                <c:pt idx="9092">
                  <c:v>35951</c:v>
                </c:pt>
                <c:pt idx="9093">
                  <c:v>35952</c:v>
                </c:pt>
                <c:pt idx="9094">
                  <c:v>35953</c:v>
                </c:pt>
                <c:pt idx="9095">
                  <c:v>35954</c:v>
                </c:pt>
                <c:pt idx="9096">
                  <c:v>35955</c:v>
                </c:pt>
                <c:pt idx="9097">
                  <c:v>35956</c:v>
                </c:pt>
                <c:pt idx="9098">
                  <c:v>35957</c:v>
                </c:pt>
                <c:pt idx="9099">
                  <c:v>35958</c:v>
                </c:pt>
                <c:pt idx="9100">
                  <c:v>35959</c:v>
                </c:pt>
                <c:pt idx="9101">
                  <c:v>35960</c:v>
                </c:pt>
                <c:pt idx="9102">
                  <c:v>35961</c:v>
                </c:pt>
                <c:pt idx="9103">
                  <c:v>35962</c:v>
                </c:pt>
                <c:pt idx="9104">
                  <c:v>35963</c:v>
                </c:pt>
                <c:pt idx="9105">
                  <c:v>35964</c:v>
                </c:pt>
                <c:pt idx="9106">
                  <c:v>35965</c:v>
                </c:pt>
                <c:pt idx="9107">
                  <c:v>35966</c:v>
                </c:pt>
                <c:pt idx="9108">
                  <c:v>35967</c:v>
                </c:pt>
                <c:pt idx="9109">
                  <c:v>35968</c:v>
                </c:pt>
                <c:pt idx="9110">
                  <c:v>35969</c:v>
                </c:pt>
                <c:pt idx="9111">
                  <c:v>35970</c:v>
                </c:pt>
                <c:pt idx="9112">
                  <c:v>35971</c:v>
                </c:pt>
                <c:pt idx="9113">
                  <c:v>35972</c:v>
                </c:pt>
                <c:pt idx="9114">
                  <c:v>35973</c:v>
                </c:pt>
                <c:pt idx="9115">
                  <c:v>35974</c:v>
                </c:pt>
                <c:pt idx="9116">
                  <c:v>35975</c:v>
                </c:pt>
                <c:pt idx="9117">
                  <c:v>35976</c:v>
                </c:pt>
                <c:pt idx="9118">
                  <c:v>35977</c:v>
                </c:pt>
                <c:pt idx="9119">
                  <c:v>35978</c:v>
                </c:pt>
                <c:pt idx="9120">
                  <c:v>35979</c:v>
                </c:pt>
                <c:pt idx="9121">
                  <c:v>35980</c:v>
                </c:pt>
                <c:pt idx="9122">
                  <c:v>35981</c:v>
                </c:pt>
                <c:pt idx="9123">
                  <c:v>35982</c:v>
                </c:pt>
                <c:pt idx="9124">
                  <c:v>35983</c:v>
                </c:pt>
                <c:pt idx="9125">
                  <c:v>35984</c:v>
                </c:pt>
                <c:pt idx="9126">
                  <c:v>35985</c:v>
                </c:pt>
                <c:pt idx="9127">
                  <c:v>35986</c:v>
                </c:pt>
                <c:pt idx="9128">
                  <c:v>35987</c:v>
                </c:pt>
                <c:pt idx="9129">
                  <c:v>35988</c:v>
                </c:pt>
                <c:pt idx="9130">
                  <c:v>35989</c:v>
                </c:pt>
                <c:pt idx="9131">
                  <c:v>35990</c:v>
                </c:pt>
                <c:pt idx="9132">
                  <c:v>35991</c:v>
                </c:pt>
                <c:pt idx="9133">
                  <c:v>35992</c:v>
                </c:pt>
                <c:pt idx="9134">
                  <c:v>35993</c:v>
                </c:pt>
                <c:pt idx="9135">
                  <c:v>35994</c:v>
                </c:pt>
                <c:pt idx="9136">
                  <c:v>35995</c:v>
                </c:pt>
                <c:pt idx="9137">
                  <c:v>35996</c:v>
                </c:pt>
                <c:pt idx="9138">
                  <c:v>35997</c:v>
                </c:pt>
                <c:pt idx="9139">
                  <c:v>35998</c:v>
                </c:pt>
                <c:pt idx="9140">
                  <c:v>35999</c:v>
                </c:pt>
                <c:pt idx="9141">
                  <c:v>36000</c:v>
                </c:pt>
                <c:pt idx="9142">
                  <c:v>36001</c:v>
                </c:pt>
                <c:pt idx="9143">
                  <c:v>36002</c:v>
                </c:pt>
                <c:pt idx="9144">
                  <c:v>36003</c:v>
                </c:pt>
                <c:pt idx="9145">
                  <c:v>36004</c:v>
                </c:pt>
                <c:pt idx="9146">
                  <c:v>36005</c:v>
                </c:pt>
                <c:pt idx="9147">
                  <c:v>36006</c:v>
                </c:pt>
                <c:pt idx="9148">
                  <c:v>36007</c:v>
                </c:pt>
                <c:pt idx="9149">
                  <c:v>36008</c:v>
                </c:pt>
                <c:pt idx="9150">
                  <c:v>36009</c:v>
                </c:pt>
                <c:pt idx="9151">
                  <c:v>36010</c:v>
                </c:pt>
                <c:pt idx="9152">
                  <c:v>36011</c:v>
                </c:pt>
                <c:pt idx="9153">
                  <c:v>36012</c:v>
                </c:pt>
                <c:pt idx="9154">
                  <c:v>36013</c:v>
                </c:pt>
                <c:pt idx="9155">
                  <c:v>36014</c:v>
                </c:pt>
                <c:pt idx="9156">
                  <c:v>36015</c:v>
                </c:pt>
                <c:pt idx="9157">
                  <c:v>36016</c:v>
                </c:pt>
                <c:pt idx="9158">
                  <c:v>36017</c:v>
                </c:pt>
                <c:pt idx="9159">
                  <c:v>36018</c:v>
                </c:pt>
                <c:pt idx="9160">
                  <c:v>36019</c:v>
                </c:pt>
                <c:pt idx="9161">
                  <c:v>36020</c:v>
                </c:pt>
                <c:pt idx="9162">
                  <c:v>36021</c:v>
                </c:pt>
                <c:pt idx="9163">
                  <c:v>36022</c:v>
                </c:pt>
                <c:pt idx="9164">
                  <c:v>36023</c:v>
                </c:pt>
                <c:pt idx="9165">
                  <c:v>36024</c:v>
                </c:pt>
                <c:pt idx="9166">
                  <c:v>36025</c:v>
                </c:pt>
                <c:pt idx="9167">
                  <c:v>36026</c:v>
                </c:pt>
                <c:pt idx="9168">
                  <c:v>36027</c:v>
                </c:pt>
                <c:pt idx="9169">
                  <c:v>36028</c:v>
                </c:pt>
                <c:pt idx="9170">
                  <c:v>36029</c:v>
                </c:pt>
                <c:pt idx="9171">
                  <c:v>36030</c:v>
                </c:pt>
                <c:pt idx="9172">
                  <c:v>36031</c:v>
                </c:pt>
                <c:pt idx="9173">
                  <c:v>36032</c:v>
                </c:pt>
                <c:pt idx="9174">
                  <c:v>36033</c:v>
                </c:pt>
                <c:pt idx="9175">
                  <c:v>36034</c:v>
                </c:pt>
                <c:pt idx="9176">
                  <c:v>36035</c:v>
                </c:pt>
                <c:pt idx="9177">
                  <c:v>36036</c:v>
                </c:pt>
                <c:pt idx="9178">
                  <c:v>36037</c:v>
                </c:pt>
                <c:pt idx="9179">
                  <c:v>36038</c:v>
                </c:pt>
                <c:pt idx="9180">
                  <c:v>36039</c:v>
                </c:pt>
                <c:pt idx="9181">
                  <c:v>36040</c:v>
                </c:pt>
                <c:pt idx="9182">
                  <c:v>36041</c:v>
                </c:pt>
                <c:pt idx="9183">
                  <c:v>36042</c:v>
                </c:pt>
                <c:pt idx="9184">
                  <c:v>36043</c:v>
                </c:pt>
                <c:pt idx="9185">
                  <c:v>36044</c:v>
                </c:pt>
                <c:pt idx="9186">
                  <c:v>36045</c:v>
                </c:pt>
                <c:pt idx="9187">
                  <c:v>36046</c:v>
                </c:pt>
                <c:pt idx="9188">
                  <c:v>36047</c:v>
                </c:pt>
                <c:pt idx="9189">
                  <c:v>36048</c:v>
                </c:pt>
                <c:pt idx="9190">
                  <c:v>36049</c:v>
                </c:pt>
                <c:pt idx="9191">
                  <c:v>36050</c:v>
                </c:pt>
                <c:pt idx="9192">
                  <c:v>36051</c:v>
                </c:pt>
                <c:pt idx="9193">
                  <c:v>36052</c:v>
                </c:pt>
                <c:pt idx="9194">
                  <c:v>36053</c:v>
                </c:pt>
                <c:pt idx="9195">
                  <c:v>36054</c:v>
                </c:pt>
                <c:pt idx="9196">
                  <c:v>36055</c:v>
                </c:pt>
                <c:pt idx="9197">
                  <c:v>36056</c:v>
                </c:pt>
                <c:pt idx="9198">
                  <c:v>36057</c:v>
                </c:pt>
                <c:pt idx="9199">
                  <c:v>36058</c:v>
                </c:pt>
                <c:pt idx="9200">
                  <c:v>36059</c:v>
                </c:pt>
                <c:pt idx="9201">
                  <c:v>36060</c:v>
                </c:pt>
                <c:pt idx="9202">
                  <c:v>36061</c:v>
                </c:pt>
                <c:pt idx="9203">
                  <c:v>36062</c:v>
                </c:pt>
                <c:pt idx="9204">
                  <c:v>36063</c:v>
                </c:pt>
                <c:pt idx="9205">
                  <c:v>36064</c:v>
                </c:pt>
                <c:pt idx="9206">
                  <c:v>36065</c:v>
                </c:pt>
                <c:pt idx="9207">
                  <c:v>36066</c:v>
                </c:pt>
                <c:pt idx="9208">
                  <c:v>36067</c:v>
                </c:pt>
                <c:pt idx="9209">
                  <c:v>36068</c:v>
                </c:pt>
                <c:pt idx="9210">
                  <c:v>36069</c:v>
                </c:pt>
                <c:pt idx="9211">
                  <c:v>36070</c:v>
                </c:pt>
                <c:pt idx="9212">
                  <c:v>36071</c:v>
                </c:pt>
                <c:pt idx="9213">
                  <c:v>36072</c:v>
                </c:pt>
                <c:pt idx="9214">
                  <c:v>36073</c:v>
                </c:pt>
                <c:pt idx="9215">
                  <c:v>36074</c:v>
                </c:pt>
                <c:pt idx="9216">
                  <c:v>36075</c:v>
                </c:pt>
                <c:pt idx="9217">
                  <c:v>36076</c:v>
                </c:pt>
                <c:pt idx="9218">
                  <c:v>36077</c:v>
                </c:pt>
                <c:pt idx="9219">
                  <c:v>36078</c:v>
                </c:pt>
                <c:pt idx="9220">
                  <c:v>36079</c:v>
                </c:pt>
                <c:pt idx="9221">
                  <c:v>36080</c:v>
                </c:pt>
                <c:pt idx="9222">
                  <c:v>36081</c:v>
                </c:pt>
                <c:pt idx="9223">
                  <c:v>36082</c:v>
                </c:pt>
                <c:pt idx="9224">
                  <c:v>36083</c:v>
                </c:pt>
                <c:pt idx="9225">
                  <c:v>36084</c:v>
                </c:pt>
                <c:pt idx="9226">
                  <c:v>36085</c:v>
                </c:pt>
                <c:pt idx="9227">
                  <c:v>36086</c:v>
                </c:pt>
                <c:pt idx="9228">
                  <c:v>36087</c:v>
                </c:pt>
                <c:pt idx="9229">
                  <c:v>36088</c:v>
                </c:pt>
                <c:pt idx="9230">
                  <c:v>36089</c:v>
                </c:pt>
                <c:pt idx="9231">
                  <c:v>36090</c:v>
                </c:pt>
                <c:pt idx="9232">
                  <c:v>36091</c:v>
                </c:pt>
                <c:pt idx="9233">
                  <c:v>36092</c:v>
                </c:pt>
                <c:pt idx="9234">
                  <c:v>36093</c:v>
                </c:pt>
                <c:pt idx="9235">
                  <c:v>36094</c:v>
                </c:pt>
                <c:pt idx="9236">
                  <c:v>36095</c:v>
                </c:pt>
                <c:pt idx="9237">
                  <c:v>36096</c:v>
                </c:pt>
                <c:pt idx="9238">
                  <c:v>36097</c:v>
                </c:pt>
                <c:pt idx="9239">
                  <c:v>36098</c:v>
                </c:pt>
                <c:pt idx="9240">
                  <c:v>36099</c:v>
                </c:pt>
                <c:pt idx="9241">
                  <c:v>36100</c:v>
                </c:pt>
                <c:pt idx="9242">
                  <c:v>36101</c:v>
                </c:pt>
                <c:pt idx="9243">
                  <c:v>36102</c:v>
                </c:pt>
                <c:pt idx="9244">
                  <c:v>36103</c:v>
                </c:pt>
                <c:pt idx="9245">
                  <c:v>36104</c:v>
                </c:pt>
                <c:pt idx="9246">
                  <c:v>36105</c:v>
                </c:pt>
                <c:pt idx="9247">
                  <c:v>36106</c:v>
                </c:pt>
                <c:pt idx="9248">
                  <c:v>36107</c:v>
                </c:pt>
                <c:pt idx="9249">
                  <c:v>36108</c:v>
                </c:pt>
                <c:pt idx="9250">
                  <c:v>36109</c:v>
                </c:pt>
                <c:pt idx="9251">
                  <c:v>36110</c:v>
                </c:pt>
                <c:pt idx="9252">
                  <c:v>36111</c:v>
                </c:pt>
                <c:pt idx="9253">
                  <c:v>36112</c:v>
                </c:pt>
                <c:pt idx="9254">
                  <c:v>36113</c:v>
                </c:pt>
                <c:pt idx="9255">
                  <c:v>36114</c:v>
                </c:pt>
                <c:pt idx="9256">
                  <c:v>36115</c:v>
                </c:pt>
                <c:pt idx="9257">
                  <c:v>36116</c:v>
                </c:pt>
                <c:pt idx="9258">
                  <c:v>36117</c:v>
                </c:pt>
                <c:pt idx="9259">
                  <c:v>36118</c:v>
                </c:pt>
                <c:pt idx="9260">
                  <c:v>36119</c:v>
                </c:pt>
                <c:pt idx="9261">
                  <c:v>36120</c:v>
                </c:pt>
                <c:pt idx="9262">
                  <c:v>36121</c:v>
                </c:pt>
                <c:pt idx="9263">
                  <c:v>36122</c:v>
                </c:pt>
                <c:pt idx="9264">
                  <c:v>36123</c:v>
                </c:pt>
                <c:pt idx="9265">
                  <c:v>36124</c:v>
                </c:pt>
                <c:pt idx="9266">
                  <c:v>36125</c:v>
                </c:pt>
                <c:pt idx="9267">
                  <c:v>36126</c:v>
                </c:pt>
                <c:pt idx="9268">
                  <c:v>36127</c:v>
                </c:pt>
                <c:pt idx="9269">
                  <c:v>36128</c:v>
                </c:pt>
                <c:pt idx="9270">
                  <c:v>36129</c:v>
                </c:pt>
                <c:pt idx="9271">
                  <c:v>36130</c:v>
                </c:pt>
                <c:pt idx="9272">
                  <c:v>36131</c:v>
                </c:pt>
                <c:pt idx="9273">
                  <c:v>36132</c:v>
                </c:pt>
                <c:pt idx="9274">
                  <c:v>36133</c:v>
                </c:pt>
                <c:pt idx="9275">
                  <c:v>36134</c:v>
                </c:pt>
                <c:pt idx="9276">
                  <c:v>36135</c:v>
                </c:pt>
                <c:pt idx="9277">
                  <c:v>36136</c:v>
                </c:pt>
                <c:pt idx="9278">
                  <c:v>36137</c:v>
                </c:pt>
                <c:pt idx="9279">
                  <c:v>36138</c:v>
                </c:pt>
                <c:pt idx="9280">
                  <c:v>36139</c:v>
                </c:pt>
                <c:pt idx="9281">
                  <c:v>36140</c:v>
                </c:pt>
                <c:pt idx="9282">
                  <c:v>36141</c:v>
                </c:pt>
                <c:pt idx="9283">
                  <c:v>36142</c:v>
                </c:pt>
                <c:pt idx="9284">
                  <c:v>36143</c:v>
                </c:pt>
                <c:pt idx="9285">
                  <c:v>36144</c:v>
                </c:pt>
                <c:pt idx="9286">
                  <c:v>36145</c:v>
                </c:pt>
                <c:pt idx="9287">
                  <c:v>36146</c:v>
                </c:pt>
                <c:pt idx="9288">
                  <c:v>36147</c:v>
                </c:pt>
                <c:pt idx="9289">
                  <c:v>36148</c:v>
                </c:pt>
                <c:pt idx="9290">
                  <c:v>36149</c:v>
                </c:pt>
                <c:pt idx="9291">
                  <c:v>36150</c:v>
                </c:pt>
                <c:pt idx="9292">
                  <c:v>36151</c:v>
                </c:pt>
                <c:pt idx="9293">
                  <c:v>36152</c:v>
                </c:pt>
                <c:pt idx="9294">
                  <c:v>36153</c:v>
                </c:pt>
                <c:pt idx="9295">
                  <c:v>36154</c:v>
                </c:pt>
                <c:pt idx="9296">
                  <c:v>36155</c:v>
                </c:pt>
                <c:pt idx="9297">
                  <c:v>36156</c:v>
                </c:pt>
                <c:pt idx="9298">
                  <c:v>36157</c:v>
                </c:pt>
                <c:pt idx="9299">
                  <c:v>36158</c:v>
                </c:pt>
                <c:pt idx="9300">
                  <c:v>36159</c:v>
                </c:pt>
                <c:pt idx="9301">
                  <c:v>36160</c:v>
                </c:pt>
                <c:pt idx="9302">
                  <c:v>36161</c:v>
                </c:pt>
                <c:pt idx="9303">
                  <c:v>36162</c:v>
                </c:pt>
                <c:pt idx="9304">
                  <c:v>36163</c:v>
                </c:pt>
                <c:pt idx="9305">
                  <c:v>36164</c:v>
                </c:pt>
                <c:pt idx="9306">
                  <c:v>36165</c:v>
                </c:pt>
                <c:pt idx="9307">
                  <c:v>36166</c:v>
                </c:pt>
                <c:pt idx="9308">
                  <c:v>36167</c:v>
                </c:pt>
                <c:pt idx="9309">
                  <c:v>36168</c:v>
                </c:pt>
                <c:pt idx="9310">
                  <c:v>36169</c:v>
                </c:pt>
                <c:pt idx="9311">
                  <c:v>36170</c:v>
                </c:pt>
                <c:pt idx="9312">
                  <c:v>36171</c:v>
                </c:pt>
                <c:pt idx="9313">
                  <c:v>36172</c:v>
                </c:pt>
                <c:pt idx="9314">
                  <c:v>36173</c:v>
                </c:pt>
                <c:pt idx="9315">
                  <c:v>36174</c:v>
                </c:pt>
                <c:pt idx="9316">
                  <c:v>36175</c:v>
                </c:pt>
                <c:pt idx="9317">
                  <c:v>36176</c:v>
                </c:pt>
                <c:pt idx="9318">
                  <c:v>36177</c:v>
                </c:pt>
                <c:pt idx="9319">
                  <c:v>36178</c:v>
                </c:pt>
                <c:pt idx="9320">
                  <c:v>36179</c:v>
                </c:pt>
                <c:pt idx="9321">
                  <c:v>36180</c:v>
                </c:pt>
                <c:pt idx="9322">
                  <c:v>36181</c:v>
                </c:pt>
                <c:pt idx="9323">
                  <c:v>36182</c:v>
                </c:pt>
                <c:pt idx="9324">
                  <c:v>36183</c:v>
                </c:pt>
                <c:pt idx="9325">
                  <c:v>36184</c:v>
                </c:pt>
                <c:pt idx="9326">
                  <c:v>36185</c:v>
                </c:pt>
                <c:pt idx="9327">
                  <c:v>36186</c:v>
                </c:pt>
                <c:pt idx="9328">
                  <c:v>36187</c:v>
                </c:pt>
                <c:pt idx="9329">
                  <c:v>36188</c:v>
                </c:pt>
                <c:pt idx="9330">
                  <c:v>36189</c:v>
                </c:pt>
                <c:pt idx="9331">
                  <c:v>36190</c:v>
                </c:pt>
                <c:pt idx="9332">
                  <c:v>36191</c:v>
                </c:pt>
                <c:pt idx="9333">
                  <c:v>36192</c:v>
                </c:pt>
                <c:pt idx="9334">
                  <c:v>36193</c:v>
                </c:pt>
                <c:pt idx="9335">
                  <c:v>36194</c:v>
                </c:pt>
                <c:pt idx="9336">
                  <c:v>36195</c:v>
                </c:pt>
                <c:pt idx="9337">
                  <c:v>36196</c:v>
                </c:pt>
                <c:pt idx="9338">
                  <c:v>36197</c:v>
                </c:pt>
                <c:pt idx="9339">
                  <c:v>36198</c:v>
                </c:pt>
                <c:pt idx="9340">
                  <c:v>36199</c:v>
                </c:pt>
                <c:pt idx="9341">
                  <c:v>36200</c:v>
                </c:pt>
                <c:pt idx="9342">
                  <c:v>36201</c:v>
                </c:pt>
                <c:pt idx="9343">
                  <c:v>36202</c:v>
                </c:pt>
                <c:pt idx="9344">
                  <c:v>36203</c:v>
                </c:pt>
                <c:pt idx="9345">
                  <c:v>36204</c:v>
                </c:pt>
                <c:pt idx="9346">
                  <c:v>36205</c:v>
                </c:pt>
                <c:pt idx="9347">
                  <c:v>36206</c:v>
                </c:pt>
                <c:pt idx="9348">
                  <c:v>36207</c:v>
                </c:pt>
                <c:pt idx="9349">
                  <c:v>36208</c:v>
                </c:pt>
                <c:pt idx="9350">
                  <c:v>36209</c:v>
                </c:pt>
                <c:pt idx="9351">
                  <c:v>36210</c:v>
                </c:pt>
                <c:pt idx="9352">
                  <c:v>36211</c:v>
                </c:pt>
                <c:pt idx="9353">
                  <c:v>36212</c:v>
                </c:pt>
                <c:pt idx="9354">
                  <c:v>36213</c:v>
                </c:pt>
                <c:pt idx="9355">
                  <c:v>36214</c:v>
                </c:pt>
                <c:pt idx="9356">
                  <c:v>36215</c:v>
                </c:pt>
                <c:pt idx="9357">
                  <c:v>36216</c:v>
                </c:pt>
                <c:pt idx="9358">
                  <c:v>36217</c:v>
                </c:pt>
                <c:pt idx="9359">
                  <c:v>36218</c:v>
                </c:pt>
                <c:pt idx="9360">
                  <c:v>36219</c:v>
                </c:pt>
                <c:pt idx="9361">
                  <c:v>36220</c:v>
                </c:pt>
                <c:pt idx="9362">
                  <c:v>36221</c:v>
                </c:pt>
                <c:pt idx="9363">
                  <c:v>36222</c:v>
                </c:pt>
                <c:pt idx="9364">
                  <c:v>36223</c:v>
                </c:pt>
                <c:pt idx="9365">
                  <c:v>36224</c:v>
                </c:pt>
                <c:pt idx="9366">
                  <c:v>36225</c:v>
                </c:pt>
                <c:pt idx="9367">
                  <c:v>36226</c:v>
                </c:pt>
                <c:pt idx="9368">
                  <c:v>36227</c:v>
                </c:pt>
                <c:pt idx="9369">
                  <c:v>36228</c:v>
                </c:pt>
                <c:pt idx="9370">
                  <c:v>36229</c:v>
                </c:pt>
                <c:pt idx="9371">
                  <c:v>36230</c:v>
                </c:pt>
                <c:pt idx="9372">
                  <c:v>36231</c:v>
                </c:pt>
                <c:pt idx="9373">
                  <c:v>36232</c:v>
                </c:pt>
                <c:pt idx="9374">
                  <c:v>36233</c:v>
                </c:pt>
                <c:pt idx="9375">
                  <c:v>36234</c:v>
                </c:pt>
                <c:pt idx="9376">
                  <c:v>36235</c:v>
                </c:pt>
                <c:pt idx="9377">
                  <c:v>36236</c:v>
                </c:pt>
                <c:pt idx="9378">
                  <c:v>36237</c:v>
                </c:pt>
                <c:pt idx="9379">
                  <c:v>36238</c:v>
                </c:pt>
                <c:pt idx="9380">
                  <c:v>36239</c:v>
                </c:pt>
                <c:pt idx="9381">
                  <c:v>36240</c:v>
                </c:pt>
                <c:pt idx="9382">
                  <c:v>36241</c:v>
                </c:pt>
                <c:pt idx="9383">
                  <c:v>36242</c:v>
                </c:pt>
                <c:pt idx="9384">
                  <c:v>36243</c:v>
                </c:pt>
                <c:pt idx="9385">
                  <c:v>36244</c:v>
                </c:pt>
                <c:pt idx="9386">
                  <c:v>36245</c:v>
                </c:pt>
                <c:pt idx="9387">
                  <c:v>36246</c:v>
                </c:pt>
                <c:pt idx="9388">
                  <c:v>36247</c:v>
                </c:pt>
                <c:pt idx="9389">
                  <c:v>36248</c:v>
                </c:pt>
                <c:pt idx="9390">
                  <c:v>36249</c:v>
                </c:pt>
                <c:pt idx="9391">
                  <c:v>36250</c:v>
                </c:pt>
                <c:pt idx="9392">
                  <c:v>36251</c:v>
                </c:pt>
                <c:pt idx="9393">
                  <c:v>36252</c:v>
                </c:pt>
                <c:pt idx="9394">
                  <c:v>36253</c:v>
                </c:pt>
                <c:pt idx="9395">
                  <c:v>36254</c:v>
                </c:pt>
                <c:pt idx="9396">
                  <c:v>36255</c:v>
                </c:pt>
                <c:pt idx="9397">
                  <c:v>36256</c:v>
                </c:pt>
                <c:pt idx="9398">
                  <c:v>36257</c:v>
                </c:pt>
                <c:pt idx="9399">
                  <c:v>36258</c:v>
                </c:pt>
                <c:pt idx="9400">
                  <c:v>36259</c:v>
                </c:pt>
                <c:pt idx="9401">
                  <c:v>36260</c:v>
                </c:pt>
                <c:pt idx="9402">
                  <c:v>36261</c:v>
                </c:pt>
                <c:pt idx="9403">
                  <c:v>36262</c:v>
                </c:pt>
                <c:pt idx="9404">
                  <c:v>36263</c:v>
                </c:pt>
                <c:pt idx="9405">
                  <c:v>36264</c:v>
                </c:pt>
                <c:pt idx="9406">
                  <c:v>36265</c:v>
                </c:pt>
                <c:pt idx="9407">
                  <c:v>36266</c:v>
                </c:pt>
                <c:pt idx="9408">
                  <c:v>36267</c:v>
                </c:pt>
                <c:pt idx="9409">
                  <c:v>36268</c:v>
                </c:pt>
                <c:pt idx="9410">
                  <c:v>36269</c:v>
                </c:pt>
                <c:pt idx="9411">
                  <c:v>36270</c:v>
                </c:pt>
                <c:pt idx="9412">
                  <c:v>36271</c:v>
                </c:pt>
                <c:pt idx="9413">
                  <c:v>36272</c:v>
                </c:pt>
                <c:pt idx="9414">
                  <c:v>36273</c:v>
                </c:pt>
                <c:pt idx="9415">
                  <c:v>36274</c:v>
                </c:pt>
                <c:pt idx="9416">
                  <c:v>36275</c:v>
                </c:pt>
                <c:pt idx="9417">
                  <c:v>36276</c:v>
                </c:pt>
                <c:pt idx="9418">
                  <c:v>36277</c:v>
                </c:pt>
                <c:pt idx="9419">
                  <c:v>36278</c:v>
                </c:pt>
                <c:pt idx="9420">
                  <c:v>36279</c:v>
                </c:pt>
                <c:pt idx="9421">
                  <c:v>36280</c:v>
                </c:pt>
                <c:pt idx="9422">
                  <c:v>36281</c:v>
                </c:pt>
                <c:pt idx="9423">
                  <c:v>36282</c:v>
                </c:pt>
                <c:pt idx="9424">
                  <c:v>36283</c:v>
                </c:pt>
                <c:pt idx="9425">
                  <c:v>36284</c:v>
                </c:pt>
                <c:pt idx="9426">
                  <c:v>36285</c:v>
                </c:pt>
                <c:pt idx="9427">
                  <c:v>36286</c:v>
                </c:pt>
                <c:pt idx="9428">
                  <c:v>36287</c:v>
                </c:pt>
                <c:pt idx="9429">
                  <c:v>36288</c:v>
                </c:pt>
                <c:pt idx="9430">
                  <c:v>36289</c:v>
                </c:pt>
                <c:pt idx="9431">
                  <c:v>36290</c:v>
                </c:pt>
                <c:pt idx="9432">
                  <c:v>36291</c:v>
                </c:pt>
                <c:pt idx="9433">
                  <c:v>36292</c:v>
                </c:pt>
                <c:pt idx="9434">
                  <c:v>36293</c:v>
                </c:pt>
                <c:pt idx="9435">
                  <c:v>36294</c:v>
                </c:pt>
                <c:pt idx="9436">
                  <c:v>36295</c:v>
                </c:pt>
                <c:pt idx="9437">
                  <c:v>36296</c:v>
                </c:pt>
                <c:pt idx="9438">
                  <c:v>36297</c:v>
                </c:pt>
                <c:pt idx="9439">
                  <c:v>36298</c:v>
                </c:pt>
                <c:pt idx="9440">
                  <c:v>36299</c:v>
                </c:pt>
                <c:pt idx="9441">
                  <c:v>36300</c:v>
                </c:pt>
                <c:pt idx="9442">
                  <c:v>36301</c:v>
                </c:pt>
                <c:pt idx="9443">
                  <c:v>36302</c:v>
                </c:pt>
                <c:pt idx="9444">
                  <c:v>36303</c:v>
                </c:pt>
                <c:pt idx="9445">
                  <c:v>36304</c:v>
                </c:pt>
                <c:pt idx="9446">
                  <c:v>36305</c:v>
                </c:pt>
                <c:pt idx="9447">
                  <c:v>36306</c:v>
                </c:pt>
                <c:pt idx="9448">
                  <c:v>36307</c:v>
                </c:pt>
                <c:pt idx="9449">
                  <c:v>36308</c:v>
                </c:pt>
                <c:pt idx="9450">
                  <c:v>36309</c:v>
                </c:pt>
                <c:pt idx="9451">
                  <c:v>36310</c:v>
                </c:pt>
                <c:pt idx="9452">
                  <c:v>36311</c:v>
                </c:pt>
                <c:pt idx="9453">
                  <c:v>36312</c:v>
                </c:pt>
                <c:pt idx="9454">
                  <c:v>36313</c:v>
                </c:pt>
                <c:pt idx="9455">
                  <c:v>36314</c:v>
                </c:pt>
                <c:pt idx="9456">
                  <c:v>36315</c:v>
                </c:pt>
                <c:pt idx="9457">
                  <c:v>36316</c:v>
                </c:pt>
                <c:pt idx="9458">
                  <c:v>36317</c:v>
                </c:pt>
                <c:pt idx="9459">
                  <c:v>36318</c:v>
                </c:pt>
                <c:pt idx="9460">
                  <c:v>36319</c:v>
                </c:pt>
                <c:pt idx="9461">
                  <c:v>36320</c:v>
                </c:pt>
                <c:pt idx="9462">
                  <c:v>36321</c:v>
                </c:pt>
                <c:pt idx="9463">
                  <c:v>36322</c:v>
                </c:pt>
                <c:pt idx="9464">
                  <c:v>36323</c:v>
                </c:pt>
                <c:pt idx="9465">
                  <c:v>36324</c:v>
                </c:pt>
                <c:pt idx="9466">
                  <c:v>36325</c:v>
                </c:pt>
                <c:pt idx="9467">
                  <c:v>36326</c:v>
                </c:pt>
                <c:pt idx="9468">
                  <c:v>36327</c:v>
                </c:pt>
                <c:pt idx="9469">
                  <c:v>36328</c:v>
                </c:pt>
                <c:pt idx="9470">
                  <c:v>36329</c:v>
                </c:pt>
                <c:pt idx="9471">
                  <c:v>36330</c:v>
                </c:pt>
                <c:pt idx="9472">
                  <c:v>36331</c:v>
                </c:pt>
                <c:pt idx="9473">
                  <c:v>36332</c:v>
                </c:pt>
                <c:pt idx="9474">
                  <c:v>36333</c:v>
                </c:pt>
                <c:pt idx="9475">
                  <c:v>36334</c:v>
                </c:pt>
                <c:pt idx="9476">
                  <c:v>36335</c:v>
                </c:pt>
                <c:pt idx="9477">
                  <c:v>36336</c:v>
                </c:pt>
                <c:pt idx="9478">
                  <c:v>36337</c:v>
                </c:pt>
                <c:pt idx="9479">
                  <c:v>36338</c:v>
                </c:pt>
                <c:pt idx="9480">
                  <c:v>36339</c:v>
                </c:pt>
                <c:pt idx="9481">
                  <c:v>36340</c:v>
                </c:pt>
                <c:pt idx="9482">
                  <c:v>36341</c:v>
                </c:pt>
                <c:pt idx="9483">
                  <c:v>36342</c:v>
                </c:pt>
                <c:pt idx="9484">
                  <c:v>36343</c:v>
                </c:pt>
                <c:pt idx="9485">
                  <c:v>36344</c:v>
                </c:pt>
                <c:pt idx="9486">
                  <c:v>36345</c:v>
                </c:pt>
                <c:pt idx="9487">
                  <c:v>36346</c:v>
                </c:pt>
                <c:pt idx="9488">
                  <c:v>36347</c:v>
                </c:pt>
                <c:pt idx="9489">
                  <c:v>36348</c:v>
                </c:pt>
                <c:pt idx="9490">
                  <c:v>36349</c:v>
                </c:pt>
                <c:pt idx="9491">
                  <c:v>36350</c:v>
                </c:pt>
                <c:pt idx="9492">
                  <c:v>36351</c:v>
                </c:pt>
                <c:pt idx="9493">
                  <c:v>36352</c:v>
                </c:pt>
                <c:pt idx="9494">
                  <c:v>36353</c:v>
                </c:pt>
                <c:pt idx="9495">
                  <c:v>36354</c:v>
                </c:pt>
                <c:pt idx="9496">
                  <c:v>36355</c:v>
                </c:pt>
                <c:pt idx="9497">
                  <c:v>36356</c:v>
                </c:pt>
                <c:pt idx="9498">
                  <c:v>36357</c:v>
                </c:pt>
                <c:pt idx="9499">
                  <c:v>36358</c:v>
                </c:pt>
                <c:pt idx="9500">
                  <c:v>36359</c:v>
                </c:pt>
                <c:pt idx="9501">
                  <c:v>36360</c:v>
                </c:pt>
                <c:pt idx="9502">
                  <c:v>36361</c:v>
                </c:pt>
                <c:pt idx="9503">
                  <c:v>36362</c:v>
                </c:pt>
                <c:pt idx="9504">
                  <c:v>36363</c:v>
                </c:pt>
                <c:pt idx="9505">
                  <c:v>36364</c:v>
                </c:pt>
                <c:pt idx="9506">
                  <c:v>36365</c:v>
                </c:pt>
                <c:pt idx="9507">
                  <c:v>36366</c:v>
                </c:pt>
                <c:pt idx="9508">
                  <c:v>36367</c:v>
                </c:pt>
                <c:pt idx="9509">
                  <c:v>36368</c:v>
                </c:pt>
                <c:pt idx="9510">
                  <c:v>36369</c:v>
                </c:pt>
                <c:pt idx="9511">
                  <c:v>36370</c:v>
                </c:pt>
                <c:pt idx="9512">
                  <c:v>36371</c:v>
                </c:pt>
                <c:pt idx="9513">
                  <c:v>36372</c:v>
                </c:pt>
                <c:pt idx="9514">
                  <c:v>36373</c:v>
                </c:pt>
                <c:pt idx="9515">
                  <c:v>36374</c:v>
                </c:pt>
                <c:pt idx="9516">
                  <c:v>36375</c:v>
                </c:pt>
                <c:pt idx="9517">
                  <c:v>36376</c:v>
                </c:pt>
                <c:pt idx="9518">
                  <c:v>36377</c:v>
                </c:pt>
                <c:pt idx="9519">
                  <c:v>36378</c:v>
                </c:pt>
                <c:pt idx="9520">
                  <c:v>36379</c:v>
                </c:pt>
                <c:pt idx="9521">
                  <c:v>36380</c:v>
                </c:pt>
                <c:pt idx="9522">
                  <c:v>36381</c:v>
                </c:pt>
                <c:pt idx="9523">
                  <c:v>36382</c:v>
                </c:pt>
                <c:pt idx="9524">
                  <c:v>36383</c:v>
                </c:pt>
                <c:pt idx="9525">
                  <c:v>36384</c:v>
                </c:pt>
                <c:pt idx="9526">
                  <c:v>36385</c:v>
                </c:pt>
                <c:pt idx="9527">
                  <c:v>36386</c:v>
                </c:pt>
                <c:pt idx="9528">
                  <c:v>36387</c:v>
                </c:pt>
                <c:pt idx="9529">
                  <c:v>36388</c:v>
                </c:pt>
                <c:pt idx="9530">
                  <c:v>36389</c:v>
                </c:pt>
                <c:pt idx="9531">
                  <c:v>36390</c:v>
                </c:pt>
                <c:pt idx="9532">
                  <c:v>36391</c:v>
                </c:pt>
                <c:pt idx="9533">
                  <c:v>36392</c:v>
                </c:pt>
                <c:pt idx="9534">
                  <c:v>36393</c:v>
                </c:pt>
                <c:pt idx="9535">
                  <c:v>36394</c:v>
                </c:pt>
                <c:pt idx="9536">
                  <c:v>36395</c:v>
                </c:pt>
                <c:pt idx="9537">
                  <c:v>36396</c:v>
                </c:pt>
                <c:pt idx="9538">
                  <c:v>36397</c:v>
                </c:pt>
                <c:pt idx="9539">
                  <c:v>36398</c:v>
                </c:pt>
                <c:pt idx="9540">
                  <c:v>36399</c:v>
                </c:pt>
                <c:pt idx="9541">
                  <c:v>36400</c:v>
                </c:pt>
                <c:pt idx="9542">
                  <c:v>36401</c:v>
                </c:pt>
                <c:pt idx="9543">
                  <c:v>36402</c:v>
                </c:pt>
                <c:pt idx="9544">
                  <c:v>36403</c:v>
                </c:pt>
                <c:pt idx="9545">
                  <c:v>36404</c:v>
                </c:pt>
                <c:pt idx="9546">
                  <c:v>36405</c:v>
                </c:pt>
                <c:pt idx="9547">
                  <c:v>36406</c:v>
                </c:pt>
                <c:pt idx="9548">
                  <c:v>36407</c:v>
                </c:pt>
                <c:pt idx="9549">
                  <c:v>36408</c:v>
                </c:pt>
                <c:pt idx="9550">
                  <c:v>36409</c:v>
                </c:pt>
                <c:pt idx="9551">
                  <c:v>36410</c:v>
                </c:pt>
                <c:pt idx="9552">
                  <c:v>36411</c:v>
                </c:pt>
                <c:pt idx="9553">
                  <c:v>36412</c:v>
                </c:pt>
                <c:pt idx="9554">
                  <c:v>36413</c:v>
                </c:pt>
                <c:pt idx="9555">
                  <c:v>36414</c:v>
                </c:pt>
                <c:pt idx="9556">
                  <c:v>36415</c:v>
                </c:pt>
                <c:pt idx="9557">
                  <c:v>36416</c:v>
                </c:pt>
                <c:pt idx="9558">
                  <c:v>36417</c:v>
                </c:pt>
                <c:pt idx="9559">
                  <c:v>36418</c:v>
                </c:pt>
                <c:pt idx="9560">
                  <c:v>36419</c:v>
                </c:pt>
                <c:pt idx="9561">
                  <c:v>36420</c:v>
                </c:pt>
                <c:pt idx="9562">
                  <c:v>36421</c:v>
                </c:pt>
                <c:pt idx="9563">
                  <c:v>36422</c:v>
                </c:pt>
                <c:pt idx="9564">
                  <c:v>36423</c:v>
                </c:pt>
                <c:pt idx="9565">
                  <c:v>36424</c:v>
                </c:pt>
                <c:pt idx="9566">
                  <c:v>36425</c:v>
                </c:pt>
                <c:pt idx="9567">
                  <c:v>36426</c:v>
                </c:pt>
                <c:pt idx="9568">
                  <c:v>36427</c:v>
                </c:pt>
                <c:pt idx="9569">
                  <c:v>36428</c:v>
                </c:pt>
                <c:pt idx="9570">
                  <c:v>36429</c:v>
                </c:pt>
                <c:pt idx="9571">
                  <c:v>36430</c:v>
                </c:pt>
                <c:pt idx="9572">
                  <c:v>36431</c:v>
                </c:pt>
                <c:pt idx="9573">
                  <c:v>36432</c:v>
                </c:pt>
                <c:pt idx="9574">
                  <c:v>36433</c:v>
                </c:pt>
                <c:pt idx="9575">
                  <c:v>36434</c:v>
                </c:pt>
                <c:pt idx="9576">
                  <c:v>36435</c:v>
                </c:pt>
                <c:pt idx="9577">
                  <c:v>36436</c:v>
                </c:pt>
                <c:pt idx="9578">
                  <c:v>36437</c:v>
                </c:pt>
                <c:pt idx="9579">
                  <c:v>36438</c:v>
                </c:pt>
                <c:pt idx="9580">
                  <c:v>36439</c:v>
                </c:pt>
                <c:pt idx="9581">
                  <c:v>36440</c:v>
                </c:pt>
                <c:pt idx="9582">
                  <c:v>36441</c:v>
                </c:pt>
                <c:pt idx="9583">
                  <c:v>36442</c:v>
                </c:pt>
                <c:pt idx="9584">
                  <c:v>36443</c:v>
                </c:pt>
                <c:pt idx="9585">
                  <c:v>36444</c:v>
                </c:pt>
                <c:pt idx="9586">
                  <c:v>36445</c:v>
                </c:pt>
                <c:pt idx="9587">
                  <c:v>36446</c:v>
                </c:pt>
                <c:pt idx="9588">
                  <c:v>36447</c:v>
                </c:pt>
                <c:pt idx="9589">
                  <c:v>36448</c:v>
                </c:pt>
                <c:pt idx="9590">
                  <c:v>36449</c:v>
                </c:pt>
                <c:pt idx="9591">
                  <c:v>36450</c:v>
                </c:pt>
                <c:pt idx="9592">
                  <c:v>36451</c:v>
                </c:pt>
                <c:pt idx="9593">
                  <c:v>36452</c:v>
                </c:pt>
                <c:pt idx="9594">
                  <c:v>36453</c:v>
                </c:pt>
                <c:pt idx="9595">
                  <c:v>36454</c:v>
                </c:pt>
                <c:pt idx="9596">
                  <c:v>36455</c:v>
                </c:pt>
                <c:pt idx="9597">
                  <c:v>36456</c:v>
                </c:pt>
                <c:pt idx="9598">
                  <c:v>36457</c:v>
                </c:pt>
                <c:pt idx="9599">
                  <c:v>36458</c:v>
                </c:pt>
                <c:pt idx="9600">
                  <c:v>36459</c:v>
                </c:pt>
                <c:pt idx="9601">
                  <c:v>36460</c:v>
                </c:pt>
                <c:pt idx="9602">
                  <c:v>36461</c:v>
                </c:pt>
                <c:pt idx="9603">
                  <c:v>36462</c:v>
                </c:pt>
                <c:pt idx="9604">
                  <c:v>36463</c:v>
                </c:pt>
                <c:pt idx="9605">
                  <c:v>36464</c:v>
                </c:pt>
                <c:pt idx="9606">
                  <c:v>36465</c:v>
                </c:pt>
                <c:pt idx="9607">
                  <c:v>36466</c:v>
                </c:pt>
                <c:pt idx="9608">
                  <c:v>36467</c:v>
                </c:pt>
                <c:pt idx="9609">
                  <c:v>36468</c:v>
                </c:pt>
                <c:pt idx="9610">
                  <c:v>36469</c:v>
                </c:pt>
                <c:pt idx="9611">
                  <c:v>36470</c:v>
                </c:pt>
                <c:pt idx="9612">
                  <c:v>36471</c:v>
                </c:pt>
                <c:pt idx="9613">
                  <c:v>36472</c:v>
                </c:pt>
                <c:pt idx="9614">
                  <c:v>36473</c:v>
                </c:pt>
                <c:pt idx="9615">
                  <c:v>36474</c:v>
                </c:pt>
                <c:pt idx="9616">
                  <c:v>36475</c:v>
                </c:pt>
                <c:pt idx="9617">
                  <c:v>36476</c:v>
                </c:pt>
                <c:pt idx="9618">
                  <c:v>36477</c:v>
                </c:pt>
                <c:pt idx="9619">
                  <c:v>36478</c:v>
                </c:pt>
                <c:pt idx="9620">
                  <c:v>36479</c:v>
                </c:pt>
                <c:pt idx="9621">
                  <c:v>36480</c:v>
                </c:pt>
                <c:pt idx="9622">
                  <c:v>36481</c:v>
                </c:pt>
                <c:pt idx="9623">
                  <c:v>36482</c:v>
                </c:pt>
                <c:pt idx="9624">
                  <c:v>36483</c:v>
                </c:pt>
                <c:pt idx="9625">
                  <c:v>36484</c:v>
                </c:pt>
                <c:pt idx="9626">
                  <c:v>36485</c:v>
                </c:pt>
                <c:pt idx="9627">
                  <c:v>36486</c:v>
                </c:pt>
                <c:pt idx="9628">
                  <c:v>36487</c:v>
                </c:pt>
                <c:pt idx="9629">
                  <c:v>36488</c:v>
                </c:pt>
                <c:pt idx="9630">
                  <c:v>36489</c:v>
                </c:pt>
                <c:pt idx="9631">
                  <c:v>36490</c:v>
                </c:pt>
                <c:pt idx="9632">
                  <c:v>36491</c:v>
                </c:pt>
                <c:pt idx="9633">
                  <c:v>36492</c:v>
                </c:pt>
                <c:pt idx="9634">
                  <c:v>36493</c:v>
                </c:pt>
                <c:pt idx="9635">
                  <c:v>36494</c:v>
                </c:pt>
                <c:pt idx="9636">
                  <c:v>36495</c:v>
                </c:pt>
                <c:pt idx="9637">
                  <c:v>36496</c:v>
                </c:pt>
                <c:pt idx="9638">
                  <c:v>36497</c:v>
                </c:pt>
                <c:pt idx="9639">
                  <c:v>36498</c:v>
                </c:pt>
                <c:pt idx="9640">
                  <c:v>36499</c:v>
                </c:pt>
                <c:pt idx="9641">
                  <c:v>36500</c:v>
                </c:pt>
                <c:pt idx="9642">
                  <c:v>36501</c:v>
                </c:pt>
                <c:pt idx="9643">
                  <c:v>36502</c:v>
                </c:pt>
                <c:pt idx="9644">
                  <c:v>36503</c:v>
                </c:pt>
                <c:pt idx="9645">
                  <c:v>36504</c:v>
                </c:pt>
                <c:pt idx="9646">
                  <c:v>36505</c:v>
                </c:pt>
                <c:pt idx="9647">
                  <c:v>36506</c:v>
                </c:pt>
                <c:pt idx="9648">
                  <c:v>36507</c:v>
                </c:pt>
                <c:pt idx="9649">
                  <c:v>36508</c:v>
                </c:pt>
                <c:pt idx="9650">
                  <c:v>36509</c:v>
                </c:pt>
                <c:pt idx="9651">
                  <c:v>36510</c:v>
                </c:pt>
                <c:pt idx="9652">
                  <c:v>36511</c:v>
                </c:pt>
                <c:pt idx="9653">
                  <c:v>36512</c:v>
                </c:pt>
                <c:pt idx="9654">
                  <c:v>36513</c:v>
                </c:pt>
                <c:pt idx="9655">
                  <c:v>36514</c:v>
                </c:pt>
                <c:pt idx="9656">
                  <c:v>36515</c:v>
                </c:pt>
                <c:pt idx="9657">
                  <c:v>36516</c:v>
                </c:pt>
                <c:pt idx="9658">
                  <c:v>36517</c:v>
                </c:pt>
                <c:pt idx="9659">
                  <c:v>36518</c:v>
                </c:pt>
                <c:pt idx="9660">
                  <c:v>36519</c:v>
                </c:pt>
                <c:pt idx="9661">
                  <c:v>36520</c:v>
                </c:pt>
                <c:pt idx="9662">
                  <c:v>36521</c:v>
                </c:pt>
                <c:pt idx="9663">
                  <c:v>36522</c:v>
                </c:pt>
                <c:pt idx="9664">
                  <c:v>36523</c:v>
                </c:pt>
                <c:pt idx="9665">
                  <c:v>36524</c:v>
                </c:pt>
                <c:pt idx="9666">
                  <c:v>36525</c:v>
                </c:pt>
                <c:pt idx="9667">
                  <c:v>36526</c:v>
                </c:pt>
                <c:pt idx="9668">
                  <c:v>36527</c:v>
                </c:pt>
                <c:pt idx="9669">
                  <c:v>36528</c:v>
                </c:pt>
                <c:pt idx="9670">
                  <c:v>36529</c:v>
                </c:pt>
                <c:pt idx="9671">
                  <c:v>36530</c:v>
                </c:pt>
                <c:pt idx="9672">
                  <c:v>36531</c:v>
                </c:pt>
                <c:pt idx="9673">
                  <c:v>36532</c:v>
                </c:pt>
                <c:pt idx="9674">
                  <c:v>36533</c:v>
                </c:pt>
                <c:pt idx="9675">
                  <c:v>36534</c:v>
                </c:pt>
                <c:pt idx="9676">
                  <c:v>36535</c:v>
                </c:pt>
                <c:pt idx="9677">
                  <c:v>36536</c:v>
                </c:pt>
                <c:pt idx="9678">
                  <c:v>36537</c:v>
                </c:pt>
                <c:pt idx="9679">
                  <c:v>36538</c:v>
                </c:pt>
                <c:pt idx="9680">
                  <c:v>36539</c:v>
                </c:pt>
                <c:pt idx="9681">
                  <c:v>36540</c:v>
                </c:pt>
                <c:pt idx="9682">
                  <c:v>36541</c:v>
                </c:pt>
                <c:pt idx="9683">
                  <c:v>36542</c:v>
                </c:pt>
                <c:pt idx="9684">
                  <c:v>36543</c:v>
                </c:pt>
                <c:pt idx="9685">
                  <c:v>36544</c:v>
                </c:pt>
                <c:pt idx="9686">
                  <c:v>36545</c:v>
                </c:pt>
                <c:pt idx="9687">
                  <c:v>36546</c:v>
                </c:pt>
                <c:pt idx="9688">
                  <c:v>36547</c:v>
                </c:pt>
                <c:pt idx="9689">
                  <c:v>36548</c:v>
                </c:pt>
                <c:pt idx="9690">
                  <c:v>36549</c:v>
                </c:pt>
                <c:pt idx="9691">
                  <c:v>36550</c:v>
                </c:pt>
                <c:pt idx="9692">
                  <c:v>36551</c:v>
                </c:pt>
                <c:pt idx="9693">
                  <c:v>36552</c:v>
                </c:pt>
                <c:pt idx="9694">
                  <c:v>36553</c:v>
                </c:pt>
                <c:pt idx="9695">
                  <c:v>36554</c:v>
                </c:pt>
                <c:pt idx="9696">
                  <c:v>36555</c:v>
                </c:pt>
                <c:pt idx="9697">
                  <c:v>36556</c:v>
                </c:pt>
                <c:pt idx="9698">
                  <c:v>36557</c:v>
                </c:pt>
                <c:pt idx="9699">
                  <c:v>36558</c:v>
                </c:pt>
                <c:pt idx="9700">
                  <c:v>36559</c:v>
                </c:pt>
                <c:pt idx="9701">
                  <c:v>36560</c:v>
                </c:pt>
                <c:pt idx="9702">
                  <c:v>36561</c:v>
                </c:pt>
                <c:pt idx="9703">
                  <c:v>36562</c:v>
                </c:pt>
                <c:pt idx="9704">
                  <c:v>36563</c:v>
                </c:pt>
                <c:pt idx="9705">
                  <c:v>36564</c:v>
                </c:pt>
                <c:pt idx="9706">
                  <c:v>36565</c:v>
                </c:pt>
                <c:pt idx="9707">
                  <c:v>36566</c:v>
                </c:pt>
                <c:pt idx="9708">
                  <c:v>36567</c:v>
                </c:pt>
                <c:pt idx="9709">
                  <c:v>36568</c:v>
                </c:pt>
                <c:pt idx="9710">
                  <c:v>36569</c:v>
                </c:pt>
                <c:pt idx="9711">
                  <c:v>36570</c:v>
                </c:pt>
                <c:pt idx="9712">
                  <c:v>36571</c:v>
                </c:pt>
                <c:pt idx="9713">
                  <c:v>36572</c:v>
                </c:pt>
                <c:pt idx="9714">
                  <c:v>36573</c:v>
                </c:pt>
                <c:pt idx="9715">
                  <c:v>36574</c:v>
                </c:pt>
                <c:pt idx="9716">
                  <c:v>36575</c:v>
                </c:pt>
                <c:pt idx="9717">
                  <c:v>36576</c:v>
                </c:pt>
                <c:pt idx="9718">
                  <c:v>36577</c:v>
                </c:pt>
                <c:pt idx="9719">
                  <c:v>36578</c:v>
                </c:pt>
                <c:pt idx="9720">
                  <c:v>36579</c:v>
                </c:pt>
                <c:pt idx="9721">
                  <c:v>36580</c:v>
                </c:pt>
                <c:pt idx="9722">
                  <c:v>36581</c:v>
                </c:pt>
                <c:pt idx="9723">
                  <c:v>36582</c:v>
                </c:pt>
                <c:pt idx="9724">
                  <c:v>36583</c:v>
                </c:pt>
                <c:pt idx="9725">
                  <c:v>36584</c:v>
                </c:pt>
                <c:pt idx="9726">
                  <c:v>36585</c:v>
                </c:pt>
                <c:pt idx="9727">
                  <c:v>36586</c:v>
                </c:pt>
                <c:pt idx="9728">
                  <c:v>36587</c:v>
                </c:pt>
                <c:pt idx="9729">
                  <c:v>36588</c:v>
                </c:pt>
                <c:pt idx="9730">
                  <c:v>36589</c:v>
                </c:pt>
                <c:pt idx="9731">
                  <c:v>36590</c:v>
                </c:pt>
                <c:pt idx="9732">
                  <c:v>36591</c:v>
                </c:pt>
                <c:pt idx="9733">
                  <c:v>36592</c:v>
                </c:pt>
                <c:pt idx="9734">
                  <c:v>36593</c:v>
                </c:pt>
                <c:pt idx="9735">
                  <c:v>36594</c:v>
                </c:pt>
                <c:pt idx="9736">
                  <c:v>36595</c:v>
                </c:pt>
                <c:pt idx="9737">
                  <c:v>36596</c:v>
                </c:pt>
                <c:pt idx="9738">
                  <c:v>36597</c:v>
                </c:pt>
                <c:pt idx="9739">
                  <c:v>36598</c:v>
                </c:pt>
                <c:pt idx="9740">
                  <c:v>36599</c:v>
                </c:pt>
                <c:pt idx="9741">
                  <c:v>36600</c:v>
                </c:pt>
                <c:pt idx="9742">
                  <c:v>36601</c:v>
                </c:pt>
                <c:pt idx="9743">
                  <c:v>36602</c:v>
                </c:pt>
                <c:pt idx="9744">
                  <c:v>36603</c:v>
                </c:pt>
                <c:pt idx="9745">
                  <c:v>36604</c:v>
                </c:pt>
                <c:pt idx="9746">
                  <c:v>36605</c:v>
                </c:pt>
                <c:pt idx="9747">
                  <c:v>36606</c:v>
                </c:pt>
                <c:pt idx="9748">
                  <c:v>36607</c:v>
                </c:pt>
                <c:pt idx="9749">
                  <c:v>36608</c:v>
                </c:pt>
                <c:pt idx="9750">
                  <c:v>36609</c:v>
                </c:pt>
                <c:pt idx="9751">
                  <c:v>36610</c:v>
                </c:pt>
                <c:pt idx="9752">
                  <c:v>36611</c:v>
                </c:pt>
                <c:pt idx="9753">
                  <c:v>36612</c:v>
                </c:pt>
                <c:pt idx="9754">
                  <c:v>36613</c:v>
                </c:pt>
                <c:pt idx="9755">
                  <c:v>36614</c:v>
                </c:pt>
                <c:pt idx="9756">
                  <c:v>36615</c:v>
                </c:pt>
                <c:pt idx="9757">
                  <c:v>36616</c:v>
                </c:pt>
                <c:pt idx="9758">
                  <c:v>36617</c:v>
                </c:pt>
                <c:pt idx="9759">
                  <c:v>36618</c:v>
                </c:pt>
                <c:pt idx="9760">
                  <c:v>36619</c:v>
                </c:pt>
                <c:pt idx="9761">
                  <c:v>36620</c:v>
                </c:pt>
                <c:pt idx="9762">
                  <c:v>36621</c:v>
                </c:pt>
                <c:pt idx="9763">
                  <c:v>36622</c:v>
                </c:pt>
                <c:pt idx="9764">
                  <c:v>36623</c:v>
                </c:pt>
                <c:pt idx="9765">
                  <c:v>36624</c:v>
                </c:pt>
                <c:pt idx="9766">
                  <c:v>36625</c:v>
                </c:pt>
                <c:pt idx="9767">
                  <c:v>36626</c:v>
                </c:pt>
                <c:pt idx="9768">
                  <c:v>36627</c:v>
                </c:pt>
                <c:pt idx="9769">
                  <c:v>36628</c:v>
                </c:pt>
                <c:pt idx="9770">
                  <c:v>36629</c:v>
                </c:pt>
                <c:pt idx="9771">
                  <c:v>36630</c:v>
                </c:pt>
                <c:pt idx="9772">
                  <c:v>36631</c:v>
                </c:pt>
                <c:pt idx="9773">
                  <c:v>36632</c:v>
                </c:pt>
                <c:pt idx="9774">
                  <c:v>36633</c:v>
                </c:pt>
                <c:pt idx="9775">
                  <c:v>36634</c:v>
                </c:pt>
                <c:pt idx="9776">
                  <c:v>36635</c:v>
                </c:pt>
                <c:pt idx="9777">
                  <c:v>36636</c:v>
                </c:pt>
                <c:pt idx="9778">
                  <c:v>36637</c:v>
                </c:pt>
                <c:pt idx="9779">
                  <c:v>36638</c:v>
                </c:pt>
                <c:pt idx="9780">
                  <c:v>36639</c:v>
                </c:pt>
                <c:pt idx="9781">
                  <c:v>36640</c:v>
                </c:pt>
                <c:pt idx="9782">
                  <c:v>36641</c:v>
                </c:pt>
                <c:pt idx="9783">
                  <c:v>36642</c:v>
                </c:pt>
                <c:pt idx="9784">
                  <c:v>36643</c:v>
                </c:pt>
                <c:pt idx="9785">
                  <c:v>36644</c:v>
                </c:pt>
                <c:pt idx="9786">
                  <c:v>36645</c:v>
                </c:pt>
                <c:pt idx="9787">
                  <c:v>36646</c:v>
                </c:pt>
                <c:pt idx="9788">
                  <c:v>36647</c:v>
                </c:pt>
                <c:pt idx="9789">
                  <c:v>36648</c:v>
                </c:pt>
                <c:pt idx="9790">
                  <c:v>36649</c:v>
                </c:pt>
                <c:pt idx="9791">
                  <c:v>36650</c:v>
                </c:pt>
                <c:pt idx="9792">
                  <c:v>36651</c:v>
                </c:pt>
                <c:pt idx="9793">
                  <c:v>36652</c:v>
                </c:pt>
                <c:pt idx="9794">
                  <c:v>36653</c:v>
                </c:pt>
                <c:pt idx="9795">
                  <c:v>36654</c:v>
                </c:pt>
                <c:pt idx="9796">
                  <c:v>36655</c:v>
                </c:pt>
                <c:pt idx="9797">
                  <c:v>36656</c:v>
                </c:pt>
                <c:pt idx="9798">
                  <c:v>36657</c:v>
                </c:pt>
                <c:pt idx="9799">
                  <c:v>36658</c:v>
                </c:pt>
                <c:pt idx="9800">
                  <c:v>36659</c:v>
                </c:pt>
                <c:pt idx="9801">
                  <c:v>36660</c:v>
                </c:pt>
                <c:pt idx="9802">
                  <c:v>36661</c:v>
                </c:pt>
                <c:pt idx="9803">
                  <c:v>36662</c:v>
                </c:pt>
                <c:pt idx="9804">
                  <c:v>36663</c:v>
                </c:pt>
                <c:pt idx="9805">
                  <c:v>36664</c:v>
                </c:pt>
                <c:pt idx="9806">
                  <c:v>36665</c:v>
                </c:pt>
                <c:pt idx="9807">
                  <c:v>36666</c:v>
                </c:pt>
                <c:pt idx="9808">
                  <c:v>36667</c:v>
                </c:pt>
                <c:pt idx="9809">
                  <c:v>36668</c:v>
                </c:pt>
                <c:pt idx="9810">
                  <c:v>36669</c:v>
                </c:pt>
                <c:pt idx="9811">
                  <c:v>36670</c:v>
                </c:pt>
                <c:pt idx="9812">
                  <c:v>36671</c:v>
                </c:pt>
                <c:pt idx="9813">
                  <c:v>36672</c:v>
                </c:pt>
                <c:pt idx="9814">
                  <c:v>36673</c:v>
                </c:pt>
                <c:pt idx="9815">
                  <c:v>36674</c:v>
                </c:pt>
                <c:pt idx="9816">
                  <c:v>36675</c:v>
                </c:pt>
                <c:pt idx="9817">
                  <c:v>36676</c:v>
                </c:pt>
                <c:pt idx="9818">
                  <c:v>36677</c:v>
                </c:pt>
                <c:pt idx="9819">
                  <c:v>36678</c:v>
                </c:pt>
                <c:pt idx="9820">
                  <c:v>36679</c:v>
                </c:pt>
                <c:pt idx="9821">
                  <c:v>36680</c:v>
                </c:pt>
                <c:pt idx="9822">
                  <c:v>36681</c:v>
                </c:pt>
                <c:pt idx="9823">
                  <c:v>36682</c:v>
                </c:pt>
                <c:pt idx="9824">
                  <c:v>36683</c:v>
                </c:pt>
                <c:pt idx="9825">
                  <c:v>36684</c:v>
                </c:pt>
                <c:pt idx="9826">
                  <c:v>36685</c:v>
                </c:pt>
                <c:pt idx="9827">
                  <c:v>36686</c:v>
                </c:pt>
                <c:pt idx="9828">
                  <c:v>36687</c:v>
                </c:pt>
                <c:pt idx="9829">
                  <c:v>36688</c:v>
                </c:pt>
                <c:pt idx="9830">
                  <c:v>36689</c:v>
                </c:pt>
                <c:pt idx="9831">
                  <c:v>36690</c:v>
                </c:pt>
                <c:pt idx="9832">
                  <c:v>36691</c:v>
                </c:pt>
                <c:pt idx="9833">
                  <c:v>36692</c:v>
                </c:pt>
                <c:pt idx="9834">
                  <c:v>36693</c:v>
                </c:pt>
                <c:pt idx="9835">
                  <c:v>36694</c:v>
                </c:pt>
                <c:pt idx="9836">
                  <c:v>36695</c:v>
                </c:pt>
                <c:pt idx="9837">
                  <c:v>36696</c:v>
                </c:pt>
                <c:pt idx="9838">
                  <c:v>36697</c:v>
                </c:pt>
                <c:pt idx="9839">
                  <c:v>36698</c:v>
                </c:pt>
                <c:pt idx="9840">
                  <c:v>36699</c:v>
                </c:pt>
                <c:pt idx="9841">
                  <c:v>36700</c:v>
                </c:pt>
                <c:pt idx="9842">
                  <c:v>36701</c:v>
                </c:pt>
                <c:pt idx="9843">
                  <c:v>36702</c:v>
                </c:pt>
                <c:pt idx="9844">
                  <c:v>36703</c:v>
                </c:pt>
                <c:pt idx="9845">
                  <c:v>36704</c:v>
                </c:pt>
                <c:pt idx="9846">
                  <c:v>36705</c:v>
                </c:pt>
                <c:pt idx="9847">
                  <c:v>36706</c:v>
                </c:pt>
                <c:pt idx="9848">
                  <c:v>36707</c:v>
                </c:pt>
                <c:pt idx="9849">
                  <c:v>36708</c:v>
                </c:pt>
                <c:pt idx="9850">
                  <c:v>36709</c:v>
                </c:pt>
                <c:pt idx="9851">
                  <c:v>36710</c:v>
                </c:pt>
                <c:pt idx="9852">
                  <c:v>36711</c:v>
                </c:pt>
                <c:pt idx="9853">
                  <c:v>36712</c:v>
                </c:pt>
                <c:pt idx="9854">
                  <c:v>36713</c:v>
                </c:pt>
                <c:pt idx="9855">
                  <c:v>36714</c:v>
                </c:pt>
                <c:pt idx="9856">
                  <c:v>36715</c:v>
                </c:pt>
                <c:pt idx="9857">
                  <c:v>36716</c:v>
                </c:pt>
                <c:pt idx="9858">
                  <c:v>36717</c:v>
                </c:pt>
                <c:pt idx="9859">
                  <c:v>36718</c:v>
                </c:pt>
                <c:pt idx="9860">
                  <c:v>36719</c:v>
                </c:pt>
                <c:pt idx="9861">
                  <c:v>36720</c:v>
                </c:pt>
                <c:pt idx="9862">
                  <c:v>36721</c:v>
                </c:pt>
                <c:pt idx="9863">
                  <c:v>36722</c:v>
                </c:pt>
                <c:pt idx="9864">
                  <c:v>36723</c:v>
                </c:pt>
                <c:pt idx="9865">
                  <c:v>36724</c:v>
                </c:pt>
                <c:pt idx="9866">
                  <c:v>36725</c:v>
                </c:pt>
                <c:pt idx="9867">
                  <c:v>36726</c:v>
                </c:pt>
                <c:pt idx="9868">
                  <c:v>36727</c:v>
                </c:pt>
                <c:pt idx="9869">
                  <c:v>36728</c:v>
                </c:pt>
                <c:pt idx="9870">
                  <c:v>36729</c:v>
                </c:pt>
                <c:pt idx="9871">
                  <c:v>36730</c:v>
                </c:pt>
                <c:pt idx="9872">
                  <c:v>36731</c:v>
                </c:pt>
                <c:pt idx="9873">
                  <c:v>36732</c:v>
                </c:pt>
                <c:pt idx="9874">
                  <c:v>36733</c:v>
                </c:pt>
                <c:pt idx="9875">
                  <c:v>36734</c:v>
                </c:pt>
                <c:pt idx="9876">
                  <c:v>36735</c:v>
                </c:pt>
                <c:pt idx="9877">
                  <c:v>36736</c:v>
                </c:pt>
                <c:pt idx="9878">
                  <c:v>36737</c:v>
                </c:pt>
                <c:pt idx="9879">
                  <c:v>36738</c:v>
                </c:pt>
                <c:pt idx="9880">
                  <c:v>36739</c:v>
                </c:pt>
                <c:pt idx="9881">
                  <c:v>36740</c:v>
                </c:pt>
                <c:pt idx="9882">
                  <c:v>36741</c:v>
                </c:pt>
                <c:pt idx="9883">
                  <c:v>36742</c:v>
                </c:pt>
                <c:pt idx="9884">
                  <c:v>36743</c:v>
                </c:pt>
                <c:pt idx="9885">
                  <c:v>36744</c:v>
                </c:pt>
                <c:pt idx="9886">
                  <c:v>36745</c:v>
                </c:pt>
                <c:pt idx="9887">
                  <c:v>36746</c:v>
                </c:pt>
                <c:pt idx="9888">
                  <c:v>36747</c:v>
                </c:pt>
                <c:pt idx="9889">
                  <c:v>36748</c:v>
                </c:pt>
                <c:pt idx="9890">
                  <c:v>36749</c:v>
                </c:pt>
                <c:pt idx="9891">
                  <c:v>36750</c:v>
                </c:pt>
                <c:pt idx="9892">
                  <c:v>36751</c:v>
                </c:pt>
                <c:pt idx="9893">
                  <c:v>36752</c:v>
                </c:pt>
                <c:pt idx="9894">
                  <c:v>36753</c:v>
                </c:pt>
                <c:pt idx="9895">
                  <c:v>36754</c:v>
                </c:pt>
                <c:pt idx="9896">
                  <c:v>36755</c:v>
                </c:pt>
                <c:pt idx="9897">
                  <c:v>36756</c:v>
                </c:pt>
                <c:pt idx="9898">
                  <c:v>36757</c:v>
                </c:pt>
                <c:pt idx="9899">
                  <c:v>36758</c:v>
                </c:pt>
                <c:pt idx="9900">
                  <c:v>36759</c:v>
                </c:pt>
                <c:pt idx="9901">
                  <c:v>36760</c:v>
                </c:pt>
                <c:pt idx="9902">
                  <c:v>36761</c:v>
                </c:pt>
                <c:pt idx="9903">
                  <c:v>36762</c:v>
                </c:pt>
                <c:pt idx="9904">
                  <c:v>36763</c:v>
                </c:pt>
                <c:pt idx="9905">
                  <c:v>36764</c:v>
                </c:pt>
                <c:pt idx="9906">
                  <c:v>36765</c:v>
                </c:pt>
                <c:pt idx="9907">
                  <c:v>36766</c:v>
                </c:pt>
                <c:pt idx="9908">
                  <c:v>36767</c:v>
                </c:pt>
                <c:pt idx="9909">
                  <c:v>36768</c:v>
                </c:pt>
                <c:pt idx="9910">
                  <c:v>36769</c:v>
                </c:pt>
                <c:pt idx="9911">
                  <c:v>36770</c:v>
                </c:pt>
                <c:pt idx="9912">
                  <c:v>36771</c:v>
                </c:pt>
                <c:pt idx="9913">
                  <c:v>36772</c:v>
                </c:pt>
                <c:pt idx="9914">
                  <c:v>36773</c:v>
                </c:pt>
                <c:pt idx="9915">
                  <c:v>36774</c:v>
                </c:pt>
                <c:pt idx="9916">
                  <c:v>36775</c:v>
                </c:pt>
                <c:pt idx="9917">
                  <c:v>36776</c:v>
                </c:pt>
                <c:pt idx="9918">
                  <c:v>36777</c:v>
                </c:pt>
                <c:pt idx="9919">
                  <c:v>36778</c:v>
                </c:pt>
                <c:pt idx="9920">
                  <c:v>36779</c:v>
                </c:pt>
                <c:pt idx="9921">
                  <c:v>36780</c:v>
                </c:pt>
                <c:pt idx="9922">
                  <c:v>36781</c:v>
                </c:pt>
                <c:pt idx="9923">
                  <c:v>36782</c:v>
                </c:pt>
                <c:pt idx="9924">
                  <c:v>36783</c:v>
                </c:pt>
                <c:pt idx="9925">
                  <c:v>36784</c:v>
                </c:pt>
                <c:pt idx="9926">
                  <c:v>36785</c:v>
                </c:pt>
                <c:pt idx="9927">
                  <c:v>36786</c:v>
                </c:pt>
                <c:pt idx="9928">
                  <c:v>36787</c:v>
                </c:pt>
                <c:pt idx="9929">
                  <c:v>36788</c:v>
                </c:pt>
                <c:pt idx="9930">
                  <c:v>36789</c:v>
                </c:pt>
                <c:pt idx="9931">
                  <c:v>36790</c:v>
                </c:pt>
                <c:pt idx="9932">
                  <c:v>36791</c:v>
                </c:pt>
                <c:pt idx="9933">
                  <c:v>36792</c:v>
                </c:pt>
                <c:pt idx="9934">
                  <c:v>36793</c:v>
                </c:pt>
                <c:pt idx="9935">
                  <c:v>36794</c:v>
                </c:pt>
                <c:pt idx="9936">
                  <c:v>36795</c:v>
                </c:pt>
                <c:pt idx="9937">
                  <c:v>36796</c:v>
                </c:pt>
                <c:pt idx="9938">
                  <c:v>36797</c:v>
                </c:pt>
                <c:pt idx="9939">
                  <c:v>36798</c:v>
                </c:pt>
                <c:pt idx="9940">
                  <c:v>36799</c:v>
                </c:pt>
                <c:pt idx="9941">
                  <c:v>36800</c:v>
                </c:pt>
                <c:pt idx="9942">
                  <c:v>36801</c:v>
                </c:pt>
                <c:pt idx="9943">
                  <c:v>36802</c:v>
                </c:pt>
                <c:pt idx="9944">
                  <c:v>36803</c:v>
                </c:pt>
                <c:pt idx="9945">
                  <c:v>36804</c:v>
                </c:pt>
                <c:pt idx="9946">
                  <c:v>36805</c:v>
                </c:pt>
                <c:pt idx="9947">
                  <c:v>36806</c:v>
                </c:pt>
                <c:pt idx="9948">
                  <c:v>36807</c:v>
                </c:pt>
                <c:pt idx="9949">
                  <c:v>36808</c:v>
                </c:pt>
                <c:pt idx="9950">
                  <c:v>36809</c:v>
                </c:pt>
                <c:pt idx="9951">
                  <c:v>36810</c:v>
                </c:pt>
                <c:pt idx="9952">
                  <c:v>36811</c:v>
                </c:pt>
                <c:pt idx="9953">
                  <c:v>36812</c:v>
                </c:pt>
                <c:pt idx="9954">
                  <c:v>36813</c:v>
                </c:pt>
                <c:pt idx="9955">
                  <c:v>36814</c:v>
                </c:pt>
                <c:pt idx="9956">
                  <c:v>36815</c:v>
                </c:pt>
                <c:pt idx="9957">
                  <c:v>36816</c:v>
                </c:pt>
                <c:pt idx="9958">
                  <c:v>36817</c:v>
                </c:pt>
                <c:pt idx="9959">
                  <c:v>36818</c:v>
                </c:pt>
                <c:pt idx="9960">
                  <c:v>36819</c:v>
                </c:pt>
                <c:pt idx="9961">
                  <c:v>36820</c:v>
                </c:pt>
                <c:pt idx="9962">
                  <c:v>36821</c:v>
                </c:pt>
                <c:pt idx="9963">
                  <c:v>36822</c:v>
                </c:pt>
                <c:pt idx="9964">
                  <c:v>36823</c:v>
                </c:pt>
                <c:pt idx="9965">
                  <c:v>36824</c:v>
                </c:pt>
                <c:pt idx="9966">
                  <c:v>36825</c:v>
                </c:pt>
                <c:pt idx="9967">
                  <c:v>36826</c:v>
                </c:pt>
                <c:pt idx="9968">
                  <c:v>36827</c:v>
                </c:pt>
                <c:pt idx="9969">
                  <c:v>36828</c:v>
                </c:pt>
                <c:pt idx="9970">
                  <c:v>36829</c:v>
                </c:pt>
                <c:pt idx="9971">
                  <c:v>36830</c:v>
                </c:pt>
                <c:pt idx="9972">
                  <c:v>36831</c:v>
                </c:pt>
                <c:pt idx="9973">
                  <c:v>36832</c:v>
                </c:pt>
                <c:pt idx="9974">
                  <c:v>36833</c:v>
                </c:pt>
                <c:pt idx="9975">
                  <c:v>36834</c:v>
                </c:pt>
                <c:pt idx="9976">
                  <c:v>36835</c:v>
                </c:pt>
                <c:pt idx="9977">
                  <c:v>36836</c:v>
                </c:pt>
                <c:pt idx="9978">
                  <c:v>36837</c:v>
                </c:pt>
                <c:pt idx="9979">
                  <c:v>36838</c:v>
                </c:pt>
                <c:pt idx="9980">
                  <c:v>36839</c:v>
                </c:pt>
                <c:pt idx="9981">
                  <c:v>36840</c:v>
                </c:pt>
                <c:pt idx="9982">
                  <c:v>36841</c:v>
                </c:pt>
                <c:pt idx="9983">
                  <c:v>36842</c:v>
                </c:pt>
                <c:pt idx="9984">
                  <c:v>36843</c:v>
                </c:pt>
                <c:pt idx="9985">
                  <c:v>36844</c:v>
                </c:pt>
                <c:pt idx="9986">
                  <c:v>36845</c:v>
                </c:pt>
                <c:pt idx="9987">
                  <c:v>36846</c:v>
                </c:pt>
                <c:pt idx="9988">
                  <c:v>36847</c:v>
                </c:pt>
                <c:pt idx="9989">
                  <c:v>36848</c:v>
                </c:pt>
                <c:pt idx="9990">
                  <c:v>36849</c:v>
                </c:pt>
                <c:pt idx="9991">
                  <c:v>36850</c:v>
                </c:pt>
                <c:pt idx="9992">
                  <c:v>36851</c:v>
                </c:pt>
                <c:pt idx="9993">
                  <c:v>36852</c:v>
                </c:pt>
                <c:pt idx="9994">
                  <c:v>36853</c:v>
                </c:pt>
                <c:pt idx="9995">
                  <c:v>36854</c:v>
                </c:pt>
                <c:pt idx="9996">
                  <c:v>36855</c:v>
                </c:pt>
                <c:pt idx="9997">
                  <c:v>36856</c:v>
                </c:pt>
                <c:pt idx="9998">
                  <c:v>36857</c:v>
                </c:pt>
                <c:pt idx="9999">
                  <c:v>36858</c:v>
                </c:pt>
                <c:pt idx="10000">
                  <c:v>36859</c:v>
                </c:pt>
                <c:pt idx="10001">
                  <c:v>36860</c:v>
                </c:pt>
                <c:pt idx="10002">
                  <c:v>36861</c:v>
                </c:pt>
                <c:pt idx="10003">
                  <c:v>36862</c:v>
                </c:pt>
                <c:pt idx="10004">
                  <c:v>36863</c:v>
                </c:pt>
                <c:pt idx="10005">
                  <c:v>36864</c:v>
                </c:pt>
                <c:pt idx="10006">
                  <c:v>36865</c:v>
                </c:pt>
                <c:pt idx="10007">
                  <c:v>36866</c:v>
                </c:pt>
                <c:pt idx="10008">
                  <c:v>36867</c:v>
                </c:pt>
                <c:pt idx="10009">
                  <c:v>36868</c:v>
                </c:pt>
                <c:pt idx="10010">
                  <c:v>36869</c:v>
                </c:pt>
                <c:pt idx="10011">
                  <c:v>36870</c:v>
                </c:pt>
                <c:pt idx="10012">
                  <c:v>36871</c:v>
                </c:pt>
                <c:pt idx="10013">
                  <c:v>36872</c:v>
                </c:pt>
                <c:pt idx="10014">
                  <c:v>36873</c:v>
                </c:pt>
                <c:pt idx="10015">
                  <c:v>36874</c:v>
                </c:pt>
                <c:pt idx="10016">
                  <c:v>36875</c:v>
                </c:pt>
                <c:pt idx="10017">
                  <c:v>36876</c:v>
                </c:pt>
                <c:pt idx="10018">
                  <c:v>36877</c:v>
                </c:pt>
                <c:pt idx="10019">
                  <c:v>36878</c:v>
                </c:pt>
                <c:pt idx="10020">
                  <c:v>36879</c:v>
                </c:pt>
                <c:pt idx="10021">
                  <c:v>36880</c:v>
                </c:pt>
                <c:pt idx="10022">
                  <c:v>36881</c:v>
                </c:pt>
                <c:pt idx="10023">
                  <c:v>36882</c:v>
                </c:pt>
                <c:pt idx="10024">
                  <c:v>36883</c:v>
                </c:pt>
                <c:pt idx="10025">
                  <c:v>36884</c:v>
                </c:pt>
                <c:pt idx="10026">
                  <c:v>36885</c:v>
                </c:pt>
                <c:pt idx="10027">
                  <c:v>36886</c:v>
                </c:pt>
                <c:pt idx="10028">
                  <c:v>36887</c:v>
                </c:pt>
                <c:pt idx="10029">
                  <c:v>36888</c:v>
                </c:pt>
                <c:pt idx="10030">
                  <c:v>36889</c:v>
                </c:pt>
                <c:pt idx="10031">
                  <c:v>36890</c:v>
                </c:pt>
                <c:pt idx="10032">
                  <c:v>36891</c:v>
                </c:pt>
                <c:pt idx="10033">
                  <c:v>36892</c:v>
                </c:pt>
                <c:pt idx="10034">
                  <c:v>36893</c:v>
                </c:pt>
                <c:pt idx="10035">
                  <c:v>36894</c:v>
                </c:pt>
                <c:pt idx="10036">
                  <c:v>36895</c:v>
                </c:pt>
                <c:pt idx="10037">
                  <c:v>36896</c:v>
                </c:pt>
                <c:pt idx="10038">
                  <c:v>36897</c:v>
                </c:pt>
                <c:pt idx="10039">
                  <c:v>36898</c:v>
                </c:pt>
                <c:pt idx="10040">
                  <c:v>36899</c:v>
                </c:pt>
                <c:pt idx="10041">
                  <c:v>36900</c:v>
                </c:pt>
                <c:pt idx="10042">
                  <c:v>36901</c:v>
                </c:pt>
                <c:pt idx="10043">
                  <c:v>36902</c:v>
                </c:pt>
                <c:pt idx="10044">
                  <c:v>36903</c:v>
                </c:pt>
                <c:pt idx="10045">
                  <c:v>36904</c:v>
                </c:pt>
                <c:pt idx="10046">
                  <c:v>36905</c:v>
                </c:pt>
                <c:pt idx="10047">
                  <c:v>36906</c:v>
                </c:pt>
                <c:pt idx="10048">
                  <c:v>36907</c:v>
                </c:pt>
                <c:pt idx="10049">
                  <c:v>36908</c:v>
                </c:pt>
                <c:pt idx="10050">
                  <c:v>36909</c:v>
                </c:pt>
                <c:pt idx="10051">
                  <c:v>36910</c:v>
                </c:pt>
                <c:pt idx="10052">
                  <c:v>36911</c:v>
                </c:pt>
                <c:pt idx="10053">
                  <c:v>36912</c:v>
                </c:pt>
                <c:pt idx="10054">
                  <c:v>36913</c:v>
                </c:pt>
                <c:pt idx="10055">
                  <c:v>36914</c:v>
                </c:pt>
                <c:pt idx="10056">
                  <c:v>36915</c:v>
                </c:pt>
                <c:pt idx="10057">
                  <c:v>36916</c:v>
                </c:pt>
                <c:pt idx="10058">
                  <c:v>36917</c:v>
                </c:pt>
                <c:pt idx="10059">
                  <c:v>36918</c:v>
                </c:pt>
                <c:pt idx="10060">
                  <c:v>36919</c:v>
                </c:pt>
                <c:pt idx="10061">
                  <c:v>36920</c:v>
                </c:pt>
                <c:pt idx="10062">
                  <c:v>36921</c:v>
                </c:pt>
                <c:pt idx="10063">
                  <c:v>36922</c:v>
                </c:pt>
                <c:pt idx="10064">
                  <c:v>36923</c:v>
                </c:pt>
                <c:pt idx="10065">
                  <c:v>36924</c:v>
                </c:pt>
                <c:pt idx="10066">
                  <c:v>36925</c:v>
                </c:pt>
                <c:pt idx="10067">
                  <c:v>36926</c:v>
                </c:pt>
                <c:pt idx="10068">
                  <c:v>36927</c:v>
                </c:pt>
                <c:pt idx="10069">
                  <c:v>36928</c:v>
                </c:pt>
                <c:pt idx="10070">
                  <c:v>36929</c:v>
                </c:pt>
                <c:pt idx="10071">
                  <c:v>36930</c:v>
                </c:pt>
                <c:pt idx="10072">
                  <c:v>36931</c:v>
                </c:pt>
                <c:pt idx="10073">
                  <c:v>36932</c:v>
                </c:pt>
                <c:pt idx="10074">
                  <c:v>36933</c:v>
                </c:pt>
                <c:pt idx="10075">
                  <c:v>36934</c:v>
                </c:pt>
                <c:pt idx="10076">
                  <c:v>36935</c:v>
                </c:pt>
                <c:pt idx="10077">
                  <c:v>36936</c:v>
                </c:pt>
                <c:pt idx="10078">
                  <c:v>36937</c:v>
                </c:pt>
                <c:pt idx="10079">
                  <c:v>36938</c:v>
                </c:pt>
                <c:pt idx="10080">
                  <c:v>36939</c:v>
                </c:pt>
                <c:pt idx="10081">
                  <c:v>36940</c:v>
                </c:pt>
                <c:pt idx="10082">
                  <c:v>36941</c:v>
                </c:pt>
                <c:pt idx="10083">
                  <c:v>36942</c:v>
                </c:pt>
                <c:pt idx="10084">
                  <c:v>36943</c:v>
                </c:pt>
                <c:pt idx="10085">
                  <c:v>36944</c:v>
                </c:pt>
                <c:pt idx="10086">
                  <c:v>36945</c:v>
                </c:pt>
                <c:pt idx="10087">
                  <c:v>36946</c:v>
                </c:pt>
                <c:pt idx="10088">
                  <c:v>36947</c:v>
                </c:pt>
                <c:pt idx="10089">
                  <c:v>36948</c:v>
                </c:pt>
                <c:pt idx="10090">
                  <c:v>36949</c:v>
                </c:pt>
                <c:pt idx="10091">
                  <c:v>36950</c:v>
                </c:pt>
                <c:pt idx="10092">
                  <c:v>36951</c:v>
                </c:pt>
                <c:pt idx="10093">
                  <c:v>36952</c:v>
                </c:pt>
                <c:pt idx="10094">
                  <c:v>36953</c:v>
                </c:pt>
                <c:pt idx="10095">
                  <c:v>36954</c:v>
                </c:pt>
                <c:pt idx="10096">
                  <c:v>36955</c:v>
                </c:pt>
                <c:pt idx="10097">
                  <c:v>36956</c:v>
                </c:pt>
                <c:pt idx="10098">
                  <c:v>36957</c:v>
                </c:pt>
                <c:pt idx="10099">
                  <c:v>36958</c:v>
                </c:pt>
                <c:pt idx="10100">
                  <c:v>36959</c:v>
                </c:pt>
                <c:pt idx="10101">
                  <c:v>36960</c:v>
                </c:pt>
                <c:pt idx="10102">
                  <c:v>36961</c:v>
                </c:pt>
                <c:pt idx="10103">
                  <c:v>36962</c:v>
                </c:pt>
                <c:pt idx="10104">
                  <c:v>36963</c:v>
                </c:pt>
                <c:pt idx="10105">
                  <c:v>36964</c:v>
                </c:pt>
                <c:pt idx="10106">
                  <c:v>36965</c:v>
                </c:pt>
                <c:pt idx="10107">
                  <c:v>36966</c:v>
                </c:pt>
                <c:pt idx="10108">
                  <c:v>36967</c:v>
                </c:pt>
                <c:pt idx="10109">
                  <c:v>36968</c:v>
                </c:pt>
                <c:pt idx="10110">
                  <c:v>36969</c:v>
                </c:pt>
                <c:pt idx="10111">
                  <c:v>36970</c:v>
                </c:pt>
                <c:pt idx="10112">
                  <c:v>36971</c:v>
                </c:pt>
                <c:pt idx="10113">
                  <c:v>36972</c:v>
                </c:pt>
                <c:pt idx="10114">
                  <c:v>36973</c:v>
                </c:pt>
                <c:pt idx="10115">
                  <c:v>36974</c:v>
                </c:pt>
                <c:pt idx="10116">
                  <c:v>36975</c:v>
                </c:pt>
                <c:pt idx="10117">
                  <c:v>36976</c:v>
                </c:pt>
                <c:pt idx="10118">
                  <c:v>36977</c:v>
                </c:pt>
                <c:pt idx="10119">
                  <c:v>36978</c:v>
                </c:pt>
                <c:pt idx="10120">
                  <c:v>36979</c:v>
                </c:pt>
                <c:pt idx="10121">
                  <c:v>36980</c:v>
                </c:pt>
                <c:pt idx="10122">
                  <c:v>36981</c:v>
                </c:pt>
                <c:pt idx="10123">
                  <c:v>36982</c:v>
                </c:pt>
                <c:pt idx="10124">
                  <c:v>36983</c:v>
                </c:pt>
                <c:pt idx="10125">
                  <c:v>36984</c:v>
                </c:pt>
                <c:pt idx="10126">
                  <c:v>36985</c:v>
                </c:pt>
                <c:pt idx="10127">
                  <c:v>36986</c:v>
                </c:pt>
                <c:pt idx="10128">
                  <c:v>36987</c:v>
                </c:pt>
                <c:pt idx="10129">
                  <c:v>36988</c:v>
                </c:pt>
                <c:pt idx="10130">
                  <c:v>36989</c:v>
                </c:pt>
                <c:pt idx="10131">
                  <c:v>36990</c:v>
                </c:pt>
                <c:pt idx="10132">
                  <c:v>36991</c:v>
                </c:pt>
                <c:pt idx="10133">
                  <c:v>36992</c:v>
                </c:pt>
                <c:pt idx="10134">
                  <c:v>36993</c:v>
                </c:pt>
                <c:pt idx="10135">
                  <c:v>36994</c:v>
                </c:pt>
                <c:pt idx="10136">
                  <c:v>36995</c:v>
                </c:pt>
                <c:pt idx="10137">
                  <c:v>36996</c:v>
                </c:pt>
                <c:pt idx="10138">
                  <c:v>36997</c:v>
                </c:pt>
                <c:pt idx="10139">
                  <c:v>36998</c:v>
                </c:pt>
                <c:pt idx="10140">
                  <c:v>36999</c:v>
                </c:pt>
                <c:pt idx="10141">
                  <c:v>37000</c:v>
                </c:pt>
                <c:pt idx="10142">
                  <c:v>37001</c:v>
                </c:pt>
                <c:pt idx="10143">
                  <c:v>37002</c:v>
                </c:pt>
                <c:pt idx="10144">
                  <c:v>37003</c:v>
                </c:pt>
                <c:pt idx="10145">
                  <c:v>37004</c:v>
                </c:pt>
                <c:pt idx="10146">
                  <c:v>37005</c:v>
                </c:pt>
                <c:pt idx="10147">
                  <c:v>37006</c:v>
                </c:pt>
                <c:pt idx="10148">
                  <c:v>37007</c:v>
                </c:pt>
                <c:pt idx="10149">
                  <c:v>37008</c:v>
                </c:pt>
                <c:pt idx="10150">
                  <c:v>37009</c:v>
                </c:pt>
                <c:pt idx="10151">
                  <c:v>37010</c:v>
                </c:pt>
                <c:pt idx="10152">
                  <c:v>37011</c:v>
                </c:pt>
                <c:pt idx="10153">
                  <c:v>37012</c:v>
                </c:pt>
                <c:pt idx="10154">
                  <c:v>37013</c:v>
                </c:pt>
                <c:pt idx="10155">
                  <c:v>37014</c:v>
                </c:pt>
                <c:pt idx="10156">
                  <c:v>37015</c:v>
                </c:pt>
                <c:pt idx="10157">
                  <c:v>37016</c:v>
                </c:pt>
                <c:pt idx="10158">
                  <c:v>37017</c:v>
                </c:pt>
                <c:pt idx="10159">
                  <c:v>37018</c:v>
                </c:pt>
                <c:pt idx="10160">
                  <c:v>37019</c:v>
                </c:pt>
                <c:pt idx="10161">
                  <c:v>37020</c:v>
                </c:pt>
                <c:pt idx="10162">
                  <c:v>37021</c:v>
                </c:pt>
                <c:pt idx="10163">
                  <c:v>37022</c:v>
                </c:pt>
                <c:pt idx="10164">
                  <c:v>37023</c:v>
                </c:pt>
                <c:pt idx="10165">
                  <c:v>37024</c:v>
                </c:pt>
                <c:pt idx="10166">
                  <c:v>37025</c:v>
                </c:pt>
                <c:pt idx="10167">
                  <c:v>37026</c:v>
                </c:pt>
                <c:pt idx="10168">
                  <c:v>37027</c:v>
                </c:pt>
                <c:pt idx="10169">
                  <c:v>37028</c:v>
                </c:pt>
                <c:pt idx="10170">
                  <c:v>37029</c:v>
                </c:pt>
                <c:pt idx="10171">
                  <c:v>37030</c:v>
                </c:pt>
                <c:pt idx="10172">
                  <c:v>37031</c:v>
                </c:pt>
                <c:pt idx="10173">
                  <c:v>37032</c:v>
                </c:pt>
                <c:pt idx="10174">
                  <c:v>37033</c:v>
                </c:pt>
                <c:pt idx="10175">
                  <c:v>37034</c:v>
                </c:pt>
                <c:pt idx="10176">
                  <c:v>37035</c:v>
                </c:pt>
                <c:pt idx="10177">
                  <c:v>37036</c:v>
                </c:pt>
                <c:pt idx="10178">
                  <c:v>37037</c:v>
                </c:pt>
                <c:pt idx="10179">
                  <c:v>37038</c:v>
                </c:pt>
                <c:pt idx="10180">
                  <c:v>37039</c:v>
                </c:pt>
                <c:pt idx="10181">
                  <c:v>37040</c:v>
                </c:pt>
                <c:pt idx="10182">
                  <c:v>37041</c:v>
                </c:pt>
                <c:pt idx="10183">
                  <c:v>37042</c:v>
                </c:pt>
                <c:pt idx="10184">
                  <c:v>37043</c:v>
                </c:pt>
                <c:pt idx="10185">
                  <c:v>37044</c:v>
                </c:pt>
                <c:pt idx="10186">
                  <c:v>37045</c:v>
                </c:pt>
                <c:pt idx="10187">
                  <c:v>37046</c:v>
                </c:pt>
                <c:pt idx="10188">
                  <c:v>37047</c:v>
                </c:pt>
                <c:pt idx="10189">
                  <c:v>37048</c:v>
                </c:pt>
                <c:pt idx="10190">
                  <c:v>37049</c:v>
                </c:pt>
                <c:pt idx="10191">
                  <c:v>37050</c:v>
                </c:pt>
                <c:pt idx="10192">
                  <c:v>37051</c:v>
                </c:pt>
                <c:pt idx="10193">
                  <c:v>37052</c:v>
                </c:pt>
                <c:pt idx="10194">
                  <c:v>37053</c:v>
                </c:pt>
                <c:pt idx="10195">
                  <c:v>37054</c:v>
                </c:pt>
                <c:pt idx="10196">
                  <c:v>37055</c:v>
                </c:pt>
                <c:pt idx="10197">
                  <c:v>37056</c:v>
                </c:pt>
                <c:pt idx="10198">
                  <c:v>37057</c:v>
                </c:pt>
                <c:pt idx="10199">
                  <c:v>37058</c:v>
                </c:pt>
                <c:pt idx="10200">
                  <c:v>37059</c:v>
                </c:pt>
                <c:pt idx="10201">
                  <c:v>37060</c:v>
                </c:pt>
                <c:pt idx="10202">
                  <c:v>37061</c:v>
                </c:pt>
                <c:pt idx="10203">
                  <c:v>37062</c:v>
                </c:pt>
                <c:pt idx="10204">
                  <c:v>37063</c:v>
                </c:pt>
                <c:pt idx="10205">
                  <c:v>37064</c:v>
                </c:pt>
                <c:pt idx="10206">
                  <c:v>37065</c:v>
                </c:pt>
                <c:pt idx="10207">
                  <c:v>37066</c:v>
                </c:pt>
                <c:pt idx="10208">
                  <c:v>37067</c:v>
                </c:pt>
                <c:pt idx="10209">
                  <c:v>37068</c:v>
                </c:pt>
                <c:pt idx="10210">
                  <c:v>37069</c:v>
                </c:pt>
                <c:pt idx="10211">
                  <c:v>37070</c:v>
                </c:pt>
                <c:pt idx="10212">
                  <c:v>37071</c:v>
                </c:pt>
                <c:pt idx="10213">
                  <c:v>37072</c:v>
                </c:pt>
                <c:pt idx="10214">
                  <c:v>37073</c:v>
                </c:pt>
                <c:pt idx="10215">
                  <c:v>37074</c:v>
                </c:pt>
                <c:pt idx="10216">
                  <c:v>37075</c:v>
                </c:pt>
                <c:pt idx="10217">
                  <c:v>37076</c:v>
                </c:pt>
                <c:pt idx="10218">
                  <c:v>37077</c:v>
                </c:pt>
                <c:pt idx="10219">
                  <c:v>37078</c:v>
                </c:pt>
                <c:pt idx="10220">
                  <c:v>37079</c:v>
                </c:pt>
                <c:pt idx="10221">
                  <c:v>37080</c:v>
                </c:pt>
                <c:pt idx="10222">
                  <c:v>37081</c:v>
                </c:pt>
                <c:pt idx="10223">
                  <c:v>37082</c:v>
                </c:pt>
                <c:pt idx="10224">
                  <c:v>37083</c:v>
                </c:pt>
                <c:pt idx="10225">
                  <c:v>37084</c:v>
                </c:pt>
                <c:pt idx="10226">
                  <c:v>37085</c:v>
                </c:pt>
                <c:pt idx="10227">
                  <c:v>37086</c:v>
                </c:pt>
                <c:pt idx="10228">
                  <c:v>37087</c:v>
                </c:pt>
                <c:pt idx="10229">
                  <c:v>37088</c:v>
                </c:pt>
                <c:pt idx="10230">
                  <c:v>37089</c:v>
                </c:pt>
                <c:pt idx="10231">
                  <c:v>37090</c:v>
                </c:pt>
                <c:pt idx="10232">
                  <c:v>37091</c:v>
                </c:pt>
                <c:pt idx="10233">
                  <c:v>37092</c:v>
                </c:pt>
                <c:pt idx="10234">
                  <c:v>37093</c:v>
                </c:pt>
                <c:pt idx="10235">
                  <c:v>37094</c:v>
                </c:pt>
                <c:pt idx="10236">
                  <c:v>37095</c:v>
                </c:pt>
                <c:pt idx="10237">
                  <c:v>37096</c:v>
                </c:pt>
                <c:pt idx="10238">
                  <c:v>37097</c:v>
                </c:pt>
                <c:pt idx="10239">
                  <c:v>37098</c:v>
                </c:pt>
                <c:pt idx="10240">
                  <c:v>37099</c:v>
                </c:pt>
                <c:pt idx="10241">
                  <c:v>37100</c:v>
                </c:pt>
                <c:pt idx="10242">
                  <c:v>37101</c:v>
                </c:pt>
                <c:pt idx="10243">
                  <c:v>37102</c:v>
                </c:pt>
                <c:pt idx="10244">
                  <c:v>37103</c:v>
                </c:pt>
                <c:pt idx="10245">
                  <c:v>37104</c:v>
                </c:pt>
                <c:pt idx="10246">
                  <c:v>37105</c:v>
                </c:pt>
                <c:pt idx="10247">
                  <c:v>37106</c:v>
                </c:pt>
                <c:pt idx="10248">
                  <c:v>37107</c:v>
                </c:pt>
                <c:pt idx="10249">
                  <c:v>37108</c:v>
                </c:pt>
                <c:pt idx="10250">
                  <c:v>37109</c:v>
                </c:pt>
                <c:pt idx="10251">
                  <c:v>37110</c:v>
                </c:pt>
                <c:pt idx="10252">
                  <c:v>37111</c:v>
                </c:pt>
                <c:pt idx="10253">
                  <c:v>37112</c:v>
                </c:pt>
                <c:pt idx="10254">
                  <c:v>37113</c:v>
                </c:pt>
                <c:pt idx="10255">
                  <c:v>37114</c:v>
                </c:pt>
                <c:pt idx="10256">
                  <c:v>37115</c:v>
                </c:pt>
                <c:pt idx="10257">
                  <c:v>37116</c:v>
                </c:pt>
                <c:pt idx="10258">
                  <c:v>37117</c:v>
                </c:pt>
                <c:pt idx="10259">
                  <c:v>37118</c:v>
                </c:pt>
                <c:pt idx="10260">
                  <c:v>37119</c:v>
                </c:pt>
                <c:pt idx="10261">
                  <c:v>37120</c:v>
                </c:pt>
                <c:pt idx="10262">
                  <c:v>37121</c:v>
                </c:pt>
                <c:pt idx="10263">
                  <c:v>37122</c:v>
                </c:pt>
                <c:pt idx="10264">
                  <c:v>37123</c:v>
                </c:pt>
                <c:pt idx="10265">
                  <c:v>37124</c:v>
                </c:pt>
                <c:pt idx="10266">
                  <c:v>37125</c:v>
                </c:pt>
                <c:pt idx="10267">
                  <c:v>37126</c:v>
                </c:pt>
                <c:pt idx="10268">
                  <c:v>37127</c:v>
                </c:pt>
                <c:pt idx="10269">
                  <c:v>37128</c:v>
                </c:pt>
                <c:pt idx="10270">
                  <c:v>37129</c:v>
                </c:pt>
                <c:pt idx="10271">
                  <c:v>37130</c:v>
                </c:pt>
                <c:pt idx="10272">
                  <c:v>37131</c:v>
                </c:pt>
                <c:pt idx="10273">
                  <c:v>37132</c:v>
                </c:pt>
                <c:pt idx="10274">
                  <c:v>37133</c:v>
                </c:pt>
                <c:pt idx="10275">
                  <c:v>37134</c:v>
                </c:pt>
                <c:pt idx="10276">
                  <c:v>37135</c:v>
                </c:pt>
                <c:pt idx="10277">
                  <c:v>37136</c:v>
                </c:pt>
                <c:pt idx="10278">
                  <c:v>37137</c:v>
                </c:pt>
                <c:pt idx="10279">
                  <c:v>37138</c:v>
                </c:pt>
                <c:pt idx="10280">
                  <c:v>37139</c:v>
                </c:pt>
                <c:pt idx="10281">
                  <c:v>37140</c:v>
                </c:pt>
                <c:pt idx="10282">
                  <c:v>37141</c:v>
                </c:pt>
                <c:pt idx="10283">
                  <c:v>37142</c:v>
                </c:pt>
                <c:pt idx="10284">
                  <c:v>37143</c:v>
                </c:pt>
                <c:pt idx="10285">
                  <c:v>37144</c:v>
                </c:pt>
                <c:pt idx="10286">
                  <c:v>37145</c:v>
                </c:pt>
                <c:pt idx="10287">
                  <c:v>37146</c:v>
                </c:pt>
                <c:pt idx="10288">
                  <c:v>37147</c:v>
                </c:pt>
                <c:pt idx="10289">
                  <c:v>37148</c:v>
                </c:pt>
                <c:pt idx="10290">
                  <c:v>37149</c:v>
                </c:pt>
                <c:pt idx="10291">
                  <c:v>37150</c:v>
                </c:pt>
                <c:pt idx="10292">
                  <c:v>37151</c:v>
                </c:pt>
                <c:pt idx="10293">
                  <c:v>37152</c:v>
                </c:pt>
                <c:pt idx="10294">
                  <c:v>37153</c:v>
                </c:pt>
                <c:pt idx="10295">
                  <c:v>37154</c:v>
                </c:pt>
                <c:pt idx="10296">
                  <c:v>37155</c:v>
                </c:pt>
                <c:pt idx="10297">
                  <c:v>37156</c:v>
                </c:pt>
                <c:pt idx="10298">
                  <c:v>37157</c:v>
                </c:pt>
                <c:pt idx="10299">
                  <c:v>37158</c:v>
                </c:pt>
                <c:pt idx="10300">
                  <c:v>37159</c:v>
                </c:pt>
                <c:pt idx="10301">
                  <c:v>37160</c:v>
                </c:pt>
                <c:pt idx="10302">
                  <c:v>37161</c:v>
                </c:pt>
                <c:pt idx="10303">
                  <c:v>37162</c:v>
                </c:pt>
                <c:pt idx="10304">
                  <c:v>37163</c:v>
                </c:pt>
                <c:pt idx="10305">
                  <c:v>37164</c:v>
                </c:pt>
                <c:pt idx="10306">
                  <c:v>37165</c:v>
                </c:pt>
                <c:pt idx="10307">
                  <c:v>37166</c:v>
                </c:pt>
                <c:pt idx="10308">
                  <c:v>37167</c:v>
                </c:pt>
                <c:pt idx="10309">
                  <c:v>37168</c:v>
                </c:pt>
                <c:pt idx="10310">
                  <c:v>37169</c:v>
                </c:pt>
                <c:pt idx="10311">
                  <c:v>37170</c:v>
                </c:pt>
                <c:pt idx="10312">
                  <c:v>37171</c:v>
                </c:pt>
                <c:pt idx="10313">
                  <c:v>37172</c:v>
                </c:pt>
                <c:pt idx="10314">
                  <c:v>37173</c:v>
                </c:pt>
                <c:pt idx="10315">
                  <c:v>37174</c:v>
                </c:pt>
                <c:pt idx="10316">
                  <c:v>37175</c:v>
                </c:pt>
                <c:pt idx="10317">
                  <c:v>37176</c:v>
                </c:pt>
                <c:pt idx="10318">
                  <c:v>37177</c:v>
                </c:pt>
                <c:pt idx="10319">
                  <c:v>37178</c:v>
                </c:pt>
                <c:pt idx="10320">
                  <c:v>37179</c:v>
                </c:pt>
                <c:pt idx="10321">
                  <c:v>37180</c:v>
                </c:pt>
                <c:pt idx="10322">
                  <c:v>37181</c:v>
                </c:pt>
                <c:pt idx="10323">
                  <c:v>37182</c:v>
                </c:pt>
                <c:pt idx="10324">
                  <c:v>37183</c:v>
                </c:pt>
                <c:pt idx="10325">
                  <c:v>37184</c:v>
                </c:pt>
                <c:pt idx="10326">
                  <c:v>37185</c:v>
                </c:pt>
                <c:pt idx="10327">
                  <c:v>37186</c:v>
                </c:pt>
                <c:pt idx="10328">
                  <c:v>37187</c:v>
                </c:pt>
                <c:pt idx="10329">
                  <c:v>37188</c:v>
                </c:pt>
                <c:pt idx="10330">
                  <c:v>37189</c:v>
                </c:pt>
                <c:pt idx="10331">
                  <c:v>37190</c:v>
                </c:pt>
                <c:pt idx="10332">
                  <c:v>37191</c:v>
                </c:pt>
                <c:pt idx="10333">
                  <c:v>37192</c:v>
                </c:pt>
                <c:pt idx="10334">
                  <c:v>37193</c:v>
                </c:pt>
                <c:pt idx="10335">
                  <c:v>37194</c:v>
                </c:pt>
                <c:pt idx="10336">
                  <c:v>37195</c:v>
                </c:pt>
                <c:pt idx="10337">
                  <c:v>37196</c:v>
                </c:pt>
                <c:pt idx="10338">
                  <c:v>37197</c:v>
                </c:pt>
                <c:pt idx="10339">
                  <c:v>37198</c:v>
                </c:pt>
                <c:pt idx="10340">
                  <c:v>37199</c:v>
                </c:pt>
                <c:pt idx="10341">
                  <c:v>37200</c:v>
                </c:pt>
                <c:pt idx="10342">
                  <c:v>37201</c:v>
                </c:pt>
                <c:pt idx="10343">
                  <c:v>37202</c:v>
                </c:pt>
                <c:pt idx="10344">
                  <c:v>37203</c:v>
                </c:pt>
                <c:pt idx="10345">
                  <c:v>37204</c:v>
                </c:pt>
                <c:pt idx="10346">
                  <c:v>37205</c:v>
                </c:pt>
                <c:pt idx="10347">
                  <c:v>37206</c:v>
                </c:pt>
                <c:pt idx="10348">
                  <c:v>37207</c:v>
                </c:pt>
                <c:pt idx="10349">
                  <c:v>37208</c:v>
                </c:pt>
                <c:pt idx="10350">
                  <c:v>37209</c:v>
                </c:pt>
                <c:pt idx="10351">
                  <c:v>37210</c:v>
                </c:pt>
                <c:pt idx="10352">
                  <c:v>37211</c:v>
                </c:pt>
                <c:pt idx="10353">
                  <c:v>37212</c:v>
                </c:pt>
                <c:pt idx="10354">
                  <c:v>37213</c:v>
                </c:pt>
                <c:pt idx="10355">
                  <c:v>37214</c:v>
                </c:pt>
                <c:pt idx="10356">
                  <c:v>37215</c:v>
                </c:pt>
                <c:pt idx="10357">
                  <c:v>37216</c:v>
                </c:pt>
                <c:pt idx="10358">
                  <c:v>37217</c:v>
                </c:pt>
                <c:pt idx="10359">
                  <c:v>37218</c:v>
                </c:pt>
                <c:pt idx="10360">
                  <c:v>37219</c:v>
                </c:pt>
                <c:pt idx="10361">
                  <c:v>37220</c:v>
                </c:pt>
                <c:pt idx="10362">
                  <c:v>37221</c:v>
                </c:pt>
                <c:pt idx="10363">
                  <c:v>37222</c:v>
                </c:pt>
                <c:pt idx="10364">
                  <c:v>37223</c:v>
                </c:pt>
                <c:pt idx="10365">
                  <c:v>37224</c:v>
                </c:pt>
                <c:pt idx="10366">
                  <c:v>37225</c:v>
                </c:pt>
                <c:pt idx="10367">
                  <c:v>37226</c:v>
                </c:pt>
                <c:pt idx="10368">
                  <c:v>37227</c:v>
                </c:pt>
                <c:pt idx="10369">
                  <c:v>37228</c:v>
                </c:pt>
                <c:pt idx="10370">
                  <c:v>37229</c:v>
                </c:pt>
                <c:pt idx="10371">
                  <c:v>37230</c:v>
                </c:pt>
                <c:pt idx="10372">
                  <c:v>37231</c:v>
                </c:pt>
                <c:pt idx="10373">
                  <c:v>37232</c:v>
                </c:pt>
                <c:pt idx="10374">
                  <c:v>37233</c:v>
                </c:pt>
                <c:pt idx="10375">
                  <c:v>37234</c:v>
                </c:pt>
                <c:pt idx="10376">
                  <c:v>37235</c:v>
                </c:pt>
                <c:pt idx="10377">
                  <c:v>37236</c:v>
                </c:pt>
                <c:pt idx="10378">
                  <c:v>37237</c:v>
                </c:pt>
                <c:pt idx="10379">
                  <c:v>37238</c:v>
                </c:pt>
                <c:pt idx="10380">
                  <c:v>37239</c:v>
                </c:pt>
                <c:pt idx="10381">
                  <c:v>37240</c:v>
                </c:pt>
                <c:pt idx="10382">
                  <c:v>37241</c:v>
                </c:pt>
                <c:pt idx="10383">
                  <c:v>37242</c:v>
                </c:pt>
                <c:pt idx="10384">
                  <c:v>37243</c:v>
                </c:pt>
                <c:pt idx="10385">
                  <c:v>37244</c:v>
                </c:pt>
                <c:pt idx="10386">
                  <c:v>37245</c:v>
                </c:pt>
                <c:pt idx="10387">
                  <c:v>37246</c:v>
                </c:pt>
                <c:pt idx="10388">
                  <c:v>37247</c:v>
                </c:pt>
                <c:pt idx="10389">
                  <c:v>37248</c:v>
                </c:pt>
                <c:pt idx="10390">
                  <c:v>37249</c:v>
                </c:pt>
                <c:pt idx="10391">
                  <c:v>37250</c:v>
                </c:pt>
                <c:pt idx="10392">
                  <c:v>37251</c:v>
                </c:pt>
                <c:pt idx="10393">
                  <c:v>37252</c:v>
                </c:pt>
                <c:pt idx="10394">
                  <c:v>37253</c:v>
                </c:pt>
                <c:pt idx="10395">
                  <c:v>37254</c:v>
                </c:pt>
                <c:pt idx="10396">
                  <c:v>37255</c:v>
                </c:pt>
                <c:pt idx="10397">
                  <c:v>37256</c:v>
                </c:pt>
                <c:pt idx="10398">
                  <c:v>37257</c:v>
                </c:pt>
                <c:pt idx="10399">
                  <c:v>37258</c:v>
                </c:pt>
                <c:pt idx="10400">
                  <c:v>37259</c:v>
                </c:pt>
                <c:pt idx="10401">
                  <c:v>37260</c:v>
                </c:pt>
                <c:pt idx="10402">
                  <c:v>37261</c:v>
                </c:pt>
                <c:pt idx="10403">
                  <c:v>37262</c:v>
                </c:pt>
                <c:pt idx="10404">
                  <c:v>37263</c:v>
                </c:pt>
                <c:pt idx="10405">
                  <c:v>37264</c:v>
                </c:pt>
                <c:pt idx="10406">
                  <c:v>37265</c:v>
                </c:pt>
                <c:pt idx="10407">
                  <c:v>37266</c:v>
                </c:pt>
                <c:pt idx="10408">
                  <c:v>37267</c:v>
                </c:pt>
                <c:pt idx="10409">
                  <c:v>37268</c:v>
                </c:pt>
                <c:pt idx="10410">
                  <c:v>37269</c:v>
                </c:pt>
                <c:pt idx="10411">
                  <c:v>37270</c:v>
                </c:pt>
                <c:pt idx="10412">
                  <c:v>37271</c:v>
                </c:pt>
                <c:pt idx="10413">
                  <c:v>37272</c:v>
                </c:pt>
                <c:pt idx="10414">
                  <c:v>37273</c:v>
                </c:pt>
                <c:pt idx="10415">
                  <c:v>37274</c:v>
                </c:pt>
                <c:pt idx="10416">
                  <c:v>37275</c:v>
                </c:pt>
                <c:pt idx="10417">
                  <c:v>37276</c:v>
                </c:pt>
                <c:pt idx="10418">
                  <c:v>37277</c:v>
                </c:pt>
                <c:pt idx="10419">
                  <c:v>37278</c:v>
                </c:pt>
                <c:pt idx="10420">
                  <c:v>37279</c:v>
                </c:pt>
                <c:pt idx="10421">
                  <c:v>37280</c:v>
                </c:pt>
                <c:pt idx="10422">
                  <c:v>37281</c:v>
                </c:pt>
                <c:pt idx="10423">
                  <c:v>37282</c:v>
                </c:pt>
                <c:pt idx="10424">
                  <c:v>37283</c:v>
                </c:pt>
                <c:pt idx="10425">
                  <c:v>37284</c:v>
                </c:pt>
                <c:pt idx="10426">
                  <c:v>37285</c:v>
                </c:pt>
                <c:pt idx="10427">
                  <c:v>37286</c:v>
                </c:pt>
                <c:pt idx="10428">
                  <c:v>37287</c:v>
                </c:pt>
                <c:pt idx="10429">
                  <c:v>37288</c:v>
                </c:pt>
                <c:pt idx="10430">
                  <c:v>37289</c:v>
                </c:pt>
                <c:pt idx="10431">
                  <c:v>37290</c:v>
                </c:pt>
                <c:pt idx="10432">
                  <c:v>37291</c:v>
                </c:pt>
                <c:pt idx="10433">
                  <c:v>37292</c:v>
                </c:pt>
                <c:pt idx="10434">
                  <c:v>37293</c:v>
                </c:pt>
                <c:pt idx="10435">
                  <c:v>37294</c:v>
                </c:pt>
                <c:pt idx="10436">
                  <c:v>37295</c:v>
                </c:pt>
                <c:pt idx="10437">
                  <c:v>37296</c:v>
                </c:pt>
                <c:pt idx="10438">
                  <c:v>37297</c:v>
                </c:pt>
                <c:pt idx="10439">
                  <c:v>37298</c:v>
                </c:pt>
                <c:pt idx="10440">
                  <c:v>37299</c:v>
                </c:pt>
                <c:pt idx="10441">
                  <c:v>37300</c:v>
                </c:pt>
                <c:pt idx="10442">
                  <c:v>37301</c:v>
                </c:pt>
                <c:pt idx="10443">
                  <c:v>37302</c:v>
                </c:pt>
                <c:pt idx="10444">
                  <c:v>37303</c:v>
                </c:pt>
                <c:pt idx="10445">
                  <c:v>37304</c:v>
                </c:pt>
                <c:pt idx="10446">
                  <c:v>37305</c:v>
                </c:pt>
                <c:pt idx="10447">
                  <c:v>37306</c:v>
                </c:pt>
                <c:pt idx="10448">
                  <c:v>37307</c:v>
                </c:pt>
                <c:pt idx="10449">
                  <c:v>37308</c:v>
                </c:pt>
                <c:pt idx="10450">
                  <c:v>37309</c:v>
                </c:pt>
                <c:pt idx="10451">
                  <c:v>37310</c:v>
                </c:pt>
                <c:pt idx="10452">
                  <c:v>37311</c:v>
                </c:pt>
                <c:pt idx="10453">
                  <c:v>37312</c:v>
                </c:pt>
                <c:pt idx="10454">
                  <c:v>37313</c:v>
                </c:pt>
                <c:pt idx="10455">
                  <c:v>37314</c:v>
                </c:pt>
                <c:pt idx="10456">
                  <c:v>37315</c:v>
                </c:pt>
                <c:pt idx="10457">
                  <c:v>37316</c:v>
                </c:pt>
                <c:pt idx="10458">
                  <c:v>37317</c:v>
                </c:pt>
                <c:pt idx="10459">
                  <c:v>37318</c:v>
                </c:pt>
                <c:pt idx="10460">
                  <c:v>37319</c:v>
                </c:pt>
                <c:pt idx="10461">
                  <c:v>37320</c:v>
                </c:pt>
                <c:pt idx="10462">
                  <c:v>37321</c:v>
                </c:pt>
                <c:pt idx="10463">
                  <c:v>37322</c:v>
                </c:pt>
                <c:pt idx="10464">
                  <c:v>37323</c:v>
                </c:pt>
                <c:pt idx="10465">
                  <c:v>37324</c:v>
                </c:pt>
                <c:pt idx="10466">
                  <c:v>37325</c:v>
                </c:pt>
                <c:pt idx="10467">
                  <c:v>37326</c:v>
                </c:pt>
                <c:pt idx="10468">
                  <c:v>37327</c:v>
                </c:pt>
                <c:pt idx="10469">
                  <c:v>37328</c:v>
                </c:pt>
                <c:pt idx="10470">
                  <c:v>37329</c:v>
                </c:pt>
                <c:pt idx="10471">
                  <c:v>37330</c:v>
                </c:pt>
                <c:pt idx="10472">
                  <c:v>37331</c:v>
                </c:pt>
                <c:pt idx="10473">
                  <c:v>37332</c:v>
                </c:pt>
                <c:pt idx="10474">
                  <c:v>37333</c:v>
                </c:pt>
                <c:pt idx="10475">
                  <c:v>37334</c:v>
                </c:pt>
                <c:pt idx="10476">
                  <c:v>37335</c:v>
                </c:pt>
                <c:pt idx="10477">
                  <c:v>37336</c:v>
                </c:pt>
                <c:pt idx="10478">
                  <c:v>37337</c:v>
                </c:pt>
                <c:pt idx="10479">
                  <c:v>37338</c:v>
                </c:pt>
                <c:pt idx="10480">
                  <c:v>37339</c:v>
                </c:pt>
                <c:pt idx="10481">
                  <c:v>37340</c:v>
                </c:pt>
                <c:pt idx="10482">
                  <c:v>37341</c:v>
                </c:pt>
                <c:pt idx="10483">
                  <c:v>37342</c:v>
                </c:pt>
                <c:pt idx="10484">
                  <c:v>37343</c:v>
                </c:pt>
                <c:pt idx="10485">
                  <c:v>37344</c:v>
                </c:pt>
                <c:pt idx="10486">
                  <c:v>37345</c:v>
                </c:pt>
                <c:pt idx="10487">
                  <c:v>37346</c:v>
                </c:pt>
                <c:pt idx="10488">
                  <c:v>37347</c:v>
                </c:pt>
                <c:pt idx="10489">
                  <c:v>37348</c:v>
                </c:pt>
                <c:pt idx="10490">
                  <c:v>37349</c:v>
                </c:pt>
                <c:pt idx="10491">
                  <c:v>37350</c:v>
                </c:pt>
                <c:pt idx="10492">
                  <c:v>37351</c:v>
                </c:pt>
                <c:pt idx="10493">
                  <c:v>37352</c:v>
                </c:pt>
                <c:pt idx="10494">
                  <c:v>37353</c:v>
                </c:pt>
                <c:pt idx="10495">
                  <c:v>37354</c:v>
                </c:pt>
                <c:pt idx="10496">
                  <c:v>37355</c:v>
                </c:pt>
                <c:pt idx="10497">
                  <c:v>37356</c:v>
                </c:pt>
                <c:pt idx="10498">
                  <c:v>37357</c:v>
                </c:pt>
                <c:pt idx="10499">
                  <c:v>37358</c:v>
                </c:pt>
                <c:pt idx="10500">
                  <c:v>37359</c:v>
                </c:pt>
                <c:pt idx="10501">
                  <c:v>37360</c:v>
                </c:pt>
                <c:pt idx="10502">
                  <c:v>37361</c:v>
                </c:pt>
                <c:pt idx="10503">
                  <c:v>37362</c:v>
                </c:pt>
                <c:pt idx="10504">
                  <c:v>37363</c:v>
                </c:pt>
                <c:pt idx="10505">
                  <c:v>37364</c:v>
                </c:pt>
                <c:pt idx="10506">
                  <c:v>37365</c:v>
                </c:pt>
                <c:pt idx="10507">
                  <c:v>37366</c:v>
                </c:pt>
                <c:pt idx="10508">
                  <c:v>37367</c:v>
                </c:pt>
                <c:pt idx="10509">
                  <c:v>37368</c:v>
                </c:pt>
                <c:pt idx="10510">
                  <c:v>37369</c:v>
                </c:pt>
                <c:pt idx="10511">
                  <c:v>37370</c:v>
                </c:pt>
                <c:pt idx="10512">
                  <c:v>37371</c:v>
                </c:pt>
                <c:pt idx="10513">
                  <c:v>37372</c:v>
                </c:pt>
                <c:pt idx="10514">
                  <c:v>37373</c:v>
                </c:pt>
                <c:pt idx="10515">
                  <c:v>37374</c:v>
                </c:pt>
                <c:pt idx="10516">
                  <c:v>37375</c:v>
                </c:pt>
                <c:pt idx="10517">
                  <c:v>37376</c:v>
                </c:pt>
                <c:pt idx="10518">
                  <c:v>37377</c:v>
                </c:pt>
                <c:pt idx="10519">
                  <c:v>37378</c:v>
                </c:pt>
                <c:pt idx="10520">
                  <c:v>37379</c:v>
                </c:pt>
                <c:pt idx="10521">
                  <c:v>37380</c:v>
                </c:pt>
                <c:pt idx="10522">
                  <c:v>37381</c:v>
                </c:pt>
                <c:pt idx="10523">
                  <c:v>37382</c:v>
                </c:pt>
                <c:pt idx="10524">
                  <c:v>37383</c:v>
                </c:pt>
                <c:pt idx="10525">
                  <c:v>37384</c:v>
                </c:pt>
                <c:pt idx="10526">
                  <c:v>37385</c:v>
                </c:pt>
                <c:pt idx="10527">
                  <c:v>37386</c:v>
                </c:pt>
                <c:pt idx="10528">
                  <c:v>37387</c:v>
                </c:pt>
                <c:pt idx="10529">
                  <c:v>37388</c:v>
                </c:pt>
                <c:pt idx="10530">
                  <c:v>37389</c:v>
                </c:pt>
                <c:pt idx="10531">
                  <c:v>37390</c:v>
                </c:pt>
                <c:pt idx="10532">
                  <c:v>37391</c:v>
                </c:pt>
                <c:pt idx="10533">
                  <c:v>37392</c:v>
                </c:pt>
                <c:pt idx="10534">
                  <c:v>37393</c:v>
                </c:pt>
                <c:pt idx="10535">
                  <c:v>37394</c:v>
                </c:pt>
                <c:pt idx="10536">
                  <c:v>37395</c:v>
                </c:pt>
                <c:pt idx="10537">
                  <c:v>37396</c:v>
                </c:pt>
                <c:pt idx="10538">
                  <c:v>37397</c:v>
                </c:pt>
                <c:pt idx="10539">
                  <c:v>37398</c:v>
                </c:pt>
                <c:pt idx="10540">
                  <c:v>37399</c:v>
                </c:pt>
                <c:pt idx="10541">
                  <c:v>37400</c:v>
                </c:pt>
                <c:pt idx="10542">
                  <c:v>37401</c:v>
                </c:pt>
                <c:pt idx="10543">
                  <c:v>37402</c:v>
                </c:pt>
                <c:pt idx="10544">
                  <c:v>37403</c:v>
                </c:pt>
                <c:pt idx="10545">
                  <c:v>37404</c:v>
                </c:pt>
                <c:pt idx="10546">
                  <c:v>37405</c:v>
                </c:pt>
                <c:pt idx="10547">
                  <c:v>37406</c:v>
                </c:pt>
                <c:pt idx="10548">
                  <c:v>37407</c:v>
                </c:pt>
                <c:pt idx="10549">
                  <c:v>37408</c:v>
                </c:pt>
                <c:pt idx="10550">
                  <c:v>37409</c:v>
                </c:pt>
                <c:pt idx="10551">
                  <c:v>37410</c:v>
                </c:pt>
                <c:pt idx="10552">
                  <c:v>37411</c:v>
                </c:pt>
                <c:pt idx="10553">
                  <c:v>37412</c:v>
                </c:pt>
                <c:pt idx="10554">
                  <c:v>37413</c:v>
                </c:pt>
                <c:pt idx="10555">
                  <c:v>37414</c:v>
                </c:pt>
                <c:pt idx="10556">
                  <c:v>37415</c:v>
                </c:pt>
                <c:pt idx="10557">
                  <c:v>37416</c:v>
                </c:pt>
                <c:pt idx="10558">
                  <c:v>37417</c:v>
                </c:pt>
                <c:pt idx="10559">
                  <c:v>37418</c:v>
                </c:pt>
                <c:pt idx="10560">
                  <c:v>37419</c:v>
                </c:pt>
                <c:pt idx="10561">
                  <c:v>37420</c:v>
                </c:pt>
                <c:pt idx="10562">
                  <c:v>37421</c:v>
                </c:pt>
                <c:pt idx="10563">
                  <c:v>37422</c:v>
                </c:pt>
                <c:pt idx="10564">
                  <c:v>37423</c:v>
                </c:pt>
                <c:pt idx="10565">
                  <c:v>37424</c:v>
                </c:pt>
                <c:pt idx="10566">
                  <c:v>37425</c:v>
                </c:pt>
                <c:pt idx="10567">
                  <c:v>37426</c:v>
                </c:pt>
                <c:pt idx="10568">
                  <c:v>37427</c:v>
                </c:pt>
                <c:pt idx="10569">
                  <c:v>37428</c:v>
                </c:pt>
                <c:pt idx="10570">
                  <c:v>37429</c:v>
                </c:pt>
                <c:pt idx="10571">
                  <c:v>37430</c:v>
                </c:pt>
                <c:pt idx="10572">
                  <c:v>37431</c:v>
                </c:pt>
                <c:pt idx="10573">
                  <c:v>37432</c:v>
                </c:pt>
                <c:pt idx="10574">
                  <c:v>37433</c:v>
                </c:pt>
                <c:pt idx="10575">
                  <c:v>37434</c:v>
                </c:pt>
                <c:pt idx="10576">
                  <c:v>37435</c:v>
                </c:pt>
                <c:pt idx="10577">
                  <c:v>37436</c:v>
                </c:pt>
                <c:pt idx="10578">
                  <c:v>37437</c:v>
                </c:pt>
                <c:pt idx="10579">
                  <c:v>37438</c:v>
                </c:pt>
                <c:pt idx="10580">
                  <c:v>37439</c:v>
                </c:pt>
                <c:pt idx="10581">
                  <c:v>37440</c:v>
                </c:pt>
                <c:pt idx="10582">
                  <c:v>37441</c:v>
                </c:pt>
                <c:pt idx="10583">
                  <c:v>37442</c:v>
                </c:pt>
                <c:pt idx="10584">
                  <c:v>37443</c:v>
                </c:pt>
                <c:pt idx="10585">
                  <c:v>37444</c:v>
                </c:pt>
                <c:pt idx="10586">
                  <c:v>37445</c:v>
                </c:pt>
                <c:pt idx="10587">
                  <c:v>37446</c:v>
                </c:pt>
                <c:pt idx="10588">
                  <c:v>37447</c:v>
                </c:pt>
                <c:pt idx="10589">
                  <c:v>37448</c:v>
                </c:pt>
                <c:pt idx="10590">
                  <c:v>37449</c:v>
                </c:pt>
                <c:pt idx="10591">
                  <c:v>37450</c:v>
                </c:pt>
                <c:pt idx="10592">
                  <c:v>37451</c:v>
                </c:pt>
                <c:pt idx="10593">
                  <c:v>37452</c:v>
                </c:pt>
                <c:pt idx="10594">
                  <c:v>37453</c:v>
                </c:pt>
                <c:pt idx="10595">
                  <c:v>37454</c:v>
                </c:pt>
                <c:pt idx="10596">
                  <c:v>37455</c:v>
                </c:pt>
                <c:pt idx="10597">
                  <c:v>37456</c:v>
                </c:pt>
                <c:pt idx="10598">
                  <c:v>37457</c:v>
                </c:pt>
                <c:pt idx="10599">
                  <c:v>37458</c:v>
                </c:pt>
                <c:pt idx="10600">
                  <c:v>37459</c:v>
                </c:pt>
                <c:pt idx="10601">
                  <c:v>37460</c:v>
                </c:pt>
                <c:pt idx="10602">
                  <c:v>37461</c:v>
                </c:pt>
                <c:pt idx="10603">
                  <c:v>37462</c:v>
                </c:pt>
                <c:pt idx="10604">
                  <c:v>37463</c:v>
                </c:pt>
                <c:pt idx="10605">
                  <c:v>37464</c:v>
                </c:pt>
                <c:pt idx="10606">
                  <c:v>37465</c:v>
                </c:pt>
                <c:pt idx="10607">
                  <c:v>37466</c:v>
                </c:pt>
                <c:pt idx="10608">
                  <c:v>37467</c:v>
                </c:pt>
                <c:pt idx="10609">
                  <c:v>37468</c:v>
                </c:pt>
                <c:pt idx="10610">
                  <c:v>37469</c:v>
                </c:pt>
                <c:pt idx="10611">
                  <c:v>37470</c:v>
                </c:pt>
                <c:pt idx="10612">
                  <c:v>37471</c:v>
                </c:pt>
                <c:pt idx="10613">
                  <c:v>37472</c:v>
                </c:pt>
                <c:pt idx="10614">
                  <c:v>37473</c:v>
                </c:pt>
                <c:pt idx="10615">
                  <c:v>37474</c:v>
                </c:pt>
                <c:pt idx="10616">
                  <c:v>37475</c:v>
                </c:pt>
                <c:pt idx="10617">
                  <c:v>37476</c:v>
                </c:pt>
                <c:pt idx="10618">
                  <c:v>37477</c:v>
                </c:pt>
                <c:pt idx="10619">
                  <c:v>37478</c:v>
                </c:pt>
                <c:pt idx="10620">
                  <c:v>37479</c:v>
                </c:pt>
                <c:pt idx="10621">
                  <c:v>37480</c:v>
                </c:pt>
                <c:pt idx="10622">
                  <c:v>37481</c:v>
                </c:pt>
                <c:pt idx="10623">
                  <c:v>37482</c:v>
                </c:pt>
                <c:pt idx="10624">
                  <c:v>37483</c:v>
                </c:pt>
                <c:pt idx="10625">
                  <c:v>37484</c:v>
                </c:pt>
                <c:pt idx="10626">
                  <c:v>37485</c:v>
                </c:pt>
                <c:pt idx="10627">
                  <c:v>37486</c:v>
                </c:pt>
                <c:pt idx="10628">
                  <c:v>37487</c:v>
                </c:pt>
                <c:pt idx="10629">
                  <c:v>37488</c:v>
                </c:pt>
                <c:pt idx="10630">
                  <c:v>37489</c:v>
                </c:pt>
                <c:pt idx="10631">
                  <c:v>37490</c:v>
                </c:pt>
                <c:pt idx="10632">
                  <c:v>37491</c:v>
                </c:pt>
                <c:pt idx="10633">
                  <c:v>37492</c:v>
                </c:pt>
                <c:pt idx="10634">
                  <c:v>37493</c:v>
                </c:pt>
                <c:pt idx="10635">
                  <c:v>37494</c:v>
                </c:pt>
                <c:pt idx="10636">
                  <c:v>37495</c:v>
                </c:pt>
                <c:pt idx="10637">
                  <c:v>37496</c:v>
                </c:pt>
                <c:pt idx="10638">
                  <c:v>37497</c:v>
                </c:pt>
                <c:pt idx="10639">
                  <c:v>37498</c:v>
                </c:pt>
                <c:pt idx="10640">
                  <c:v>37499</c:v>
                </c:pt>
                <c:pt idx="10641">
                  <c:v>37500</c:v>
                </c:pt>
                <c:pt idx="10642">
                  <c:v>37501</c:v>
                </c:pt>
                <c:pt idx="10643">
                  <c:v>37502</c:v>
                </c:pt>
                <c:pt idx="10644">
                  <c:v>37503</c:v>
                </c:pt>
                <c:pt idx="10645">
                  <c:v>37504</c:v>
                </c:pt>
                <c:pt idx="10646">
                  <c:v>37505</c:v>
                </c:pt>
                <c:pt idx="10647">
                  <c:v>37506</c:v>
                </c:pt>
                <c:pt idx="10648">
                  <c:v>37507</c:v>
                </c:pt>
                <c:pt idx="10649">
                  <c:v>37508</c:v>
                </c:pt>
                <c:pt idx="10650">
                  <c:v>37509</c:v>
                </c:pt>
                <c:pt idx="10651">
                  <c:v>37510</c:v>
                </c:pt>
                <c:pt idx="10652">
                  <c:v>37511</c:v>
                </c:pt>
                <c:pt idx="10653">
                  <c:v>37512</c:v>
                </c:pt>
                <c:pt idx="10654">
                  <c:v>37513</c:v>
                </c:pt>
                <c:pt idx="10655">
                  <c:v>37514</c:v>
                </c:pt>
                <c:pt idx="10656">
                  <c:v>37515</c:v>
                </c:pt>
                <c:pt idx="10657">
                  <c:v>37516</c:v>
                </c:pt>
                <c:pt idx="10658">
                  <c:v>37517</c:v>
                </c:pt>
                <c:pt idx="10659">
                  <c:v>37518</c:v>
                </c:pt>
                <c:pt idx="10660">
                  <c:v>37519</c:v>
                </c:pt>
                <c:pt idx="10661">
                  <c:v>37520</c:v>
                </c:pt>
                <c:pt idx="10662">
                  <c:v>37521</c:v>
                </c:pt>
                <c:pt idx="10663">
                  <c:v>37522</c:v>
                </c:pt>
                <c:pt idx="10664">
                  <c:v>37523</c:v>
                </c:pt>
                <c:pt idx="10665">
                  <c:v>37524</c:v>
                </c:pt>
                <c:pt idx="10666">
                  <c:v>37525</c:v>
                </c:pt>
                <c:pt idx="10667">
                  <c:v>37526</c:v>
                </c:pt>
                <c:pt idx="10668">
                  <c:v>37527</c:v>
                </c:pt>
                <c:pt idx="10669">
                  <c:v>37528</c:v>
                </c:pt>
                <c:pt idx="10670">
                  <c:v>37529</c:v>
                </c:pt>
                <c:pt idx="10671">
                  <c:v>37530</c:v>
                </c:pt>
                <c:pt idx="10672">
                  <c:v>37531</c:v>
                </c:pt>
                <c:pt idx="10673">
                  <c:v>37532</c:v>
                </c:pt>
                <c:pt idx="10674">
                  <c:v>37533</c:v>
                </c:pt>
                <c:pt idx="10675">
                  <c:v>37534</c:v>
                </c:pt>
                <c:pt idx="10676">
                  <c:v>37535</c:v>
                </c:pt>
                <c:pt idx="10677">
                  <c:v>37536</c:v>
                </c:pt>
                <c:pt idx="10678">
                  <c:v>37537</c:v>
                </c:pt>
                <c:pt idx="10679">
                  <c:v>37538</c:v>
                </c:pt>
                <c:pt idx="10680">
                  <c:v>37539</c:v>
                </c:pt>
                <c:pt idx="10681">
                  <c:v>37540</c:v>
                </c:pt>
                <c:pt idx="10682">
                  <c:v>37541</c:v>
                </c:pt>
                <c:pt idx="10683">
                  <c:v>37542</c:v>
                </c:pt>
                <c:pt idx="10684">
                  <c:v>37543</c:v>
                </c:pt>
                <c:pt idx="10685">
                  <c:v>37544</c:v>
                </c:pt>
                <c:pt idx="10686">
                  <c:v>37545</c:v>
                </c:pt>
                <c:pt idx="10687">
                  <c:v>37546</c:v>
                </c:pt>
                <c:pt idx="10688">
                  <c:v>37547</c:v>
                </c:pt>
                <c:pt idx="10689">
                  <c:v>37548</c:v>
                </c:pt>
                <c:pt idx="10690">
                  <c:v>37549</c:v>
                </c:pt>
                <c:pt idx="10691">
                  <c:v>37550</c:v>
                </c:pt>
                <c:pt idx="10692">
                  <c:v>37551</c:v>
                </c:pt>
                <c:pt idx="10693">
                  <c:v>37552</c:v>
                </c:pt>
                <c:pt idx="10694">
                  <c:v>37553</c:v>
                </c:pt>
                <c:pt idx="10695">
                  <c:v>37554</c:v>
                </c:pt>
                <c:pt idx="10696">
                  <c:v>37555</c:v>
                </c:pt>
                <c:pt idx="10697">
                  <c:v>37556</c:v>
                </c:pt>
                <c:pt idx="10698">
                  <c:v>37557</c:v>
                </c:pt>
                <c:pt idx="10699">
                  <c:v>37558</c:v>
                </c:pt>
                <c:pt idx="10700">
                  <c:v>37559</c:v>
                </c:pt>
                <c:pt idx="10701">
                  <c:v>37560</c:v>
                </c:pt>
                <c:pt idx="10702">
                  <c:v>37561</c:v>
                </c:pt>
                <c:pt idx="10703">
                  <c:v>37562</c:v>
                </c:pt>
                <c:pt idx="10704">
                  <c:v>37563</c:v>
                </c:pt>
                <c:pt idx="10705">
                  <c:v>37564</c:v>
                </c:pt>
                <c:pt idx="10706">
                  <c:v>37565</c:v>
                </c:pt>
                <c:pt idx="10707">
                  <c:v>37566</c:v>
                </c:pt>
                <c:pt idx="10708">
                  <c:v>37567</c:v>
                </c:pt>
                <c:pt idx="10709">
                  <c:v>37568</c:v>
                </c:pt>
                <c:pt idx="10710">
                  <c:v>37569</c:v>
                </c:pt>
                <c:pt idx="10711">
                  <c:v>37570</c:v>
                </c:pt>
                <c:pt idx="10712">
                  <c:v>37571</c:v>
                </c:pt>
                <c:pt idx="10713">
                  <c:v>37572</c:v>
                </c:pt>
                <c:pt idx="10714">
                  <c:v>37573</c:v>
                </c:pt>
                <c:pt idx="10715">
                  <c:v>37574</c:v>
                </c:pt>
                <c:pt idx="10716">
                  <c:v>37575</c:v>
                </c:pt>
                <c:pt idx="10717">
                  <c:v>37576</c:v>
                </c:pt>
                <c:pt idx="10718">
                  <c:v>37577</c:v>
                </c:pt>
                <c:pt idx="10719">
                  <c:v>37578</c:v>
                </c:pt>
                <c:pt idx="10720">
                  <c:v>37579</c:v>
                </c:pt>
                <c:pt idx="10721">
                  <c:v>37580</c:v>
                </c:pt>
                <c:pt idx="10722">
                  <c:v>37581</c:v>
                </c:pt>
                <c:pt idx="10723">
                  <c:v>37582</c:v>
                </c:pt>
                <c:pt idx="10724">
                  <c:v>37583</c:v>
                </c:pt>
                <c:pt idx="10725">
                  <c:v>37584</c:v>
                </c:pt>
                <c:pt idx="10726">
                  <c:v>37585</c:v>
                </c:pt>
                <c:pt idx="10727">
                  <c:v>37586</c:v>
                </c:pt>
                <c:pt idx="10728">
                  <c:v>37587</c:v>
                </c:pt>
                <c:pt idx="10729">
                  <c:v>37588</c:v>
                </c:pt>
                <c:pt idx="10730">
                  <c:v>37589</c:v>
                </c:pt>
                <c:pt idx="10731">
                  <c:v>37590</c:v>
                </c:pt>
                <c:pt idx="10732">
                  <c:v>37591</c:v>
                </c:pt>
                <c:pt idx="10733">
                  <c:v>37592</c:v>
                </c:pt>
                <c:pt idx="10734">
                  <c:v>37593</c:v>
                </c:pt>
                <c:pt idx="10735">
                  <c:v>37594</c:v>
                </c:pt>
                <c:pt idx="10736">
                  <c:v>37595</c:v>
                </c:pt>
                <c:pt idx="10737">
                  <c:v>37596</c:v>
                </c:pt>
                <c:pt idx="10738">
                  <c:v>37597</c:v>
                </c:pt>
                <c:pt idx="10739">
                  <c:v>37598</c:v>
                </c:pt>
                <c:pt idx="10740">
                  <c:v>37599</c:v>
                </c:pt>
                <c:pt idx="10741">
                  <c:v>37600</c:v>
                </c:pt>
                <c:pt idx="10742">
                  <c:v>37601</c:v>
                </c:pt>
                <c:pt idx="10743">
                  <c:v>37602</c:v>
                </c:pt>
                <c:pt idx="10744">
                  <c:v>37603</c:v>
                </c:pt>
                <c:pt idx="10745">
                  <c:v>37604</c:v>
                </c:pt>
                <c:pt idx="10746">
                  <c:v>37605</c:v>
                </c:pt>
                <c:pt idx="10747">
                  <c:v>37606</c:v>
                </c:pt>
                <c:pt idx="10748">
                  <c:v>37607</c:v>
                </c:pt>
                <c:pt idx="10749">
                  <c:v>37608</c:v>
                </c:pt>
                <c:pt idx="10750">
                  <c:v>37609</c:v>
                </c:pt>
                <c:pt idx="10751">
                  <c:v>37610</c:v>
                </c:pt>
                <c:pt idx="10752">
                  <c:v>37611</c:v>
                </c:pt>
                <c:pt idx="10753">
                  <c:v>37612</c:v>
                </c:pt>
                <c:pt idx="10754">
                  <c:v>37613</c:v>
                </c:pt>
                <c:pt idx="10755">
                  <c:v>37614</c:v>
                </c:pt>
                <c:pt idx="10756">
                  <c:v>37615</c:v>
                </c:pt>
                <c:pt idx="10757">
                  <c:v>37616</c:v>
                </c:pt>
                <c:pt idx="10758">
                  <c:v>37617</c:v>
                </c:pt>
                <c:pt idx="10759">
                  <c:v>37618</c:v>
                </c:pt>
                <c:pt idx="10760">
                  <c:v>37619</c:v>
                </c:pt>
                <c:pt idx="10761">
                  <c:v>37620</c:v>
                </c:pt>
                <c:pt idx="10762">
                  <c:v>37621</c:v>
                </c:pt>
                <c:pt idx="10763">
                  <c:v>37622</c:v>
                </c:pt>
                <c:pt idx="10764">
                  <c:v>37623</c:v>
                </c:pt>
                <c:pt idx="10765">
                  <c:v>37624</c:v>
                </c:pt>
                <c:pt idx="10766">
                  <c:v>37625</c:v>
                </c:pt>
                <c:pt idx="10767">
                  <c:v>37626</c:v>
                </c:pt>
                <c:pt idx="10768">
                  <c:v>37627</c:v>
                </c:pt>
                <c:pt idx="10769">
                  <c:v>37628</c:v>
                </c:pt>
                <c:pt idx="10770">
                  <c:v>37629</c:v>
                </c:pt>
                <c:pt idx="10771">
                  <c:v>37630</c:v>
                </c:pt>
                <c:pt idx="10772">
                  <c:v>37631</c:v>
                </c:pt>
                <c:pt idx="10773">
                  <c:v>37632</c:v>
                </c:pt>
                <c:pt idx="10774">
                  <c:v>37633</c:v>
                </c:pt>
                <c:pt idx="10775">
                  <c:v>37634</c:v>
                </c:pt>
                <c:pt idx="10776">
                  <c:v>37635</c:v>
                </c:pt>
                <c:pt idx="10777">
                  <c:v>37636</c:v>
                </c:pt>
                <c:pt idx="10778">
                  <c:v>37637</c:v>
                </c:pt>
                <c:pt idx="10779">
                  <c:v>37638</c:v>
                </c:pt>
                <c:pt idx="10780">
                  <c:v>37639</c:v>
                </c:pt>
                <c:pt idx="10781">
                  <c:v>37640</c:v>
                </c:pt>
                <c:pt idx="10782">
                  <c:v>37641</c:v>
                </c:pt>
                <c:pt idx="10783">
                  <c:v>37642</c:v>
                </c:pt>
                <c:pt idx="10784">
                  <c:v>37643</c:v>
                </c:pt>
                <c:pt idx="10785">
                  <c:v>37644</c:v>
                </c:pt>
                <c:pt idx="10786">
                  <c:v>37645</c:v>
                </c:pt>
                <c:pt idx="10787">
                  <c:v>37646</c:v>
                </c:pt>
                <c:pt idx="10788">
                  <c:v>37647</c:v>
                </c:pt>
                <c:pt idx="10789">
                  <c:v>37648</c:v>
                </c:pt>
                <c:pt idx="10790">
                  <c:v>37649</c:v>
                </c:pt>
                <c:pt idx="10791">
                  <c:v>37650</c:v>
                </c:pt>
                <c:pt idx="10792">
                  <c:v>37651</c:v>
                </c:pt>
                <c:pt idx="10793">
                  <c:v>37652</c:v>
                </c:pt>
                <c:pt idx="10794">
                  <c:v>37653</c:v>
                </c:pt>
                <c:pt idx="10795">
                  <c:v>37654</c:v>
                </c:pt>
                <c:pt idx="10796">
                  <c:v>37655</c:v>
                </c:pt>
                <c:pt idx="10797">
                  <c:v>37656</c:v>
                </c:pt>
                <c:pt idx="10798">
                  <c:v>37657</c:v>
                </c:pt>
                <c:pt idx="10799">
                  <c:v>37658</c:v>
                </c:pt>
                <c:pt idx="10800">
                  <c:v>37659</c:v>
                </c:pt>
                <c:pt idx="10801">
                  <c:v>37660</c:v>
                </c:pt>
                <c:pt idx="10802">
                  <c:v>37661</c:v>
                </c:pt>
                <c:pt idx="10803">
                  <c:v>37662</c:v>
                </c:pt>
                <c:pt idx="10804">
                  <c:v>37663</c:v>
                </c:pt>
                <c:pt idx="10805">
                  <c:v>37664</c:v>
                </c:pt>
                <c:pt idx="10806">
                  <c:v>37665</c:v>
                </c:pt>
                <c:pt idx="10807">
                  <c:v>37666</c:v>
                </c:pt>
                <c:pt idx="10808">
                  <c:v>37667</c:v>
                </c:pt>
                <c:pt idx="10809">
                  <c:v>37668</c:v>
                </c:pt>
                <c:pt idx="10810">
                  <c:v>37669</c:v>
                </c:pt>
                <c:pt idx="10811">
                  <c:v>37670</c:v>
                </c:pt>
                <c:pt idx="10812">
                  <c:v>37671</c:v>
                </c:pt>
                <c:pt idx="10813">
                  <c:v>37672</c:v>
                </c:pt>
                <c:pt idx="10814">
                  <c:v>37673</c:v>
                </c:pt>
                <c:pt idx="10815">
                  <c:v>37674</c:v>
                </c:pt>
                <c:pt idx="10816">
                  <c:v>37675</c:v>
                </c:pt>
                <c:pt idx="10817">
                  <c:v>37676</c:v>
                </c:pt>
                <c:pt idx="10818">
                  <c:v>37677</c:v>
                </c:pt>
                <c:pt idx="10819">
                  <c:v>37678</c:v>
                </c:pt>
                <c:pt idx="10820">
                  <c:v>37679</c:v>
                </c:pt>
                <c:pt idx="10821">
                  <c:v>37680</c:v>
                </c:pt>
                <c:pt idx="10822">
                  <c:v>37681</c:v>
                </c:pt>
                <c:pt idx="10823">
                  <c:v>37682</c:v>
                </c:pt>
                <c:pt idx="10824">
                  <c:v>37683</c:v>
                </c:pt>
                <c:pt idx="10825">
                  <c:v>37684</c:v>
                </c:pt>
                <c:pt idx="10826">
                  <c:v>37685</c:v>
                </c:pt>
                <c:pt idx="10827">
                  <c:v>37686</c:v>
                </c:pt>
                <c:pt idx="10828">
                  <c:v>37687</c:v>
                </c:pt>
                <c:pt idx="10829">
                  <c:v>37688</c:v>
                </c:pt>
                <c:pt idx="10830">
                  <c:v>37689</c:v>
                </c:pt>
                <c:pt idx="10831">
                  <c:v>37690</c:v>
                </c:pt>
                <c:pt idx="10832">
                  <c:v>37691</c:v>
                </c:pt>
                <c:pt idx="10833">
                  <c:v>37692</c:v>
                </c:pt>
                <c:pt idx="10834">
                  <c:v>37693</c:v>
                </c:pt>
                <c:pt idx="10835">
                  <c:v>37694</c:v>
                </c:pt>
                <c:pt idx="10836">
                  <c:v>37695</c:v>
                </c:pt>
                <c:pt idx="10837">
                  <c:v>37696</c:v>
                </c:pt>
                <c:pt idx="10838">
                  <c:v>37697</c:v>
                </c:pt>
                <c:pt idx="10839">
                  <c:v>37698</c:v>
                </c:pt>
                <c:pt idx="10840">
                  <c:v>37699</c:v>
                </c:pt>
                <c:pt idx="10841">
                  <c:v>37700</c:v>
                </c:pt>
                <c:pt idx="10842">
                  <c:v>37701</c:v>
                </c:pt>
                <c:pt idx="10843">
                  <c:v>37702</c:v>
                </c:pt>
                <c:pt idx="10844">
                  <c:v>37703</c:v>
                </c:pt>
                <c:pt idx="10845">
                  <c:v>37704</c:v>
                </c:pt>
                <c:pt idx="10846">
                  <c:v>37705</c:v>
                </c:pt>
                <c:pt idx="10847">
                  <c:v>37706</c:v>
                </c:pt>
                <c:pt idx="10848">
                  <c:v>37707</c:v>
                </c:pt>
                <c:pt idx="10849">
                  <c:v>37708</c:v>
                </c:pt>
                <c:pt idx="10850">
                  <c:v>37709</c:v>
                </c:pt>
                <c:pt idx="10851">
                  <c:v>37710</c:v>
                </c:pt>
                <c:pt idx="10852">
                  <c:v>37711</c:v>
                </c:pt>
                <c:pt idx="10853">
                  <c:v>37712</c:v>
                </c:pt>
                <c:pt idx="10854">
                  <c:v>37713</c:v>
                </c:pt>
                <c:pt idx="10855">
                  <c:v>37714</c:v>
                </c:pt>
                <c:pt idx="10856">
                  <c:v>37715</c:v>
                </c:pt>
                <c:pt idx="10857">
                  <c:v>37716</c:v>
                </c:pt>
                <c:pt idx="10858">
                  <c:v>37717</c:v>
                </c:pt>
                <c:pt idx="10859">
                  <c:v>37718</c:v>
                </c:pt>
                <c:pt idx="10860">
                  <c:v>37719</c:v>
                </c:pt>
                <c:pt idx="10861">
                  <c:v>37720</c:v>
                </c:pt>
                <c:pt idx="10862">
                  <c:v>37721</c:v>
                </c:pt>
                <c:pt idx="10863">
                  <c:v>37722</c:v>
                </c:pt>
                <c:pt idx="10864">
                  <c:v>37723</c:v>
                </c:pt>
                <c:pt idx="10865">
                  <c:v>37724</c:v>
                </c:pt>
                <c:pt idx="10866">
                  <c:v>37725</c:v>
                </c:pt>
                <c:pt idx="10867">
                  <c:v>37726</c:v>
                </c:pt>
                <c:pt idx="10868">
                  <c:v>37727</c:v>
                </c:pt>
                <c:pt idx="10869">
                  <c:v>37728</c:v>
                </c:pt>
                <c:pt idx="10870">
                  <c:v>37729</c:v>
                </c:pt>
                <c:pt idx="10871">
                  <c:v>37730</c:v>
                </c:pt>
                <c:pt idx="10872">
                  <c:v>37731</c:v>
                </c:pt>
                <c:pt idx="10873">
                  <c:v>37732</c:v>
                </c:pt>
                <c:pt idx="10874">
                  <c:v>37733</c:v>
                </c:pt>
                <c:pt idx="10875">
                  <c:v>37734</c:v>
                </c:pt>
                <c:pt idx="10876">
                  <c:v>37735</c:v>
                </c:pt>
                <c:pt idx="10877">
                  <c:v>37736</c:v>
                </c:pt>
                <c:pt idx="10878">
                  <c:v>37737</c:v>
                </c:pt>
                <c:pt idx="10879">
                  <c:v>37738</c:v>
                </c:pt>
                <c:pt idx="10880">
                  <c:v>37739</c:v>
                </c:pt>
                <c:pt idx="10881">
                  <c:v>37740</c:v>
                </c:pt>
                <c:pt idx="10882">
                  <c:v>37741</c:v>
                </c:pt>
                <c:pt idx="10883">
                  <c:v>37742</c:v>
                </c:pt>
                <c:pt idx="10884">
                  <c:v>37743</c:v>
                </c:pt>
                <c:pt idx="10885">
                  <c:v>37744</c:v>
                </c:pt>
                <c:pt idx="10886">
                  <c:v>37745</c:v>
                </c:pt>
                <c:pt idx="10887">
                  <c:v>37746</c:v>
                </c:pt>
                <c:pt idx="10888">
                  <c:v>37747</c:v>
                </c:pt>
                <c:pt idx="10889">
                  <c:v>37748</c:v>
                </c:pt>
                <c:pt idx="10890">
                  <c:v>37749</c:v>
                </c:pt>
                <c:pt idx="10891">
                  <c:v>37750</c:v>
                </c:pt>
                <c:pt idx="10892">
                  <c:v>37751</c:v>
                </c:pt>
                <c:pt idx="10893">
                  <c:v>37752</c:v>
                </c:pt>
                <c:pt idx="10894">
                  <c:v>37753</c:v>
                </c:pt>
                <c:pt idx="10895">
                  <c:v>37754</c:v>
                </c:pt>
                <c:pt idx="10896">
                  <c:v>37755</c:v>
                </c:pt>
                <c:pt idx="10897">
                  <c:v>37756</c:v>
                </c:pt>
                <c:pt idx="10898">
                  <c:v>37757</c:v>
                </c:pt>
                <c:pt idx="10899">
                  <c:v>37758</c:v>
                </c:pt>
                <c:pt idx="10900">
                  <c:v>37759</c:v>
                </c:pt>
                <c:pt idx="10901">
                  <c:v>37760</c:v>
                </c:pt>
                <c:pt idx="10902">
                  <c:v>37761</c:v>
                </c:pt>
                <c:pt idx="10903">
                  <c:v>37762</c:v>
                </c:pt>
                <c:pt idx="10904">
                  <c:v>37763</c:v>
                </c:pt>
                <c:pt idx="10905">
                  <c:v>37764</c:v>
                </c:pt>
                <c:pt idx="10906">
                  <c:v>37765</c:v>
                </c:pt>
                <c:pt idx="10907">
                  <c:v>37766</c:v>
                </c:pt>
                <c:pt idx="10908">
                  <c:v>37767</c:v>
                </c:pt>
                <c:pt idx="10909">
                  <c:v>37768</c:v>
                </c:pt>
                <c:pt idx="10910">
                  <c:v>37769</c:v>
                </c:pt>
                <c:pt idx="10911">
                  <c:v>37770</c:v>
                </c:pt>
                <c:pt idx="10912">
                  <c:v>37771</c:v>
                </c:pt>
                <c:pt idx="10913">
                  <c:v>37772</c:v>
                </c:pt>
                <c:pt idx="10914">
                  <c:v>37773</c:v>
                </c:pt>
                <c:pt idx="10915">
                  <c:v>37774</c:v>
                </c:pt>
                <c:pt idx="10916">
                  <c:v>37775</c:v>
                </c:pt>
                <c:pt idx="10917">
                  <c:v>37776</c:v>
                </c:pt>
                <c:pt idx="10918">
                  <c:v>37777</c:v>
                </c:pt>
                <c:pt idx="10919">
                  <c:v>37778</c:v>
                </c:pt>
                <c:pt idx="10920">
                  <c:v>37779</c:v>
                </c:pt>
                <c:pt idx="10921">
                  <c:v>37780</c:v>
                </c:pt>
                <c:pt idx="10922">
                  <c:v>37781</c:v>
                </c:pt>
                <c:pt idx="10923">
                  <c:v>37782</c:v>
                </c:pt>
                <c:pt idx="10924">
                  <c:v>37783</c:v>
                </c:pt>
                <c:pt idx="10925">
                  <c:v>37784</c:v>
                </c:pt>
                <c:pt idx="10926">
                  <c:v>37785</c:v>
                </c:pt>
                <c:pt idx="10927">
                  <c:v>37786</c:v>
                </c:pt>
                <c:pt idx="10928">
                  <c:v>37787</c:v>
                </c:pt>
                <c:pt idx="10929">
                  <c:v>37788</c:v>
                </c:pt>
                <c:pt idx="10930">
                  <c:v>37789</c:v>
                </c:pt>
                <c:pt idx="10931">
                  <c:v>37790</c:v>
                </c:pt>
                <c:pt idx="10932">
                  <c:v>37791</c:v>
                </c:pt>
                <c:pt idx="10933">
                  <c:v>37792</c:v>
                </c:pt>
                <c:pt idx="10934">
                  <c:v>37793</c:v>
                </c:pt>
                <c:pt idx="10935">
                  <c:v>37794</c:v>
                </c:pt>
                <c:pt idx="10936">
                  <c:v>37795</c:v>
                </c:pt>
                <c:pt idx="10937">
                  <c:v>37796</c:v>
                </c:pt>
                <c:pt idx="10938">
                  <c:v>37797</c:v>
                </c:pt>
                <c:pt idx="10939">
                  <c:v>37798</c:v>
                </c:pt>
                <c:pt idx="10940">
                  <c:v>37799</c:v>
                </c:pt>
                <c:pt idx="10941">
                  <c:v>37800</c:v>
                </c:pt>
                <c:pt idx="10942">
                  <c:v>37801</c:v>
                </c:pt>
                <c:pt idx="10943">
                  <c:v>37802</c:v>
                </c:pt>
                <c:pt idx="10944">
                  <c:v>37803</c:v>
                </c:pt>
                <c:pt idx="10945">
                  <c:v>37804</c:v>
                </c:pt>
                <c:pt idx="10946">
                  <c:v>37805</c:v>
                </c:pt>
                <c:pt idx="10947">
                  <c:v>37806</c:v>
                </c:pt>
                <c:pt idx="10948">
                  <c:v>37807</c:v>
                </c:pt>
                <c:pt idx="10949">
                  <c:v>37808</c:v>
                </c:pt>
                <c:pt idx="10950">
                  <c:v>37809</c:v>
                </c:pt>
                <c:pt idx="10951">
                  <c:v>37810</c:v>
                </c:pt>
                <c:pt idx="10952">
                  <c:v>37811</c:v>
                </c:pt>
                <c:pt idx="10953">
                  <c:v>37812</c:v>
                </c:pt>
                <c:pt idx="10954">
                  <c:v>37813</c:v>
                </c:pt>
                <c:pt idx="10955">
                  <c:v>37814</c:v>
                </c:pt>
                <c:pt idx="10956">
                  <c:v>37815</c:v>
                </c:pt>
                <c:pt idx="10957">
                  <c:v>37816</c:v>
                </c:pt>
                <c:pt idx="10958">
                  <c:v>37817</c:v>
                </c:pt>
                <c:pt idx="10959">
                  <c:v>37818</c:v>
                </c:pt>
                <c:pt idx="10960">
                  <c:v>37819</c:v>
                </c:pt>
                <c:pt idx="10961">
                  <c:v>37820</c:v>
                </c:pt>
                <c:pt idx="10962">
                  <c:v>37821</c:v>
                </c:pt>
                <c:pt idx="10963">
                  <c:v>37822</c:v>
                </c:pt>
                <c:pt idx="10964">
                  <c:v>37823</c:v>
                </c:pt>
                <c:pt idx="10965">
                  <c:v>37824</c:v>
                </c:pt>
                <c:pt idx="10966">
                  <c:v>37825</c:v>
                </c:pt>
                <c:pt idx="10967">
                  <c:v>37826</c:v>
                </c:pt>
                <c:pt idx="10968">
                  <c:v>37827</c:v>
                </c:pt>
                <c:pt idx="10969">
                  <c:v>37828</c:v>
                </c:pt>
                <c:pt idx="10970">
                  <c:v>37829</c:v>
                </c:pt>
                <c:pt idx="10971">
                  <c:v>37830</c:v>
                </c:pt>
                <c:pt idx="10972">
                  <c:v>37831</c:v>
                </c:pt>
                <c:pt idx="10973">
                  <c:v>37832</c:v>
                </c:pt>
                <c:pt idx="10974">
                  <c:v>37833</c:v>
                </c:pt>
                <c:pt idx="10975">
                  <c:v>37834</c:v>
                </c:pt>
                <c:pt idx="10976">
                  <c:v>37835</c:v>
                </c:pt>
                <c:pt idx="10977">
                  <c:v>37836</c:v>
                </c:pt>
                <c:pt idx="10978">
                  <c:v>37837</c:v>
                </c:pt>
                <c:pt idx="10979">
                  <c:v>37838</c:v>
                </c:pt>
                <c:pt idx="10980">
                  <c:v>37839</c:v>
                </c:pt>
                <c:pt idx="10981">
                  <c:v>37840</c:v>
                </c:pt>
                <c:pt idx="10982">
                  <c:v>37841</c:v>
                </c:pt>
                <c:pt idx="10983">
                  <c:v>37842</c:v>
                </c:pt>
                <c:pt idx="10984">
                  <c:v>37843</c:v>
                </c:pt>
                <c:pt idx="10985">
                  <c:v>37844</c:v>
                </c:pt>
                <c:pt idx="10986">
                  <c:v>37845</c:v>
                </c:pt>
                <c:pt idx="10987">
                  <c:v>37846</c:v>
                </c:pt>
                <c:pt idx="10988">
                  <c:v>37847</c:v>
                </c:pt>
                <c:pt idx="10989">
                  <c:v>37848</c:v>
                </c:pt>
                <c:pt idx="10990">
                  <c:v>37849</c:v>
                </c:pt>
                <c:pt idx="10991">
                  <c:v>37850</c:v>
                </c:pt>
                <c:pt idx="10992">
                  <c:v>37851</c:v>
                </c:pt>
                <c:pt idx="10993">
                  <c:v>37852</c:v>
                </c:pt>
                <c:pt idx="10994">
                  <c:v>37853</c:v>
                </c:pt>
                <c:pt idx="10995">
                  <c:v>37854</c:v>
                </c:pt>
                <c:pt idx="10996">
                  <c:v>37855</c:v>
                </c:pt>
                <c:pt idx="10997">
                  <c:v>37856</c:v>
                </c:pt>
                <c:pt idx="10998">
                  <c:v>37857</c:v>
                </c:pt>
                <c:pt idx="10999">
                  <c:v>37858</c:v>
                </c:pt>
                <c:pt idx="11000">
                  <c:v>37859</c:v>
                </c:pt>
                <c:pt idx="11001">
                  <c:v>37860</c:v>
                </c:pt>
                <c:pt idx="11002">
                  <c:v>37861</c:v>
                </c:pt>
                <c:pt idx="11003">
                  <c:v>37862</c:v>
                </c:pt>
                <c:pt idx="11004">
                  <c:v>37863</c:v>
                </c:pt>
                <c:pt idx="11005">
                  <c:v>37864</c:v>
                </c:pt>
                <c:pt idx="11006">
                  <c:v>37865</c:v>
                </c:pt>
                <c:pt idx="11007">
                  <c:v>37866</c:v>
                </c:pt>
                <c:pt idx="11008">
                  <c:v>37867</c:v>
                </c:pt>
                <c:pt idx="11009">
                  <c:v>37868</c:v>
                </c:pt>
                <c:pt idx="11010">
                  <c:v>37869</c:v>
                </c:pt>
                <c:pt idx="11011">
                  <c:v>37870</c:v>
                </c:pt>
                <c:pt idx="11012">
                  <c:v>37871</c:v>
                </c:pt>
                <c:pt idx="11013">
                  <c:v>37872</c:v>
                </c:pt>
                <c:pt idx="11014">
                  <c:v>37873</c:v>
                </c:pt>
                <c:pt idx="11015">
                  <c:v>37874</c:v>
                </c:pt>
                <c:pt idx="11016">
                  <c:v>37875</c:v>
                </c:pt>
                <c:pt idx="11017">
                  <c:v>37876</c:v>
                </c:pt>
                <c:pt idx="11018">
                  <c:v>37877</c:v>
                </c:pt>
                <c:pt idx="11019">
                  <c:v>37878</c:v>
                </c:pt>
                <c:pt idx="11020">
                  <c:v>37879</c:v>
                </c:pt>
                <c:pt idx="11021">
                  <c:v>37880</c:v>
                </c:pt>
                <c:pt idx="11022">
                  <c:v>37881</c:v>
                </c:pt>
                <c:pt idx="11023">
                  <c:v>37882</c:v>
                </c:pt>
                <c:pt idx="11024">
                  <c:v>37883</c:v>
                </c:pt>
                <c:pt idx="11025">
                  <c:v>37884</c:v>
                </c:pt>
                <c:pt idx="11026">
                  <c:v>37885</c:v>
                </c:pt>
                <c:pt idx="11027">
                  <c:v>37886</c:v>
                </c:pt>
                <c:pt idx="11028">
                  <c:v>37887</c:v>
                </c:pt>
                <c:pt idx="11029">
                  <c:v>37888</c:v>
                </c:pt>
                <c:pt idx="11030">
                  <c:v>37889</c:v>
                </c:pt>
                <c:pt idx="11031">
                  <c:v>37890</c:v>
                </c:pt>
                <c:pt idx="11032">
                  <c:v>37891</c:v>
                </c:pt>
                <c:pt idx="11033">
                  <c:v>37892</c:v>
                </c:pt>
                <c:pt idx="11034">
                  <c:v>37893</c:v>
                </c:pt>
                <c:pt idx="11035">
                  <c:v>37894</c:v>
                </c:pt>
                <c:pt idx="11036">
                  <c:v>37895</c:v>
                </c:pt>
                <c:pt idx="11037">
                  <c:v>37896</c:v>
                </c:pt>
                <c:pt idx="11038">
                  <c:v>37897</c:v>
                </c:pt>
                <c:pt idx="11039">
                  <c:v>37898</c:v>
                </c:pt>
                <c:pt idx="11040">
                  <c:v>37899</c:v>
                </c:pt>
                <c:pt idx="11041">
                  <c:v>37900</c:v>
                </c:pt>
                <c:pt idx="11042">
                  <c:v>37901</c:v>
                </c:pt>
                <c:pt idx="11043">
                  <c:v>37902</c:v>
                </c:pt>
                <c:pt idx="11044">
                  <c:v>37903</c:v>
                </c:pt>
                <c:pt idx="11045">
                  <c:v>37904</c:v>
                </c:pt>
                <c:pt idx="11046">
                  <c:v>37905</c:v>
                </c:pt>
                <c:pt idx="11047">
                  <c:v>37906</c:v>
                </c:pt>
                <c:pt idx="11048">
                  <c:v>37907</c:v>
                </c:pt>
                <c:pt idx="11049">
                  <c:v>37908</c:v>
                </c:pt>
                <c:pt idx="11050">
                  <c:v>37909</c:v>
                </c:pt>
                <c:pt idx="11051">
                  <c:v>37910</c:v>
                </c:pt>
                <c:pt idx="11052">
                  <c:v>37911</c:v>
                </c:pt>
                <c:pt idx="11053">
                  <c:v>37912</c:v>
                </c:pt>
                <c:pt idx="11054">
                  <c:v>37913</c:v>
                </c:pt>
                <c:pt idx="11055">
                  <c:v>37914</c:v>
                </c:pt>
                <c:pt idx="11056">
                  <c:v>37915</c:v>
                </c:pt>
                <c:pt idx="11057">
                  <c:v>37916</c:v>
                </c:pt>
                <c:pt idx="11058">
                  <c:v>37917</c:v>
                </c:pt>
                <c:pt idx="11059">
                  <c:v>37918</c:v>
                </c:pt>
                <c:pt idx="11060">
                  <c:v>37919</c:v>
                </c:pt>
                <c:pt idx="11061">
                  <c:v>37920</c:v>
                </c:pt>
                <c:pt idx="11062">
                  <c:v>37921</c:v>
                </c:pt>
                <c:pt idx="11063">
                  <c:v>37922</c:v>
                </c:pt>
                <c:pt idx="11064">
                  <c:v>37923</c:v>
                </c:pt>
                <c:pt idx="11065">
                  <c:v>37924</c:v>
                </c:pt>
                <c:pt idx="11066">
                  <c:v>37925</c:v>
                </c:pt>
                <c:pt idx="11067">
                  <c:v>37926</c:v>
                </c:pt>
                <c:pt idx="11068">
                  <c:v>37927</c:v>
                </c:pt>
                <c:pt idx="11069">
                  <c:v>37928</c:v>
                </c:pt>
                <c:pt idx="11070">
                  <c:v>37929</c:v>
                </c:pt>
                <c:pt idx="11071">
                  <c:v>37930</c:v>
                </c:pt>
                <c:pt idx="11072">
                  <c:v>37931</c:v>
                </c:pt>
                <c:pt idx="11073">
                  <c:v>37932</c:v>
                </c:pt>
                <c:pt idx="11074">
                  <c:v>37933</c:v>
                </c:pt>
                <c:pt idx="11075">
                  <c:v>37934</c:v>
                </c:pt>
                <c:pt idx="11076">
                  <c:v>37935</c:v>
                </c:pt>
                <c:pt idx="11077">
                  <c:v>37936</c:v>
                </c:pt>
                <c:pt idx="11078">
                  <c:v>37937</c:v>
                </c:pt>
                <c:pt idx="11079">
                  <c:v>37938</c:v>
                </c:pt>
                <c:pt idx="11080">
                  <c:v>37939</c:v>
                </c:pt>
                <c:pt idx="11081">
                  <c:v>37940</c:v>
                </c:pt>
                <c:pt idx="11082">
                  <c:v>37941</c:v>
                </c:pt>
                <c:pt idx="11083">
                  <c:v>37942</c:v>
                </c:pt>
                <c:pt idx="11084">
                  <c:v>37943</c:v>
                </c:pt>
                <c:pt idx="11085">
                  <c:v>37944</c:v>
                </c:pt>
                <c:pt idx="11086">
                  <c:v>37945</c:v>
                </c:pt>
                <c:pt idx="11087">
                  <c:v>37946</c:v>
                </c:pt>
                <c:pt idx="11088">
                  <c:v>37947</c:v>
                </c:pt>
                <c:pt idx="11089">
                  <c:v>37948</c:v>
                </c:pt>
                <c:pt idx="11090">
                  <c:v>37949</c:v>
                </c:pt>
                <c:pt idx="11091">
                  <c:v>37950</c:v>
                </c:pt>
                <c:pt idx="11092">
                  <c:v>37951</c:v>
                </c:pt>
                <c:pt idx="11093">
                  <c:v>37952</c:v>
                </c:pt>
                <c:pt idx="11094">
                  <c:v>37953</c:v>
                </c:pt>
                <c:pt idx="11095">
                  <c:v>37954</c:v>
                </c:pt>
                <c:pt idx="11096">
                  <c:v>37955</c:v>
                </c:pt>
                <c:pt idx="11097">
                  <c:v>37956</c:v>
                </c:pt>
                <c:pt idx="11098">
                  <c:v>37957</c:v>
                </c:pt>
                <c:pt idx="11099">
                  <c:v>37958</c:v>
                </c:pt>
                <c:pt idx="11100">
                  <c:v>37959</c:v>
                </c:pt>
                <c:pt idx="11101">
                  <c:v>37960</c:v>
                </c:pt>
                <c:pt idx="11102">
                  <c:v>37961</c:v>
                </c:pt>
                <c:pt idx="11103">
                  <c:v>37962</c:v>
                </c:pt>
                <c:pt idx="11104">
                  <c:v>37963</c:v>
                </c:pt>
                <c:pt idx="11105">
                  <c:v>37964</c:v>
                </c:pt>
                <c:pt idx="11106">
                  <c:v>37965</c:v>
                </c:pt>
                <c:pt idx="11107">
                  <c:v>37966</c:v>
                </c:pt>
                <c:pt idx="11108">
                  <c:v>37967</c:v>
                </c:pt>
                <c:pt idx="11109">
                  <c:v>37968</c:v>
                </c:pt>
                <c:pt idx="11110">
                  <c:v>37969</c:v>
                </c:pt>
                <c:pt idx="11111">
                  <c:v>37970</c:v>
                </c:pt>
                <c:pt idx="11112">
                  <c:v>37971</c:v>
                </c:pt>
                <c:pt idx="11113">
                  <c:v>37972</c:v>
                </c:pt>
                <c:pt idx="11114">
                  <c:v>37973</c:v>
                </c:pt>
                <c:pt idx="11115">
                  <c:v>37974</c:v>
                </c:pt>
                <c:pt idx="11116">
                  <c:v>37975</c:v>
                </c:pt>
                <c:pt idx="11117">
                  <c:v>37976</c:v>
                </c:pt>
                <c:pt idx="11118">
                  <c:v>37977</c:v>
                </c:pt>
                <c:pt idx="11119">
                  <c:v>37978</c:v>
                </c:pt>
                <c:pt idx="11120">
                  <c:v>37979</c:v>
                </c:pt>
                <c:pt idx="11121">
                  <c:v>37980</c:v>
                </c:pt>
                <c:pt idx="11122">
                  <c:v>37981</c:v>
                </c:pt>
                <c:pt idx="11123">
                  <c:v>37982</c:v>
                </c:pt>
                <c:pt idx="11124">
                  <c:v>37983</c:v>
                </c:pt>
                <c:pt idx="11125">
                  <c:v>37984</c:v>
                </c:pt>
                <c:pt idx="11126">
                  <c:v>37985</c:v>
                </c:pt>
                <c:pt idx="11127">
                  <c:v>37986</c:v>
                </c:pt>
                <c:pt idx="11128">
                  <c:v>37987</c:v>
                </c:pt>
                <c:pt idx="11129">
                  <c:v>37988</c:v>
                </c:pt>
                <c:pt idx="11130">
                  <c:v>37989</c:v>
                </c:pt>
                <c:pt idx="11131">
                  <c:v>37990</c:v>
                </c:pt>
                <c:pt idx="11132">
                  <c:v>37991</c:v>
                </c:pt>
                <c:pt idx="11133">
                  <c:v>37992</c:v>
                </c:pt>
                <c:pt idx="11134">
                  <c:v>37993</c:v>
                </c:pt>
                <c:pt idx="11135">
                  <c:v>37994</c:v>
                </c:pt>
                <c:pt idx="11136">
                  <c:v>37995</c:v>
                </c:pt>
                <c:pt idx="11137">
                  <c:v>37996</c:v>
                </c:pt>
                <c:pt idx="11138">
                  <c:v>37997</c:v>
                </c:pt>
                <c:pt idx="11139">
                  <c:v>37998</c:v>
                </c:pt>
                <c:pt idx="11140">
                  <c:v>37999</c:v>
                </c:pt>
                <c:pt idx="11141">
                  <c:v>38000</c:v>
                </c:pt>
                <c:pt idx="11142">
                  <c:v>38001</c:v>
                </c:pt>
                <c:pt idx="11143">
                  <c:v>38002</c:v>
                </c:pt>
                <c:pt idx="11144">
                  <c:v>38003</c:v>
                </c:pt>
                <c:pt idx="11145">
                  <c:v>38004</c:v>
                </c:pt>
                <c:pt idx="11146">
                  <c:v>38005</c:v>
                </c:pt>
                <c:pt idx="11147">
                  <c:v>38006</c:v>
                </c:pt>
                <c:pt idx="11148">
                  <c:v>38007</c:v>
                </c:pt>
                <c:pt idx="11149">
                  <c:v>38008</c:v>
                </c:pt>
                <c:pt idx="11150">
                  <c:v>38009</c:v>
                </c:pt>
                <c:pt idx="11151">
                  <c:v>38010</c:v>
                </c:pt>
                <c:pt idx="11152">
                  <c:v>38011</c:v>
                </c:pt>
                <c:pt idx="11153">
                  <c:v>38012</c:v>
                </c:pt>
                <c:pt idx="11154">
                  <c:v>38013</c:v>
                </c:pt>
                <c:pt idx="11155">
                  <c:v>38014</c:v>
                </c:pt>
                <c:pt idx="11156">
                  <c:v>38015</c:v>
                </c:pt>
                <c:pt idx="11157">
                  <c:v>38016</c:v>
                </c:pt>
                <c:pt idx="11158">
                  <c:v>38017</c:v>
                </c:pt>
                <c:pt idx="11159">
                  <c:v>38018</c:v>
                </c:pt>
                <c:pt idx="11160">
                  <c:v>38019</c:v>
                </c:pt>
                <c:pt idx="11161">
                  <c:v>38020</c:v>
                </c:pt>
                <c:pt idx="11162">
                  <c:v>38021</c:v>
                </c:pt>
                <c:pt idx="11163">
                  <c:v>38022</c:v>
                </c:pt>
                <c:pt idx="11164">
                  <c:v>38023</c:v>
                </c:pt>
                <c:pt idx="11165">
                  <c:v>38024</c:v>
                </c:pt>
                <c:pt idx="11166">
                  <c:v>38025</c:v>
                </c:pt>
                <c:pt idx="11167">
                  <c:v>38026</c:v>
                </c:pt>
                <c:pt idx="11168">
                  <c:v>38027</c:v>
                </c:pt>
                <c:pt idx="11169">
                  <c:v>38028</c:v>
                </c:pt>
                <c:pt idx="11170">
                  <c:v>38029</c:v>
                </c:pt>
                <c:pt idx="11171">
                  <c:v>38030</c:v>
                </c:pt>
                <c:pt idx="11172">
                  <c:v>38031</c:v>
                </c:pt>
                <c:pt idx="11173">
                  <c:v>38032</c:v>
                </c:pt>
                <c:pt idx="11174">
                  <c:v>38033</c:v>
                </c:pt>
                <c:pt idx="11175">
                  <c:v>38034</c:v>
                </c:pt>
                <c:pt idx="11176">
                  <c:v>38035</c:v>
                </c:pt>
                <c:pt idx="11177">
                  <c:v>38036</c:v>
                </c:pt>
                <c:pt idx="11178">
                  <c:v>38037</c:v>
                </c:pt>
                <c:pt idx="11179">
                  <c:v>38038</c:v>
                </c:pt>
                <c:pt idx="11180">
                  <c:v>38039</c:v>
                </c:pt>
                <c:pt idx="11181">
                  <c:v>38040</c:v>
                </c:pt>
                <c:pt idx="11182">
                  <c:v>38041</c:v>
                </c:pt>
                <c:pt idx="11183">
                  <c:v>38042</c:v>
                </c:pt>
                <c:pt idx="11184">
                  <c:v>38043</c:v>
                </c:pt>
                <c:pt idx="11185">
                  <c:v>38044</c:v>
                </c:pt>
                <c:pt idx="11186">
                  <c:v>38045</c:v>
                </c:pt>
                <c:pt idx="11187">
                  <c:v>38046</c:v>
                </c:pt>
                <c:pt idx="11188">
                  <c:v>38047</c:v>
                </c:pt>
                <c:pt idx="11189">
                  <c:v>38048</c:v>
                </c:pt>
                <c:pt idx="11190">
                  <c:v>38049</c:v>
                </c:pt>
                <c:pt idx="11191">
                  <c:v>38050</c:v>
                </c:pt>
                <c:pt idx="11192">
                  <c:v>38051</c:v>
                </c:pt>
                <c:pt idx="11193">
                  <c:v>38052</c:v>
                </c:pt>
                <c:pt idx="11194">
                  <c:v>38053</c:v>
                </c:pt>
                <c:pt idx="11195">
                  <c:v>38054</c:v>
                </c:pt>
                <c:pt idx="11196">
                  <c:v>38055</c:v>
                </c:pt>
                <c:pt idx="11197">
                  <c:v>38056</c:v>
                </c:pt>
                <c:pt idx="11198">
                  <c:v>38057</c:v>
                </c:pt>
                <c:pt idx="11199">
                  <c:v>38058</c:v>
                </c:pt>
                <c:pt idx="11200">
                  <c:v>38059</c:v>
                </c:pt>
                <c:pt idx="11201">
                  <c:v>38060</c:v>
                </c:pt>
                <c:pt idx="11202">
                  <c:v>38061</c:v>
                </c:pt>
                <c:pt idx="11203">
                  <c:v>38062</c:v>
                </c:pt>
                <c:pt idx="11204">
                  <c:v>38063</c:v>
                </c:pt>
                <c:pt idx="11205">
                  <c:v>38064</c:v>
                </c:pt>
                <c:pt idx="11206">
                  <c:v>38065</c:v>
                </c:pt>
                <c:pt idx="11207">
                  <c:v>38066</c:v>
                </c:pt>
                <c:pt idx="11208">
                  <c:v>38067</c:v>
                </c:pt>
                <c:pt idx="11209">
                  <c:v>38068</c:v>
                </c:pt>
                <c:pt idx="11210">
                  <c:v>38069</c:v>
                </c:pt>
                <c:pt idx="11211">
                  <c:v>38070</c:v>
                </c:pt>
                <c:pt idx="11212">
                  <c:v>38071</c:v>
                </c:pt>
                <c:pt idx="11213">
                  <c:v>38072</c:v>
                </c:pt>
                <c:pt idx="11214">
                  <c:v>38073</c:v>
                </c:pt>
                <c:pt idx="11215">
                  <c:v>38074</c:v>
                </c:pt>
                <c:pt idx="11216">
                  <c:v>38075</c:v>
                </c:pt>
                <c:pt idx="11217">
                  <c:v>38076</c:v>
                </c:pt>
                <c:pt idx="11218">
                  <c:v>38077</c:v>
                </c:pt>
                <c:pt idx="11219">
                  <c:v>38078</c:v>
                </c:pt>
                <c:pt idx="11220">
                  <c:v>38079</c:v>
                </c:pt>
                <c:pt idx="11221">
                  <c:v>38080</c:v>
                </c:pt>
                <c:pt idx="11222">
                  <c:v>38081</c:v>
                </c:pt>
                <c:pt idx="11223">
                  <c:v>38082</c:v>
                </c:pt>
                <c:pt idx="11224">
                  <c:v>38083</c:v>
                </c:pt>
                <c:pt idx="11225">
                  <c:v>38084</c:v>
                </c:pt>
                <c:pt idx="11226">
                  <c:v>38085</c:v>
                </c:pt>
                <c:pt idx="11227">
                  <c:v>38086</c:v>
                </c:pt>
                <c:pt idx="11228">
                  <c:v>38087</c:v>
                </c:pt>
                <c:pt idx="11229">
                  <c:v>38088</c:v>
                </c:pt>
                <c:pt idx="11230">
                  <c:v>38089</c:v>
                </c:pt>
                <c:pt idx="11231">
                  <c:v>38090</c:v>
                </c:pt>
                <c:pt idx="11232">
                  <c:v>38091</c:v>
                </c:pt>
                <c:pt idx="11233">
                  <c:v>38092</c:v>
                </c:pt>
                <c:pt idx="11234">
                  <c:v>38093</c:v>
                </c:pt>
                <c:pt idx="11235">
                  <c:v>38094</c:v>
                </c:pt>
                <c:pt idx="11236">
                  <c:v>38095</c:v>
                </c:pt>
                <c:pt idx="11237">
                  <c:v>38096</c:v>
                </c:pt>
                <c:pt idx="11238">
                  <c:v>38097</c:v>
                </c:pt>
                <c:pt idx="11239">
                  <c:v>38098</c:v>
                </c:pt>
                <c:pt idx="11240">
                  <c:v>38099</c:v>
                </c:pt>
                <c:pt idx="11241">
                  <c:v>38100</c:v>
                </c:pt>
                <c:pt idx="11242">
                  <c:v>38101</c:v>
                </c:pt>
                <c:pt idx="11243">
                  <c:v>38102</c:v>
                </c:pt>
                <c:pt idx="11244">
                  <c:v>38103</c:v>
                </c:pt>
                <c:pt idx="11245">
                  <c:v>38104</c:v>
                </c:pt>
                <c:pt idx="11246">
                  <c:v>38105</c:v>
                </c:pt>
                <c:pt idx="11247">
                  <c:v>38106</c:v>
                </c:pt>
                <c:pt idx="11248">
                  <c:v>38107</c:v>
                </c:pt>
                <c:pt idx="11249">
                  <c:v>38108</c:v>
                </c:pt>
                <c:pt idx="11250">
                  <c:v>38109</c:v>
                </c:pt>
                <c:pt idx="11251">
                  <c:v>38110</c:v>
                </c:pt>
                <c:pt idx="11252">
                  <c:v>38111</c:v>
                </c:pt>
                <c:pt idx="11253">
                  <c:v>38112</c:v>
                </c:pt>
                <c:pt idx="11254">
                  <c:v>38113</c:v>
                </c:pt>
                <c:pt idx="11255">
                  <c:v>38114</c:v>
                </c:pt>
                <c:pt idx="11256">
                  <c:v>38115</c:v>
                </c:pt>
                <c:pt idx="11257">
                  <c:v>38116</c:v>
                </c:pt>
                <c:pt idx="11258">
                  <c:v>38117</c:v>
                </c:pt>
                <c:pt idx="11259">
                  <c:v>38118</c:v>
                </c:pt>
                <c:pt idx="11260">
                  <c:v>38119</c:v>
                </c:pt>
                <c:pt idx="11261">
                  <c:v>38120</c:v>
                </c:pt>
                <c:pt idx="11262">
                  <c:v>38121</c:v>
                </c:pt>
                <c:pt idx="11263">
                  <c:v>38122</c:v>
                </c:pt>
                <c:pt idx="11264">
                  <c:v>38123</c:v>
                </c:pt>
                <c:pt idx="11265">
                  <c:v>38124</c:v>
                </c:pt>
                <c:pt idx="11266">
                  <c:v>38125</c:v>
                </c:pt>
                <c:pt idx="11267">
                  <c:v>38126</c:v>
                </c:pt>
                <c:pt idx="11268">
                  <c:v>38127</c:v>
                </c:pt>
                <c:pt idx="11269">
                  <c:v>38128</c:v>
                </c:pt>
                <c:pt idx="11270">
                  <c:v>38129</c:v>
                </c:pt>
                <c:pt idx="11271">
                  <c:v>38130</c:v>
                </c:pt>
                <c:pt idx="11272">
                  <c:v>38131</c:v>
                </c:pt>
                <c:pt idx="11273">
                  <c:v>38132</c:v>
                </c:pt>
                <c:pt idx="11274">
                  <c:v>38133</c:v>
                </c:pt>
                <c:pt idx="11275">
                  <c:v>38134</c:v>
                </c:pt>
                <c:pt idx="11276">
                  <c:v>38135</c:v>
                </c:pt>
                <c:pt idx="11277">
                  <c:v>38136</c:v>
                </c:pt>
                <c:pt idx="11278">
                  <c:v>38137</c:v>
                </c:pt>
                <c:pt idx="11279">
                  <c:v>38138</c:v>
                </c:pt>
                <c:pt idx="11280">
                  <c:v>38139</c:v>
                </c:pt>
                <c:pt idx="11281">
                  <c:v>38140</c:v>
                </c:pt>
                <c:pt idx="11282">
                  <c:v>38141</c:v>
                </c:pt>
                <c:pt idx="11283">
                  <c:v>38142</c:v>
                </c:pt>
                <c:pt idx="11284">
                  <c:v>38143</c:v>
                </c:pt>
                <c:pt idx="11285">
                  <c:v>38144</c:v>
                </c:pt>
                <c:pt idx="11286">
                  <c:v>38145</c:v>
                </c:pt>
                <c:pt idx="11287">
                  <c:v>38146</c:v>
                </c:pt>
                <c:pt idx="11288">
                  <c:v>38147</c:v>
                </c:pt>
                <c:pt idx="11289">
                  <c:v>38148</c:v>
                </c:pt>
                <c:pt idx="11290">
                  <c:v>38149</c:v>
                </c:pt>
                <c:pt idx="11291">
                  <c:v>38150</c:v>
                </c:pt>
                <c:pt idx="11292">
                  <c:v>38151</c:v>
                </c:pt>
                <c:pt idx="11293">
                  <c:v>38152</c:v>
                </c:pt>
                <c:pt idx="11294">
                  <c:v>38153</c:v>
                </c:pt>
                <c:pt idx="11295">
                  <c:v>38154</c:v>
                </c:pt>
                <c:pt idx="11296">
                  <c:v>38155</c:v>
                </c:pt>
                <c:pt idx="11297">
                  <c:v>38156</c:v>
                </c:pt>
                <c:pt idx="11298">
                  <c:v>38157</c:v>
                </c:pt>
                <c:pt idx="11299">
                  <c:v>38158</c:v>
                </c:pt>
                <c:pt idx="11300">
                  <c:v>38159</c:v>
                </c:pt>
                <c:pt idx="11301">
                  <c:v>38160</c:v>
                </c:pt>
                <c:pt idx="11302">
                  <c:v>38161</c:v>
                </c:pt>
                <c:pt idx="11303">
                  <c:v>38162</c:v>
                </c:pt>
                <c:pt idx="11304">
                  <c:v>38163</c:v>
                </c:pt>
                <c:pt idx="11305">
                  <c:v>38164</c:v>
                </c:pt>
                <c:pt idx="11306">
                  <c:v>38165</c:v>
                </c:pt>
                <c:pt idx="11307">
                  <c:v>38166</c:v>
                </c:pt>
                <c:pt idx="11308">
                  <c:v>38167</c:v>
                </c:pt>
                <c:pt idx="11309">
                  <c:v>38168</c:v>
                </c:pt>
                <c:pt idx="11310">
                  <c:v>38169</c:v>
                </c:pt>
                <c:pt idx="11311">
                  <c:v>38170</c:v>
                </c:pt>
                <c:pt idx="11312">
                  <c:v>38171</c:v>
                </c:pt>
                <c:pt idx="11313">
                  <c:v>38172</c:v>
                </c:pt>
                <c:pt idx="11314">
                  <c:v>38173</c:v>
                </c:pt>
                <c:pt idx="11315">
                  <c:v>38174</c:v>
                </c:pt>
                <c:pt idx="11316">
                  <c:v>38175</c:v>
                </c:pt>
                <c:pt idx="11317">
                  <c:v>38176</c:v>
                </c:pt>
                <c:pt idx="11318">
                  <c:v>38177</c:v>
                </c:pt>
                <c:pt idx="11319">
                  <c:v>38178</c:v>
                </c:pt>
                <c:pt idx="11320">
                  <c:v>38179</c:v>
                </c:pt>
                <c:pt idx="11321">
                  <c:v>38180</c:v>
                </c:pt>
                <c:pt idx="11322">
                  <c:v>38181</c:v>
                </c:pt>
                <c:pt idx="11323">
                  <c:v>38182</c:v>
                </c:pt>
                <c:pt idx="11324">
                  <c:v>38183</c:v>
                </c:pt>
                <c:pt idx="11325">
                  <c:v>38184</c:v>
                </c:pt>
                <c:pt idx="11326">
                  <c:v>38185</c:v>
                </c:pt>
                <c:pt idx="11327">
                  <c:v>38186</c:v>
                </c:pt>
                <c:pt idx="11328">
                  <c:v>38187</c:v>
                </c:pt>
                <c:pt idx="11329">
                  <c:v>38188</c:v>
                </c:pt>
                <c:pt idx="11330">
                  <c:v>38189</c:v>
                </c:pt>
                <c:pt idx="11331">
                  <c:v>38190</c:v>
                </c:pt>
                <c:pt idx="11332">
                  <c:v>38191</c:v>
                </c:pt>
                <c:pt idx="11333">
                  <c:v>38192</c:v>
                </c:pt>
                <c:pt idx="11334">
                  <c:v>38193</c:v>
                </c:pt>
                <c:pt idx="11335">
                  <c:v>38194</c:v>
                </c:pt>
                <c:pt idx="11336">
                  <c:v>38195</c:v>
                </c:pt>
                <c:pt idx="11337">
                  <c:v>38196</c:v>
                </c:pt>
                <c:pt idx="11338">
                  <c:v>38197</c:v>
                </c:pt>
                <c:pt idx="11339">
                  <c:v>38198</c:v>
                </c:pt>
                <c:pt idx="11340">
                  <c:v>38199</c:v>
                </c:pt>
                <c:pt idx="11341">
                  <c:v>38200</c:v>
                </c:pt>
                <c:pt idx="11342">
                  <c:v>38201</c:v>
                </c:pt>
                <c:pt idx="11343">
                  <c:v>38202</c:v>
                </c:pt>
                <c:pt idx="11344">
                  <c:v>38203</c:v>
                </c:pt>
                <c:pt idx="11345">
                  <c:v>38204</c:v>
                </c:pt>
                <c:pt idx="11346">
                  <c:v>38205</c:v>
                </c:pt>
                <c:pt idx="11347">
                  <c:v>38206</c:v>
                </c:pt>
                <c:pt idx="11348">
                  <c:v>38207</c:v>
                </c:pt>
                <c:pt idx="11349">
                  <c:v>38208</c:v>
                </c:pt>
                <c:pt idx="11350">
                  <c:v>38209</c:v>
                </c:pt>
                <c:pt idx="11351">
                  <c:v>38210</c:v>
                </c:pt>
                <c:pt idx="11352">
                  <c:v>38211</c:v>
                </c:pt>
                <c:pt idx="11353">
                  <c:v>38212</c:v>
                </c:pt>
                <c:pt idx="11354">
                  <c:v>38213</c:v>
                </c:pt>
                <c:pt idx="11355">
                  <c:v>38214</c:v>
                </c:pt>
                <c:pt idx="11356">
                  <c:v>38215</c:v>
                </c:pt>
                <c:pt idx="11357">
                  <c:v>38216</c:v>
                </c:pt>
                <c:pt idx="11358">
                  <c:v>38217</c:v>
                </c:pt>
                <c:pt idx="11359">
                  <c:v>38218</c:v>
                </c:pt>
                <c:pt idx="11360">
                  <c:v>38219</c:v>
                </c:pt>
                <c:pt idx="11361">
                  <c:v>38220</c:v>
                </c:pt>
                <c:pt idx="11362">
                  <c:v>38221</c:v>
                </c:pt>
                <c:pt idx="11363">
                  <c:v>38222</c:v>
                </c:pt>
                <c:pt idx="11364">
                  <c:v>38223</c:v>
                </c:pt>
                <c:pt idx="11365">
                  <c:v>38224</c:v>
                </c:pt>
                <c:pt idx="11366">
                  <c:v>38225</c:v>
                </c:pt>
                <c:pt idx="11367">
                  <c:v>38226</c:v>
                </c:pt>
                <c:pt idx="11368">
                  <c:v>38227</c:v>
                </c:pt>
                <c:pt idx="11369">
                  <c:v>38228</c:v>
                </c:pt>
                <c:pt idx="11370">
                  <c:v>38229</c:v>
                </c:pt>
                <c:pt idx="11371">
                  <c:v>38230</c:v>
                </c:pt>
                <c:pt idx="11372">
                  <c:v>38231</c:v>
                </c:pt>
                <c:pt idx="11373">
                  <c:v>38232</c:v>
                </c:pt>
                <c:pt idx="11374">
                  <c:v>38233</c:v>
                </c:pt>
                <c:pt idx="11375">
                  <c:v>38234</c:v>
                </c:pt>
                <c:pt idx="11376">
                  <c:v>38235</c:v>
                </c:pt>
                <c:pt idx="11377">
                  <c:v>38236</c:v>
                </c:pt>
                <c:pt idx="11378">
                  <c:v>38237</c:v>
                </c:pt>
                <c:pt idx="11379">
                  <c:v>38238</c:v>
                </c:pt>
                <c:pt idx="11380">
                  <c:v>38239</c:v>
                </c:pt>
                <c:pt idx="11381">
                  <c:v>38240</c:v>
                </c:pt>
                <c:pt idx="11382">
                  <c:v>38241</c:v>
                </c:pt>
                <c:pt idx="11383">
                  <c:v>38242</c:v>
                </c:pt>
                <c:pt idx="11384">
                  <c:v>38243</c:v>
                </c:pt>
                <c:pt idx="11385">
                  <c:v>38244</c:v>
                </c:pt>
                <c:pt idx="11386">
                  <c:v>38245</c:v>
                </c:pt>
                <c:pt idx="11387">
                  <c:v>38246</c:v>
                </c:pt>
                <c:pt idx="11388">
                  <c:v>38247</c:v>
                </c:pt>
                <c:pt idx="11389">
                  <c:v>38248</c:v>
                </c:pt>
                <c:pt idx="11390">
                  <c:v>38249</c:v>
                </c:pt>
                <c:pt idx="11391">
                  <c:v>38250</c:v>
                </c:pt>
                <c:pt idx="11392">
                  <c:v>38251</c:v>
                </c:pt>
                <c:pt idx="11393">
                  <c:v>38252</c:v>
                </c:pt>
                <c:pt idx="11394">
                  <c:v>38253</c:v>
                </c:pt>
                <c:pt idx="11395">
                  <c:v>38254</c:v>
                </c:pt>
                <c:pt idx="11396">
                  <c:v>38255</c:v>
                </c:pt>
                <c:pt idx="11397">
                  <c:v>38256</c:v>
                </c:pt>
                <c:pt idx="11398">
                  <c:v>38257</c:v>
                </c:pt>
                <c:pt idx="11399">
                  <c:v>38258</c:v>
                </c:pt>
                <c:pt idx="11400">
                  <c:v>38259</c:v>
                </c:pt>
                <c:pt idx="11401">
                  <c:v>38260</c:v>
                </c:pt>
                <c:pt idx="11402">
                  <c:v>38261</c:v>
                </c:pt>
                <c:pt idx="11403">
                  <c:v>38262</c:v>
                </c:pt>
                <c:pt idx="11404">
                  <c:v>38263</c:v>
                </c:pt>
                <c:pt idx="11405">
                  <c:v>38264</c:v>
                </c:pt>
                <c:pt idx="11406">
                  <c:v>38265</c:v>
                </c:pt>
                <c:pt idx="11407">
                  <c:v>38266</c:v>
                </c:pt>
                <c:pt idx="11408">
                  <c:v>38267</c:v>
                </c:pt>
                <c:pt idx="11409">
                  <c:v>38268</c:v>
                </c:pt>
                <c:pt idx="11410">
                  <c:v>38269</c:v>
                </c:pt>
                <c:pt idx="11411">
                  <c:v>38270</c:v>
                </c:pt>
                <c:pt idx="11412">
                  <c:v>38271</c:v>
                </c:pt>
                <c:pt idx="11413">
                  <c:v>38272</c:v>
                </c:pt>
                <c:pt idx="11414">
                  <c:v>38273</c:v>
                </c:pt>
                <c:pt idx="11415">
                  <c:v>38274</c:v>
                </c:pt>
                <c:pt idx="11416">
                  <c:v>38275</c:v>
                </c:pt>
                <c:pt idx="11417">
                  <c:v>38276</c:v>
                </c:pt>
                <c:pt idx="11418">
                  <c:v>38277</c:v>
                </c:pt>
                <c:pt idx="11419">
                  <c:v>38278</c:v>
                </c:pt>
                <c:pt idx="11420">
                  <c:v>38279</c:v>
                </c:pt>
                <c:pt idx="11421">
                  <c:v>38280</c:v>
                </c:pt>
                <c:pt idx="11422">
                  <c:v>38281</c:v>
                </c:pt>
                <c:pt idx="11423">
                  <c:v>38282</c:v>
                </c:pt>
                <c:pt idx="11424">
                  <c:v>38283</c:v>
                </c:pt>
                <c:pt idx="11425">
                  <c:v>38284</c:v>
                </c:pt>
                <c:pt idx="11426">
                  <c:v>38285</c:v>
                </c:pt>
                <c:pt idx="11427">
                  <c:v>38286</c:v>
                </c:pt>
                <c:pt idx="11428">
                  <c:v>38287</c:v>
                </c:pt>
                <c:pt idx="11429">
                  <c:v>38288</c:v>
                </c:pt>
                <c:pt idx="11430">
                  <c:v>38289</c:v>
                </c:pt>
                <c:pt idx="11431">
                  <c:v>38290</c:v>
                </c:pt>
                <c:pt idx="11432">
                  <c:v>38291</c:v>
                </c:pt>
                <c:pt idx="11433">
                  <c:v>38292</c:v>
                </c:pt>
                <c:pt idx="11434">
                  <c:v>38293</c:v>
                </c:pt>
                <c:pt idx="11435">
                  <c:v>38294</c:v>
                </c:pt>
                <c:pt idx="11436">
                  <c:v>38295</c:v>
                </c:pt>
                <c:pt idx="11437">
                  <c:v>38296</c:v>
                </c:pt>
                <c:pt idx="11438">
                  <c:v>38297</c:v>
                </c:pt>
                <c:pt idx="11439">
                  <c:v>38298</c:v>
                </c:pt>
                <c:pt idx="11440">
                  <c:v>38299</c:v>
                </c:pt>
                <c:pt idx="11441">
                  <c:v>38300</c:v>
                </c:pt>
                <c:pt idx="11442">
                  <c:v>38301</c:v>
                </c:pt>
                <c:pt idx="11443">
                  <c:v>38302</c:v>
                </c:pt>
                <c:pt idx="11444">
                  <c:v>38303</c:v>
                </c:pt>
                <c:pt idx="11445">
                  <c:v>38304</c:v>
                </c:pt>
                <c:pt idx="11446">
                  <c:v>38305</c:v>
                </c:pt>
                <c:pt idx="11447">
                  <c:v>38306</c:v>
                </c:pt>
                <c:pt idx="11448">
                  <c:v>38307</c:v>
                </c:pt>
                <c:pt idx="11449">
                  <c:v>38308</c:v>
                </c:pt>
                <c:pt idx="11450">
                  <c:v>38309</c:v>
                </c:pt>
                <c:pt idx="11451">
                  <c:v>38310</c:v>
                </c:pt>
                <c:pt idx="11452">
                  <c:v>38311</c:v>
                </c:pt>
                <c:pt idx="11453">
                  <c:v>38312</c:v>
                </c:pt>
                <c:pt idx="11454">
                  <c:v>38313</c:v>
                </c:pt>
                <c:pt idx="11455">
                  <c:v>38314</c:v>
                </c:pt>
                <c:pt idx="11456">
                  <c:v>38315</c:v>
                </c:pt>
                <c:pt idx="11457">
                  <c:v>38316</c:v>
                </c:pt>
                <c:pt idx="11458">
                  <c:v>38317</c:v>
                </c:pt>
                <c:pt idx="11459">
                  <c:v>38318</c:v>
                </c:pt>
                <c:pt idx="11460">
                  <c:v>38319</c:v>
                </c:pt>
                <c:pt idx="11461">
                  <c:v>38320</c:v>
                </c:pt>
                <c:pt idx="11462">
                  <c:v>38321</c:v>
                </c:pt>
                <c:pt idx="11463">
                  <c:v>38322</c:v>
                </c:pt>
                <c:pt idx="11464">
                  <c:v>38323</c:v>
                </c:pt>
                <c:pt idx="11465">
                  <c:v>38324</c:v>
                </c:pt>
                <c:pt idx="11466">
                  <c:v>38325</c:v>
                </c:pt>
                <c:pt idx="11467">
                  <c:v>38326</c:v>
                </c:pt>
                <c:pt idx="11468">
                  <c:v>38327</c:v>
                </c:pt>
                <c:pt idx="11469">
                  <c:v>38328</c:v>
                </c:pt>
                <c:pt idx="11470">
                  <c:v>38329</c:v>
                </c:pt>
                <c:pt idx="11471">
                  <c:v>38330</c:v>
                </c:pt>
                <c:pt idx="11472">
                  <c:v>38331</c:v>
                </c:pt>
                <c:pt idx="11473">
                  <c:v>38332</c:v>
                </c:pt>
                <c:pt idx="11474">
                  <c:v>38333</c:v>
                </c:pt>
                <c:pt idx="11475">
                  <c:v>38334</c:v>
                </c:pt>
                <c:pt idx="11476">
                  <c:v>38335</c:v>
                </c:pt>
                <c:pt idx="11477">
                  <c:v>38336</c:v>
                </c:pt>
                <c:pt idx="11478">
                  <c:v>38337</c:v>
                </c:pt>
                <c:pt idx="11479">
                  <c:v>38338</c:v>
                </c:pt>
                <c:pt idx="11480">
                  <c:v>38339</c:v>
                </c:pt>
                <c:pt idx="11481">
                  <c:v>38340</c:v>
                </c:pt>
                <c:pt idx="11482">
                  <c:v>38341</c:v>
                </c:pt>
                <c:pt idx="11483">
                  <c:v>38342</c:v>
                </c:pt>
                <c:pt idx="11484">
                  <c:v>38343</c:v>
                </c:pt>
                <c:pt idx="11485">
                  <c:v>38344</c:v>
                </c:pt>
                <c:pt idx="11486">
                  <c:v>38345</c:v>
                </c:pt>
                <c:pt idx="11487">
                  <c:v>38346</c:v>
                </c:pt>
                <c:pt idx="11488">
                  <c:v>38347</c:v>
                </c:pt>
                <c:pt idx="11489">
                  <c:v>38348</c:v>
                </c:pt>
                <c:pt idx="11490">
                  <c:v>38349</c:v>
                </c:pt>
                <c:pt idx="11491">
                  <c:v>38350</c:v>
                </c:pt>
                <c:pt idx="11492">
                  <c:v>38351</c:v>
                </c:pt>
                <c:pt idx="11493">
                  <c:v>38352</c:v>
                </c:pt>
                <c:pt idx="11494">
                  <c:v>38353</c:v>
                </c:pt>
                <c:pt idx="11495">
                  <c:v>38354</c:v>
                </c:pt>
                <c:pt idx="11496">
                  <c:v>38355</c:v>
                </c:pt>
                <c:pt idx="11497">
                  <c:v>38356</c:v>
                </c:pt>
                <c:pt idx="11498">
                  <c:v>38357</c:v>
                </c:pt>
                <c:pt idx="11499">
                  <c:v>38358</c:v>
                </c:pt>
                <c:pt idx="11500">
                  <c:v>38359</c:v>
                </c:pt>
                <c:pt idx="11501">
                  <c:v>38360</c:v>
                </c:pt>
                <c:pt idx="11502">
                  <c:v>38361</c:v>
                </c:pt>
                <c:pt idx="11503">
                  <c:v>38362</c:v>
                </c:pt>
                <c:pt idx="11504">
                  <c:v>38363</c:v>
                </c:pt>
                <c:pt idx="11505">
                  <c:v>38364</c:v>
                </c:pt>
                <c:pt idx="11506">
                  <c:v>38365</c:v>
                </c:pt>
                <c:pt idx="11507">
                  <c:v>38366</c:v>
                </c:pt>
                <c:pt idx="11508">
                  <c:v>38367</c:v>
                </c:pt>
                <c:pt idx="11509">
                  <c:v>38368</c:v>
                </c:pt>
                <c:pt idx="11510">
                  <c:v>38369</c:v>
                </c:pt>
                <c:pt idx="11511">
                  <c:v>38370</c:v>
                </c:pt>
                <c:pt idx="11512">
                  <c:v>38371</c:v>
                </c:pt>
                <c:pt idx="11513">
                  <c:v>38372</c:v>
                </c:pt>
                <c:pt idx="11514">
                  <c:v>38373</c:v>
                </c:pt>
                <c:pt idx="11515">
                  <c:v>38374</c:v>
                </c:pt>
                <c:pt idx="11516">
                  <c:v>38375</c:v>
                </c:pt>
                <c:pt idx="11517">
                  <c:v>38376</c:v>
                </c:pt>
                <c:pt idx="11518">
                  <c:v>38377</c:v>
                </c:pt>
                <c:pt idx="11519">
                  <c:v>38378</c:v>
                </c:pt>
                <c:pt idx="11520">
                  <c:v>38379</c:v>
                </c:pt>
                <c:pt idx="11521">
                  <c:v>38380</c:v>
                </c:pt>
                <c:pt idx="11522">
                  <c:v>38381</c:v>
                </c:pt>
                <c:pt idx="11523">
                  <c:v>38382</c:v>
                </c:pt>
                <c:pt idx="11524">
                  <c:v>38383</c:v>
                </c:pt>
                <c:pt idx="11525">
                  <c:v>38384</c:v>
                </c:pt>
                <c:pt idx="11526">
                  <c:v>38385</c:v>
                </c:pt>
                <c:pt idx="11527">
                  <c:v>38386</c:v>
                </c:pt>
                <c:pt idx="11528">
                  <c:v>38387</c:v>
                </c:pt>
                <c:pt idx="11529">
                  <c:v>38388</c:v>
                </c:pt>
                <c:pt idx="11530">
                  <c:v>38389</c:v>
                </c:pt>
                <c:pt idx="11531">
                  <c:v>38390</c:v>
                </c:pt>
                <c:pt idx="11532">
                  <c:v>38391</c:v>
                </c:pt>
                <c:pt idx="11533">
                  <c:v>38392</c:v>
                </c:pt>
                <c:pt idx="11534">
                  <c:v>38393</c:v>
                </c:pt>
                <c:pt idx="11535">
                  <c:v>38394</c:v>
                </c:pt>
                <c:pt idx="11536">
                  <c:v>38395</c:v>
                </c:pt>
                <c:pt idx="11537">
                  <c:v>38396</c:v>
                </c:pt>
                <c:pt idx="11538">
                  <c:v>38397</c:v>
                </c:pt>
                <c:pt idx="11539">
                  <c:v>38398</c:v>
                </c:pt>
                <c:pt idx="11540">
                  <c:v>38399</c:v>
                </c:pt>
                <c:pt idx="11541">
                  <c:v>38400</c:v>
                </c:pt>
                <c:pt idx="11542">
                  <c:v>38401</c:v>
                </c:pt>
                <c:pt idx="11543">
                  <c:v>38402</c:v>
                </c:pt>
                <c:pt idx="11544">
                  <c:v>38403</c:v>
                </c:pt>
                <c:pt idx="11545">
                  <c:v>38404</c:v>
                </c:pt>
                <c:pt idx="11546">
                  <c:v>38405</c:v>
                </c:pt>
                <c:pt idx="11547">
                  <c:v>38406</c:v>
                </c:pt>
                <c:pt idx="11548">
                  <c:v>38407</c:v>
                </c:pt>
                <c:pt idx="11549">
                  <c:v>38408</c:v>
                </c:pt>
                <c:pt idx="11550">
                  <c:v>38409</c:v>
                </c:pt>
                <c:pt idx="11551">
                  <c:v>38410</c:v>
                </c:pt>
                <c:pt idx="11552">
                  <c:v>38411</c:v>
                </c:pt>
                <c:pt idx="11553">
                  <c:v>38412</c:v>
                </c:pt>
                <c:pt idx="11554">
                  <c:v>38413</c:v>
                </c:pt>
                <c:pt idx="11555">
                  <c:v>38414</c:v>
                </c:pt>
                <c:pt idx="11556">
                  <c:v>38415</c:v>
                </c:pt>
                <c:pt idx="11557">
                  <c:v>38416</c:v>
                </c:pt>
                <c:pt idx="11558">
                  <c:v>38417</c:v>
                </c:pt>
                <c:pt idx="11559">
                  <c:v>38418</c:v>
                </c:pt>
                <c:pt idx="11560">
                  <c:v>38419</c:v>
                </c:pt>
                <c:pt idx="11561">
                  <c:v>38420</c:v>
                </c:pt>
                <c:pt idx="11562">
                  <c:v>38421</c:v>
                </c:pt>
                <c:pt idx="11563">
                  <c:v>38422</c:v>
                </c:pt>
                <c:pt idx="11564">
                  <c:v>38423</c:v>
                </c:pt>
                <c:pt idx="11565">
                  <c:v>38424</c:v>
                </c:pt>
                <c:pt idx="11566">
                  <c:v>38425</c:v>
                </c:pt>
                <c:pt idx="11567">
                  <c:v>38426</c:v>
                </c:pt>
                <c:pt idx="11568">
                  <c:v>38427</c:v>
                </c:pt>
                <c:pt idx="11569">
                  <c:v>38428</c:v>
                </c:pt>
                <c:pt idx="11570">
                  <c:v>38429</c:v>
                </c:pt>
                <c:pt idx="11571">
                  <c:v>38430</c:v>
                </c:pt>
                <c:pt idx="11572">
                  <c:v>38431</c:v>
                </c:pt>
                <c:pt idx="11573">
                  <c:v>38432</c:v>
                </c:pt>
                <c:pt idx="11574">
                  <c:v>38433</c:v>
                </c:pt>
                <c:pt idx="11575">
                  <c:v>38434</c:v>
                </c:pt>
                <c:pt idx="11576">
                  <c:v>38435</c:v>
                </c:pt>
                <c:pt idx="11577">
                  <c:v>38436</c:v>
                </c:pt>
                <c:pt idx="11578">
                  <c:v>38437</c:v>
                </c:pt>
                <c:pt idx="11579">
                  <c:v>38438</c:v>
                </c:pt>
                <c:pt idx="11580">
                  <c:v>38439</c:v>
                </c:pt>
                <c:pt idx="11581">
                  <c:v>38440</c:v>
                </c:pt>
                <c:pt idx="11582">
                  <c:v>38441</c:v>
                </c:pt>
                <c:pt idx="11583">
                  <c:v>38442</c:v>
                </c:pt>
                <c:pt idx="11584">
                  <c:v>38443</c:v>
                </c:pt>
                <c:pt idx="11585">
                  <c:v>38444</c:v>
                </c:pt>
                <c:pt idx="11586">
                  <c:v>38445</c:v>
                </c:pt>
                <c:pt idx="11587">
                  <c:v>38446</c:v>
                </c:pt>
                <c:pt idx="11588">
                  <c:v>38447</c:v>
                </c:pt>
                <c:pt idx="11589">
                  <c:v>38448</c:v>
                </c:pt>
                <c:pt idx="11590">
                  <c:v>38449</c:v>
                </c:pt>
                <c:pt idx="11591">
                  <c:v>38450</c:v>
                </c:pt>
                <c:pt idx="11592">
                  <c:v>38451</c:v>
                </c:pt>
                <c:pt idx="11593">
                  <c:v>38452</c:v>
                </c:pt>
                <c:pt idx="11594">
                  <c:v>38453</c:v>
                </c:pt>
                <c:pt idx="11595">
                  <c:v>38454</c:v>
                </c:pt>
                <c:pt idx="11596">
                  <c:v>38455</c:v>
                </c:pt>
                <c:pt idx="11597">
                  <c:v>38456</c:v>
                </c:pt>
                <c:pt idx="11598">
                  <c:v>38457</c:v>
                </c:pt>
                <c:pt idx="11599">
                  <c:v>38458</c:v>
                </c:pt>
                <c:pt idx="11600">
                  <c:v>38459</c:v>
                </c:pt>
                <c:pt idx="11601">
                  <c:v>38460</c:v>
                </c:pt>
                <c:pt idx="11602">
                  <c:v>38461</c:v>
                </c:pt>
                <c:pt idx="11603">
                  <c:v>38462</c:v>
                </c:pt>
                <c:pt idx="11604">
                  <c:v>38463</c:v>
                </c:pt>
                <c:pt idx="11605">
                  <c:v>38464</c:v>
                </c:pt>
                <c:pt idx="11606">
                  <c:v>38465</c:v>
                </c:pt>
                <c:pt idx="11607">
                  <c:v>38466</c:v>
                </c:pt>
                <c:pt idx="11608">
                  <c:v>38467</c:v>
                </c:pt>
                <c:pt idx="11609">
                  <c:v>38468</c:v>
                </c:pt>
                <c:pt idx="11610">
                  <c:v>38469</c:v>
                </c:pt>
                <c:pt idx="11611">
                  <c:v>38470</c:v>
                </c:pt>
                <c:pt idx="11612">
                  <c:v>38471</c:v>
                </c:pt>
                <c:pt idx="11613">
                  <c:v>38472</c:v>
                </c:pt>
                <c:pt idx="11614">
                  <c:v>38473</c:v>
                </c:pt>
                <c:pt idx="11615">
                  <c:v>38474</c:v>
                </c:pt>
                <c:pt idx="11616">
                  <c:v>38475</c:v>
                </c:pt>
                <c:pt idx="11617">
                  <c:v>38476</c:v>
                </c:pt>
                <c:pt idx="11618">
                  <c:v>38477</c:v>
                </c:pt>
                <c:pt idx="11619">
                  <c:v>38478</c:v>
                </c:pt>
                <c:pt idx="11620">
                  <c:v>38479</c:v>
                </c:pt>
                <c:pt idx="11621">
                  <c:v>38480</c:v>
                </c:pt>
                <c:pt idx="11622">
                  <c:v>38481</c:v>
                </c:pt>
                <c:pt idx="11623">
                  <c:v>38482</c:v>
                </c:pt>
                <c:pt idx="11624">
                  <c:v>38483</c:v>
                </c:pt>
                <c:pt idx="11625">
                  <c:v>38484</c:v>
                </c:pt>
                <c:pt idx="11626">
                  <c:v>38485</c:v>
                </c:pt>
                <c:pt idx="11627">
                  <c:v>38486</c:v>
                </c:pt>
                <c:pt idx="11628">
                  <c:v>38487</c:v>
                </c:pt>
                <c:pt idx="11629">
                  <c:v>38488</c:v>
                </c:pt>
                <c:pt idx="11630">
                  <c:v>38489</c:v>
                </c:pt>
                <c:pt idx="11631">
                  <c:v>38490</c:v>
                </c:pt>
                <c:pt idx="11632">
                  <c:v>38491</c:v>
                </c:pt>
                <c:pt idx="11633">
                  <c:v>38492</c:v>
                </c:pt>
                <c:pt idx="11634">
                  <c:v>38493</c:v>
                </c:pt>
                <c:pt idx="11635">
                  <c:v>38494</c:v>
                </c:pt>
                <c:pt idx="11636">
                  <c:v>38495</c:v>
                </c:pt>
                <c:pt idx="11637">
                  <c:v>38496</c:v>
                </c:pt>
                <c:pt idx="11638">
                  <c:v>38497</c:v>
                </c:pt>
                <c:pt idx="11639">
                  <c:v>38498</c:v>
                </c:pt>
                <c:pt idx="11640">
                  <c:v>38499</c:v>
                </c:pt>
                <c:pt idx="11641">
                  <c:v>38500</c:v>
                </c:pt>
                <c:pt idx="11642">
                  <c:v>38501</c:v>
                </c:pt>
                <c:pt idx="11643">
                  <c:v>38502</c:v>
                </c:pt>
                <c:pt idx="11644">
                  <c:v>38503</c:v>
                </c:pt>
                <c:pt idx="11645">
                  <c:v>38504</c:v>
                </c:pt>
                <c:pt idx="11646">
                  <c:v>38505</c:v>
                </c:pt>
                <c:pt idx="11647">
                  <c:v>38506</c:v>
                </c:pt>
                <c:pt idx="11648">
                  <c:v>38507</c:v>
                </c:pt>
                <c:pt idx="11649">
                  <c:v>38508</c:v>
                </c:pt>
                <c:pt idx="11650">
                  <c:v>38509</c:v>
                </c:pt>
                <c:pt idx="11651">
                  <c:v>38510</c:v>
                </c:pt>
                <c:pt idx="11652">
                  <c:v>38511</c:v>
                </c:pt>
                <c:pt idx="11653">
                  <c:v>38512</c:v>
                </c:pt>
                <c:pt idx="11654">
                  <c:v>38513</c:v>
                </c:pt>
                <c:pt idx="11655">
                  <c:v>38514</c:v>
                </c:pt>
                <c:pt idx="11656">
                  <c:v>38515</c:v>
                </c:pt>
                <c:pt idx="11657">
                  <c:v>38516</c:v>
                </c:pt>
                <c:pt idx="11658">
                  <c:v>38517</c:v>
                </c:pt>
                <c:pt idx="11659">
                  <c:v>38518</c:v>
                </c:pt>
                <c:pt idx="11660">
                  <c:v>38519</c:v>
                </c:pt>
                <c:pt idx="11661">
                  <c:v>38520</c:v>
                </c:pt>
                <c:pt idx="11662">
                  <c:v>38521</c:v>
                </c:pt>
                <c:pt idx="11663">
                  <c:v>38522</c:v>
                </c:pt>
                <c:pt idx="11664">
                  <c:v>38523</c:v>
                </c:pt>
                <c:pt idx="11665">
                  <c:v>38524</c:v>
                </c:pt>
                <c:pt idx="11666">
                  <c:v>38525</c:v>
                </c:pt>
                <c:pt idx="11667">
                  <c:v>38526</c:v>
                </c:pt>
                <c:pt idx="11668">
                  <c:v>38527</c:v>
                </c:pt>
                <c:pt idx="11669">
                  <c:v>38528</c:v>
                </c:pt>
                <c:pt idx="11670">
                  <c:v>38529</c:v>
                </c:pt>
                <c:pt idx="11671">
                  <c:v>38530</c:v>
                </c:pt>
                <c:pt idx="11672">
                  <c:v>38531</c:v>
                </c:pt>
                <c:pt idx="11673">
                  <c:v>38532</c:v>
                </c:pt>
                <c:pt idx="11674">
                  <c:v>38533</c:v>
                </c:pt>
                <c:pt idx="11675">
                  <c:v>38534</c:v>
                </c:pt>
                <c:pt idx="11676">
                  <c:v>38535</c:v>
                </c:pt>
                <c:pt idx="11677">
                  <c:v>38536</c:v>
                </c:pt>
                <c:pt idx="11678">
                  <c:v>38537</c:v>
                </c:pt>
                <c:pt idx="11679">
                  <c:v>38538</c:v>
                </c:pt>
                <c:pt idx="11680">
                  <c:v>38539</c:v>
                </c:pt>
                <c:pt idx="11681">
                  <c:v>38540</c:v>
                </c:pt>
                <c:pt idx="11682">
                  <c:v>38541</c:v>
                </c:pt>
                <c:pt idx="11683">
                  <c:v>38542</c:v>
                </c:pt>
                <c:pt idx="11684">
                  <c:v>38543</c:v>
                </c:pt>
                <c:pt idx="11685">
                  <c:v>38544</c:v>
                </c:pt>
                <c:pt idx="11686">
                  <c:v>38545</c:v>
                </c:pt>
                <c:pt idx="11687">
                  <c:v>38546</c:v>
                </c:pt>
                <c:pt idx="11688">
                  <c:v>38547</c:v>
                </c:pt>
                <c:pt idx="11689">
                  <c:v>38548</c:v>
                </c:pt>
                <c:pt idx="11690">
                  <c:v>38549</c:v>
                </c:pt>
                <c:pt idx="11691">
                  <c:v>38550</c:v>
                </c:pt>
                <c:pt idx="11692">
                  <c:v>38551</c:v>
                </c:pt>
                <c:pt idx="11693">
                  <c:v>38552</c:v>
                </c:pt>
                <c:pt idx="11694">
                  <c:v>38553</c:v>
                </c:pt>
                <c:pt idx="11695">
                  <c:v>38554</c:v>
                </c:pt>
                <c:pt idx="11696">
                  <c:v>38555</c:v>
                </c:pt>
                <c:pt idx="11697">
                  <c:v>38556</c:v>
                </c:pt>
                <c:pt idx="11698">
                  <c:v>38557</c:v>
                </c:pt>
                <c:pt idx="11699">
                  <c:v>38558</c:v>
                </c:pt>
                <c:pt idx="11700">
                  <c:v>38559</c:v>
                </c:pt>
                <c:pt idx="11701">
                  <c:v>38560</c:v>
                </c:pt>
                <c:pt idx="11702">
                  <c:v>38561</c:v>
                </c:pt>
                <c:pt idx="11703">
                  <c:v>38562</c:v>
                </c:pt>
                <c:pt idx="11704">
                  <c:v>38563</c:v>
                </c:pt>
                <c:pt idx="11705">
                  <c:v>38564</c:v>
                </c:pt>
                <c:pt idx="11706">
                  <c:v>38565</c:v>
                </c:pt>
                <c:pt idx="11707">
                  <c:v>38566</c:v>
                </c:pt>
                <c:pt idx="11708">
                  <c:v>38567</c:v>
                </c:pt>
                <c:pt idx="11709">
                  <c:v>38568</c:v>
                </c:pt>
                <c:pt idx="11710">
                  <c:v>38569</c:v>
                </c:pt>
                <c:pt idx="11711">
                  <c:v>38570</c:v>
                </c:pt>
                <c:pt idx="11712">
                  <c:v>38571</c:v>
                </c:pt>
                <c:pt idx="11713">
                  <c:v>38572</c:v>
                </c:pt>
                <c:pt idx="11714">
                  <c:v>38573</c:v>
                </c:pt>
                <c:pt idx="11715">
                  <c:v>38574</c:v>
                </c:pt>
                <c:pt idx="11716">
                  <c:v>38575</c:v>
                </c:pt>
                <c:pt idx="11717">
                  <c:v>38576</c:v>
                </c:pt>
                <c:pt idx="11718">
                  <c:v>38577</c:v>
                </c:pt>
                <c:pt idx="11719">
                  <c:v>38578</c:v>
                </c:pt>
                <c:pt idx="11720">
                  <c:v>38579</c:v>
                </c:pt>
                <c:pt idx="11721">
                  <c:v>38580</c:v>
                </c:pt>
                <c:pt idx="11722">
                  <c:v>38581</c:v>
                </c:pt>
                <c:pt idx="11723">
                  <c:v>38582</c:v>
                </c:pt>
                <c:pt idx="11724">
                  <c:v>38583</c:v>
                </c:pt>
                <c:pt idx="11725">
                  <c:v>38584</c:v>
                </c:pt>
                <c:pt idx="11726">
                  <c:v>38585</c:v>
                </c:pt>
                <c:pt idx="11727">
                  <c:v>38586</c:v>
                </c:pt>
                <c:pt idx="11728">
                  <c:v>38587</c:v>
                </c:pt>
                <c:pt idx="11729">
                  <c:v>38588</c:v>
                </c:pt>
                <c:pt idx="11730">
                  <c:v>38589</c:v>
                </c:pt>
                <c:pt idx="11731">
                  <c:v>38590</c:v>
                </c:pt>
                <c:pt idx="11732">
                  <c:v>38591</c:v>
                </c:pt>
                <c:pt idx="11733">
                  <c:v>38592</c:v>
                </c:pt>
                <c:pt idx="11734">
                  <c:v>38593</c:v>
                </c:pt>
                <c:pt idx="11735">
                  <c:v>38594</c:v>
                </c:pt>
                <c:pt idx="11736">
                  <c:v>38595</c:v>
                </c:pt>
                <c:pt idx="11737">
                  <c:v>38596</c:v>
                </c:pt>
                <c:pt idx="11738">
                  <c:v>38597</c:v>
                </c:pt>
                <c:pt idx="11739">
                  <c:v>38598</c:v>
                </c:pt>
                <c:pt idx="11740">
                  <c:v>38599</c:v>
                </c:pt>
                <c:pt idx="11741">
                  <c:v>38600</c:v>
                </c:pt>
                <c:pt idx="11742">
                  <c:v>38601</c:v>
                </c:pt>
                <c:pt idx="11743">
                  <c:v>38602</c:v>
                </c:pt>
                <c:pt idx="11744">
                  <c:v>38603</c:v>
                </c:pt>
                <c:pt idx="11745">
                  <c:v>38604</c:v>
                </c:pt>
                <c:pt idx="11746">
                  <c:v>38605</c:v>
                </c:pt>
                <c:pt idx="11747">
                  <c:v>38606</c:v>
                </c:pt>
                <c:pt idx="11748">
                  <c:v>38607</c:v>
                </c:pt>
                <c:pt idx="11749">
                  <c:v>38608</c:v>
                </c:pt>
                <c:pt idx="11750">
                  <c:v>38609</c:v>
                </c:pt>
                <c:pt idx="11751">
                  <c:v>38610</c:v>
                </c:pt>
                <c:pt idx="11752">
                  <c:v>38611</c:v>
                </c:pt>
                <c:pt idx="11753">
                  <c:v>38612</c:v>
                </c:pt>
                <c:pt idx="11754">
                  <c:v>38613</c:v>
                </c:pt>
                <c:pt idx="11755">
                  <c:v>38614</c:v>
                </c:pt>
                <c:pt idx="11756">
                  <c:v>38615</c:v>
                </c:pt>
                <c:pt idx="11757">
                  <c:v>38616</c:v>
                </c:pt>
                <c:pt idx="11758">
                  <c:v>38617</c:v>
                </c:pt>
                <c:pt idx="11759">
                  <c:v>38618</c:v>
                </c:pt>
                <c:pt idx="11760">
                  <c:v>38619</c:v>
                </c:pt>
                <c:pt idx="11761">
                  <c:v>38620</c:v>
                </c:pt>
                <c:pt idx="11762">
                  <c:v>38621</c:v>
                </c:pt>
                <c:pt idx="11763">
                  <c:v>38622</c:v>
                </c:pt>
                <c:pt idx="11764">
                  <c:v>38623</c:v>
                </c:pt>
                <c:pt idx="11765">
                  <c:v>38624</c:v>
                </c:pt>
                <c:pt idx="11766">
                  <c:v>38625</c:v>
                </c:pt>
                <c:pt idx="11767">
                  <c:v>38626</c:v>
                </c:pt>
                <c:pt idx="11768">
                  <c:v>38627</c:v>
                </c:pt>
                <c:pt idx="11769">
                  <c:v>38628</c:v>
                </c:pt>
                <c:pt idx="11770">
                  <c:v>38629</c:v>
                </c:pt>
                <c:pt idx="11771">
                  <c:v>38630</c:v>
                </c:pt>
                <c:pt idx="11772">
                  <c:v>38631</c:v>
                </c:pt>
                <c:pt idx="11773">
                  <c:v>38632</c:v>
                </c:pt>
                <c:pt idx="11774">
                  <c:v>38633</c:v>
                </c:pt>
                <c:pt idx="11775">
                  <c:v>38634</c:v>
                </c:pt>
                <c:pt idx="11776">
                  <c:v>38635</c:v>
                </c:pt>
                <c:pt idx="11777">
                  <c:v>38636</c:v>
                </c:pt>
                <c:pt idx="11778">
                  <c:v>38637</c:v>
                </c:pt>
                <c:pt idx="11779">
                  <c:v>38638</c:v>
                </c:pt>
                <c:pt idx="11780">
                  <c:v>38639</c:v>
                </c:pt>
                <c:pt idx="11781">
                  <c:v>38640</c:v>
                </c:pt>
                <c:pt idx="11782">
                  <c:v>38641</c:v>
                </c:pt>
                <c:pt idx="11783">
                  <c:v>38642</c:v>
                </c:pt>
                <c:pt idx="11784">
                  <c:v>38643</c:v>
                </c:pt>
                <c:pt idx="11785">
                  <c:v>38644</c:v>
                </c:pt>
                <c:pt idx="11786">
                  <c:v>38645</c:v>
                </c:pt>
                <c:pt idx="11787">
                  <c:v>38646</c:v>
                </c:pt>
                <c:pt idx="11788">
                  <c:v>38647</c:v>
                </c:pt>
                <c:pt idx="11789">
                  <c:v>38648</c:v>
                </c:pt>
                <c:pt idx="11790">
                  <c:v>38649</c:v>
                </c:pt>
                <c:pt idx="11791">
                  <c:v>38650</c:v>
                </c:pt>
                <c:pt idx="11792">
                  <c:v>38651</c:v>
                </c:pt>
                <c:pt idx="11793">
                  <c:v>38652</c:v>
                </c:pt>
                <c:pt idx="11794">
                  <c:v>38653</c:v>
                </c:pt>
                <c:pt idx="11795">
                  <c:v>38654</c:v>
                </c:pt>
                <c:pt idx="11796">
                  <c:v>38655</c:v>
                </c:pt>
                <c:pt idx="11797">
                  <c:v>38656</c:v>
                </c:pt>
                <c:pt idx="11798">
                  <c:v>38657</c:v>
                </c:pt>
                <c:pt idx="11799">
                  <c:v>38658</c:v>
                </c:pt>
                <c:pt idx="11800">
                  <c:v>38659</c:v>
                </c:pt>
                <c:pt idx="11801">
                  <c:v>38660</c:v>
                </c:pt>
                <c:pt idx="11802">
                  <c:v>38661</c:v>
                </c:pt>
                <c:pt idx="11803">
                  <c:v>38662</c:v>
                </c:pt>
                <c:pt idx="11804">
                  <c:v>38663</c:v>
                </c:pt>
                <c:pt idx="11805">
                  <c:v>38664</c:v>
                </c:pt>
                <c:pt idx="11806">
                  <c:v>38665</c:v>
                </c:pt>
                <c:pt idx="11807">
                  <c:v>38666</c:v>
                </c:pt>
                <c:pt idx="11808">
                  <c:v>38667</c:v>
                </c:pt>
                <c:pt idx="11809">
                  <c:v>38668</c:v>
                </c:pt>
                <c:pt idx="11810">
                  <c:v>38669</c:v>
                </c:pt>
                <c:pt idx="11811">
                  <c:v>38670</c:v>
                </c:pt>
                <c:pt idx="11812">
                  <c:v>38671</c:v>
                </c:pt>
                <c:pt idx="11813">
                  <c:v>38672</c:v>
                </c:pt>
                <c:pt idx="11814">
                  <c:v>38673</c:v>
                </c:pt>
                <c:pt idx="11815">
                  <c:v>38674</c:v>
                </c:pt>
                <c:pt idx="11816">
                  <c:v>38675</c:v>
                </c:pt>
                <c:pt idx="11817">
                  <c:v>38676</c:v>
                </c:pt>
                <c:pt idx="11818">
                  <c:v>38677</c:v>
                </c:pt>
                <c:pt idx="11819">
                  <c:v>38678</c:v>
                </c:pt>
                <c:pt idx="11820">
                  <c:v>38679</c:v>
                </c:pt>
                <c:pt idx="11821">
                  <c:v>38680</c:v>
                </c:pt>
                <c:pt idx="11822">
                  <c:v>38681</c:v>
                </c:pt>
                <c:pt idx="11823">
                  <c:v>38682</c:v>
                </c:pt>
                <c:pt idx="11824">
                  <c:v>38683</c:v>
                </c:pt>
                <c:pt idx="11825">
                  <c:v>38684</c:v>
                </c:pt>
                <c:pt idx="11826">
                  <c:v>38685</c:v>
                </c:pt>
                <c:pt idx="11827">
                  <c:v>38686</c:v>
                </c:pt>
                <c:pt idx="11828">
                  <c:v>38687</c:v>
                </c:pt>
                <c:pt idx="11829">
                  <c:v>38688</c:v>
                </c:pt>
                <c:pt idx="11830">
                  <c:v>38689</c:v>
                </c:pt>
                <c:pt idx="11831">
                  <c:v>38690</c:v>
                </c:pt>
                <c:pt idx="11832">
                  <c:v>38691</c:v>
                </c:pt>
                <c:pt idx="11833">
                  <c:v>38692</c:v>
                </c:pt>
                <c:pt idx="11834">
                  <c:v>38693</c:v>
                </c:pt>
                <c:pt idx="11835">
                  <c:v>38694</c:v>
                </c:pt>
                <c:pt idx="11836">
                  <c:v>38695</c:v>
                </c:pt>
                <c:pt idx="11837">
                  <c:v>38696</c:v>
                </c:pt>
                <c:pt idx="11838">
                  <c:v>38697</c:v>
                </c:pt>
                <c:pt idx="11839">
                  <c:v>38698</c:v>
                </c:pt>
                <c:pt idx="11840">
                  <c:v>38699</c:v>
                </c:pt>
                <c:pt idx="11841">
                  <c:v>38700</c:v>
                </c:pt>
                <c:pt idx="11842">
                  <c:v>38701</c:v>
                </c:pt>
                <c:pt idx="11843">
                  <c:v>38702</c:v>
                </c:pt>
                <c:pt idx="11844">
                  <c:v>38703</c:v>
                </c:pt>
                <c:pt idx="11845">
                  <c:v>38704</c:v>
                </c:pt>
                <c:pt idx="11846">
                  <c:v>38705</c:v>
                </c:pt>
                <c:pt idx="11847">
                  <c:v>38706</c:v>
                </c:pt>
                <c:pt idx="11848">
                  <c:v>38707</c:v>
                </c:pt>
                <c:pt idx="11849">
                  <c:v>38708</c:v>
                </c:pt>
                <c:pt idx="11850">
                  <c:v>38709</c:v>
                </c:pt>
                <c:pt idx="11851">
                  <c:v>38710</c:v>
                </c:pt>
                <c:pt idx="11852">
                  <c:v>38711</c:v>
                </c:pt>
                <c:pt idx="11853">
                  <c:v>38712</c:v>
                </c:pt>
                <c:pt idx="11854">
                  <c:v>38713</c:v>
                </c:pt>
                <c:pt idx="11855">
                  <c:v>38714</c:v>
                </c:pt>
                <c:pt idx="11856">
                  <c:v>38715</c:v>
                </c:pt>
                <c:pt idx="11857">
                  <c:v>38716</c:v>
                </c:pt>
                <c:pt idx="11858">
                  <c:v>38717</c:v>
                </c:pt>
                <c:pt idx="11859">
                  <c:v>38718</c:v>
                </c:pt>
                <c:pt idx="11860">
                  <c:v>38719</c:v>
                </c:pt>
                <c:pt idx="11861">
                  <c:v>38720</c:v>
                </c:pt>
                <c:pt idx="11862">
                  <c:v>38721</c:v>
                </c:pt>
                <c:pt idx="11863">
                  <c:v>38722</c:v>
                </c:pt>
                <c:pt idx="11864">
                  <c:v>38723</c:v>
                </c:pt>
                <c:pt idx="11865">
                  <c:v>38724</c:v>
                </c:pt>
                <c:pt idx="11866">
                  <c:v>38725</c:v>
                </c:pt>
                <c:pt idx="11867">
                  <c:v>38726</c:v>
                </c:pt>
                <c:pt idx="11868">
                  <c:v>38727</c:v>
                </c:pt>
                <c:pt idx="11869">
                  <c:v>38728</c:v>
                </c:pt>
                <c:pt idx="11870">
                  <c:v>38729</c:v>
                </c:pt>
                <c:pt idx="11871">
                  <c:v>38730</c:v>
                </c:pt>
                <c:pt idx="11872">
                  <c:v>38731</c:v>
                </c:pt>
                <c:pt idx="11873">
                  <c:v>38732</c:v>
                </c:pt>
                <c:pt idx="11874">
                  <c:v>38733</c:v>
                </c:pt>
                <c:pt idx="11875">
                  <c:v>38734</c:v>
                </c:pt>
                <c:pt idx="11876">
                  <c:v>38735</c:v>
                </c:pt>
                <c:pt idx="11877">
                  <c:v>38736</c:v>
                </c:pt>
                <c:pt idx="11878">
                  <c:v>38737</c:v>
                </c:pt>
                <c:pt idx="11879">
                  <c:v>38738</c:v>
                </c:pt>
                <c:pt idx="11880">
                  <c:v>38739</c:v>
                </c:pt>
                <c:pt idx="11881">
                  <c:v>38740</c:v>
                </c:pt>
                <c:pt idx="11882">
                  <c:v>38741</c:v>
                </c:pt>
                <c:pt idx="11883">
                  <c:v>38742</c:v>
                </c:pt>
                <c:pt idx="11884">
                  <c:v>38743</c:v>
                </c:pt>
                <c:pt idx="11885">
                  <c:v>38744</c:v>
                </c:pt>
                <c:pt idx="11886">
                  <c:v>38745</c:v>
                </c:pt>
                <c:pt idx="11887">
                  <c:v>38746</c:v>
                </c:pt>
                <c:pt idx="11888">
                  <c:v>38747</c:v>
                </c:pt>
                <c:pt idx="11889">
                  <c:v>38748</c:v>
                </c:pt>
                <c:pt idx="11890">
                  <c:v>38749</c:v>
                </c:pt>
                <c:pt idx="11891">
                  <c:v>38750</c:v>
                </c:pt>
                <c:pt idx="11892">
                  <c:v>38751</c:v>
                </c:pt>
                <c:pt idx="11893">
                  <c:v>38752</c:v>
                </c:pt>
                <c:pt idx="11894">
                  <c:v>38753</c:v>
                </c:pt>
                <c:pt idx="11895">
                  <c:v>38754</c:v>
                </c:pt>
                <c:pt idx="11896">
                  <c:v>38755</c:v>
                </c:pt>
                <c:pt idx="11897">
                  <c:v>38756</c:v>
                </c:pt>
                <c:pt idx="11898">
                  <c:v>38757</c:v>
                </c:pt>
                <c:pt idx="11899">
                  <c:v>38758</c:v>
                </c:pt>
                <c:pt idx="11900">
                  <c:v>38759</c:v>
                </c:pt>
                <c:pt idx="11901">
                  <c:v>38760</c:v>
                </c:pt>
                <c:pt idx="11902">
                  <c:v>38761</c:v>
                </c:pt>
                <c:pt idx="11903">
                  <c:v>38762</c:v>
                </c:pt>
                <c:pt idx="11904">
                  <c:v>38763</c:v>
                </c:pt>
                <c:pt idx="11905">
                  <c:v>38764</c:v>
                </c:pt>
                <c:pt idx="11906">
                  <c:v>38765</c:v>
                </c:pt>
                <c:pt idx="11907">
                  <c:v>38766</c:v>
                </c:pt>
                <c:pt idx="11908">
                  <c:v>38767</c:v>
                </c:pt>
                <c:pt idx="11909">
                  <c:v>38768</c:v>
                </c:pt>
                <c:pt idx="11910">
                  <c:v>38769</c:v>
                </c:pt>
                <c:pt idx="11911">
                  <c:v>38770</c:v>
                </c:pt>
                <c:pt idx="11912">
                  <c:v>38771</c:v>
                </c:pt>
                <c:pt idx="11913">
                  <c:v>38772</c:v>
                </c:pt>
                <c:pt idx="11914">
                  <c:v>38773</c:v>
                </c:pt>
                <c:pt idx="11915">
                  <c:v>38774</c:v>
                </c:pt>
                <c:pt idx="11916">
                  <c:v>38775</c:v>
                </c:pt>
                <c:pt idx="11917">
                  <c:v>38776</c:v>
                </c:pt>
                <c:pt idx="11918">
                  <c:v>38777</c:v>
                </c:pt>
                <c:pt idx="11919">
                  <c:v>38778</c:v>
                </c:pt>
                <c:pt idx="11920">
                  <c:v>38779</c:v>
                </c:pt>
                <c:pt idx="11921">
                  <c:v>38780</c:v>
                </c:pt>
                <c:pt idx="11922">
                  <c:v>38781</c:v>
                </c:pt>
                <c:pt idx="11923">
                  <c:v>38782</c:v>
                </c:pt>
                <c:pt idx="11924">
                  <c:v>38783</c:v>
                </c:pt>
                <c:pt idx="11925">
                  <c:v>38784</c:v>
                </c:pt>
                <c:pt idx="11926">
                  <c:v>38785</c:v>
                </c:pt>
                <c:pt idx="11927">
                  <c:v>38786</c:v>
                </c:pt>
                <c:pt idx="11928">
                  <c:v>38787</c:v>
                </c:pt>
                <c:pt idx="11929">
                  <c:v>38788</c:v>
                </c:pt>
                <c:pt idx="11930">
                  <c:v>38789</c:v>
                </c:pt>
                <c:pt idx="11931">
                  <c:v>38790</c:v>
                </c:pt>
                <c:pt idx="11932">
                  <c:v>38791</c:v>
                </c:pt>
                <c:pt idx="11933">
                  <c:v>38792</c:v>
                </c:pt>
                <c:pt idx="11934">
                  <c:v>38793</c:v>
                </c:pt>
                <c:pt idx="11935">
                  <c:v>38794</c:v>
                </c:pt>
                <c:pt idx="11936">
                  <c:v>38795</c:v>
                </c:pt>
                <c:pt idx="11937">
                  <c:v>38796</c:v>
                </c:pt>
                <c:pt idx="11938">
                  <c:v>38797</c:v>
                </c:pt>
                <c:pt idx="11939">
                  <c:v>38798</c:v>
                </c:pt>
                <c:pt idx="11940">
                  <c:v>38799</c:v>
                </c:pt>
                <c:pt idx="11941">
                  <c:v>38800</c:v>
                </c:pt>
                <c:pt idx="11942">
                  <c:v>38801</c:v>
                </c:pt>
                <c:pt idx="11943">
                  <c:v>38802</c:v>
                </c:pt>
                <c:pt idx="11944">
                  <c:v>38803</c:v>
                </c:pt>
                <c:pt idx="11945">
                  <c:v>38804</c:v>
                </c:pt>
                <c:pt idx="11946">
                  <c:v>38805</c:v>
                </c:pt>
                <c:pt idx="11947">
                  <c:v>38806</c:v>
                </c:pt>
                <c:pt idx="11948">
                  <c:v>38807</c:v>
                </c:pt>
                <c:pt idx="11949">
                  <c:v>38808</c:v>
                </c:pt>
                <c:pt idx="11950">
                  <c:v>38809</c:v>
                </c:pt>
                <c:pt idx="11951">
                  <c:v>38810</c:v>
                </c:pt>
                <c:pt idx="11952">
                  <c:v>38811</c:v>
                </c:pt>
                <c:pt idx="11953">
                  <c:v>38812</c:v>
                </c:pt>
                <c:pt idx="11954">
                  <c:v>38813</c:v>
                </c:pt>
                <c:pt idx="11955">
                  <c:v>38814</c:v>
                </c:pt>
                <c:pt idx="11956">
                  <c:v>38815</c:v>
                </c:pt>
                <c:pt idx="11957">
                  <c:v>38816</c:v>
                </c:pt>
                <c:pt idx="11958">
                  <c:v>38817</c:v>
                </c:pt>
                <c:pt idx="11959">
                  <c:v>38818</c:v>
                </c:pt>
                <c:pt idx="11960">
                  <c:v>38819</c:v>
                </c:pt>
                <c:pt idx="11961">
                  <c:v>38820</c:v>
                </c:pt>
                <c:pt idx="11962">
                  <c:v>38821</c:v>
                </c:pt>
                <c:pt idx="11963">
                  <c:v>38822</c:v>
                </c:pt>
                <c:pt idx="11964">
                  <c:v>38823</c:v>
                </c:pt>
                <c:pt idx="11965">
                  <c:v>38824</c:v>
                </c:pt>
                <c:pt idx="11966">
                  <c:v>38825</c:v>
                </c:pt>
                <c:pt idx="11967">
                  <c:v>38826</c:v>
                </c:pt>
                <c:pt idx="11968">
                  <c:v>38827</c:v>
                </c:pt>
                <c:pt idx="11969">
                  <c:v>38828</c:v>
                </c:pt>
                <c:pt idx="11970">
                  <c:v>38829</c:v>
                </c:pt>
                <c:pt idx="11971">
                  <c:v>38830</c:v>
                </c:pt>
                <c:pt idx="11972">
                  <c:v>38831</c:v>
                </c:pt>
                <c:pt idx="11973">
                  <c:v>38832</c:v>
                </c:pt>
                <c:pt idx="11974">
                  <c:v>38833</c:v>
                </c:pt>
                <c:pt idx="11975">
                  <c:v>38834</c:v>
                </c:pt>
                <c:pt idx="11976">
                  <c:v>38835</c:v>
                </c:pt>
                <c:pt idx="11977">
                  <c:v>38836</c:v>
                </c:pt>
                <c:pt idx="11978">
                  <c:v>38837</c:v>
                </c:pt>
                <c:pt idx="11979">
                  <c:v>38838</c:v>
                </c:pt>
                <c:pt idx="11980">
                  <c:v>38839</c:v>
                </c:pt>
                <c:pt idx="11981">
                  <c:v>38840</c:v>
                </c:pt>
                <c:pt idx="11982">
                  <c:v>38841</c:v>
                </c:pt>
                <c:pt idx="11983">
                  <c:v>38842</c:v>
                </c:pt>
                <c:pt idx="11984">
                  <c:v>38843</c:v>
                </c:pt>
                <c:pt idx="11985">
                  <c:v>38844</c:v>
                </c:pt>
                <c:pt idx="11986">
                  <c:v>38845</c:v>
                </c:pt>
                <c:pt idx="11987">
                  <c:v>38846</c:v>
                </c:pt>
                <c:pt idx="11988">
                  <c:v>38847</c:v>
                </c:pt>
                <c:pt idx="11989">
                  <c:v>38848</c:v>
                </c:pt>
                <c:pt idx="11990">
                  <c:v>38849</c:v>
                </c:pt>
                <c:pt idx="11991">
                  <c:v>38850</c:v>
                </c:pt>
                <c:pt idx="11992">
                  <c:v>38851</c:v>
                </c:pt>
                <c:pt idx="11993">
                  <c:v>38852</c:v>
                </c:pt>
                <c:pt idx="11994">
                  <c:v>38853</c:v>
                </c:pt>
                <c:pt idx="11995">
                  <c:v>38854</c:v>
                </c:pt>
                <c:pt idx="11996">
                  <c:v>38855</c:v>
                </c:pt>
                <c:pt idx="11997">
                  <c:v>38856</c:v>
                </c:pt>
                <c:pt idx="11998">
                  <c:v>38857</c:v>
                </c:pt>
                <c:pt idx="11999">
                  <c:v>38858</c:v>
                </c:pt>
                <c:pt idx="12000">
                  <c:v>38859</c:v>
                </c:pt>
                <c:pt idx="12001">
                  <c:v>38860</c:v>
                </c:pt>
                <c:pt idx="12002">
                  <c:v>38861</c:v>
                </c:pt>
                <c:pt idx="12003">
                  <c:v>38862</c:v>
                </c:pt>
                <c:pt idx="12004">
                  <c:v>38863</c:v>
                </c:pt>
                <c:pt idx="12005">
                  <c:v>38864</c:v>
                </c:pt>
                <c:pt idx="12006">
                  <c:v>38865</c:v>
                </c:pt>
                <c:pt idx="12007">
                  <c:v>38866</c:v>
                </c:pt>
                <c:pt idx="12008">
                  <c:v>38867</c:v>
                </c:pt>
                <c:pt idx="12009">
                  <c:v>38868</c:v>
                </c:pt>
                <c:pt idx="12010">
                  <c:v>38869</c:v>
                </c:pt>
                <c:pt idx="12011">
                  <c:v>38870</c:v>
                </c:pt>
                <c:pt idx="12012">
                  <c:v>38871</c:v>
                </c:pt>
                <c:pt idx="12013">
                  <c:v>38872</c:v>
                </c:pt>
                <c:pt idx="12014">
                  <c:v>38873</c:v>
                </c:pt>
                <c:pt idx="12015">
                  <c:v>38874</c:v>
                </c:pt>
                <c:pt idx="12016">
                  <c:v>38875</c:v>
                </c:pt>
                <c:pt idx="12017">
                  <c:v>38876</c:v>
                </c:pt>
                <c:pt idx="12018">
                  <c:v>38877</c:v>
                </c:pt>
                <c:pt idx="12019">
                  <c:v>38878</c:v>
                </c:pt>
                <c:pt idx="12020">
                  <c:v>38879</c:v>
                </c:pt>
                <c:pt idx="12021">
                  <c:v>38880</c:v>
                </c:pt>
                <c:pt idx="12022">
                  <c:v>38881</c:v>
                </c:pt>
                <c:pt idx="12023">
                  <c:v>38882</c:v>
                </c:pt>
                <c:pt idx="12024">
                  <c:v>38883</c:v>
                </c:pt>
                <c:pt idx="12025">
                  <c:v>38884</c:v>
                </c:pt>
                <c:pt idx="12026">
                  <c:v>38885</c:v>
                </c:pt>
                <c:pt idx="12027">
                  <c:v>38886</c:v>
                </c:pt>
                <c:pt idx="12028">
                  <c:v>38887</c:v>
                </c:pt>
                <c:pt idx="12029">
                  <c:v>38888</c:v>
                </c:pt>
                <c:pt idx="12030">
                  <c:v>38889</c:v>
                </c:pt>
                <c:pt idx="12031">
                  <c:v>38890</c:v>
                </c:pt>
                <c:pt idx="12032">
                  <c:v>38891</c:v>
                </c:pt>
                <c:pt idx="12033">
                  <c:v>38892</c:v>
                </c:pt>
                <c:pt idx="12034">
                  <c:v>38893</c:v>
                </c:pt>
                <c:pt idx="12035">
                  <c:v>38894</c:v>
                </c:pt>
                <c:pt idx="12036">
                  <c:v>38895</c:v>
                </c:pt>
                <c:pt idx="12037">
                  <c:v>38896</c:v>
                </c:pt>
                <c:pt idx="12038">
                  <c:v>38897</c:v>
                </c:pt>
                <c:pt idx="12039">
                  <c:v>38898</c:v>
                </c:pt>
                <c:pt idx="12040">
                  <c:v>38899</c:v>
                </c:pt>
                <c:pt idx="12041">
                  <c:v>38900</c:v>
                </c:pt>
                <c:pt idx="12042">
                  <c:v>38901</c:v>
                </c:pt>
                <c:pt idx="12043">
                  <c:v>38902</c:v>
                </c:pt>
                <c:pt idx="12044">
                  <c:v>38903</c:v>
                </c:pt>
                <c:pt idx="12045">
                  <c:v>38904</c:v>
                </c:pt>
                <c:pt idx="12046">
                  <c:v>38905</c:v>
                </c:pt>
                <c:pt idx="12047">
                  <c:v>38906</c:v>
                </c:pt>
                <c:pt idx="12048">
                  <c:v>38907</c:v>
                </c:pt>
                <c:pt idx="12049">
                  <c:v>38908</c:v>
                </c:pt>
                <c:pt idx="12050">
                  <c:v>38909</c:v>
                </c:pt>
                <c:pt idx="12051">
                  <c:v>38910</c:v>
                </c:pt>
                <c:pt idx="12052">
                  <c:v>38911</c:v>
                </c:pt>
                <c:pt idx="12053">
                  <c:v>38912</c:v>
                </c:pt>
                <c:pt idx="12054">
                  <c:v>38913</c:v>
                </c:pt>
                <c:pt idx="12055">
                  <c:v>38914</c:v>
                </c:pt>
                <c:pt idx="12056">
                  <c:v>38915</c:v>
                </c:pt>
                <c:pt idx="12057">
                  <c:v>38916</c:v>
                </c:pt>
                <c:pt idx="12058">
                  <c:v>38917</c:v>
                </c:pt>
                <c:pt idx="12059">
                  <c:v>38918</c:v>
                </c:pt>
                <c:pt idx="12060">
                  <c:v>38919</c:v>
                </c:pt>
                <c:pt idx="12061">
                  <c:v>38920</c:v>
                </c:pt>
                <c:pt idx="12062">
                  <c:v>38921</c:v>
                </c:pt>
                <c:pt idx="12063">
                  <c:v>38922</c:v>
                </c:pt>
                <c:pt idx="12064">
                  <c:v>38923</c:v>
                </c:pt>
                <c:pt idx="12065">
                  <c:v>38924</c:v>
                </c:pt>
                <c:pt idx="12066">
                  <c:v>38925</c:v>
                </c:pt>
                <c:pt idx="12067">
                  <c:v>38926</c:v>
                </c:pt>
                <c:pt idx="12068">
                  <c:v>38927</c:v>
                </c:pt>
                <c:pt idx="12069">
                  <c:v>38928</c:v>
                </c:pt>
                <c:pt idx="12070">
                  <c:v>38929</c:v>
                </c:pt>
                <c:pt idx="12071">
                  <c:v>38930</c:v>
                </c:pt>
                <c:pt idx="12072">
                  <c:v>38931</c:v>
                </c:pt>
                <c:pt idx="12073">
                  <c:v>38932</c:v>
                </c:pt>
                <c:pt idx="12074">
                  <c:v>38933</c:v>
                </c:pt>
                <c:pt idx="12075">
                  <c:v>38934</c:v>
                </c:pt>
                <c:pt idx="12076">
                  <c:v>38935</c:v>
                </c:pt>
                <c:pt idx="12077">
                  <c:v>38936</c:v>
                </c:pt>
                <c:pt idx="12078">
                  <c:v>38937</c:v>
                </c:pt>
                <c:pt idx="12079">
                  <c:v>38938</c:v>
                </c:pt>
                <c:pt idx="12080">
                  <c:v>38939</c:v>
                </c:pt>
                <c:pt idx="12081">
                  <c:v>38940</c:v>
                </c:pt>
                <c:pt idx="12082">
                  <c:v>38941</c:v>
                </c:pt>
                <c:pt idx="12083">
                  <c:v>38942</c:v>
                </c:pt>
                <c:pt idx="12084">
                  <c:v>38943</c:v>
                </c:pt>
                <c:pt idx="12085">
                  <c:v>38944</c:v>
                </c:pt>
                <c:pt idx="12086">
                  <c:v>38945</c:v>
                </c:pt>
                <c:pt idx="12087">
                  <c:v>38946</c:v>
                </c:pt>
                <c:pt idx="12088">
                  <c:v>38947</c:v>
                </c:pt>
                <c:pt idx="12089">
                  <c:v>38948</c:v>
                </c:pt>
                <c:pt idx="12090">
                  <c:v>38949</c:v>
                </c:pt>
                <c:pt idx="12091">
                  <c:v>38950</c:v>
                </c:pt>
                <c:pt idx="12092">
                  <c:v>38951</c:v>
                </c:pt>
                <c:pt idx="12093">
                  <c:v>38952</c:v>
                </c:pt>
                <c:pt idx="12094">
                  <c:v>38953</c:v>
                </c:pt>
                <c:pt idx="12095">
                  <c:v>38954</c:v>
                </c:pt>
                <c:pt idx="12096">
                  <c:v>38955</c:v>
                </c:pt>
                <c:pt idx="12097">
                  <c:v>38956</c:v>
                </c:pt>
                <c:pt idx="12098">
                  <c:v>38957</c:v>
                </c:pt>
                <c:pt idx="12099">
                  <c:v>38958</c:v>
                </c:pt>
                <c:pt idx="12100">
                  <c:v>38959</c:v>
                </c:pt>
                <c:pt idx="12101">
                  <c:v>38960</c:v>
                </c:pt>
                <c:pt idx="12102">
                  <c:v>38961</c:v>
                </c:pt>
                <c:pt idx="12103">
                  <c:v>38962</c:v>
                </c:pt>
                <c:pt idx="12104">
                  <c:v>38963</c:v>
                </c:pt>
                <c:pt idx="12105">
                  <c:v>38964</c:v>
                </c:pt>
                <c:pt idx="12106">
                  <c:v>38965</c:v>
                </c:pt>
                <c:pt idx="12107">
                  <c:v>38966</c:v>
                </c:pt>
                <c:pt idx="12108">
                  <c:v>38967</c:v>
                </c:pt>
                <c:pt idx="12109">
                  <c:v>38968</c:v>
                </c:pt>
                <c:pt idx="12110">
                  <c:v>38969</c:v>
                </c:pt>
                <c:pt idx="12111">
                  <c:v>38970</c:v>
                </c:pt>
                <c:pt idx="12112">
                  <c:v>38971</c:v>
                </c:pt>
                <c:pt idx="12113">
                  <c:v>38972</c:v>
                </c:pt>
                <c:pt idx="12114">
                  <c:v>38973</c:v>
                </c:pt>
                <c:pt idx="12115">
                  <c:v>38974</c:v>
                </c:pt>
                <c:pt idx="12116">
                  <c:v>38975</c:v>
                </c:pt>
                <c:pt idx="12117">
                  <c:v>38976</c:v>
                </c:pt>
                <c:pt idx="12118">
                  <c:v>38977</c:v>
                </c:pt>
                <c:pt idx="12119">
                  <c:v>38978</c:v>
                </c:pt>
                <c:pt idx="12120">
                  <c:v>38979</c:v>
                </c:pt>
                <c:pt idx="12121">
                  <c:v>38980</c:v>
                </c:pt>
                <c:pt idx="12122">
                  <c:v>38981</c:v>
                </c:pt>
                <c:pt idx="12123">
                  <c:v>38982</c:v>
                </c:pt>
                <c:pt idx="12124">
                  <c:v>38983</c:v>
                </c:pt>
                <c:pt idx="12125">
                  <c:v>38984</c:v>
                </c:pt>
                <c:pt idx="12126">
                  <c:v>38985</c:v>
                </c:pt>
                <c:pt idx="12127">
                  <c:v>38986</c:v>
                </c:pt>
                <c:pt idx="12128">
                  <c:v>38987</c:v>
                </c:pt>
                <c:pt idx="12129">
                  <c:v>38988</c:v>
                </c:pt>
                <c:pt idx="12130">
                  <c:v>38989</c:v>
                </c:pt>
                <c:pt idx="12131">
                  <c:v>38990</c:v>
                </c:pt>
                <c:pt idx="12132">
                  <c:v>38991</c:v>
                </c:pt>
                <c:pt idx="12133">
                  <c:v>38992</c:v>
                </c:pt>
                <c:pt idx="12134">
                  <c:v>38993</c:v>
                </c:pt>
                <c:pt idx="12135">
                  <c:v>38994</c:v>
                </c:pt>
                <c:pt idx="12136">
                  <c:v>38995</c:v>
                </c:pt>
                <c:pt idx="12137">
                  <c:v>38996</c:v>
                </c:pt>
                <c:pt idx="12138">
                  <c:v>38997</c:v>
                </c:pt>
                <c:pt idx="12139">
                  <c:v>38998</c:v>
                </c:pt>
                <c:pt idx="12140">
                  <c:v>38999</c:v>
                </c:pt>
                <c:pt idx="12141">
                  <c:v>39000</c:v>
                </c:pt>
                <c:pt idx="12142">
                  <c:v>39001</c:v>
                </c:pt>
                <c:pt idx="12143">
                  <c:v>39002</c:v>
                </c:pt>
                <c:pt idx="12144">
                  <c:v>39003</c:v>
                </c:pt>
                <c:pt idx="12145">
                  <c:v>39004</c:v>
                </c:pt>
                <c:pt idx="12146">
                  <c:v>39005</c:v>
                </c:pt>
                <c:pt idx="12147">
                  <c:v>39006</c:v>
                </c:pt>
                <c:pt idx="12148">
                  <c:v>39007</c:v>
                </c:pt>
                <c:pt idx="12149">
                  <c:v>39008</c:v>
                </c:pt>
                <c:pt idx="12150">
                  <c:v>39009</c:v>
                </c:pt>
                <c:pt idx="12151">
                  <c:v>39010</c:v>
                </c:pt>
                <c:pt idx="12152">
                  <c:v>39011</c:v>
                </c:pt>
                <c:pt idx="12153">
                  <c:v>39012</c:v>
                </c:pt>
                <c:pt idx="12154">
                  <c:v>39013</c:v>
                </c:pt>
                <c:pt idx="12155">
                  <c:v>39014</c:v>
                </c:pt>
                <c:pt idx="12156">
                  <c:v>39015</c:v>
                </c:pt>
                <c:pt idx="12157">
                  <c:v>39016</c:v>
                </c:pt>
                <c:pt idx="12158">
                  <c:v>39017</c:v>
                </c:pt>
                <c:pt idx="12159">
                  <c:v>39018</c:v>
                </c:pt>
                <c:pt idx="12160">
                  <c:v>39019</c:v>
                </c:pt>
                <c:pt idx="12161">
                  <c:v>39020</c:v>
                </c:pt>
                <c:pt idx="12162">
                  <c:v>39021</c:v>
                </c:pt>
                <c:pt idx="12163">
                  <c:v>39022</c:v>
                </c:pt>
                <c:pt idx="12164">
                  <c:v>39023</c:v>
                </c:pt>
                <c:pt idx="12165">
                  <c:v>39024</c:v>
                </c:pt>
                <c:pt idx="12166">
                  <c:v>39025</c:v>
                </c:pt>
                <c:pt idx="12167">
                  <c:v>39026</c:v>
                </c:pt>
                <c:pt idx="12168">
                  <c:v>39027</c:v>
                </c:pt>
                <c:pt idx="12169">
                  <c:v>39028</c:v>
                </c:pt>
                <c:pt idx="12170">
                  <c:v>39029</c:v>
                </c:pt>
                <c:pt idx="12171">
                  <c:v>39030</c:v>
                </c:pt>
                <c:pt idx="12172">
                  <c:v>39031</c:v>
                </c:pt>
                <c:pt idx="12173">
                  <c:v>39032</c:v>
                </c:pt>
                <c:pt idx="12174">
                  <c:v>39033</c:v>
                </c:pt>
                <c:pt idx="12175">
                  <c:v>39034</c:v>
                </c:pt>
                <c:pt idx="12176">
                  <c:v>39035</c:v>
                </c:pt>
                <c:pt idx="12177">
                  <c:v>39036</c:v>
                </c:pt>
                <c:pt idx="12178">
                  <c:v>39037</c:v>
                </c:pt>
                <c:pt idx="12179">
                  <c:v>39038</c:v>
                </c:pt>
                <c:pt idx="12180">
                  <c:v>39039</c:v>
                </c:pt>
                <c:pt idx="12181">
                  <c:v>39040</c:v>
                </c:pt>
                <c:pt idx="12182">
                  <c:v>39041</c:v>
                </c:pt>
                <c:pt idx="12183">
                  <c:v>39042</c:v>
                </c:pt>
                <c:pt idx="12184">
                  <c:v>39043</c:v>
                </c:pt>
                <c:pt idx="12185">
                  <c:v>39044</c:v>
                </c:pt>
                <c:pt idx="12186">
                  <c:v>39045</c:v>
                </c:pt>
                <c:pt idx="12187">
                  <c:v>39046</c:v>
                </c:pt>
                <c:pt idx="12188">
                  <c:v>39047</c:v>
                </c:pt>
                <c:pt idx="12189">
                  <c:v>39048</c:v>
                </c:pt>
                <c:pt idx="12190">
                  <c:v>39049</c:v>
                </c:pt>
                <c:pt idx="12191">
                  <c:v>39050</c:v>
                </c:pt>
                <c:pt idx="12192">
                  <c:v>39051</c:v>
                </c:pt>
                <c:pt idx="12193">
                  <c:v>39052</c:v>
                </c:pt>
                <c:pt idx="12194">
                  <c:v>39053</c:v>
                </c:pt>
                <c:pt idx="12195">
                  <c:v>39054</c:v>
                </c:pt>
                <c:pt idx="12196">
                  <c:v>39055</c:v>
                </c:pt>
                <c:pt idx="12197">
                  <c:v>39056</c:v>
                </c:pt>
                <c:pt idx="12198">
                  <c:v>39057</c:v>
                </c:pt>
                <c:pt idx="12199">
                  <c:v>39058</c:v>
                </c:pt>
                <c:pt idx="12200">
                  <c:v>39059</c:v>
                </c:pt>
                <c:pt idx="12201">
                  <c:v>39060</c:v>
                </c:pt>
                <c:pt idx="12202">
                  <c:v>39061</c:v>
                </c:pt>
                <c:pt idx="12203">
                  <c:v>39062</c:v>
                </c:pt>
                <c:pt idx="12204">
                  <c:v>39063</c:v>
                </c:pt>
                <c:pt idx="12205">
                  <c:v>39064</c:v>
                </c:pt>
                <c:pt idx="12206">
                  <c:v>39065</c:v>
                </c:pt>
                <c:pt idx="12207">
                  <c:v>39066</c:v>
                </c:pt>
                <c:pt idx="12208">
                  <c:v>39067</c:v>
                </c:pt>
                <c:pt idx="12209">
                  <c:v>39068</c:v>
                </c:pt>
                <c:pt idx="12210">
                  <c:v>39069</c:v>
                </c:pt>
                <c:pt idx="12211">
                  <c:v>39070</c:v>
                </c:pt>
                <c:pt idx="12212">
                  <c:v>39071</c:v>
                </c:pt>
                <c:pt idx="12213">
                  <c:v>39072</c:v>
                </c:pt>
                <c:pt idx="12214">
                  <c:v>39073</c:v>
                </c:pt>
                <c:pt idx="12215">
                  <c:v>39074</c:v>
                </c:pt>
                <c:pt idx="12216">
                  <c:v>39075</c:v>
                </c:pt>
                <c:pt idx="12217">
                  <c:v>39076</c:v>
                </c:pt>
                <c:pt idx="12218">
                  <c:v>39077</c:v>
                </c:pt>
                <c:pt idx="12219">
                  <c:v>39078</c:v>
                </c:pt>
                <c:pt idx="12220">
                  <c:v>39079</c:v>
                </c:pt>
                <c:pt idx="12221">
                  <c:v>39080</c:v>
                </c:pt>
                <c:pt idx="12222">
                  <c:v>39081</c:v>
                </c:pt>
                <c:pt idx="12223">
                  <c:v>39082</c:v>
                </c:pt>
                <c:pt idx="12224">
                  <c:v>39083</c:v>
                </c:pt>
                <c:pt idx="12225">
                  <c:v>39084</c:v>
                </c:pt>
                <c:pt idx="12226">
                  <c:v>39085</c:v>
                </c:pt>
                <c:pt idx="12227">
                  <c:v>39086</c:v>
                </c:pt>
                <c:pt idx="12228">
                  <c:v>39087</c:v>
                </c:pt>
                <c:pt idx="12229">
                  <c:v>39088</c:v>
                </c:pt>
                <c:pt idx="12230">
                  <c:v>39089</c:v>
                </c:pt>
                <c:pt idx="12231">
                  <c:v>39090</c:v>
                </c:pt>
                <c:pt idx="12232">
                  <c:v>39091</c:v>
                </c:pt>
                <c:pt idx="12233">
                  <c:v>39092</c:v>
                </c:pt>
                <c:pt idx="12234">
                  <c:v>39093</c:v>
                </c:pt>
                <c:pt idx="12235">
                  <c:v>39094</c:v>
                </c:pt>
                <c:pt idx="12236">
                  <c:v>39095</c:v>
                </c:pt>
                <c:pt idx="12237">
                  <c:v>39096</c:v>
                </c:pt>
                <c:pt idx="12238">
                  <c:v>39097</c:v>
                </c:pt>
                <c:pt idx="12239">
                  <c:v>39098</c:v>
                </c:pt>
                <c:pt idx="12240">
                  <c:v>39099</c:v>
                </c:pt>
                <c:pt idx="12241">
                  <c:v>39100</c:v>
                </c:pt>
                <c:pt idx="12242">
                  <c:v>39101</c:v>
                </c:pt>
                <c:pt idx="12243">
                  <c:v>39102</c:v>
                </c:pt>
                <c:pt idx="12244">
                  <c:v>39103</c:v>
                </c:pt>
                <c:pt idx="12245">
                  <c:v>39104</c:v>
                </c:pt>
                <c:pt idx="12246">
                  <c:v>39105</c:v>
                </c:pt>
                <c:pt idx="12247">
                  <c:v>39106</c:v>
                </c:pt>
                <c:pt idx="12248">
                  <c:v>39107</c:v>
                </c:pt>
                <c:pt idx="12249">
                  <c:v>39108</c:v>
                </c:pt>
                <c:pt idx="12250">
                  <c:v>39109</c:v>
                </c:pt>
                <c:pt idx="12251">
                  <c:v>39110</c:v>
                </c:pt>
                <c:pt idx="12252">
                  <c:v>39111</c:v>
                </c:pt>
                <c:pt idx="12253">
                  <c:v>39112</c:v>
                </c:pt>
                <c:pt idx="12254">
                  <c:v>39113</c:v>
                </c:pt>
                <c:pt idx="12255">
                  <c:v>39114</c:v>
                </c:pt>
                <c:pt idx="12256">
                  <c:v>39115</c:v>
                </c:pt>
                <c:pt idx="12257">
                  <c:v>39116</c:v>
                </c:pt>
                <c:pt idx="12258">
                  <c:v>39117</c:v>
                </c:pt>
                <c:pt idx="12259">
                  <c:v>39118</c:v>
                </c:pt>
                <c:pt idx="12260">
                  <c:v>39119</c:v>
                </c:pt>
                <c:pt idx="12261">
                  <c:v>39120</c:v>
                </c:pt>
                <c:pt idx="12262">
                  <c:v>39121</c:v>
                </c:pt>
                <c:pt idx="12263">
                  <c:v>39122</c:v>
                </c:pt>
                <c:pt idx="12264">
                  <c:v>39123</c:v>
                </c:pt>
                <c:pt idx="12265">
                  <c:v>39124</c:v>
                </c:pt>
                <c:pt idx="12266">
                  <c:v>39125</c:v>
                </c:pt>
                <c:pt idx="12267">
                  <c:v>39126</c:v>
                </c:pt>
                <c:pt idx="12268">
                  <c:v>39127</c:v>
                </c:pt>
                <c:pt idx="12269">
                  <c:v>39128</c:v>
                </c:pt>
                <c:pt idx="12270">
                  <c:v>39129</c:v>
                </c:pt>
                <c:pt idx="12271">
                  <c:v>39130</c:v>
                </c:pt>
                <c:pt idx="12272">
                  <c:v>39131</c:v>
                </c:pt>
                <c:pt idx="12273">
                  <c:v>39132</c:v>
                </c:pt>
                <c:pt idx="12274">
                  <c:v>39133</c:v>
                </c:pt>
                <c:pt idx="12275">
                  <c:v>39134</c:v>
                </c:pt>
                <c:pt idx="12276">
                  <c:v>39135</c:v>
                </c:pt>
                <c:pt idx="12277">
                  <c:v>39136</c:v>
                </c:pt>
                <c:pt idx="12278">
                  <c:v>39137</c:v>
                </c:pt>
                <c:pt idx="12279">
                  <c:v>39138</c:v>
                </c:pt>
                <c:pt idx="12280">
                  <c:v>39139</c:v>
                </c:pt>
                <c:pt idx="12281">
                  <c:v>39140</c:v>
                </c:pt>
                <c:pt idx="12282">
                  <c:v>39141</c:v>
                </c:pt>
                <c:pt idx="12283">
                  <c:v>39142</c:v>
                </c:pt>
                <c:pt idx="12284">
                  <c:v>39143</c:v>
                </c:pt>
                <c:pt idx="12285">
                  <c:v>39144</c:v>
                </c:pt>
                <c:pt idx="12286">
                  <c:v>39145</c:v>
                </c:pt>
                <c:pt idx="12287">
                  <c:v>39146</c:v>
                </c:pt>
                <c:pt idx="12288">
                  <c:v>39147</c:v>
                </c:pt>
                <c:pt idx="12289">
                  <c:v>39148</c:v>
                </c:pt>
                <c:pt idx="12290">
                  <c:v>39149</c:v>
                </c:pt>
                <c:pt idx="12291">
                  <c:v>39150</c:v>
                </c:pt>
                <c:pt idx="12292">
                  <c:v>39151</c:v>
                </c:pt>
                <c:pt idx="12293">
                  <c:v>39152</c:v>
                </c:pt>
                <c:pt idx="12294">
                  <c:v>39153</c:v>
                </c:pt>
                <c:pt idx="12295">
                  <c:v>39154</c:v>
                </c:pt>
                <c:pt idx="12296">
                  <c:v>39155</c:v>
                </c:pt>
                <c:pt idx="12297">
                  <c:v>39156</c:v>
                </c:pt>
                <c:pt idx="12298">
                  <c:v>39157</c:v>
                </c:pt>
                <c:pt idx="12299">
                  <c:v>39158</c:v>
                </c:pt>
                <c:pt idx="12300">
                  <c:v>39159</c:v>
                </c:pt>
                <c:pt idx="12301">
                  <c:v>39160</c:v>
                </c:pt>
                <c:pt idx="12302">
                  <c:v>39161</c:v>
                </c:pt>
                <c:pt idx="12303">
                  <c:v>39162</c:v>
                </c:pt>
                <c:pt idx="12304">
                  <c:v>39163</c:v>
                </c:pt>
                <c:pt idx="12305">
                  <c:v>39164</c:v>
                </c:pt>
                <c:pt idx="12306">
                  <c:v>39165</c:v>
                </c:pt>
                <c:pt idx="12307">
                  <c:v>39166</c:v>
                </c:pt>
                <c:pt idx="12308">
                  <c:v>39167</c:v>
                </c:pt>
                <c:pt idx="12309">
                  <c:v>39168</c:v>
                </c:pt>
                <c:pt idx="12310">
                  <c:v>39169</c:v>
                </c:pt>
                <c:pt idx="12311">
                  <c:v>39170</c:v>
                </c:pt>
                <c:pt idx="12312">
                  <c:v>39171</c:v>
                </c:pt>
                <c:pt idx="12313">
                  <c:v>39172</c:v>
                </c:pt>
                <c:pt idx="12314">
                  <c:v>39173</c:v>
                </c:pt>
                <c:pt idx="12315">
                  <c:v>39174</c:v>
                </c:pt>
                <c:pt idx="12316">
                  <c:v>39175</c:v>
                </c:pt>
                <c:pt idx="12317">
                  <c:v>39176</c:v>
                </c:pt>
                <c:pt idx="12318">
                  <c:v>39177</c:v>
                </c:pt>
                <c:pt idx="12319">
                  <c:v>39178</c:v>
                </c:pt>
                <c:pt idx="12320">
                  <c:v>39179</c:v>
                </c:pt>
                <c:pt idx="12321">
                  <c:v>39180</c:v>
                </c:pt>
                <c:pt idx="12322">
                  <c:v>39181</c:v>
                </c:pt>
                <c:pt idx="12323">
                  <c:v>39182</c:v>
                </c:pt>
                <c:pt idx="12324">
                  <c:v>39183</c:v>
                </c:pt>
                <c:pt idx="12325">
                  <c:v>39184</c:v>
                </c:pt>
                <c:pt idx="12326">
                  <c:v>39185</c:v>
                </c:pt>
                <c:pt idx="12327">
                  <c:v>39186</c:v>
                </c:pt>
                <c:pt idx="12328">
                  <c:v>39187</c:v>
                </c:pt>
                <c:pt idx="12329">
                  <c:v>39188</c:v>
                </c:pt>
                <c:pt idx="12330">
                  <c:v>39189</c:v>
                </c:pt>
                <c:pt idx="12331">
                  <c:v>39190</c:v>
                </c:pt>
                <c:pt idx="12332">
                  <c:v>39191</c:v>
                </c:pt>
                <c:pt idx="12333">
                  <c:v>39192</c:v>
                </c:pt>
                <c:pt idx="12334">
                  <c:v>39193</c:v>
                </c:pt>
                <c:pt idx="12335">
                  <c:v>39194</c:v>
                </c:pt>
                <c:pt idx="12336">
                  <c:v>39195</c:v>
                </c:pt>
                <c:pt idx="12337">
                  <c:v>39196</c:v>
                </c:pt>
                <c:pt idx="12338">
                  <c:v>39197</c:v>
                </c:pt>
                <c:pt idx="12339">
                  <c:v>39198</c:v>
                </c:pt>
                <c:pt idx="12340">
                  <c:v>39199</c:v>
                </c:pt>
                <c:pt idx="12341">
                  <c:v>39200</c:v>
                </c:pt>
                <c:pt idx="12342">
                  <c:v>39201</c:v>
                </c:pt>
                <c:pt idx="12343">
                  <c:v>39202</c:v>
                </c:pt>
                <c:pt idx="12344">
                  <c:v>39203</c:v>
                </c:pt>
                <c:pt idx="12345">
                  <c:v>39204</c:v>
                </c:pt>
                <c:pt idx="12346">
                  <c:v>39205</c:v>
                </c:pt>
                <c:pt idx="12347">
                  <c:v>39206</c:v>
                </c:pt>
                <c:pt idx="12348">
                  <c:v>39207</c:v>
                </c:pt>
                <c:pt idx="12349">
                  <c:v>39208</c:v>
                </c:pt>
                <c:pt idx="12350">
                  <c:v>39209</c:v>
                </c:pt>
                <c:pt idx="12351">
                  <c:v>39210</c:v>
                </c:pt>
                <c:pt idx="12352">
                  <c:v>39211</c:v>
                </c:pt>
                <c:pt idx="12353">
                  <c:v>39212</c:v>
                </c:pt>
                <c:pt idx="12354">
                  <c:v>39213</c:v>
                </c:pt>
                <c:pt idx="12355">
                  <c:v>39214</c:v>
                </c:pt>
                <c:pt idx="12356">
                  <c:v>39215</c:v>
                </c:pt>
                <c:pt idx="12357">
                  <c:v>39216</c:v>
                </c:pt>
                <c:pt idx="12358">
                  <c:v>39217</c:v>
                </c:pt>
                <c:pt idx="12359">
                  <c:v>39218</c:v>
                </c:pt>
                <c:pt idx="12360">
                  <c:v>39219</c:v>
                </c:pt>
                <c:pt idx="12361">
                  <c:v>39220</c:v>
                </c:pt>
                <c:pt idx="12362">
                  <c:v>39221</c:v>
                </c:pt>
                <c:pt idx="12363">
                  <c:v>39222</c:v>
                </c:pt>
                <c:pt idx="12364">
                  <c:v>39223</c:v>
                </c:pt>
                <c:pt idx="12365">
                  <c:v>39224</c:v>
                </c:pt>
                <c:pt idx="12366">
                  <c:v>39225</c:v>
                </c:pt>
                <c:pt idx="12367">
                  <c:v>39226</c:v>
                </c:pt>
                <c:pt idx="12368">
                  <c:v>39227</c:v>
                </c:pt>
                <c:pt idx="12369">
                  <c:v>39228</c:v>
                </c:pt>
                <c:pt idx="12370">
                  <c:v>39229</c:v>
                </c:pt>
                <c:pt idx="12371">
                  <c:v>39230</c:v>
                </c:pt>
                <c:pt idx="12372">
                  <c:v>39231</c:v>
                </c:pt>
                <c:pt idx="12373">
                  <c:v>39232</c:v>
                </c:pt>
                <c:pt idx="12374">
                  <c:v>39233</c:v>
                </c:pt>
                <c:pt idx="12375">
                  <c:v>39234</c:v>
                </c:pt>
                <c:pt idx="12376">
                  <c:v>39235</c:v>
                </c:pt>
                <c:pt idx="12377">
                  <c:v>39236</c:v>
                </c:pt>
                <c:pt idx="12378">
                  <c:v>39237</c:v>
                </c:pt>
                <c:pt idx="12379">
                  <c:v>39238</c:v>
                </c:pt>
                <c:pt idx="12380">
                  <c:v>39239</c:v>
                </c:pt>
                <c:pt idx="12381">
                  <c:v>39240</c:v>
                </c:pt>
                <c:pt idx="12382">
                  <c:v>39241</c:v>
                </c:pt>
                <c:pt idx="12383">
                  <c:v>39242</c:v>
                </c:pt>
                <c:pt idx="12384">
                  <c:v>39243</c:v>
                </c:pt>
                <c:pt idx="12385">
                  <c:v>39244</c:v>
                </c:pt>
                <c:pt idx="12386">
                  <c:v>39245</c:v>
                </c:pt>
                <c:pt idx="12387">
                  <c:v>39246</c:v>
                </c:pt>
                <c:pt idx="12388">
                  <c:v>39247</c:v>
                </c:pt>
                <c:pt idx="12389">
                  <c:v>39248</c:v>
                </c:pt>
                <c:pt idx="12390">
                  <c:v>39249</c:v>
                </c:pt>
                <c:pt idx="12391">
                  <c:v>39250</c:v>
                </c:pt>
                <c:pt idx="12392">
                  <c:v>39251</c:v>
                </c:pt>
                <c:pt idx="12393">
                  <c:v>39252</c:v>
                </c:pt>
                <c:pt idx="12394">
                  <c:v>39253</c:v>
                </c:pt>
                <c:pt idx="12395">
                  <c:v>39254</c:v>
                </c:pt>
                <c:pt idx="12396">
                  <c:v>39255</c:v>
                </c:pt>
                <c:pt idx="12397">
                  <c:v>39256</c:v>
                </c:pt>
                <c:pt idx="12398">
                  <c:v>39257</c:v>
                </c:pt>
                <c:pt idx="12399">
                  <c:v>39258</c:v>
                </c:pt>
                <c:pt idx="12400">
                  <c:v>39259</c:v>
                </c:pt>
                <c:pt idx="12401">
                  <c:v>39260</c:v>
                </c:pt>
                <c:pt idx="12402">
                  <c:v>39261</c:v>
                </c:pt>
                <c:pt idx="12403">
                  <c:v>39262</c:v>
                </c:pt>
                <c:pt idx="12404">
                  <c:v>39263</c:v>
                </c:pt>
                <c:pt idx="12405">
                  <c:v>39264</c:v>
                </c:pt>
                <c:pt idx="12406">
                  <c:v>39265</c:v>
                </c:pt>
                <c:pt idx="12407">
                  <c:v>39266</c:v>
                </c:pt>
                <c:pt idx="12408">
                  <c:v>39267</c:v>
                </c:pt>
                <c:pt idx="12409">
                  <c:v>39268</c:v>
                </c:pt>
                <c:pt idx="12410">
                  <c:v>39269</c:v>
                </c:pt>
                <c:pt idx="12411">
                  <c:v>39270</c:v>
                </c:pt>
                <c:pt idx="12412">
                  <c:v>39271</c:v>
                </c:pt>
                <c:pt idx="12413">
                  <c:v>39272</c:v>
                </c:pt>
                <c:pt idx="12414">
                  <c:v>39273</c:v>
                </c:pt>
                <c:pt idx="12415">
                  <c:v>39274</c:v>
                </c:pt>
                <c:pt idx="12416">
                  <c:v>39275</c:v>
                </c:pt>
                <c:pt idx="12417">
                  <c:v>39276</c:v>
                </c:pt>
                <c:pt idx="12418">
                  <c:v>39277</c:v>
                </c:pt>
                <c:pt idx="12419">
                  <c:v>39278</c:v>
                </c:pt>
                <c:pt idx="12420">
                  <c:v>39279</c:v>
                </c:pt>
                <c:pt idx="12421">
                  <c:v>39280</c:v>
                </c:pt>
                <c:pt idx="12422">
                  <c:v>39281</c:v>
                </c:pt>
                <c:pt idx="12423">
                  <c:v>39282</c:v>
                </c:pt>
                <c:pt idx="12424">
                  <c:v>39283</c:v>
                </c:pt>
                <c:pt idx="12425">
                  <c:v>39284</c:v>
                </c:pt>
                <c:pt idx="12426">
                  <c:v>39285</c:v>
                </c:pt>
                <c:pt idx="12427">
                  <c:v>39286</c:v>
                </c:pt>
                <c:pt idx="12428">
                  <c:v>39287</c:v>
                </c:pt>
                <c:pt idx="12429">
                  <c:v>39288</c:v>
                </c:pt>
                <c:pt idx="12430">
                  <c:v>39289</c:v>
                </c:pt>
                <c:pt idx="12431">
                  <c:v>39290</c:v>
                </c:pt>
                <c:pt idx="12432">
                  <c:v>39291</c:v>
                </c:pt>
                <c:pt idx="12433">
                  <c:v>39292</c:v>
                </c:pt>
                <c:pt idx="12434">
                  <c:v>39293</c:v>
                </c:pt>
                <c:pt idx="12435">
                  <c:v>39294</c:v>
                </c:pt>
                <c:pt idx="12436">
                  <c:v>39295</c:v>
                </c:pt>
                <c:pt idx="12437">
                  <c:v>39296</c:v>
                </c:pt>
                <c:pt idx="12438">
                  <c:v>39297</c:v>
                </c:pt>
                <c:pt idx="12439">
                  <c:v>39298</c:v>
                </c:pt>
                <c:pt idx="12440">
                  <c:v>39299</c:v>
                </c:pt>
                <c:pt idx="12441">
                  <c:v>39300</c:v>
                </c:pt>
                <c:pt idx="12442">
                  <c:v>39301</c:v>
                </c:pt>
                <c:pt idx="12443">
                  <c:v>39302</c:v>
                </c:pt>
                <c:pt idx="12444">
                  <c:v>39303</c:v>
                </c:pt>
                <c:pt idx="12445">
                  <c:v>39304</c:v>
                </c:pt>
                <c:pt idx="12446">
                  <c:v>39305</c:v>
                </c:pt>
                <c:pt idx="12447">
                  <c:v>39306</c:v>
                </c:pt>
                <c:pt idx="12448">
                  <c:v>39307</c:v>
                </c:pt>
                <c:pt idx="12449">
                  <c:v>39308</c:v>
                </c:pt>
                <c:pt idx="12450">
                  <c:v>39309</c:v>
                </c:pt>
                <c:pt idx="12451">
                  <c:v>39310</c:v>
                </c:pt>
                <c:pt idx="12452">
                  <c:v>39311</c:v>
                </c:pt>
                <c:pt idx="12453">
                  <c:v>39312</c:v>
                </c:pt>
                <c:pt idx="12454">
                  <c:v>39313</c:v>
                </c:pt>
                <c:pt idx="12455">
                  <c:v>39314</c:v>
                </c:pt>
                <c:pt idx="12456">
                  <c:v>39315</c:v>
                </c:pt>
                <c:pt idx="12457">
                  <c:v>39316</c:v>
                </c:pt>
                <c:pt idx="12458">
                  <c:v>39317</c:v>
                </c:pt>
                <c:pt idx="12459">
                  <c:v>39318</c:v>
                </c:pt>
                <c:pt idx="12460">
                  <c:v>39319</c:v>
                </c:pt>
                <c:pt idx="12461">
                  <c:v>39320</c:v>
                </c:pt>
                <c:pt idx="12462">
                  <c:v>39321</c:v>
                </c:pt>
                <c:pt idx="12463">
                  <c:v>39322</c:v>
                </c:pt>
                <c:pt idx="12464">
                  <c:v>39323</c:v>
                </c:pt>
                <c:pt idx="12465">
                  <c:v>39324</c:v>
                </c:pt>
                <c:pt idx="12466">
                  <c:v>39325</c:v>
                </c:pt>
                <c:pt idx="12467">
                  <c:v>39326</c:v>
                </c:pt>
                <c:pt idx="12468">
                  <c:v>39327</c:v>
                </c:pt>
                <c:pt idx="12469">
                  <c:v>39328</c:v>
                </c:pt>
                <c:pt idx="12470">
                  <c:v>39329</c:v>
                </c:pt>
                <c:pt idx="12471">
                  <c:v>39330</c:v>
                </c:pt>
                <c:pt idx="12472">
                  <c:v>39331</c:v>
                </c:pt>
                <c:pt idx="12473">
                  <c:v>39332</c:v>
                </c:pt>
                <c:pt idx="12474">
                  <c:v>39333</c:v>
                </c:pt>
                <c:pt idx="12475">
                  <c:v>39334</c:v>
                </c:pt>
                <c:pt idx="12476">
                  <c:v>39335</c:v>
                </c:pt>
                <c:pt idx="12477">
                  <c:v>39336</c:v>
                </c:pt>
                <c:pt idx="12478">
                  <c:v>39337</c:v>
                </c:pt>
                <c:pt idx="12479">
                  <c:v>39338</c:v>
                </c:pt>
                <c:pt idx="12480">
                  <c:v>39339</c:v>
                </c:pt>
                <c:pt idx="12481">
                  <c:v>39340</c:v>
                </c:pt>
                <c:pt idx="12482">
                  <c:v>39341</c:v>
                </c:pt>
                <c:pt idx="12483">
                  <c:v>39342</c:v>
                </c:pt>
                <c:pt idx="12484">
                  <c:v>39343</c:v>
                </c:pt>
                <c:pt idx="12485">
                  <c:v>39344</c:v>
                </c:pt>
                <c:pt idx="12486">
                  <c:v>39345</c:v>
                </c:pt>
                <c:pt idx="12487">
                  <c:v>39346</c:v>
                </c:pt>
                <c:pt idx="12488">
                  <c:v>39347</c:v>
                </c:pt>
                <c:pt idx="12489">
                  <c:v>39348</c:v>
                </c:pt>
                <c:pt idx="12490">
                  <c:v>39349</c:v>
                </c:pt>
                <c:pt idx="12491">
                  <c:v>39350</c:v>
                </c:pt>
                <c:pt idx="12492">
                  <c:v>39351</c:v>
                </c:pt>
                <c:pt idx="12493">
                  <c:v>39352</c:v>
                </c:pt>
                <c:pt idx="12494">
                  <c:v>39353</c:v>
                </c:pt>
                <c:pt idx="12495">
                  <c:v>39354</c:v>
                </c:pt>
                <c:pt idx="12496">
                  <c:v>39355</c:v>
                </c:pt>
                <c:pt idx="12497">
                  <c:v>39356</c:v>
                </c:pt>
                <c:pt idx="12498">
                  <c:v>39357</c:v>
                </c:pt>
                <c:pt idx="12499">
                  <c:v>39358</c:v>
                </c:pt>
                <c:pt idx="12500">
                  <c:v>39359</c:v>
                </c:pt>
                <c:pt idx="12501">
                  <c:v>39360</c:v>
                </c:pt>
                <c:pt idx="12502">
                  <c:v>39361</c:v>
                </c:pt>
                <c:pt idx="12503">
                  <c:v>39362</c:v>
                </c:pt>
                <c:pt idx="12504">
                  <c:v>39363</c:v>
                </c:pt>
                <c:pt idx="12505">
                  <c:v>39364</c:v>
                </c:pt>
                <c:pt idx="12506">
                  <c:v>39365</c:v>
                </c:pt>
                <c:pt idx="12507">
                  <c:v>39366</c:v>
                </c:pt>
                <c:pt idx="12508">
                  <c:v>39367</c:v>
                </c:pt>
                <c:pt idx="12509">
                  <c:v>39368</c:v>
                </c:pt>
                <c:pt idx="12510">
                  <c:v>39369</c:v>
                </c:pt>
                <c:pt idx="12511">
                  <c:v>39370</c:v>
                </c:pt>
                <c:pt idx="12512">
                  <c:v>39371</c:v>
                </c:pt>
                <c:pt idx="12513">
                  <c:v>39372</c:v>
                </c:pt>
                <c:pt idx="12514">
                  <c:v>39373</c:v>
                </c:pt>
                <c:pt idx="12515">
                  <c:v>39374</c:v>
                </c:pt>
                <c:pt idx="12516">
                  <c:v>39375</c:v>
                </c:pt>
                <c:pt idx="12517">
                  <c:v>39376</c:v>
                </c:pt>
                <c:pt idx="12518">
                  <c:v>39377</c:v>
                </c:pt>
                <c:pt idx="12519">
                  <c:v>39378</c:v>
                </c:pt>
                <c:pt idx="12520">
                  <c:v>39379</c:v>
                </c:pt>
                <c:pt idx="12521">
                  <c:v>39380</c:v>
                </c:pt>
                <c:pt idx="12522">
                  <c:v>39381</c:v>
                </c:pt>
                <c:pt idx="12523">
                  <c:v>39382</c:v>
                </c:pt>
                <c:pt idx="12524">
                  <c:v>39383</c:v>
                </c:pt>
                <c:pt idx="12525">
                  <c:v>39384</c:v>
                </c:pt>
                <c:pt idx="12526">
                  <c:v>39385</c:v>
                </c:pt>
                <c:pt idx="12527">
                  <c:v>39386</c:v>
                </c:pt>
                <c:pt idx="12528">
                  <c:v>39387</c:v>
                </c:pt>
                <c:pt idx="12529">
                  <c:v>39388</c:v>
                </c:pt>
                <c:pt idx="12530">
                  <c:v>39389</c:v>
                </c:pt>
                <c:pt idx="12531">
                  <c:v>39390</c:v>
                </c:pt>
                <c:pt idx="12532">
                  <c:v>39391</c:v>
                </c:pt>
                <c:pt idx="12533">
                  <c:v>39392</c:v>
                </c:pt>
                <c:pt idx="12534">
                  <c:v>39393</c:v>
                </c:pt>
                <c:pt idx="12535">
                  <c:v>39394</c:v>
                </c:pt>
                <c:pt idx="12536">
                  <c:v>39395</c:v>
                </c:pt>
                <c:pt idx="12537">
                  <c:v>39396</c:v>
                </c:pt>
                <c:pt idx="12538">
                  <c:v>39397</c:v>
                </c:pt>
                <c:pt idx="12539">
                  <c:v>39398</c:v>
                </c:pt>
                <c:pt idx="12540">
                  <c:v>39399</c:v>
                </c:pt>
                <c:pt idx="12541">
                  <c:v>39400</c:v>
                </c:pt>
                <c:pt idx="12542">
                  <c:v>39401</c:v>
                </c:pt>
                <c:pt idx="12543">
                  <c:v>39402</c:v>
                </c:pt>
                <c:pt idx="12544">
                  <c:v>39403</c:v>
                </c:pt>
                <c:pt idx="12545">
                  <c:v>39404</c:v>
                </c:pt>
                <c:pt idx="12546">
                  <c:v>39405</c:v>
                </c:pt>
                <c:pt idx="12547">
                  <c:v>39406</c:v>
                </c:pt>
                <c:pt idx="12548">
                  <c:v>39407</c:v>
                </c:pt>
                <c:pt idx="12549">
                  <c:v>39408</c:v>
                </c:pt>
                <c:pt idx="12550">
                  <c:v>39409</c:v>
                </c:pt>
                <c:pt idx="12551">
                  <c:v>39410</c:v>
                </c:pt>
                <c:pt idx="12552">
                  <c:v>39411</c:v>
                </c:pt>
                <c:pt idx="12553">
                  <c:v>39412</c:v>
                </c:pt>
                <c:pt idx="12554">
                  <c:v>39413</c:v>
                </c:pt>
                <c:pt idx="12555">
                  <c:v>39414</c:v>
                </c:pt>
                <c:pt idx="12556">
                  <c:v>39415</c:v>
                </c:pt>
                <c:pt idx="12557">
                  <c:v>39416</c:v>
                </c:pt>
                <c:pt idx="12558">
                  <c:v>39417</c:v>
                </c:pt>
                <c:pt idx="12559">
                  <c:v>39418</c:v>
                </c:pt>
                <c:pt idx="12560">
                  <c:v>39419</c:v>
                </c:pt>
                <c:pt idx="12561">
                  <c:v>39420</c:v>
                </c:pt>
                <c:pt idx="12562">
                  <c:v>39421</c:v>
                </c:pt>
                <c:pt idx="12563">
                  <c:v>39422</c:v>
                </c:pt>
                <c:pt idx="12564">
                  <c:v>39423</c:v>
                </c:pt>
                <c:pt idx="12565">
                  <c:v>39424</c:v>
                </c:pt>
                <c:pt idx="12566">
                  <c:v>39425</c:v>
                </c:pt>
                <c:pt idx="12567">
                  <c:v>39426</c:v>
                </c:pt>
                <c:pt idx="12568">
                  <c:v>39427</c:v>
                </c:pt>
                <c:pt idx="12569">
                  <c:v>39428</c:v>
                </c:pt>
                <c:pt idx="12570">
                  <c:v>39429</c:v>
                </c:pt>
                <c:pt idx="12571">
                  <c:v>39430</c:v>
                </c:pt>
                <c:pt idx="12572">
                  <c:v>39431</c:v>
                </c:pt>
                <c:pt idx="12573">
                  <c:v>39432</c:v>
                </c:pt>
                <c:pt idx="12574">
                  <c:v>39433</c:v>
                </c:pt>
                <c:pt idx="12575">
                  <c:v>39434</c:v>
                </c:pt>
                <c:pt idx="12576">
                  <c:v>39435</c:v>
                </c:pt>
                <c:pt idx="12577">
                  <c:v>39436</c:v>
                </c:pt>
                <c:pt idx="12578">
                  <c:v>39437</c:v>
                </c:pt>
                <c:pt idx="12579">
                  <c:v>39438</c:v>
                </c:pt>
                <c:pt idx="12580">
                  <c:v>39439</c:v>
                </c:pt>
                <c:pt idx="12581">
                  <c:v>39440</c:v>
                </c:pt>
                <c:pt idx="12582">
                  <c:v>39441</c:v>
                </c:pt>
                <c:pt idx="12583">
                  <c:v>39442</c:v>
                </c:pt>
                <c:pt idx="12584">
                  <c:v>39443</c:v>
                </c:pt>
                <c:pt idx="12585">
                  <c:v>39444</c:v>
                </c:pt>
                <c:pt idx="12586">
                  <c:v>39445</c:v>
                </c:pt>
                <c:pt idx="12587">
                  <c:v>39446</c:v>
                </c:pt>
                <c:pt idx="12588">
                  <c:v>39447</c:v>
                </c:pt>
                <c:pt idx="12589">
                  <c:v>39448</c:v>
                </c:pt>
                <c:pt idx="12590">
                  <c:v>39449</c:v>
                </c:pt>
                <c:pt idx="12591">
                  <c:v>39450</c:v>
                </c:pt>
                <c:pt idx="12592">
                  <c:v>39451</c:v>
                </c:pt>
                <c:pt idx="12593">
                  <c:v>39452</c:v>
                </c:pt>
                <c:pt idx="12594">
                  <c:v>39453</c:v>
                </c:pt>
                <c:pt idx="12595">
                  <c:v>39454</c:v>
                </c:pt>
                <c:pt idx="12596">
                  <c:v>39455</c:v>
                </c:pt>
                <c:pt idx="12597">
                  <c:v>39456</c:v>
                </c:pt>
                <c:pt idx="12598">
                  <c:v>39457</c:v>
                </c:pt>
                <c:pt idx="12599">
                  <c:v>39458</c:v>
                </c:pt>
                <c:pt idx="12600">
                  <c:v>39459</c:v>
                </c:pt>
                <c:pt idx="12601">
                  <c:v>39460</c:v>
                </c:pt>
                <c:pt idx="12602">
                  <c:v>39461</c:v>
                </c:pt>
                <c:pt idx="12603">
                  <c:v>39462</c:v>
                </c:pt>
                <c:pt idx="12604">
                  <c:v>39463</c:v>
                </c:pt>
                <c:pt idx="12605">
                  <c:v>39464</c:v>
                </c:pt>
                <c:pt idx="12606">
                  <c:v>39465</c:v>
                </c:pt>
                <c:pt idx="12607">
                  <c:v>39466</c:v>
                </c:pt>
                <c:pt idx="12608">
                  <c:v>39467</c:v>
                </c:pt>
                <c:pt idx="12609">
                  <c:v>39468</c:v>
                </c:pt>
                <c:pt idx="12610">
                  <c:v>39469</c:v>
                </c:pt>
                <c:pt idx="12611">
                  <c:v>39470</c:v>
                </c:pt>
                <c:pt idx="12612">
                  <c:v>39471</c:v>
                </c:pt>
                <c:pt idx="12613">
                  <c:v>39472</c:v>
                </c:pt>
                <c:pt idx="12614">
                  <c:v>39473</c:v>
                </c:pt>
                <c:pt idx="12615">
                  <c:v>39474</c:v>
                </c:pt>
                <c:pt idx="12616">
                  <c:v>39475</c:v>
                </c:pt>
                <c:pt idx="12617">
                  <c:v>39476</c:v>
                </c:pt>
                <c:pt idx="12618">
                  <c:v>39477</c:v>
                </c:pt>
                <c:pt idx="12619">
                  <c:v>39478</c:v>
                </c:pt>
                <c:pt idx="12620">
                  <c:v>39479</c:v>
                </c:pt>
                <c:pt idx="12621">
                  <c:v>39480</c:v>
                </c:pt>
                <c:pt idx="12622">
                  <c:v>39481</c:v>
                </c:pt>
                <c:pt idx="12623">
                  <c:v>39482</c:v>
                </c:pt>
                <c:pt idx="12624">
                  <c:v>39483</c:v>
                </c:pt>
                <c:pt idx="12625">
                  <c:v>39484</c:v>
                </c:pt>
                <c:pt idx="12626">
                  <c:v>39485</c:v>
                </c:pt>
                <c:pt idx="12627">
                  <c:v>39486</c:v>
                </c:pt>
                <c:pt idx="12628">
                  <c:v>39487</c:v>
                </c:pt>
                <c:pt idx="12629">
                  <c:v>39488</c:v>
                </c:pt>
                <c:pt idx="12630">
                  <c:v>39489</c:v>
                </c:pt>
                <c:pt idx="12631">
                  <c:v>39490</c:v>
                </c:pt>
                <c:pt idx="12632">
                  <c:v>39491</c:v>
                </c:pt>
                <c:pt idx="12633">
                  <c:v>39492</c:v>
                </c:pt>
                <c:pt idx="12634">
                  <c:v>39493</c:v>
                </c:pt>
                <c:pt idx="12635">
                  <c:v>39494</c:v>
                </c:pt>
                <c:pt idx="12636">
                  <c:v>39495</c:v>
                </c:pt>
                <c:pt idx="12637">
                  <c:v>39496</c:v>
                </c:pt>
                <c:pt idx="12638">
                  <c:v>39497</c:v>
                </c:pt>
                <c:pt idx="12639">
                  <c:v>39498</c:v>
                </c:pt>
                <c:pt idx="12640">
                  <c:v>39499</c:v>
                </c:pt>
                <c:pt idx="12641">
                  <c:v>39500</c:v>
                </c:pt>
                <c:pt idx="12642">
                  <c:v>39501</c:v>
                </c:pt>
                <c:pt idx="12643">
                  <c:v>39502</c:v>
                </c:pt>
                <c:pt idx="12644">
                  <c:v>39503</c:v>
                </c:pt>
                <c:pt idx="12645">
                  <c:v>39504</c:v>
                </c:pt>
                <c:pt idx="12646">
                  <c:v>39505</c:v>
                </c:pt>
                <c:pt idx="12647">
                  <c:v>39506</c:v>
                </c:pt>
                <c:pt idx="12648">
                  <c:v>39507</c:v>
                </c:pt>
                <c:pt idx="12649">
                  <c:v>39508</c:v>
                </c:pt>
                <c:pt idx="12650">
                  <c:v>39509</c:v>
                </c:pt>
                <c:pt idx="12651">
                  <c:v>39510</c:v>
                </c:pt>
                <c:pt idx="12652">
                  <c:v>39511</c:v>
                </c:pt>
                <c:pt idx="12653">
                  <c:v>39512</c:v>
                </c:pt>
                <c:pt idx="12654">
                  <c:v>39513</c:v>
                </c:pt>
                <c:pt idx="12655">
                  <c:v>39514</c:v>
                </c:pt>
                <c:pt idx="12656">
                  <c:v>39515</c:v>
                </c:pt>
                <c:pt idx="12657">
                  <c:v>39516</c:v>
                </c:pt>
                <c:pt idx="12658">
                  <c:v>39517</c:v>
                </c:pt>
                <c:pt idx="12659">
                  <c:v>39518</c:v>
                </c:pt>
                <c:pt idx="12660">
                  <c:v>39519</c:v>
                </c:pt>
                <c:pt idx="12661">
                  <c:v>39520</c:v>
                </c:pt>
                <c:pt idx="12662">
                  <c:v>39521</c:v>
                </c:pt>
                <c:pt idx="12663">
                  <c:v>39522</c:v>
                </c:pt>
                <c:pt idx="12664">
                  <c:v>39523</c:v>
                </c:pt>
                <c:pt idx="12665">
                  <c:v>39524</c:v>
                </c:pt>
                <c:pt idx="12666">
                  <c:v>39525</c:v>
                </c:pt>
                <c:pt idx="12667">
                  <c:v>39526</c:v>
                </c:pt>
                <c:pt idx="12668">
                  <c:v>39527</c:v>
                </c:pt>
                <c:pt idx="12669">
                  <c:v>39528</c:v>
                </c:pt>
                <c:pt idx="12670">
                  <c:v>39529</c:v>
                </c:pt>
                <c:pt idx="12671">
                  <c:v>39530</c:v>
                </c:pt>
                <c:pt idx="12672">
                  <c:v>39531</c:v>
                </c:pt>
                <c:pt idx="12673">
                  <c:v>39532</c:v>
                </c:pt>
                <c:pt idx="12674">
                  <c:v>39533</c:v>
                </c:pt>
                <c:pt idx="12675">
                  <c:v>39534</c:v>
                </c:pt>
                <c:pt idx="12676">
                  <c:v>39535</c:v>
                </c:pt>
                <c:pt idx="12677">
                  <c:v>39536</c:v>
                </c:pt>
                <c:pt idx="12678">
                  <c:v>39537</c:v>
                </c:pt>
                <c:pt idx="12679">
                  <c:v>39538</c:v>
                </c:pt>
                <c:pt idx="12680">
                  <c:v>39539</c:v>
                </c:pt>
                <c:pt idx="12681">
                  <c:v>39540</c:v>
                </c:pt>
                <c:pt idx="12682">
                  <c:v>39541</c:v>
                </c:pt>
                <c:pt idx="12683">
                  <c:v>39542</c:v>
                </c:pt>
                <c:pt idx="12684">
                  <c:v>39543</c:v>
                </c:pt>
                <c:pt idx="12685">
                  <c:v>39544</c:v>
                </c:pt>
                <c:pt idx="12686">
                  <c:v>39545</c:v>
                </c:pt>
                <c:pt idx="12687">
                  <c:v>39546</c:v>
                </c:pt>
                <c:pt idx="12688">
                  <c:v>39547</c:v>
                </c:pt>
                <c:pt idx="12689">
                  <c:v>39548</c:v>
                </c:pt>
                <c:pt idx="12690">
                  <c:v>39549</c:v>
                </c:pt>
                <c:pt idx="12691">
                  <c:v>39550</c:v>
                </c:pt>
                <c:pt idx="12692">
                  <c:v>39551</c:v>
                </c:pt>
                <c:pt idx="12693">
                  <c:v>39552</c:v>
                </c:pt>
                <c:pt idx="12694">
                  <c:v>39553</c:v>
                </c:pt>
                <c:pt idx="12695">
                  <c:v>39554</c:v>
                </c:pt>
                <c:pt idx="12696">
                  <c:v>39555</c:v>
                </c:pt>
                <c:pt idx="12697">
                  <c:v>39556</c:v>
                </c:pt>
                <c:pt idx="12698">
                  <c:v>39557</c:v>
                </c:pt>
                <c:pt idx="12699">
                  <c:v>39558</c:v>
                </c:pt>
                <c:pt idx="12700">
                  <c:v>39559</c:v>
                </c:pt>
                <c:pt idx="12701">
                  <c:v>39560</c:v>
                </c:pt>
                <c:pt idx="12702">
                  <c:v>39561</c:v>
                </c:pt>
                <c:pt idx="12703">
                  <c:v>39562</c:v>
                </c:pt>
                <c:pt idx="12704">
                  <c:v>39563</c:v>
                </c:pt>
                <c:pt idx="12705">
                  <c:v>39564</c:v>
                </c:pt>
                <c:pt idx="12706">
                  <c:v>39565</c:v>
                </c:pt>
                <c:pt idx="12707">
                  <c:v>39566</c:v>
                </c:pt>
                <c:pt idx="12708">
                  <c:v>39567</c:v>
                </c:pt>
                <c:pt idx="12709">
                  <c:v>39568</c:v>
                </c:pt>
                <c:pt idx="12710">
                  <c:v>39569</c:v>
                </c:pt>
                <c:pt idx="12711">
                  <c:v>39570</c:v>
                </c:pt>
                <c:pt idx="12712">
                  <c:v>39571</c:v>
                </c:pt>
                <c:pt idx="12713">
                  <c:v>39572</c:v>
                </c:pt>
                <c:pt idx="12714">
                  <c:v>39573</c:v>
                </c:pt>
                <c:pt idx="12715">
                  <c:v>39574</c:v>
                </c:pt>
                <c:pt idx="12716">
                  <c:v>39575</c:v>
                </c:pt>
                <c:pt idx="12717">
                  <c:v>39576</c:v>
                </c:pt>
                <c:pt idx="12718">
                  <c:v>39577</c:v>
                </c:pt>
                <c:pt idx="12719">
                  <c:v>39578</c:v>
                </c:pt>
                <c:pt idx="12720">
                  <c:v>39579</c:v>
                </c:pt>
                <c:pt idx="12721">
                  <c:v>39580</c:v>
                </c:pt>
                <c:pt idx="12722">
                  <c:v>39581</c:v>
                </c:pt>
                <c:pt idx="12723">
                  <c:v>39582</c:v>
                </c:pt>
                <c:pt idx="12724">
                  <c:v>39583</c:v>
                </c:pt>
                <c:pt idx="12725">
                  <c:v>39584</c:v>
                </c:pt>
                <c:pt idx="12726">
                  <c:v>39585</c:v>
                </c:pt>
                <c:pt idx="12727">
                  <c:v>39586</c:v>
                </c:pt>
                <c:pt idx="12728">
                  <c:v>39587</c:v>
                </c:pt>
                <c:pt idx="12729">
                  <c:v>39588</c:v>
                </c:pt>
                <c:pt idx="12730">
                  <c:v>39589</c:v>
                </c:pt>
                <c:pt idx="12731">
                  <c:v>39590</c:v>
                </c:pt>
                <c:pt idx="12732">
                  <c:v>39591</c:v>
                </c:pt>
                <c:pt idx="12733">
                  <c:v>39592</c:v>
                </c:pt>
                <c:pt idx="12734">
                  <c:v>39593</c:v>
                </c:pt>
                <c:pt idx="12735">
                  <c:v>39594</c:v>
                </c:pt>
                <c:pt idx="12736">
                  <c:v>39595</c:v>
                </c:pt>
                <c:pt idx="12737">
                  <c:v>39596</c:v>
                </c:pt>
                <c:pt idx="12738">
                  <c:v>39597</c:v>
                </c:pt>
                <c:pt idx="12739">
                  <c:v>39598</c:v>
                </c:pt>
                <c:pt idx="12740">
                  <c:v>39599</c:v>
                </c:pt>
                <c:pt idx="12741">
                  <c:v>39600</c:v>
                </c:pt>
                <c:pt idx="12742">
                  <c:v>39601</c:v>
                </c:pt>
                <c:pt idx="12743">
                  <c:v>39602</c:v>
                </c:pt>
                <c:pt idx="12744">
                  <c:v>39603</c:v>
                </c:pt>
                <c:pt idx="12745">
                  <c:v>39604</c:v>
                </c:pt>
                <c:pt idx="12746">
                  <c:v>39605</c:v>
                </c:pt>
                <c:pt idx="12747">
                  <c:v>39606</c:v>
                </c:pt>
                <c:pt idx="12748">
                  <c:v>39607</c:v>
                </c:pt>
                <c:pt idx="12749">
                  <c:v>39608</c:v>
                </c:pt>
                <c:pt idx="12750">
                  <c:v>39609</c:v>
                </c:pt>
                <c:pt idx="12751">
                  <c:v>39610</c:v>
                </c:pt>
                <c:pt idx="12752">
                  <c:v>39611</c:v>
                </c:pt>
                <c:pt idx="12753">
                  <c:v>39612</c:v>
                </c:pt>
                <c:pt idx="12754">
                  <c:v>39613</c:v>
                </c:pt>
                <c:pt idx="12755">
                  <c:v>39614</c:v>
                </c:pt>
                <c:pt idx="12756">
                  <c:v>39615</c:v>
                </c:pt>
                <c:pt idx="12757">
                  <c:v>39616</c:v>
                </c:pt>
                <c:pt idx="12758">
                  <c:v>39617</c:v>
                </c:pt>
                <c:pt idx="12759">
                  <c:v>39618</c:v>
                </c:pt>
                <c:pt idx="12760">
                  <c:v>39619</c:v>
                </c:pt>
                <c:pt idx="12761">
                  <c:v>39620</c:v>
                </c:pt>
                <c:pt idx="12762">
                  <c:v>39621</c:v>
                </c:pt>
                <c:pt idx="12763">
                  <c:v>39622</c:v>
                </c:pt>
                <c:pt idx="12764">
                  <c:v>39623</c:v>
                </c:pt>
                <c:pt idx="12765">
                  <c:v>39624</c:v>
                </c:pt>
                <c:pt idx="12766">
                  <c:v>39625</c:v>
                </c:pt>
                <c:pt idx="12767">
                  <c:v>39626</c:v>
                </c:pt>
                <c:pt idx="12768">
                  <c:v>39627</c:v>
                </c:pt>
                <c:pt idx="12769">
                  <c:v>39628</c:v>
                </c:pt>
                <c:pt idx="12770">
                  <c:v>39629</c:v>
                </c:pt>
                <c:pt idx="12771">
                  <c:v>39630</c:v>
                </c:pt>
                <c:pt idx="12772">
                  <c:v>39631</c:v>
                </c:pt>
                <c:pt idx="12773">
                  <c:v>39632</c:v>
                </c:pt>
                <c:pt idx="12774">
                  <c:v>39633</c:v>
                </c:pt>
                <c:pt idx="12775">
                  <c:v>39634</c:v>
                </c:pt>
                <c:pt idx="12776">
                  <c:v>39635</c:v>
                </c:pt>
                <c:pt idx="12777">
                  <c:v>39636</c:v>
                </c:pt>
                <c:pt idx="12778">
                  <c:v>39637</c:v>
                </c:pt>
                <c:pt idx="12779">
                  <c:v>39638</c:v>
                </c:pt>
                <c:pt idx="12780">
                  <c:v>39639</c:v>
                </c:pt>
                <c:pt idx="12781">
                  <c:v>39640</c:v>
                </c:pt>
                <c:pt idx="12782">
                  <c:v>39641</c:v>
                </c:pt>
                <c:pt idx="12783">
                  <c:v>39642</c:v>
                </c:pt>
                <c:pt idx="12784">
                  <c:v>39643</c:v>
                </c:pt>
                <c:pt idx="12785">
                  <c:v>39644</c:v>
                </c:pt>
                <c:pt idx="12786">
                  <c:v>39645</c:v>
                </c:pt>
                <c:pt idx="12787">
                  <c:v>39646</c:v>
                </c:pt>
                <c:pt idx="12788">
                  <c:v>39647</c:v>
                </c:pt>
                <c:pt idx="12789">
                  <c:v>39648</c:v>
                </c:pt>
                <c:pt idx="12790">
                  <c:v>39649</c:v>
                </c:pt>
                <c:pt idx="12791">
                  <c:v>39650</c:v>
                </c:pt>
                <c:pt idx="12792">
                  <c:v>39651</c:v>
                </c:pt>
                <c:pt idx="12793">
                  <c:v>39652</c:v>
                </c:pt>
                <c:pt idx="12794">
                  <c:v>39653</c:v>
                </c:pt>
                <c:pt idx="12795">
                  <c:v>39654</c:v>
                </c:pt>
                <c:pt idx="12796">
                  <c:v>39655</c:v>
                </c:pt>
                <c:pt idx="12797">
                  <c:v>39656</c:v>
                </c:pt>
                <c:pt idx="12798">
                  <c:v>39657</c:v>
                </c:pt>
                <c:pt idx="12799">
                  <c:v>39658</c:v>
                </c:pt>
                <c:pt idx="12800">
                  <c:v>39659</c:v>
                </c:pt>
                <c:pt idx="12801">
                  <c:v>39660</c:v>
                </c:pt>
                <c:pt idx="12802">
                  <c:v>39661</c:v>
                </c:pt>
                <c:pt idx="12803">
                  <c:v>39662</c:v>
                </c:pt>
                <c:pt idx="12804">
                  <c:v>39663</c:v>
                </c:pt>
                <c:pt idx="12805">
                  <c:v>39664</c:v>
                </c:pt>
                <c:pt idx="12806">
                  <c:v>39665</c:v>
                </c:pt>
                <c:pt idx="12807">
                  <c:v>39666</c:v>
                </c:pt>
                <c:pt idx="12808">
                  <c:v>39667</c:v>
                </c:pt>
                <c:pt idx="12809">
                  <c:v>39668</c:v>
                </c:pt>
                <c:pt idx="12810">
                  <c:v>39669</c:v>
                </c:pt>
                <c:pt idx="12811">
                  <c:v>39670</c:v>
                </c:pt>
                <c:pt idx="12812">
                  <c:v>39671</c:v>
                </c:pt>
                <c:pt idx="12813">
                  <c:v>39672</c:v>
                </c:pt>
                <c:pt idx="12814">
                  <c:v>39673</c:v>
                </c:pt>
                <c:pt idx="12815">
                  <c:v>39674</c:v>
                </c:pt>
                <c:pt idx="12816">
                  <c:v>39675</c:v>
                </c:pt>
                <c:pt idx="12817">
                  <c:v>39676</c:v>
                </c:pt>
                <c:pt idx="12818">
                  <c:v>39677</c:v>
                </c:pt>
                <c:pt idx="12819">
                  <c:v>39678</c:v>
                </c:pt>
                <c:pt idx="12820">
                  <c:v>39679</c:v>
                </c:pt>
                <c:pt idx="12821">
                  <c:v>39680</c:v>
                </c:pt>
                <c:pt idx="12822">
                  <c:v>39681</c:v>
                </c:pt>
                <c:pt idx="12823">
                  <c:v>39682</c:v>
                </c:pt>
                <c:pt idx="12824">
                  <c:v>39683</c:v>
                </c:pt>
                <c:pt idx="12825">
                  <c:v>39684</c:v>
                </c:pt>
                <c:pt idx="12826">
                  <c:v>39685</c:v>
                </c:pt>
                <c:pt idx="12827">
                  <c:v>39686</c:v>
                </c:pt>
                <c:pt idx="12828">
                  <c:v>39687</c:v>
                </c:pt>
                <c:pt idx="12829">
                  <c:v>39688</c:v>
                </c:pt>
                <c:pt idx="12830">
                  <c:v>39689</c:v>
                </c:pt>
                <c:pt idx="12831">
                  <c:v>39690</c:v>
                </c:pt>
                <c:pt idx="12832">
                  <c:v>39691</c:v>
                </c:pt>
                <c:pt idx="12833">
                  <c:v>39692</c:v>
                </c:pt>
                <c:pt idx="12834">
                  <c:v>39693</c:v>
                </c:pt>
                <c:pt idx="12835">
                  <c:v>39694</c:v>
                </c:pt>
                <c:pt idx="12836">
                  <c:v>39695</c:v>
                </c:pt>
                <c:pt idx="12837">
                  <c:v>39696</c:v>
                </c:pt>
                <c:pt idx="12838">
                  <c:v>39697</c:v>
                </c:pt>
                <c:pt idx="12839">
                  <c:v>39698</c:v>
                </c:pt>
                <c:pt idx="12840">
                  <c:v>39699</c:v>
                </c:pt>
                <c:pt idx="12841">
                  <c:v>39700</c:v>
                </c:pt>
                <c:pt idx="12842">
                  <c:v>39701</c:v>
                </c:pt>
                <c:pt idx="12843">
                  <c:v>39702</c:v>
                </c:pt>
                <c:pt idx="12844">
                  <c:v>39703</c:v>
                </c:pt>
                <c:pt idx="12845">
                  <c:v>39704</c:v>
                </c:pt>
                <c:pt idx="12846">
                  <c:v>39705</c:v>
                </c:pt>
                <c:pt idx="12847">
                  <c:v>39706</c:v>
                </c:pt>
                <c:pt idx="12848">
                  <c:v>39707</c:v>
                </c:pt>
                <c:pt idx="12849">
                  <c:v>39708</c:v>
                </c:pt>
                <c:pt idx="12850">
                  <c:v>39709</c:v>
                </c:pt>
                <c:pt idx="12851">
                  <c:v>39710</c:v>
                </c:pt>
                <c:pt idx="12852">
                  <c:v>39711</c:v>
                </c:pt>
                <c:pt idx="12853">
                  <c:v>39712</c:v>
                </c:pt>
                <c:pt idx="12854">
                  <c:v>39713</c:v>
                </c:pt>
                <c:pt idx="12855">
                  <c:v>39714</c:v>
                </c:pt>
                <c:pt idx="12856">
                  <c:v>39715</c:v>
                </c:pt>
                <c:pt idx="12857">
                  <c:v>39716</c:v>
                </c:pt>
                <c:pt idx="12858">
                  <c:v>39717</c:v>
                </c:pt>
                <c:pt idx="12859">
                  <c:v>39718</c:v>
                </c:pt>
                <c:pt idx="12860">
                  <c:v>39719</c:v>
                </c:pt>
                <c:pt idx="12861">
                  <c:v>39720</c:v>
                </c:pt>
                <c:pt idx="12862">
                  <c:v>39721</c:v>
                </c:pt>
                <c:pt idx="12863">
                  <c:v>39722</c:v>
                </c:pt>
                <c:pt idx="12864">
                  <c:v>39723</c:v>
                </c:pt>
                <c:pt idx="12865">
                  <c:v>39724</c:v>
                </c:pt>
                <c:pt idx="12866">
                  <c:v>39725</c:v>
                </c:pt>
                <c:pt idx="12867">
                  <c:v>39726</c:v>
                </c:pt>
                <c:pt idx="12868">
                  <c:v>39727</c:v>
                </c:pt>
                <c:pt idx="12869">
                  <c:v>39728</c:v>
                </c:pt>
                <c:pt idx="12870">
                  <c:v>39729</c:v>
                </c:pt>
                <c:pt idx="12871">
                  <c:v>39730</c:v>
                </c:pt>
                <c:pt idx="12872">
                  <c:v>39731</c:v>
                </c:pt>
                <c:pt idx="12873">
                  <c:v>39732</c:v>
                </c:pt>
                <c:pt idx="12874">
                  <c:v>39733</c:v>
                </c:pt>
                <c:pt idx="12875">
                  <c:v>39734</c:v>
                </c:pt>
                <c:pt idx="12876">
                  <c:v>39735</c:v>
                </c:pt>
                <c:pt idx="12877">
                  <c:v>39736</c:v>
                </c:pt>
                <c:pt idx="12878">
                  <c:v>39737</c:v>
                </c:pt>
                <c:pt idx="12879">
                  <c:v>39738</c:v>
                </c:pt>
                <c:pt idx="12880">
                  <c:v>39739</c:v>
                </c:pt>
                <c:pt idx="12881">
                  <c:v>39740</c:v>
                </c:pt>
                <c:pt idx="12882">
                  <c:v>39741</c:v>
                </c:pt>
                <c:pt idx="12883">
                  <c:v>39742</c:v>
                </c:pt>
                <c:pt idx="12884">
                  <c:v>39743</c:v>
                </c:pt>
                <c:pt idx="12885">
                  <c:v>39744</c:v>
                </c:pt>
                <c:pt idx="12886">
                  <c:v>39745</c:v>
                </c:pt>
                <c:pt idx="12887">
                  <c:v>39746</c:v>
                </c:pt>
                <c:pt idx="12888">
                  <c:v>39747</c:v>
                </c:pt>
                <c:pt idx="12889">
                  <c:v>39748</c:v>
                </c:pt>
                <c:pt idx="12890">
                  <c:v>39749</c:v>
                </c:pt>
                <c:pt idx="12891">
                  <c:v>39750</c:v>
                </c:pt>
                <c:pt idx="12892">
                  <c:v>39751</c:v>
                </c:pt>
                <c:pt idx="12893">
                  <c:v>39752</c:v>
                </c:pt>
                <c:pt idx="12894">
                  <c:v>39753</c:v>
                </c:pt>
                <c:pt idx="12895">
                  <c:v>39754</c:v>
                </c:pt>
                <c:pt idx="12896">
                  <c:v>39755</c:v>
                </c:pt>
                <c:pt idx="12897">
                  <c:v>39756</c:v>
                </c:pt>
                <c:pt idx="12898">
                  <c:v>39757</c:v>
                </c:pt>
                <c:pt idx="12899">
                  <c:v>39758</c:v>
                </c:pt>
                <c:pt idx="12900">
                  <c:v>39759</c:v>
                </c:pt>
                <c:pt idx="12901">
                  <c:v>39760</c:v>
                </c:pt>
                <c:pt idx="12902">
                  <c:v>39761</c:v>
                </c:pt>
                <c:pt idx="12903">
                  <c:v>39762</c:v>
                </c:pt>
                <c:pt idx="12904">
                  <c:v>39763</c:v>
                </c:pt>
                <c:pt idx="12905">
                  <c:v>39764</c:v>
                </c:pt>
                <c:pt idx="12906">
                  <c:v>39765</c:v>
                </c:pt>
                <c:pt idx="12907">
                  <c:v>39766</c:v>
                </c:pt>
                <c:pt idx="12908">
                  <c:v>39767</c:v>
                </c:pt>
                <c:pt idx="12909">
                  <c:v>39768</c:v>
                </c:pt>
                <c:pt idx="12910">
                  <c:v>39769</c:v>
                </c:pt>
                <c:pt idx="12911">
                  <c:v>39770</c:v>
                </c:pt>
                <c:pt idx="12912">
                  <c:v>39771</c:v>
                </c:pt>
                <c:pt idx="12913">
                  <c:v>39772</c:v>
                </c:pt>
                <c:pt idx="12914">
                  <c:v>39773</c:v>
                </c:pt>
                <c:pt idx="12915">
                  <c:v>39774</c:v>
                </c:pt>
                <c:pt idx="12916">
                  <c:v>39775</c:v>
                </c:pt>
                <c:pt idx="12917">
                  <c:v>39776</c:v>
                </c:pt>
                <c:pt idx="12918">
                  <c:v>39777</c:v>
                </c:pt>
                <c:pt idx="12919">
                  <c:v>39778</c:v>
                </c:pt>
                <c:pt idx="12920">
                  <c:v>39779</c:v>
                </c:pt>
                <c:pt idx="12921">
                  <c:v>39780</c:v>
                </c:pt>
                <c:pt idx="12922">
                  <c:v>39781</c:v>
                </c:pt>
                <c:pt idx="12923">
                  <c:v>39782</c:v>
                </c:pt>
                <c:pt idx="12924">
                  <c:v>39783</c:v>
                </c:pt>
                <c:pt idx="12925">
                  <c:v>39784</c:v>
                </c:pt>
                <c:pt idx="12926">
                  <c:v>39785</c:v>
                </c:pt>
                <c:pt idx="12927">
                  <c:v>39786</c:v>
                </c:pt>
                <c:pt idx="12928">
                  <c:v>39787</c:v>
                </c:pt>
                <c:pt idx="12929">
                  <c:v>39788</c:v>
                </c:pt>
                <c:pt idx="12930">
                  <c:v>39789</c:v>
                </c:pt>
                <c:pt idx="12931">
                  <c:v>39790</c:v>
                </c:pt>
                <c:pt idx="12932">
                  <c:v>39791</c:v>
                </c:pt>
                <c:pt idx="12933">
                  <c:v>39792</c:v>
                </c:pt>
                <c:pt idx="12934">
                  <c:v>39793</c:v>
                </c:pt>
                <c:pt idx="12935">
                  <c:v>39794</c:v>
                </c:pt>
                <c:pt idx="12936">
                  <c:v>39795</c:v>
                </c:pt>
                <c:pt idx="12937">
                  <c:v>39796</c:v>
                </c:pt>
                <c:pt idx="12938">
                  <c:v>39797</c:v>
                </c:pt>
                <c:pt idx="12939">
                  <c:v>39798</c:v>
                </c:pt>
                <c:pt idx="12940">
                  <c:v>39799</c:v>
                </c:pt>
                <c:pt idx="12941">
                  <c:v>39800</c:v>
                </c:pt>
                <c:pt idx="12942">
                  <c:v>39801</c:v>
                </c:pt>
                <c:pt idx="12943">
                  <c:v>39802</c:v>
                </c:pt>
                <c:pt idx="12944">
                  <c:v>39803</c:v>
                </c:pt>
                <c:pt idx="12945">
                  <c:v>39804</c:v>
                </c:pt>
                <c:pt idx="12946">
                  <c:v>39805</c:v>
                </c:pt>
                <c:pt idx="12947">
                  <c:v>39806</c:v>
                </c:pt>
                <c:pt idx="12948">
                  <c:v>39807</c:v>
                </c:pt>
                <c:pt idx="12949">
                  <c:v>39808</c:v>
                </c:pt>
                <c:pt idx="12950">
                  <c:v>39809</c:v>
                </c:pt>
                <c:pt idx="12951">
                  <c:v>39810</c:v>
                </c:pt>
                <c:pt idx="12952">
                  <c:v>39811</c:v>
                </c:pt>
                <c:pt idx="12953">
                  <c:v>39812</c:v>
                </c:pt>
                <c:pt idx="12954">
                  <c:v>39813</c:v>
                </c:pt>
                <c:pt idx="12955">
                  <c:v>39814</c:v>
                </c:pt>
                <c:pt idx="12956">
                  <c:v>39815</c:v>
                </c:pt>
                <c:pt idx="12957">
                  <c:v>39816</c:v>
                </c:pt>
                <c:pt idx="12958">
                  <c:v>39817</c:v>
                </c:pt>
                <c:pt idx="12959">
                  <c:v>39818</c:v>
                </c:pt>
                <c:pt idx="12960">
                  <c:v>39819</c:v>
                </c:pt>
                <c:pt idx="12961">
                  <c:v>39820</c:v>
                </c:pt>
                <c:pt idx="12962">
                  <c:v>39821</c:v>
                </c:pt>
                <c:pt idx="12963">
                  <c:v>39822</c:v>
                </c:pt>
                <c:pt idx="12964">
                  <c:v>39823</c:v>
                </c:pt>
                <c:pt idx="12965">
                  <c:v>39824</c:v>
                </c:pt>
                <c:pt idx="12966">
                  <c:v>39825</c:v>
                </c:pt>
                <c:pt idx="12967">
                  <c:v>39826</c:v>
                </c:pt>
                <c:pt idx="12968">
                  <c:v>39827</c:v>
                </c:pt>
                <c:pt idx="12969">
                  <c:v>39828</c:v>
                </c:pt>
                <c:pt idx="12970">
                  <c:v>39829</c:v>
                </c:pt>
                <c:pt idx="12971">
                  <c:v>39830</c:v>
                </c:pt>
                <c:pt idx="12972">
                  <c:v>39831</c:v>
                </c:pt>
                <c:pt idx="12973">
                  <c:v>39832</c:v>
                </c:pt>
                <c:pt idx="12974">
                  <c:v>39833</c:v>
                </c:pt>
                <c:pt idx="12975">
                  <c:v>39834</c:v>
                </c:pt>
                <c:pt idx="12976">
                  <c:v>39835</c:v>
                </c:pt>
                <c:pt idx="12977">
                  <c:v>39836</c:v>
                </c:pt>
                <c:pt idx="12978">
                  <c:v>39837</c:v>
                </c:pt>
                <c:pt idx="12979">
                  <c:v>39838</c:v>
                </c:pt>
                <c:pt idx="12980">
                  <c:v>39839</c:v>
                </c:pt>
                <c:pt idx="12981">
                  <c:v>39840</c:v>
                </c:pt>
                <c:pt idx="12982">
                  <c:v>39841</c:v>
                </c:pt>
                <c:pt idx="12983">
                  <c:v>39842</c:v>
                </c:pt>
                <c:pt idx="12984">
                  <c:v>39843</c:v>
                </c:pt>
                <c:pt idx="12985">
                  <c:v>39844</c:v>
                </c:pt>
                <c:pt idx="12986">
                  <c:v>39845</c:v>
                </c:pt>
                <c:pt idx="12987">
                  <c:v>39846</c:v>
                </c:pt>
                <c:pt idx="12988">
                  <c:v>39847</c:v>
                </c:pt>
                <c:pt idx="12989">
                  <c:v>39848</c:v>
                </c:pt>
                <c:pt idx="12990">
                  <c:v>39849</c:v>
                </c:pt>
                <c:pt idx="12991">
                  <c:v>39850</c:v>
                </c:pt>
                <c:pt idx="12992">
                  <c:v>39851</c:v>
                </c:pt>
                <c:pt idx="12993">
                  <c:v>39852</c:v>
                </c:pt>
                <c:pt idx="12994">
                  <c:v>39853</c:v>
                </c:pt>
                <c:pt idx="12995">
                  <c:v>39854</c:v>
                </c:pt>
                <c:pt idx="12996">
                  <c:v>39855</c:v>
                </c:pt>
                <c:pt idx="12997">
                  <c:v>39856</c:v>
                </c:pt>
                <c:pt idx="12998">
                  <c:v>39857</c:v>
                </c:pt>
                <c:pt idx="12999">
                  <c:v>39858</c:v>
                </c:pt>
                <c:pt idx="13000">
                  <c:v>39859</c:v>
                </c:pt>
                <c:pt idx="13001">
                  <c:v>39860</c:v>
                </c:pt>
                <c:pt idx="13002">
                  <c:v>39861</c:v>
                </c:pt>
                <c:pt idx="13003">
                  <c:v>39862</c:v>
                </c:pt>
                <c:pt idx="13004">
                  <c:v>39863</c:v>
                </c:pt>
                <c:pt idx="13005">
                  <c:v>39864</c:v>
                </c:pt>
                <c:pt idx="13006">
                  <c:v>39865</c:v>
                </c:pt>
                <c:pt idx="13007">
                  <c:v>39866</c:v>
                </c:pt>
                <c:pt idx="13008">
                  <c:v>39867</c:v>
                </c:pt>
                <c:pt idx="13009">
                  <c:v>39868</c:v>
                </c:pt>
                <c:pt idx="13010">
                  <c:v>39869</c:v>
                </c:pt>
                <c:pt idx="13011">
                  <c:v>39870</c:v>
                </c:pt>
                <c:pt idx="13012">
                  <c:v>39871</c:v>
                </c:pt>
                <c:pt idx="13013">
                  <c:v>39872</c:v>
                </c:pt>
                <c:pt idx="13014">
                  <c:v>39873</c:v>
                </c:pt>
                <c:pt idx="13015">
                  <c:v>39874</c:v>
                </c:pt>
                <c:pt idx="13016">
                  <c:v>39875</c:v>
                </c:pt>
                <c:pt idx="13017">
                  <c:v>39876</c:v>
                </c:pt>
                <c:pt idx="13018">
                  <c:v>39877</c:v>
                </c:pt>
                <c:pt idx="13019">
                  <c:v>39878</c:v>
                </c:pt>
                <c:pt idx="13020">
                  <c:v>39879</c:v>
                </c:pt>
                <c:pt idx="13021">
                  <c:v>39880</c:v>
                </c:pt>
                <c:pt idx="13022">
                  <c:v>39881</c:v>
                </c:pt>
                <c:pt idx="13023">
                  <c:v>39882</c:v>
                </c:pt>
                <c:pt idx="13024">
                  <c:v>39883</c:v>
                </c:pt>
                <c:pt idx="13025">
                  <c:v>39884</c:v>
                </c:pt>
                <c:pt idx="13026">
                  <c:v>39885</c:v>
                </c:pt>
                <c:pt idx="13027">
                  <c:v>39886</c:v>
                </c:pt>
                <c:pt idx="13028">
                  <c:v>39887</c:v>
                </c:pt>
                <c:pt idx="13029">
                  <c:v>39888</c:v>
                </c:pt>
                <c:pt idx="13030">
                  <c:v>39889</c:v>
                </c:pt>
                <c:pt idx="13031">
                  <c:v>39890</c:v>
                </c:pt>
                <c:pt idx="13032">
                  <c:v>39891</c:v>
                </c:pt>
                <c:pt idx="13033">
                  <c:v>39892</c:v>
                </c:pt>
                <c:pt idx="13034">
                  <c:v>39893</c:v>
                </c:pt>
                <c:pt idx="13035">
                  <c:v>39894</c:v>
                </c:pt>
                <c:pt idx="13036">
                  <c:v>39895</c:v>
                </c:pt>
                <c:pt idx="13037">
                  <c:v>39896</c:v>
                </c:pt>
                <c:pt idx="13038">
                  <c:v>39897</c:v>
                </c:pt>
                <c:pt idx="13039">
                  <c:v>39898</c:v>
                </c:pt>
                <c:pt idx="13040">
                  <c:v>39899</c:v>
                </c:pt>
                <c:pt idx="13041">
                  <c:v>39900</c:v>
                </c:pt>
                <c:pt idx="13042">
                  <c:v>39901</c:v>
                </c:pt>
                <c:pt idx="13043">
                  <c:v>39902</c:v>
                </c:pt>
                <c:pt idx="13044">
                  <c:v>39903</c:v>
                </c:pt>
                <c:pt idx="13045">
                  <c:v>39904</c:v>
                </c:pt>
                <c:pt idx="13046">
                  <c:v>39905</c:v>
                </c:pt>
                <c:pt idx="13047">
                  <c:v>39906</c:v>
                </c:pt>
                <c:pt idx="13048">
                  <c:v>39907</c:v>
                </c:pt>
                <c:pt idx="13049">
                  <c:v>39908</c:v>
                </c:pt>
                <c:pt idx="13050">
                  <c:v>39909</c:v>
                </c:pt>
                <c:pt idx="13051">
                  <c:v>39910</c:v>
                </c:pt>
                <c:pt idx="13052">
                  <c:v>39911</c:v>
                </c:pt>
                <c:pt idx="13053">
                  <c:v>39912</c:v>
                </c:pt>
                <c:pt idx="13054">
                  <c:v>39913</c:v>
                </c:pt>
                <c:pt idx="13055">
                  <c:v>39914</c:v>
                </c:pt>
                <c:pt idx="13056">
                  <c:v>39915</c:v>
                </c:pt>
                <c:pt idx="13057">
                  <c:v>39916</c:v>
                </c:pt>
                <c:pt idx="13058">
                  <c:v>39917</c:v>
                </c:pt>
                <c:pt idx="13059">
                  <c:v>39918</c:v>
                </c:pt>
                <c:pt idx="13060">
                  <c:v>39919</c:v>
                </c:pt>
                <c:pt idx="13061">
                  <c:v>39920</c:v>
                </c:pt>
                <c:pt idx="13062">
                  <c:v>39921</c:v>
                </c:pt>
                <c:pt idx="13063">
                  <c:v>39922</c:v>
                </c:pt>
                <c:pt idx="13064">
                  <c:v>39923</c:v>
                </c:pt>
                <c:pt idx="13065">
                  <c:v>39924</c:v>
                </c:pt>
                <c:pt idx="13066">
                  <c:v>39925</c:v>
                </c:pt>
                <c:pt idx="13067">
                  <c:v>39926</c:v>
                </c:pt>
                <c:pt idx="13068">
                  <c:v>39927</c:v>
                </c:pt>
                <c:pt idx="13069">
                  <c:v>39928</c:v>
                </c:pt>
                <c:pt idx="13070">
                  <c:v>39929</c:v>
                </c:pt>
                <c:pt idx="13071">
                  <c:v>39930</c:v>
                </c:pt>
                <c:pt idx="13072">
                  <c:v>39931</c:v>
                </c:pt>
                <c:pt idx="13073">
                  <c:v>39932</c:v>
                </c:pt>
                <c:pt idx="13074">
                  <c:v>39933</c:v>
                </c:pt>
                <c:pt idx="13075">
                  <c:v>39934</c:v>
                </c:pt>
                <c:pt idx="13076">
                  <c:v>39935</c:v>
                </c:pt>
                <c:pt idx="13077">
                  <c:v>39936</c:v>
                </c:pt>
                <c:pt idx="13078">
                  <c:v>39937</c:v>
                </c:pt>
                <c:pt idx="13079">
                  <c:v>39938</c:v>
                </c:pt>
                <c:pt idx="13080">
                  <c:v>39939</c:v>
                </c:pt>
                <c:pt idx="13081">
                  <c:v>39940</c:v>
                </c:pt>
                <c:pt idx="13082">
                  <c:v>39941</c:v>
                </c:pt>
                <c:pt idx="13083">
                  <c:v>39942</c:v>
                </c:pt>
                <c:pt idx="13084">
                  <c:v>39943</c:v>
                </c:pt>
                <c:pt idx="13085">
                  <c:v>39944</c:v>
                </c:pt>
                <c:pt idx="13086">
                  <c:v>39945</c:v>
                </c:pt>
                <c:pt idx="13087">
                  <c:v>39946</c:v>
                </c:pt>
                <c:pt idx="13088">
                  <c:v>39947</c:v>
                </c:pt>
                <c:pt idx="13089">
                  <c:v>39948</c:v>
                </c:pt>
                <c:pt idx="13090">
                  <c:v>39949</c:v>
                </c:pt>
                <c:pt idx="13091">
                  <c:v>39950</c:v>
                </c:pt>
                <c:pt idx="13092">
                  <c:v>39951</c:v>
                </c:pt>
                <c:pt idx="13093">
                  <c:v>39952</c:v>
                </c:pt>
                <c:pt idx="13094">
                  <c:v>39953</c:v>
                </c:pt>
                <c:pt idx="13095">
                  <c:v>39954</c:v>
                </c:pt>
                <c:pt idx="13096">
                  <c:v>39955</c:v>
                </c:pt>
                <c:pt idx="13097">
                  <c:v>39956</c:v>
                </c:pt>
                <c:pt idx="13098">
                  <c:v>39957</c:v>
                </c:pt>
                <c:pt idx="13099">
                  <c:v>39958</c:v>
                </c:pt>
                <c:pt idx="13100">
                  <c:v>39959</c:v>
                </c:pt>
                <c:pt idx="13101">
                  <c:v>39960</c:v>
                </c:pt>
                <c:pt idx="13102">
                  <c:v>39961</c:v>
                </c:pt>
                <c:pt idx="13103">
                  <c:v>39962</c:v>
                </c:pt>
                <c:pt idx="13104">
                  <c:v>39963</c:v>
                </c:pt>
                <c:pt idx="13105">
                  <c:v>39964</c:v>
                </c:pt>
                <c:pt idx="13106">
                  <c:v>39965</c:v>
                </c:pt>
                <c:pt idx="13107">
                  <c:v>39966</c:v>
                </c:pt>
                <c:pt idx="13108">
                  <c:v>39967</c:v>
                </c:pt>
                <c:pt idx="13109">
                  <c:v>39968</c:v>
                </c:pt>
                <c:pt idx="13110">
                  <c:v>39969</c:v>
                </c:pt>
                <c:pt idx="13111">
                  <c:v>39970</c:v>
                </c:pt>
                <c:pt idx="13112">
                  <c:v>39971</c:v>
                </c:pt>
                <c:pt idx="13113">
                  <c:v>39972</c:v>
                </c:pt>
                <c:pt idx="13114">
                  <c:v>39973</c:v>
                </c:pt>
                <c:pt idx="13115">
                  <c:v>39974</c:v>
                </c:pt>
                <c:pt idx="13116">
                  <c:v>39975</c:v>
                </c:pt>
                <c:pt idx="13117">
                  <c:v>39976</c:v>
                </c:pt>
                <c:pt idx="13118">
                  <c:v>39977</c:v>
                </c:pt>
                <c:pt idx="13119">
                  <c:v>39978</c:v>
                </c:pt>
                <c:pt idx="13120">
                  <c:v>39979</c:v>
                </c:pt>
                <c:pt idx="13121">
                  <c:v>39980</c:v>
                </c:pt>
                <c:pt idx="13122">
                  <c:v>39981</c:v>
                </c:pt>
                <c:pt idx="13123">
                  <c:v>39982</c:v>
                </c:pt>
                <c:pt idx="13124">
                  <c:v>39983</c:v>
                </c:pt>
                <c:pt idx="13125">
                  <c:v>39984</c:v>
                </c:pt>
                <c:pt idx="13126">
                  <c:v>39985</c:v>
                </c:pt>
                <c:pt idx="13127">
                  <c:v>39986</c:v>
                </c:pt>
                <c:pt idx="13128">
                  <c:v>39987</c:v>
                </c:pt>
                <c:pt idx="13129">
                  <c:v>39988</c:v>
                </c:pt>
                <c:pt idx="13130">
                  <c:v>39989</c:v>
                </c:pt>
                <c:pt idx="13131">
                  <c:v>39990</c:v>
                </c:pt>
                <c:pt idx="13132">
                  <c:v>39991</c:v>
                </c:pt>
                <c:pt idx="13133">
                  <c:v>39992</c:v>
                </c:pt>
                <c:pt idx="13134">
                  <c:v>39993</c:v>
                </c:pt>
                <c:pt idx="13135">
                  <c:v>39994</c:v>
                </c:pt>
                <c:pt idx="13136">
                  <c:v>39995</c:v>
                </c:pt>
                <c:pt idx="13137">
                  <c:v>39996</c:v>
                </c:pt>
                <c:pt idx="13138">
                  <c:v>39997</c:v>
                </c:pt>
                <c:pt idx="13139">
                  <c:v>39998</c:v>
                </c:pt>
                <c:pt idx="13140">
                  <c:v>39999</c:v>
                </c:pt>
                <c:pt idx="13141">
                  <c:v>40000</c:v>
                </c:pt>
                <c:pt idx="13142">
                  <c:v>40001</c:v>
                </c:pt>
                <c:pt idx="13143">
                  <c:v>40002</c:v>
                </c:pt>
                <c:pt idx="13144">
                  <c:v>40003</c:v>
                </c:pt>
                <c:pt idx="13145">
                  <c:v>40004</c:v>
                </c:pt>
                <c:pt idx="13146">
                  <c:v>40005</c:v>
                </c:pt>
                <c:pt idx="13147">
                  <c:v>40006</c:v>
                </c:pt>
                <c:pt idx="13148">
                  <c:v>40007</c:v>
                </c:pt>
                <c:pt idx="13149">
                  <c:v>40008</c:v>
                </c:pt>
                <c:pt idx="13150">
                  <c:v>40009</c:v>
                </c:pt>
                <c:pt idx="13151">
                  <c:v>40010</c:v>
                </c:pt>
                <c:pt idx="13152">
                  <c:v>40011</c:v>
                </c:pt>
                <c:pt idx="13153">
                  <c:v>40012</c:v>
                </c:pt>
                <c:pt idx="13154">
                  <c:v>40013</c:v>
                </c:pt>
                <c:pt idx="13155">
                  <c:v>40014</c:v>
                </c:pt>
                <c:pt idx="13156">
                  <c:v>40015</c:v>
                </c:pt>
                <c:pt idx="13157">
                  <c:v>40016</c:v>
                </c:pt>
                <c:pt idx="13158">
                  <c:v>40017</c:v>
                </c:pt>
                <c:pt idx="13159">
                  <c:v>40018</c:v>
                </c:pt>
                <c:pt idx="13160">
                  <c:v>40019</c:v>
                </c:pt>
                <c:pt idx="13161">
                  <c:v>40020</c:v>
                </c:pt>
                <c:pt idx="13162">
                  <c:v>40021</c:v>
                </c:pt>
                <c:pt idx="13163">
                  <c:v>40022</c:v>
                </c:pt>
                <c:pt idx="13164">
                  <c:v>40023</c:v>
                </c:pt>
                <c:pt idx="13165">
                  <c:v>40024</c:v>
                </c:pt>
                <c:pt idx="13166">
                  <c:v>40025</c:v>
                </c:pt>
                <c:pt idx="13167">
                  <c:v>40026</c:v>
                </c:pt>
                <c:pt idx="13168">
                  <c:v>40027</c:v>
                </c:pt>
                <c:pt idx="13169">
                  <c:v>40028</c:v>
                </c:pt>
                <c:pt idx="13170">
                  <c:v>40029</c:v>
                </c:pt>
                <c:pt idx="13171">
                  <c:v>40030</c:v>
                </c:pt>
                <c:pt idx="13172">
                  <c:v>40031</c:v>
                </c:pt>
                <c:pt idx="13173">
                  <c:v>40032</c:v>
                </c:pt>
                <c:pt idx="13174">
                  <c:v>40033</c:v>
                </c:pt>
                <c:pt idx="13175">
                  <c:v>40034</c:v>
                </c:pt>
                <c:pt idx="13176">
                  <c:v>40035</c:v>
                </c:pt>
                <c:pt idx="13177">
                  <c:v>40036</c:v>
                </c:pt>
                <c:pt idx="13178">
                  <c:v>40037</c:v>
                </c:pt>
                <c:pt idx="13179">
                  <c:v>40038</c:v>
                </c:pt>
                <c:pt idx="13180">
                  <c:v>40039</c:v>
                </c:pt>
                <c:pt idx="13181">
                  <c:v>40040</c:v>
                </c:pt>
                <c:pt idx="13182">
                  <c:v>40041</c:v>
                </c:pt>
                <c:pt idx="13183">
                  <c:v>40042</c:v>
                </c:pt>
                <c:pt idx="13184">
                  <c:v>40043</c:v>
                </c:pt>
                <c:pt idx="13185">
                  <c:v>40044</c:v>
                </c:pt>
                <c:pt idx="13186">
                  <c:v>40045</c:v>
                </c:pt>
                <c:pt idx="13187">
                  <c:v>40046</c:v>
                </c:pt>
                <c:pt idx="13188">
                  <c:v>40047</c:v>
                </c:pt>
                <c:pt idx="13189">
                  <c:v>40048</c:v>
                </c:pt>
                <c:pt idx="13190">
                  <c:v>40049</c:v>
                </c:pt>
                <c:pt idx="13191">
                  <c:v>40050</c:v>
                </c:pt>
                <c:pt idx="13192">
                  <c:v>40051</c:v>
                </c:pt>
                <c:pt idx="13193">
                  <c:v>40052</c:v>
                </c:pt>
                <c:pt idx="13194">
                  <c:v>40053</c:v>
                </c:pt>
                <c:pt idx="13195">
                  <c:v>40054</c:v>
                </c:pt>
                <c:pt idx="13196">
                  <c:v>40055</c:v>
                </c:pt>
                <c:pt idx="13197">
                  <c:v>40056</c:v>
                </c:pt>
                <c:pt idx="13198">
                  <c:v>40057</c:v>
                </c:pt>
                <c:pt idx="13199">
                  <c:v>40058</c:v>
                </c:pt>
                <c:pt idx="13200">
                  <c:v>40059</c:v>
                </c:pt>
                <c:pt idx="13201">
                  <c:v>40060</c:v>
                </c:pt>
                <c:pt idx="13202">
                  <c:v>40061</c:v>
                </c:pt>
                <c:pt idx="13203">
                  <c:v>40062</c:v>
                </c:pt>
                <c:pt idx="13204">
                  <c:v>40063</c:v>
                </c:pt>
                <c:pt idx="13205">
                  <c:v>40064</c:v>
                </c:pt>
                <c:pt idx="13206">
                  <c:v>40065</c:v>
                </c:pt>
                <c:pt idx="13207">
                  <c:v>40066</c:v>
                </c:pt>
                <c:pt idx="13208">
                  <c:v>40067</c:v>
                </c:pt>
                <c:pt idx="13209">
                  <c:v>40068</c:v>
                </c:pt>
                <c:pt idx="13210">
                  <c:v>40069</c:v>
                </c:pt>
                <c:pt idx="13211">
                  <c:v>40070</c:v>
                </c:pt>
                <c:pt idx="13212">
                  <c:v>40071</c:v>
                </c:pt>
                <c:pt idx="13213">
                  <c:v>40072</c:v>
                </c:pt>
                <c:pt idx="13214">
                  <c:v>40073</c:v>
                </c:pt>
                <c:pt idx="13215">
                  <c:v>40074</c:v>
                </c:pt>
                <c:pt idx="13216">
                  <c:v>40075</c:v>
                </c:pt>
                <c:pt idx="13217">
                  <c:v>40076</c:v>
                </c:pt>
                <c:pt idx="13218">
                  <c:v>40077</c:v>
                </c:pt>
                <c:pt idx="13219">
                  <c:v>40078</c:v>
                </c:pt>
                <c:pt idx="13220">
                  <c:v>40079</c:v>
                </c:pt>
                <c:pt idx="13221">
                  <c:v>40080</c:v>
                </c:pt>
                <c:pt idx="13222">
                  <c:v>40081</c:v>
                </c:pt>
                <c:pt idx="13223">
                  <c:v>40082</c:v>
                </c:pt>
                <c:pt idx="13224">
                  <c:v>40083</c:v>
                </c:pt>
                <c:pt idx="13225">
                  <c:v>40084</c:v>
                </c:pt>
                <c:pt idx="13226">
                  <c:v>40085</c:v>
                </c:pt>
                <c:pt idx="13227">
                  <c:v>40086</c:v>
                </c:pt>
                <c:pt idx="13228">
                  <c:v>40087</c:v>
                </c:pt>
                <c:pt idx="13229">
                  <c:v>40088</c:v>
                </c:pt>
                <c:pt idx="13230">
                  <c:v>40089</c:v>
                </c:pt>
                <c:pt idx="13231">
                  <c:v>40090</c:v>
                </c:pt>
                <c:pt idx="13232">
                  <c:v>40091</c:v>
                </c:pt>
                <c:pt idx="13233">
                  <c:v>40092</c:v>
                </c:pt>
                <c:pt idx="13234">
                  <c:v>40093</c:v>
                </c:pt>
                <c:pt idx="13235">
                  <c:v>40094</c:v>
                </c:pt>
                <c:pt idx="13236">
                  <c:v>40095</c:v>
                </c:pt>
                <c:pt idx="13237">
                  <c:v>40096</c:v>
                </c:pt>
                <c:pt idx="13238">
                  <c:v>40097</c:v>
                </c:pt>
                <c:pt idx="13239">
                  <c:v>40098</c:v>
                </c:pt>
                <c:pt idx="13240">
                  <c:v>40099</c:v>
                </c:pt>
                <c:pt idx="13241">
                  <c:v>40100</c:v>
                </c:pt>
                <c:pt idx="13242">
                  <c:v>40101</c:v>
                </c:pt>
                <c:pt idx="13243">
                  <c:v>40102</c:v>
                </c:pt>
                <c:pt idx="13244">
                  <c:v>40103</c:v>
                </c:pt>
                <c:pt idx="13245">
                  <c:v>40104</c:v>
                </c:pt>
                <c:pt idx="13246">
                  <c:v>40105</c:v>
                </c:pt>
                <c:pt idx="13247">
                  <c:v>40106</c:v>
                </c:pt>
                <c:pt idx="13248">
                  <c:v>40107</c:v>
                </c:pt>
                <c:pt idx="13249">
                  <c:v>40108</c:v>
                </c:pt>
                <c:pt idx="13250">
                  <c:v>40109</c:v>
                </c:pt>
                <c:pt idx="13251">
                  <c:v>40110</c:v>
                </c:pt>
                <c:pt idx="13252">
                  <c:v>40111</c:v>
                </c:pt>
                <c:pt idx="13253">
                  <c:v>40112</c:v>
                </c:pt>
                <c:pt idx="13254">
                  <c:v>40113</c:v>
                </c:pt>
                <c:pt idx="13255">
                  <c:v>40114</c:v>
                </c:pt>
                <c:pt idx="13256">
                  <c:v>40115</c:v>
                </c:pt>
                <c:pt idx="13257">
                  <c:v>40116</c:v>
                </c:pt>
                <c:pt idx="13258">
                  <c:v>40117</c:v>
                </c:pt>
                <c:pt idx="13259">
                  <c:v>40118</c:v>
                </c:pt>
                <c:pt idx="13260">
                  <c:v>40119</c:v>
                </c:pt>
                <c:pt idx="13261">
                  <c:v>40120</c:v>
                </c:pt>
                <c:pt idx="13262">
                  <c:v>40121</c:v>
                </c:pt>
                <c:pt idx="13263">
                  <c:v>40122</c:v>
                </c:pt>
                <c:pt idx="13264">
                  <c:v>40123</c:v>
                </c:pt>
                <c:pt idx="13265">
                  <c:v>40124</c:v>
                </c:pt>
                <c:pt idx="13266">
                  <c:v>40125</c:v>
                </c:pt>
                <c:pt idx="13267">
                  <c:v>40126</c:v>
                </c:pt>
                <c:pt idx="13268">
                  <c:v>40127</c:v>
                </c:pt>
                <c:pt idx="13269">
                  <c:v>40128</c:v>
                </c:pt>
                <c:pt idx="13270">
                  <c:v>40129</c:v>
                </c:pt>
                <c:pt idx="13271">
                  <c:v>40130</c:v>
                </c:pt>
                <c:pt idx="13272">
                  <c:v>40131</c:v>
                </c:pt>
                <c:pt idx="13273">
                  <c:v>40132</c:v>
                </c:pt>
                <c:pt idx="13274">
                  <c:v>40133</c:v>
                </c:pt>
                <c:pt idx="13275">
                  <c:v>40134</c:v>
                </c:pt>
                <c:pt idx="13276">
                  <c:v>40135</c:v>
                </c:pt>
                <c:pt idx="13277">
                  <c:v>40136</c:v>
                </c:pt>
                <c:pt idx="13278">
                  <c:v>40137</c:v>
                </c:pt>
                <c:pt idx="13279">
                  <c:v>40138</c:v>
                </c:pt>
                <c:pt idx="13280">
                  <c:v>40139</c:v>
                </c:pt>
                <c:pt idx="13281">
                  <c:v>40140</c:v>
                </c:pt>
                <c:pt idx="13282">
                  <c:v>40141</c:v>
                </c:pt>
                <c:pt idx="13283">
                  <c:v>40142</c:v>
                </c:pt>
                <c:pt idx="13284">
                  <c:v>40143</c:v>
                </c:pt>
                <c:pt idx="13285">
                  <c:v>40144</c:v>
                </c:pt>
                <c:pt idx="13286">
                  <c:v>40145</c:v>
                </c:pt>
                <c:pt idx="13287">
                  <c:v>40146</c:v>
                </c:pt>
                <c:pt idx="13288">
                  <c:v>40147</c:v>
                </c:pt>
                <c:pt idx="13289">
                  <c:v>40148</c:v>
                </c:pt>
                <c:pt idx="13290">
                  <c:v>40149</c:v>
                </c:pt>
                <c:pt idx="13291">
                  <c:v>40150</c:v>
                </c:pt>
                <c:pt idx="13292">
                  <c:v>40151</c:v>
                </c:pt>
                <c:pt idx="13293">
                  <c:v>40152</c:v>
                </c:pt>
                <c:pt idx="13294">
                  <c:v>40153</c:v>
                </c:pt>
                <c:pt idx="13295">
                  <c:v>40154</c:v>
                </c:pt>
                <c:pt idx="13296">
                  <c:v>40155</c:v>
                </c:pt>
                <c:pt idx="13297">
                  <c:v>40156</c:v>
                </c:pt>
                <c:pt idx="13298">
                  <c:v>40157</c:v>
                </c:pt>
                <c:pt idx="13299">
                  <c:v>40158</c:v>
                </c:pt>
                <c:pt idx="13300">
                  <c:v>40159</c:v>
                </c:pt>
                <c:pt idx="13301">
                  <c:v>40160</c:v>
                </c:pt>
                <c:pt idx="13302">
                  <c:v>40161</c:v>
                </c:pt>
                <c:pt idx="13303">
                  <c:v>40162</c:v>
                </c:pt>
                <c:pt idx="13304">
                  <c:v>40163</c:v>
                </c:pt>
                <c:pt idx="13305">
                  <c:v>40164</c:v>
                </c:pt>
                <c:pt idx="13306">
                  <c:v>40165</c:v>
                </c:pt>
                <c:pt idx="13307">
                  <c:v>40166</c:v>
                </c:pt>
                <c:pt idx="13308">
                  <c:v>40167</c:v>
                </c:pt>
                <c:pt idx="13309">
                  <c:v>40168</c:v>
                </c:pt>
                <c:pt idx="13310">
                  <c:v>40169</c:v>
                </c:pt>
                <c:pt idx="13311">
                  <c:v>40170</c:v>
                </c:pt>
                <c:pt idx="13312">
                  <c:v>40171</c:v>
                </c:pt>
                <c:pt idx="13313">
                  <c:v>40172</c:v>
                </c:pt>
                <c:pt idx="13314">
                  <c:v>40173</c:v>
                </c:pt>
                <c:pt idx="13315">
                  <c:v>40174</c:v>
                </c:pt>
                <c:pt idx="13316">
                  <c:v>40175</c:v>
                </c:pt>
                <c:pt idx="13317">
                  <c:v>40176</c:v>
                </c:pt>
                <c:pt idx="13318">
                  <c:v>40177</c:v>
                </c:pt>
                <c:pt idx="13319">
                  <c:v>40178</c:v>
                </c:pt>
                <c:pt idx="13320">
                  <c:v>40179</c:v>
                </c:pt>
                <c:pt idx="13321">
                  <c:v>40180</c:v>
                </c:pt>
                <c:pt idx="13322">
                  <c:v>40181</c:v>
                </c:pt>
                <c:pt idx="13323">
                  <c:v>40182</c:v>
                </c:pt>
                <c:pt idx="13324">
                  <c:v>40183</c:v>
                </c:pt>
                <c:pt idx="13325">
                  <c:v>40184</c:v>
                </c:pt>
                <c:pt idx="13326">
                  <c:v>40185</c:v>
                </c:pt>
                <c:pt idx="13327">
                  <c:v>40186</c:v>
                </c:pt>
                <c:pt idx="13328">
                  <c:v>40187</c:v>
                </c:pt>
                <c:pt idx="13329">
                  <c:v>40188</c:v>
                </c:pt>
                <c:pt idx="13330">
                  <c:v>40189</c:v>
                </c:pt>
                <c:pt idx="13331">
                  <c:v>40190</c:v>
                </c:pt>
                <c:pt idx="13332">
                  <c:v>40191</c:v>
                </c:pt>
                <c:pt idx="13333">
                  <c:v>40192</c:v>
                </c:pt>
                <c:pt idx="13334">
                  <c:v>40193</c:v>
                </c:pt>
                <c:pt idx="13335">
                  <c:v>40194</c:v>
                </c:pt>
                <c:pt idx="13336">
                  <c:v>40195</c:v>
                </c:pt>
                <c:pt idx="13337">
                  <c:v>40196</c:v>
                </c:pt>
                <c:pt idx="13338">
                  <c:v>40197</c:v>
                </c:pt>
                <c:pt idx="13339">
                  <c:v>40198</c:v>
                </c:pt>
                <c:pt idx="13340">
                  <c:v>40199</c:v>
                </c:pt>
                <c:pt idx="13341">
                  <c:v>40200</c:v>
                </c:pt>
                <c:pt idx="13342">
                  <c:v>40201</c:v>
                </c:pt>
                <c:pt idx="13343">
                  <c:v>40202</c:v>
                </c:pt>
                <c:pt idx="13344">
                  <c:v>40203</c:v>
                </c:pt>
                <c:pt idx="13345">
                  <c:v>40204</c:v>
                </c:pt>
                <c:pt idx="13346">
                  <c:v>40205</c:v>
                </c:pt>
                <c:pt idx="13347">
                  <c:v>40206</c:v>
                </c:pt>
                <c:pt idx="13348">
                  <c:v>40207</c:v>
                </c:pt>
                <c:pt idx="13349">
                  <c:v>40208</c:v>
                </c:pt>
                <c:pt idx="13350">
                  <c:v>40209</c:v>
                </c:pt>
                <c:pt idx="13351">
                  <c:v>40210</c:v>
                </c:pt>
                <c:pt idx="13352">
                  <c:v>40211</c:v>
                </c:pt>
                <c:pt idx="13353">
                  <c:v>40212</c:v>
                </c:pt>
                <c:pt idx="13354">
                  <c:v>40213</c:v>
                </c:pt>
                <c:pt idx="13355">
                  <c:v>40214</c:v>
                </c:pt>
                <c:pt idx="13356">
                  <c:v>40215</c:v>
                </c:pt>
                <c:pt idx="13357">
                  <c:v>40216</c:v>
                </c:pt>
                <c:pt idx="13358">
                  <c:v>40217</c:v>
                </c:pt>
                <c:pt idx="13359">
                  <c:v>40218</c:v>
                </c:pt>
                <c:pt idx="13360">
                  <c:v>40219</c:v>
                </c:pt>
                <c:pt idx="13361">
                  <c:v>40220</c:v>
                </c:pt>
                <c:pt idx="13362">
                  <c:v>40221</c:v>
                </c:pt>
                <c:pt idx="13363">
                  <c:v>40222</c:v>
                </c:pt>
                <c:pt idx="13364">
                  <c:v>40223</c:v>
                </c:pt>
                <c:pt idx="13365">
                  <c:v>40224</c:v>
                </c:pt>
                <c:pt idx="13366">
                  <c:v>40225</c:v>
                </c:pt>
                <c:pt idx="13367">
                  <c:v>40226</c:v>
                </c:pt>
                <c:pt idx="13368">
                  <c:v>40227</c:v>
                </c:pt>
                <c:pt idx="13369">
                  <c:v>40228</c:v>
                </c:pt>
                <c:pt idx="13370">
                  <c:v>40229</c:v>
                </c:pt>
                <c:pt idx="13371">
                  <c:v>40230</c:v>
                </c:pt>
                <c:pt idx="13372">
                  <c:v>40231</c:v>
                </c:pt>
                <c:pt idx="13373">
                  <c:v>40232</c:v>
                </c:pt>
                <c:pt idx="13374">
                  <c:v>40233</c:v>
                </c:pt>
                <c:pt idx="13375">
                  <c:v>40234</c:v>
                </c:pt>
                <c:pt idx="13376">
                  <c:v>40235</c:v>
                </c:pt>
                <c:pt idx="13377">
                  <c:v>40236</c:v>
                </c:pt>
                <c:pt idx="13378">
                  <c:v>40237</c:v>
                </c:pt>
                <c:pt idx="13379">
                  <c:v>40238</c:v>
                </c:pt>
                <c:pt idx="13380">
                  <c:v>40239</c:v>
                </c:pt>
                <c:pt idx="13381">
                  <c:v>40240</c:v>
                </c:pt>
                <c:pt idx="13382">
                  <c:v>40241</c:v>
                </c:pt>
                <c:pt idx="13383">
                  <c:v>40242</c:v>
                </c:pt>
                <c:pt idx="13384">
                  <c:v>40243</c:v>
                </c:pt>
                <c:pt idx="13385">
                  <c:v>40244</c:v>
                </c:pt>
                <c:pt idx="13386">
                  <c:v>40245</c:v>
                </c:pt>
                <c:pt idx="13387">
                  <c:v>40246</c:v>
                </c:pt>
                <c:pt idx="13388">
                  <c:v>40247</c:v>
                </c:pt>
                <c:pt idx="13389">
                  <c:v>40248</c:v>
                </c:pt>
                <c:pt idx="13390">
                  <c:v>40249</c:v>
                </c:pt>
                <c:pt idx="13391">
                  <c:v>40250</c:v>
                </c:pt>
                <c:pt idx="13392">
                  <c:v>40251</c:v>
                </c:pt>
                <c:pt idx="13393">
                  <c:v>40252</c:v>
                </c:pt>
                <c:pt idx="13394">
                  <c:v>40253</c:v>
                </c:pt>
                <c:pt idx="13395">
                  <c:v>40254</c:v>
                </c:pt>
                <c:pt idx="13396">
                  <c:v>40255</c:v>
                </c:pt>
                <c:pt idx="13397">
                  <c:v>40256</c:v>
                </c:pt>
                <c:pt idx="13398">
                  <c:v>40257</c:v>
                </c:pt>
                <c:pt idx="13399">
                  <c:v>40258</c:v>
                </c:pt>
                <c:pt idx="13400">
                  <c:v>40259</c:v>
                </c:pt>
                <c:pt idx="13401">
                  <c:v>40260</c:v>
                </c:pt>
                <c:pt idx="13402">
                  <c:v>40261</c:v>
                </c:pt>
                <c:pt idx="13403">
                  <c:v>40262</c:v>
                </c:pt>
                <c:pt idx="13404">
                  <c:v>40263</c:v>
                </c:pt>
                <c:pt idx="13405">
                  <c:v>40264</c:v>
                </c:pt>
                <c:pt idx="13406">
                  <c:v>40265</c:v>
                </c:pt>
                <c:pt idx="13407">
                  <c:v>40266</c:v>
                </c:pt>
                <c:pt idx="13408">
                  <c:v>40267</c:v>
                </c:pt>
                <c:pt idx="13409">
                  <c:v>40268</c:v>
                </c:pt>
                <c:pt idx="13410">
                  <c:v>40269</c:v>
                </c:pt>
                <c:pt idx="13411">
                  <c:v>40270</c:v>
                </c:pt>
                <c:pt idx="13412">
                  <c:v>40271</c:v>
                </c:pt>
                <c:pt idx="13413">
                  <c:v>40272</c:v>
                </c:pt>
                <c:pt idx="13414">
                  <c:v>40273</c:v>
                </c:pt>
                <c:pt idx="13415">
                  <c:v>40274</c:v>
                </c:pt>
                <c:pt idx="13416">
                  <c:v>40275</c:v>
                </c:pt>
                <c:pt idx="13417">
                  <c:v>40276</c:v>
                </c:pt>
                <c:pt idx="13418">
                  <c:v>40277</c:v>
                </c:pt>
                <c:pt idx="13419">
                  <c:v>40278</c:v>
                </c:pt>
                <c:pt idx="13420">
                  <c:v>40279</c:v>
                </c:pt>
                <c:pt idx="13421">
                  <c:v>40280</c:v>
                </c:pt>
                <c:pt idx="13422">
                  <c:v>40281</c:v>
                </c:pt>
                <c:pt idx="13423">
                  <c:v>40282</c:v>
                </c:pt>
                <c:pt idx="13424">
                  <c:v>40283</c:v>
                </c:pt>
                <c:pt idx="13425">
                  <c:v>40284</c:v>
                </c:pt>
                <c:pt idx="13426">
                  <c:v>40285</c:v>
                </c:pt>
                <c:pt idx="13427">
                  <c:v>40286</c:v>
                </c:pt>
                <c:pt idx="13428">
                  <c:v>40287</c:v>
                </c:pt>
                <c:pt idx="13429">
                  <c:v>40288</c:v>
                </c:pt>
                <c:pt idx="13430">
                  <c:v>40289</c:v>
                </c:pt>
                <c:pt idx="13431">
                  <c:v>40290</c:v>
                </c:pt>
                <c:pt idx="13432">
                  <c:v>40291</c:v>
                </c:pt>
                <c:pt idx="13433">
                  <c:v>40292</c:v>
                </c:pt>
                <c:pt idx="13434">
                  <c:v>40293</c:v>
                </c:pt>
                <c:pt idx="13435">
                  <c:v>40294</c:v>
                </c:pt>
                <c:pt idx="13436">
                  <c:v>40295</c:v>
                </c:pt>
                <c:pt idx="13437">
                  <c:v>40296</c:v>
                </c:pt>
                <c:pt idx="13438">
                  <c:v>40297</c:v>
                </c:pt>
                <c:pt idx="13439">
                  <c:v>40298</c:v>
                </c:pt>
                <c:pt idx="13440">
                  <c:v>40299</c:v>
                </c:pt>
                <c:pt idx="13441">
                  <c:v>40300</c:v>
                </c:pt>
                <c:pt idx="13442">
                  <c:v>40301</c:v>
                </c:pt>
                <c:pt idx="13443">
                  <c:v>40302</c:v>
                </c:pt>
                <c:pt idx="13444">
                  <c:v>40303</c:v>
                </c:pt>
                <c:pt idx="13445">
                  <c:v>40304</c:v>
                </c:pt>
                <c:pt idx="13446">
                  <c:v>40305</c:v>
                </c:pt>
                <c:pt idx="13447">
                  <c:v>40306</c:v>
                </c:pt>
                <c:pt idx="13448">
                  <c:v>40307</c:v>
                </c:pt>
                <c:pt idx="13449">
                  <c:v>40308</c:v>
                </c:pt>
                <c:pt idx="13450">
                  <c:v>40309</c:v>
                </c:pt>
                <c:pt idx="13451">
                  <c:v>40310</c:v>
                </c:pt>
                <c:pt idx="13452">
                  <c:v>40311</c:v>
                </c:pt>
                <c:pt idx="13453">
                  <c:v>40312</c:v>
                </c:pt>
                <c:pt idx="13454">
                  <c:v>40313</c:v>
                </c:pt>
                <c:pt idx="13455">
                  <c:v>40314</c:v>
                </c:pt>
                <c:pt idx="13456">
                  <c:v>40315</c:v>
                </c:pt>
                <c:pt idx="13457">
                  <c:v>40316</c:v>
                </c:pt>
                <c:pt idx="13458">
                  <c:v>40317</c:v>
                </c:pt>
                <c:pt idx="13459">
                  <c:v>40318</c:v>
                </c:pt>
                <c:pt idx="13460">
                  <c:v>40319</c:v>
                </c:pt>
                <c:pt idx="13461">
                  <c:v>40320</c:v>
                </c:pt>
                <c:pt idx="13462">
                  <c:v>40321</c:v>
                </c:pt>
                <c:pt idx="13463">
                  <c:v>40322</c:v>
                </c:pt>
                <c:pt idx="13464">
                  <c:v>40323</c:v>
                </c:pt>
                <c:pt idx="13465">
                  <c:v>40324</c:v>
                </c:pt>
                <c:pt idx="13466">
                  <c:v>40325</c:v>
                </c:pt>
                <c:pt idx="13467">
                  <c:v>40326</c:v>
                </c:pt>
                <c:pt idx="13468">
                  <c:v>40327</c:v>
                </c:pt>
                <c:pt idx="13469">
                  <c:v>40328</c:v>
                </c:pt>
                <c:pt idx="13470">
                  <c:v>40329</c:v>
                </c:pt>
                <c:pt idx="13471">
                  <c:v>40330</c:v>
                </c:pt>
                <c:pt idx="13472">
                  <c:v>40331</c:v>
                </c:pt>
                <c:pt idx="13473">
                  <c:v>40332</c:v>
                </c:pt>
                <c:pt idx="13474">
                  <c:v>40333</c:v>
                </c:pt>
                <c:pt idx="13475">
                  <c:v>40334</c:v>
                </c:pt>
                <c:pt idx="13476">
                  <c:v>40335</c:v>
                </c:pt>
                <c:pt idx="13477">
                  <c:v>40336</c:v>
                </c:pt>
                <c:pt idx="13478">
                  <c:v>40337</c:v>
                </c:pt>
                <c:pt idx="13479">
                  <c:v>40338</c:v>
                </c:pt>
                <c:pt idx="13480">
                  <c:v>40339</c:v>
                </c:pt>
                <c:pt idx="13481">
                  <c:v>40340</c:v>
                </c:pt>
                <c:pt idx="13482">
                  <c:v>40341</c:v>
                </c:pt>
                <c:pt idx="13483">
                  <c:v>40342</c:v>
                </c:pt>
                <c:pt idx="13484">
                  <c:v>40343</c:v>
                </c:pt>
                <c:pt idx="13485">
                  <c:v>40344</c:v>
                </c:pt>
                <c:pt idx="13486">
                  <c:v>40345</c:v>
                </c:pt>
                <c:pt idx="13487">
                  <c:v>40346</c:v>
                </c:pt>
                <c:pt idx="13488">
                  <c:v>40347</c:v>
                </c:pt>
                <c:pt idx="13489">
                  <c:v>40348</c:v>
                </c:pt>
                <c:pt idx="13490">
                  <c:v>40349</c:v>
                </c:pt>
                <c:pt idx="13491">
                  <c:v>40350</c:v>
                </c:pt>
                <c:pt idx="13492">
                  <c:v>40351</c:v>
                </c:pt>
                <c:pt idx="13493">
                  <c:v>40352</c:v>
                </c:pt>
                <c:pt idx="13494">
                  <c:v>40353</c:v>
                </c:pt>
                <c:pt idx="13495">
                  <c:v>40354</c:v>
                </c:pt>
                <c:pt idx="13496">
                  <c:v>40355</c:v>
                </c:pt>
                <c:pt idx="13497">
                  <c:v>40356</c:v>
                </c:pt>
                <c:pt idx="13498">
                  <c:v>40357</c:v>
                </c:pt>
                <c:pt idx="13499">
                  <c:v>40358</c:v>
                </c:pt>
                <c:pt idx="13500">
                  <c:v>40359</c:v>
                </c:pt>
                <c:pt idx="13501">
                  <c:v>40360</c:v>
                </c:pt>
                <c:pt idx="13502">
                  <c:v>40361</c:v>
                </c:pt>
                <c:pt idx="13503">
                  <c:v>40362</c:v>
                </c:pt>
                <c:pt idx="13504">
                  <c:v>40363</c:v>
                </c:pt>
                <c:pt idx="13505">
                  <c:v>40364</c:v>
                </c:pt>
                <c:pt idx="13506">
                  <c:v>40365</c:v>
                </c:pt>
                <c:pt idx="13507">
                  <c:v>40366</c:v>
                </c:pt>
                <c:pt idx="13508">
                  <c:v>40367</c:v>
                </c:pt>
                <c:pt idx="13509">
                  <c:v>40368</c:v>
                </c:pt>
                <c:pt idx="13510">
                  <c:v>40369</c:v>
                </c:pt>
                <c:pt idx="13511">
                  <c:v>40370</c:v>
                </c:pt>
                <c:pt idx="13512">
                  <c:v>40371</c:v>
                </c:pt>
                <c:pt idx="13513">
                  <c:v>40372</c:v>
                </c:pt>
                <c:pt idx="13514">
                  <c:v>40373</c:v>
                </c:pt>
                <c:pt idx="13515">
                  <c:v>40374</c:v>
                </c:pt>
                <c:pt idx="13516">
                  <c:v>40375</c:v>
                </c:pt>
                <c:pt idx="13517">
                  <c:v>40376</c:v>
                </c:pt>
                <c:pt idx="13518">
                  <c:v>40377</c:v>
                </c:pt>
                <c:pt idx="13519">
                  <c:v>40378</c:v>
                </c:pt>
                <c:pt idx="13520">
                  <c:v>40379</c:v>
                </c:pt>
                <c:pt idx="13521">
                  <c:v>40380</c:v>
                </c:pt>
                <c:pt idx="13522">
                  <c:v>40381</c:v>
                </c:pt>
                <c:pt idx="13523">
                  <c:v>40382</c:v>
                </c:pt>
                <c:pt idx="13524">
                  <c:v>40383</c:v>
                </c:pt>
                <c:pt idx="13525">
                  <c:v>40384</c:v>
                </c:pt>
                <c:pt idx="13526">
                  <c:v>40385</c:v>
                </c:pt>
                <c:pt idx="13527">
                  <c:v>40386</c:v>
                </c:pt>
                <c:pt idx="13528">
                  <c:v>40387</c:v>
                </c:pt>
                <c:pt idx="13529">
                  <c:v>40388</c:v>
                </c:pt>
                <c:pt idx="13530">
                  <c:v>40389</c:v>
                </c:pt>
                <c:pt idx="13531">
                  <c:v>40390</c:v>
                </c:pt>
                <c:pt idx="13532">
                  <c:v>40391</c:v>
                </c:pt>
                <c:pt idx="13533">
                  <c:v>40392</c:v>
                </c:pt>
                <c:pt idx="13534">
                  <c:v>40393</c:v>
                </c:pt>
                <c:pt idx="13535">
                  <c:v>40394</c:v>
                </c:pt>
                <c:pt idx="13536">
                  <c:v>40395</c:v>
                </c:pt>
                <c:pt idx="13537">
                  <c:v>40396</c:v>
                </c:pt>
                <c:pt idx="13538">
                  <c:v>40397</c:v>
                </c:pt>
                <c:pt idx="13539">
                  <c:v>40398</c:v>
                </c:pt>
                <c:pt idx="13540">
                  <c:v>40399</c:v>
                </c:pt>
                <c:pt idx="13541">
                  <c:v>40400</c:v>
                </c:pt>
                <c:pt idx="13542">
                  <c:v>40401</c:v>
                </c:pt>
                <c:pt idx="13543">
                  <c:v>40402</c:v>
                </c:pt>
                <c:pt idx="13544">
                  <c:v>40403</c:v>
                </c:pt>
                <c:pt idx="13545">
                  <c:v>40404</c:v>
                </c:pt>
                <c:pt idx="13546">
                  <c:v>40405</c:v>
                </c:pt>
                <c:pt idx="13547">
                  <c:v>40406</c:v>
                </c:pt>
                <c:pt idx="13548">
                  <c:v>40407</c:v>
                </c:pt>
                <c:pt idx="13549">
                  <c:v>40408</c:v>
                </c:pt>
                <c:pt idx="13550">
                  <c:v>40409</c:v>
                </c:pt>
                <c:pt idx="13551">
                  <c:v>40410</c:v>
                </c:pt>
                <c:pt idx="13552">
                  <c:v>40411</c:v>
                </c:pt>
                <c:pt idx="13553">
                  <c:v>40412</c:v>
                </c:pt>
                <c:pt idx="13554">
                  <c:v>40413</c:v>
                </c:pt>
                <c:pt idx="13555">
                  <c:v>40414</c:v>
                </c:pt>
                <c:pt idx="13556">
                  <c:v>40415</c:v>
                </c:pt>
                <c:pt idx="13557">
                  <c:v>40416</c:v>
                </c:pt>
                <c:pt idx="13558">
                  <c:v>40417</c:v>
                </c:pt>
                <c:pt idx="13559">
                  <c:v>40418</c:v>
                </c:pt>
                <c:pt idx="13560">
                  <c:v>40419</c:v>
                </c:pt>
                <c:pt idx="13561">
                  <c:v>40420</c:v>
                </c:pt>
                <c:pt idx="13562">
                  <c:v>40421</c:v>
                </c:pt>
                <c:pt idx="13563">
                  <c:v>40422</c:v>
                </c:pt>
                <c:pt idx="13564">
                  <c:v>40423</c:v>
                </c:pt>
                <c:pt idx="13565">
                  <c:v>40424</c:v>
                </c:pt>
                <c:pt idx="13566">
                  <c:v>40425</c:v>
                </c:pt>
                <c:pt idx="13567">
                  <c:v>40426</c:v>
                </c:pt>
                <c:pt idx="13568">
                  <c:v>40427</c:v>
                </c:pt>
                <c:pt idx="13569">
                  <c:v>40428</c:v>
                </c:pt>
                <c:pt idx="13570">
                  <c:v>40429</c:v>
                </c:pt>
                <c:pt idx="13571">
                  <c:v>40430</c:v>
                </c:pt>
                <c:pt idx="13572">
                  <c:v>40431</c:v>
                </c:pt>
                <c:pt idx="13573">
                  <c:v>40432</c:v>
                </c:pt>
                <c:pt idx="13574">
                  <c:v>40433</c:v>
                </c:pt>
                <c:pt idx="13575">
                  <c:v>40434</c:v>
                </c:pt>
                <c:pt idx="13576">
                  <c:v>40435</c:v>
                </c:pt>
                <c:pt idx="13577">
                  <c:v>40436</c:v>
                </c:pt>
                <c:pt idx="13578">
                  <c:v>40437</c:v>
                </c:pt>
                <c:pt idx="13579">
                  <c:v>40438</c:v>
                </c:pt>
                <c:pt idx="13580">
                  <c:v>40439</c:v>
                </c:pt>
                <c:pt idx="13581">
                  <c:v>40440</c:v>
                </c:pt>
                <c:pt idx="13582">
                  <c:v>40441</c:v>
                </c:pt>
                <c:pt idx="13583">
                  <c:v>40442</c:v>
                </c:pt>
                <c:pt idx="13584">
                  <c:v>40443</c:v>
                </c:pt>
                <c:pt idx="13585">
                  <c:v>40444</c:v>
                </c:pt>
                <c:pt idx="13586">
                  <c:v>40445</c:v>
                </c:pt>
                <c:pt idx="13587">
                  <c:v>40446</c:v>
                </c:pt>
                <c:pt idx="13588">
                  <c:v>40447</c:v>
                </c:pt>
                <c:pt idx="13589">
                  <c:v>40448</c:v>
                </c:pt>
                <c:pt idx="13590">
                  <c:v>40449</c:v>
                </c:pt>
                <c:pt idx="13591">
                  <c:v>40450</c:v>
                </c:pt>
                <c:pt idx="13592">
                  <c:v>40451</c:v>
                </c:pt>
                <c:pt idx="13593">
                  <c:v>40452</c:v>
                </c:pt>
                <c:pt idx="13594">
                  <c:v>40453</c:v>
                </c:pt>
                <c:pt idx="13595">
                  <c:v>40454</c:v>
                </c:pt>
                <c:pt idx="13596">
                  <c:v>40455</c:v>
                </c:pt>
                <c:pt idx="13597">
                  <c:v>40456</c:v>
                </c:pt>
                <c:pt idx="13598">
                  <c:v>40457</c:v>
                </c:pt>
                <c:pt idx="13599">
                  <c:v>40458</c:v>
                </c:pt>
                <c:pt idx="13600">
                  <c:v>40459</c:v>
                </c:pt>
                <c:pt idx="13601">
                  <c:v>40460</c:v>
                </c:pt>
                <c:pt idx="13602">
                  <c:v>40461</c:v>
                </c:pt>
                <c:pt idx="13603">
                  <c:v>40462</c:v>
                </c:pt>
                <c:pt idx="13604">
                  <c:v>40463</c:v>
                </c:pt>
                <c:pt idx="13605">
                  <c:v>40464</c:v>
                </c:pt>
                <c:pt idx="13606">
                  <c:v>40465</c:v>
                </c:pt>
                <c:pt idx="13607">
                  <c:v>40466</c:v>
                </c:pt>
                <c:pt idx="13608">
                  <c:v>40467</c:v>
                </c:pt>
                <c:pt idx="13609">
                  <c:v>40468</c:v>
                </c:pt>
                <c:pt idx="13610">
                  <c:v>40469</c:v>
                </c:pt>
                <c:pt idx="13611">
                  <c:v>40470</c:v>
                </c:pt>
                <c:pt idx="13612">
                  <c:v>40471</c:v>
                </c:pt>
                <c:pt idx="13613">
                  <c:v>40472</c:v>
                </c:pt>
                <c:pt idx="13614">
                  <c:v>40473</c:v>
                </c:pt>
                <c:pt idx="13615">
                  <c:v>40474</c:v>
                </c:pt>
                <c:pt idx="13616">
                  <c:v>40475</c:v>
                </c:pt>
                <c:pt idx="13617">
                  <c:v>40476</c:v>
                </c:pt>
                <c:pt idx="13618">
                  <c:v>40477</c:v>
                </c:pt>
                <c:pt idx="13619">
                  <c:v>40478</c:v>
                </c:pt>
                <c:pt idx="13620">
                  <c:v>40479</c:v>
                </c:pt>
                <c:pt idx="13621">
                  <c:v>40480</c:v>
                </c:pt>
                <c:pt idx="13622">
                  <c:v>40481</c:v>
                </c:pt>
                <c:pt idx="13623">
                  <c:v>40482</c:v>
                </c:pt>
                <c:pt idx="13624">
                  <c:v>40483</c:v>
                </c:pt>
                <c:pt idx="13625">
                  <c:v>40484</c:v>
                </c:pt>
                <c:pt idx="13626">
                  <c:v>40485</c:v>
                </c:pt>
                <c:pt idx="13627">
                  <c:v>40486</c:v>
                </c:pt>
                <c:pt idx="13628">
                  <c:v>40487</c:v>
                </c:pt>
                <c:pt idx="13629">
                  <c:v>40488</c:v>
                </c:pt>
                <c:pt idx="13630">
                  <c:v>40489</c:v>
                </c:pt>
                <c:pt idx="13631">
                  <c:v>40490</c:v>
                </c:pt>
                <c:pt idx="13632">
                  <c:v>40491</c:v>
                </c:pt>
                <c:pt idx="13633">
                  <c:v>40492</c:v>
                </c:pt>
                <c:pt idx="13634">
                  <c:v>40493</c:v>
                </c:pt>
                <c:pt idx="13635">
                  <c:v>40494</c:v>
                </c:pt>
                <c:pt idx="13636">
                  <c:v>40495</c:v>
                </c:pt>
                <c:pt idx="13637">
                  <c:v>40496</c:v>
                </c:pt>
                <c:pt idx="13638">
                  <c:v>40497</c:v>
                </c:pt>
                <c:pt idx="13639">
                  <c:v>40498</c:v>
                </c:pt>
                <c:pt idx="13640">
                  <c:v>40499</c:v>
                </c:pt>
                <c:pt idx="13641">
                  <c:v>40500</c:v>
                </c:pt>
                <c:pt idx="13642">
                  <c:v>40501</c:v>
                </c:pt>
                <c:pt idx="13643">
                  <c:v>40502</c:v>
                </c:pt>
                <c:pt idx="13644">
                  <c:v>40503</c:v>
                </c:pt>
                <c:pt idx="13645">
                  <c:v>40504</c:v>
                </c:pt>
                <c:pt idx="13646">
                  <c:v>40505</c:v>
                </c:pt>
                <c:pt idx="13647">
                  <c:v>40506</c:v>
                </c:pt>
                <c:pt idx="13648">
                  <c:v>40507</c:v>
                </c:pt>
                <c:pt idx="13649">
                  <c:v>40508</c:v>
                </c:pt>
                <c:pt idx="13650">
                  <c:v>40509</c:v>
                </c:pt>
                <c:pt idx="13651">
                  <c:v>40510</c:v>
                </c:pt>
                <c:pt idx="13652">
                  <c:v>40511</c:v>
                </c:pt>
                <c:pt idx="13653">
                  <c:v>40512</c:v>
                </c:pt>
                <c:pt idx="13654">
                  <c:v>40513</c:v>
                </c:pt>
                <c:pt idx="13655">
                  <c:v>40514</c:v>
                </c:pt>
                <c:pt idx="13656">
                  <c:v>40515</c:v>
                </c:pt>
                <c:pt idx="13657">
                  <c:v>40516</c:v>
                </c:pt>
                <c:pt idx="13658">
                  <c:v>40517</c:v>
                </c:pt>
                <c:pt idx="13659">
                  <c:v>40518</c:v>
                </c:pt>
                <c:pt idx="13660">
                  <c:v>40519</c:v>
                </c:pt>
                <c:pt idx="13661">
                  <c:v>40520</c:v>
                </c:pt>
                <c:pt idx="13662">
                  <c:v>40521</c:v>
                </c:pt>
                <c:pt idx="13663">
                  <c:v>40522</c:v>
                </c:pt>
                <c:pt idx="13664">
                  <c:v>40523</c:v>
                </c:pt>
                <c:pt idx="13665">
                  <c:v>40524</c:v>
                </c:pt>
                <c:pt idx="13666">
                  <c:v>40525</c:v>
                </c:pt>
                <c:pt idx="13667">
                  <c:v>40526</c:v>
                </c:pt>
                <c:pt idx="13668">
                  <c:v>40527</c:v>
                </c:pt>
                <c:pt idx="13669">
                  <c:v>40528</c:v>
                </c:pt>
                <c:pt idx="13670">
                  <c:v>40529</c:v>
                </c:pt>
                <c:pt idx="13671">
                  <c:v>40530</c:v>
                </c:pt>
                <c:pt idx="13672">
                  <c:v>40531</c:v>
                </c:pt>
                <c:pt idx="13673">
                  <c:v>40532</c:v>
                </c:pt>
                <c:pt idx="13674">
                  <c:v>40533</c:v>
                </c:pt>
                <c:pt idx="13675">
                  <c:v>40534</c:v>
                </c:pt>
                <c:pt idx="13676">
                  <c:v>40535</c:v>
                </c:pt>
                <c:pt idx="13677">
                  <c:v>40536</c:v>
                </c:pt>
                <c:pt idx="13678">
                  <c:v>40537</c:v>
                </c:pt>
                <c:pt idx="13679">
                  <c:v>40538</c:v>
                </c:pt>
                <c:pt idx="13680">
                  <c:v>40539</c:v>
                </c:pt>
                <c:pt idx="13681">
                  <c:v>40540</c:v>
                </c:pt>
                <c:pt idx="13682">
                  <c:v>40541</c:v>
                </c:pt>
                <c:pt idx="13683">
                  <c:v>40542</c:v>
                </c:pt>
                <c:pt idx="13684">
                  <c:v>40543</c:v>
                </c:pt>
                <c:pt idx="13685">
                  <c:v>40544</c:v>
                </c:pt>
                <c:pt idx="13686">
                  <c:v>40545</c:v>
                </c:pt>
                <c:pt idx="13687">
                  <c:v>40546</c:v>
                </c:pt>
                <c:pt idx="13688">
                  <c:v>40547</c:v>
                </c:pt>
                <c:pt idx="13689">
                  <c:v>40548</c:v>
                </c:pt>
                <c:pt idx="13690">
                  <c:v>40549</c:v>
                </c:pt>
                <c:pt idx="13691">
                  <c:v>40550</c:v>
                </c:pt>
                <c:pt idx="13692">
                  <c:v>40551</c:v>
                </c:pt>
                <c:pt idx="13693">
                  <c:v>40552</c:v>
                </c:pt>
                <c:pt idx="13694">
                  <c:v>40553</c:v>
                </c:pt>
                <c:pt idx="13695">
                  <c:v>40554</c:v>
                </c:pt>
                <c:pt idx="13696">
                  <c:v>40555</c:v>
                </c:pt>
                <c:pt idx="13697">
                  <c:v>40556</c:v>
                </c:pt>
                <c:pt idx="13698">
                  <c:v>40557</c:v>
                </c:pt>
                <c:pt idx="13699">
                  <c:v>40558</c:v>
                </c:pt>
                <c:pt idx="13700">
                  <c:v>40559</c:v>
                </c:pt>
                <c:pt idx="13701">
                  <c:v>40560</c:v>
                </c:pt>
                <c:pt idx="13702">
                  <c:v>40561</c:v>
                </c:pt>
                <c:pt idx="13703">
                  <c:v>40562</c:v>
                </c:pt>
                <c:pt idx="13704">
                  <c:v>40563</c:v>
                </c:pt>
                <c:pt idx="13705">
                  <c:v>40564</c:v>
                </c:pt>
                <c:pt idx="13706">
                  <c:v>40565</c:v>
                </c:pt>
                <c:pt idx="13707">
                  <c:v>40566</c:v>
                </c:pt>
                <c:pt idx="13708">
                  <c:v>40567</c:v>
                </c:pt>
                <c:pt idx="13709">
                  <c:v>40568</c:v>
                </c:pt>
                <c:pt idx="13710">
                  <c:v>40569</c:v>
                </c:pt>
                <c:pt idx="13711">
                  <c:v>40570</c:v>
                </c:pt>
                <c:pt idx="13712">
                  <c:v>40571</c:v>
                </c:pt>
                <c:pt idx="13713">
                  <c:v>40572</c:v>
                </c:pt>
                <c:pt idx="13714">
                  <c:v>40573</c:v>
                </c:pt>
                <c:pt idx="13715">
                  <c:v>40574</c:v>
                </c:pt>
                <c:pt idx="13716">
                  <c:v>40575</c:v>
                </c:pt>
                <c:pt idx="13717">
                  <c:v>40576</c:v>
                </c:pt>
                <c:pt idx="13718">
                  <c:v>40577</c:v>
                </c:pt>
                <c:pt idx="13719">
                  <c:v>40578</c:v>
                </c:pt>
                <c:pt idx="13720">
                  <c:v>40579</c:v>
                </c:pt>
                <c:pt idx="13721">
                  <c:v>40580</c:v>
                </c:pt>
                <c:pt idx="13722">
                  <c:v>40581</c:v>
                </c:pt>
                <c:pt idx="13723">
                  <c:v>40582</c:v>
                </c:pt>
                <c:pt idx="13724">
                  <c:v>40583</c:v>
                </c:pt>
                <c:pt idx="13725">
                  <c:v>40584</c:v>
                </c:pt>
                <c:pt idx="13726">
                  <c:v>40585</c:v>
                </c:pt>
                <c:pt idx="13727">
                  <c:v>40586</c:v>
                </c:pt>
                <c:pt idx="13728">
                  <c:v>40587</c:v>
                </c:pt>
                <c:pt idx="13729">
                  <c:v>40588</c:v>
                </c:pt>
                <c:pt idx="13730">
                  <c:v>40589</c:v>
                </c:pt>
                <c:pt idx="13731">
                  <c:v>40590</c:v>
                </c:pt>
                <c:pt idx="13732">
                  <c:v>40591</c:v>
                </c:pt>
                <c:pt idx="13733">
                  <c:v>40592</c:v>
                </c:pt>
                <c:pt idx="13734">
                  <c:v>40593</c:v>
                </c:pt>
                <c:pt idx="13735">
                  <c:v>40594</c:v>
                </c:pt>
                <c:pt idx="13736">
                  <c:v>40595</c:v>
                </c:pt>
                <c:pt idx="13737">
                  <c:v>40596</c:v>
                </c:pt>
                <c:pt idx="13738">
                  <c:v>40597</c:v>
                </c:pt>
                <c:pt idx="13739">
                  <c:v>40598</c:v>
                </c:pt>
                <c:pt idx="13740">
                  <c:v>40599</c:v>
                </c:pt>
                <c:pt idx="13741">
                  <c:v>40600</c:v>
                </c:pt>
                <c:pt idx="13742">
                  <c:v>40601</c:v>
                </c:pt>
                <c:pt idx="13743">
                  <c:v>40602</c:v>
                </c:pt>
                <c:pt idx="13744">
                  <c:v>40603</c:v>
                </c:pt>
                <c:pt idx="13745">
                  <c:v>40604</c:v>
                </c:pt>
                <c:pt idx="13746">
                  <c:v>40605</c:v>
                </c:pt>
                <c:pt idx="13747">
                  <c:v>40606</c:v>
                </c:pt>
                <c:pt idx="13748">
                  <c:v>40607</c:v>
                </c:pt>
                <c:pt idx="13749">
                  <c:v>40608</c:v>
                </c:pt>
                <c:pt idx="13750">
                  <c:v>40609</c:v>
                </c:pt>
                <c:pt idx="13751">
                  <c:v>40610</c:v>
                </c:pt>
                <c:pt idx="13752">
                  <c:v>40611</c:v>
                </c:pt>
                <c:pt idx="13753">
                  <c:v>40612</c:v>
                </c:pt>
                <c:pt idx="13754">
                  <c:v>40613</c:v>
                </c:pt>
                <c:pt idx="13755">
                  <c:v>40614</c:v>
                </c:pt>
                <c:pt idx="13756">
                  <c:v>40615</c:v>
                </c:pt>
                <c:pt idx="13757">
                  <c:v>40616</c:v>
                </c:pt>
                <c:pt idx="13758">
                  <c:v>40617</c:v>
                </c:pt>
                <c:pt idx="13759">
                  <c:v>40618</c:v>
                </c:pt>
                <c:pt idx="13760">
                  <c:v>40619</c:v>
                </c:pt>
                <c:pt idx="13761">
                  <c:v>40620</c:v>
                </c:pt>
                <c:pt idx="13762">
                  <c:v>40621</c:v>
                </c:pt>
                <c:pt idx="13763">
                  <c:v>40622</c:v>
                </c:pt>
                <c:pt idx="13764">
                  <c:v>40623</c:v>
                </c:pt>
                <c:pt idx="13765">
                  <c:v>40624</c:v>
                </c:pt>
                <c:pt idx="13766">
                  <c:v>40625</c:v>
                </c:pt>
                <c:pt idx="13767">
                  <c:v>40626</c:v>
                </c:pt>
                <c:pt idx="13768">
                  <c:v>40627</c:v>
                </c:pt>
                <c:pt idx="13769">
                  <c:v>40628</c:v>
                </c:pt>
                <c:pt idx="13770">
                  <c:v>40629</c:v>
                </c:pt>
                <c:pt idx="13771">
                  <c:v>40630</c:v>
                </c:pt>
                <c:pt idx="13772">
                  <c:v>40631</c:v>
                </c:pt>
                <c:pt idx="13773">
                  <c:v>40632</c:v>
                </c:pt>
                <c:pt idx="13774">
                  <c:v>40633</c:v>
                </c:pt>
                <c:pt idx="13775">
                  <c:v>40634</c:v>
                </c:pt>
                <c:pt idx="13776">
                  <c:v>40635</c:v>
                </c:pt>
                <c:pt idx="13777">
                  <c:v>40636</c:v>
                </c:pt>
                <c:pt idx="13778">
                  <c:v>40637</c:v>
                </c:pt>
                <c:pt idx="13779">
                  <c:v>40638</c:v>
                </c:pt>
                <c:pt idx="13780">
                  <c:v>40639</c:v>
                </c:pt>
                <c:pt idx="13781">
                  <c:v>40640</c:v>
                </c:pt>
                <c:pt idx="13782">
                  <c:v>40641</c:v>
                </c:pt>
                <c:pt idx="13783">
                  <c:v>40642</c:v>
                </c:pt>
                <c:pt idx="13784">
                  <c:v>40643</c:v>
                </c:pt>
                <c:pt idx="13785">
                  <c:v>40644</c:v>
                </c:pt>
                <c:pt idx="13786">
                  <c:v>40645</c:v>
                </c:pt>
                <c:pt idx="13787">
                  <c:v>40646</c:v>
                </c:pt>
                <c:pt idx="13788">
                  <c:v>40647</c:v>
                </c:pt>
                <c:pt idx="13789">
                  <c:v>40648</c:v>
                </c:pt>
                <c:pt idx="13790">
                  <c:v>40649</c:v>
                </c:pt>
                <c:pt idx="13791">
                  <c:v>40650</c:v>
                </c:pt>
                <c:pt idx="13792">
                  <c:v>40651</c:v>
                </c:pt>
                <c:pt idx="13793">
                  <c:v>40652</c:v>
                </c:pt>
                <c:pt idx="13794">
                  <c:v>40653</c:v>
                </c:pt>
                <c:pt idx="13795">
                  <c:v>40654</c:v>
                </c:pt>
                <c:pt idx="13796">
                  <c:v>40655</c:v>
                </c:pt>
                <c:pt idx="13797">
                  <c:v>40656</c:v>
                </c:pt>
                <c:pt idx="13798">
                  <c:v>40657</c:v>
                </c:pt>
                <c:pt idx="13799">
                  <c:v>40658</c:v>
                </c:pt>
                <c:pt idx="13800">
                  <c:v>40659</c:v>
                </c:pt>
                <c:pt idx="13801">
                  <c:v>40660</c:v>
                </c:pt>
                <c:pt idx="13802">
                  <c:v>40661</c:v>
                </c:pt>
                <c:pt idx="13803">
                  <c:v>40662</c:v>
                </c:pt>
                <c:pt idx="13804">
                  <c:v>40663</c:v>
                </c:pt>
                <c:pt idx="13805">
                  <c:v>40664</c:v>
                </c:pt>
                <c:pt idx="13806">
                  <c:v>40665</c:v>
                </c:pt>
                <c:pt idx="13807">
                  <c:v>40666</c:v>
                </c:pt>
                <c:pt idx="13808">
                  <c:v>40667</c:v>
                </c:pt>
                <c:pt idx="13809">
                  <c:v>40668</c:v>
                </c:pt>
                <c:pt idx="13810">
                  <c:v>40669</c:v>
                </c:pt>
                <c:pt idx="13811">
                  <c:v>40670</c:v>
                </c:pt>
                <c:pt idx="13812">
                  <c:v>40671</c:v>
                </c:pt>
                <c:pt idx="13813">
                  <c:v>40672</c:v>
                </c:pt>
                <c:pt idx="13814">
                  <c:v>40673</c:v>
                </c:pt>
                <c:pt idx="13815">
                  <c:v>40674</c:v>
                </c:pt>
                <c:pt idx="13816">
                  <c:v>40675</c:v>
                </c:pt>
                <c:pt idx="13817">
                  <c:v>40676</c:v>
                </c:pt>
                <c:pt idx="13818">
                  <c:v>40677</c:v>
                </c:pt>
                <c:pt idx="13819">
                  <c:v>40678</c:v>
                </c:pt>
                <c:pt idx="13820">
                  <c:v>40679</c:v>
                </c:pt>
                <c:pt idx="13821">
                  <c:v>40680</c:v>
                </c:pt>
                <c:pt idx="13822">
                  <c:v>40681</c:v>
                </c:pt>
                <c:pt idx="13823">
                  <c:v>40682</c:v>
                </c:pt>
                <c:pt idx="13824">
                  <c:v>40683</c:v>
                </c:pt>
                <c:pt idx="13825">
                  <c:v>40684</c:v>
                </c:pt>
                <c:pt idx="13826">
                  <c:v>40685</c:v>
                </c:pt>
                <c:pt idx="13827">
                  <c:v>40686</c:v>
                </c:pt>
                <c:pt idx="13828">
                  <c:v>40687</c:v>
                </c:pt>
                <c:pt idx="13829">
                  <c:v>40688</c:v>
                </c:pt>
                <c:pt idx="13830">
                  <c:v>40689</c:v>
                </c:pt>
                <c:pt idx="13831">
                  <c:v>40690</c:v>
                </c:pt>
                <c:pt idx="13832">
                  <c:v>40691</c:v>
                </c:pt>
                <c:pt idx="13833">
                  <c:v>40692</c:v>
                </c:pt>
                <c:pt idx="13834">
                  <c:v>40693</c:v>
                </c:pt>
                <c:pt idx="13835">
                  <c:v>40694</c:v>
                </c:pt>
                <c:pt idx="13836">
                  <c:v>40695</c:v>
                </c:pt>
                <c:pt idx="13837">
                  <c:v>40696</c:v>
                </c:pt>
                <c:pt idx="13838">
                  <c:v>40697</c:v>
                </c:pt>
                <c:pt idx="13839">
                  <c:v>40698</c:v>
                </c:pt>
                <c:pt idx="13840">
                  <c:v>40699</c:v>
                </c:pt>
                <c:pt idx="13841">
                  <c:v>40700</c:v>
                </c:pt>
                <c:pt idx="13842">
                  <c:v>40701</c:v>
                </c:pt>
                <c:pt idx="13843">
                  <c:v>40702</c:v>
                </c:pt>
                <c:pt idx="13844">
                  <c:v>40703</c:v>
                </c:pt>
                <c:pt idx="13845">
                  <c:v>40704</c:v>
                </c:pt>
                <c:pt idx="13846">
                  <c:v>40705</c:v>
                </c:pt>
                <c:pt idx="13847">
                  <c:v>40706</c:v>
                </c:pt>
                <c:pt idx="13848">
                  <c:v>40707</c:v>
                </c:pt>
                <c:pt idx="13849">
                  <c:v>40708</c:v>
                </c:pt>
                <c:pt idx="13850">
                  <c:v>40709</c:v>
                </c:pt>
                <c:pt idx="13851">
                  <c:v>40710</c:v>
                </c:pt>
                <c:pt idx="13852">
                  <c:v>40711</c:v>
                </c:pt>
                <c:pt idx="13853">
                  <c:v>40712</c:v>
                </c:pt>
                <c:pt idx="13854">
                  <c:v>40713</c:v>
                </c:pt>
                <c:pt idx="13855">
                  <c:v>40714</c:v>
                </c:pt>
                <c:pt idx="13856">
                  <c:v>40715</c:v>
                </c:pt>
                <c:pt idx="13857">
                  <c:v>40716</c:v>
                </c:pt>
                <c:pt idx="13858">
                  <c:v>40717</c:v>
                </c:pt>
                <c:pt idx="13859">
                  <c:v>40718</c:v>
                </c:pt>
                <c:pt idx="13860">
                  <c:v>40719</c:v>
                </c:pt>
                <c:pt idx="13861">
                  <c:v>40720</c:v>
                </c:pt>
                <c:pt idx="13862">
                  <c:v>40721</c:v>
                </c:pt>
                <c:pt idx="13863">
                  <c:v>40722</c:v>
                </c:pt>
                <c:pt idx="13864">
                  <c:v>40723</c:v>
                </c:pt>
                <c:pt idx="13865">
                  <c:v>40724</c:v>
                </c:pt>
                <c:pt idx="13866">
                  <c:v>40725</c:v>
                </c:pt>
                <c:pt idx="13867">
                  <c:v>40726</c:v>
                </c:pt>
                <c:pt idx="13868">
                  <c:v>40727</c:v>
                </c:pt>
                <c:pt idx="13869">
                  <c:v>40728</c:v>
                </c:pt>
                <c:pt idx="13870">
                  <c:v>40729</c:v>
                </c:pt>
                <c:pt idx="13871">
                  <c:v>40730</c:v>
                </c:pt>
                <c:pt idx="13872">
                  <c:v>40731</c:v>
                </c:pt>
                <c:pt idx="13873">
                  <c:v>40732</c:v>
                </c:pt>
                <c:pt idx="13874">
                  <c:v>40733</c:v>
                </c:pt>
                <c:pt idx="13875">
                  <c:v>40734</c:v>
                </c:pt>
                <c:pt idx="13876">
                  <c:v>40735</c:v>
                </c:pt>
                <c:pt idx="13877">
                  <c:v>40736</c:v>
                </c:pt>
                <c:pt idx="13878">
                  <c:v>40737</c:v>
                </c:pt>
                <c:pt idx="13879">
                  <c:v>40738</c:v>
                </c:pt>
                <c:pt idx="13880">
                  <c:v>40739</c:v>
                </c:pt>
                <c:pt idx="13881">
                  <c:v>40740</c:v>
                </c:pt>
                <c:pt idx="13882">
                  <c:v>40741</c:v>
                </c:pt>
                <c:pt idx="13883">
                  <c:v>40742</c:v>
                </c:pt>
                <c:pt idx="13884">
                  <c:v>40743</c:v>
                </c:pt>
                <c:pt idx="13885">
                  <c:v>40744</c:v>
                </c:pt>
                <c:pt idx="13886">
                  <c:v>40745</c:v>
                </c:pt>
                <c:pt idx="13887">
                  <c:v>40746</c:v>
                </c:pt>
                <c:pt idx="13888">
                  <c:v>40747</c:v>
                </c:pt>
                <c:pt idx="13889">
                  <c:v>40748</c:v>
                </c:pt>
                <c:pt idx="13890">
                  <c:v>40749</c:v>
                </c:pt>
                <c:pt idx="13891">
                  <c:v>40750</c:v>
                </c:pt>
                <c:pt idx="13892">
                  <c:v>40751</c:v>
                </c:pt>
                <c:pt idx="13893">
                  <c:v>40752</c:v>
                </c:pt>
                <c:pt idx="13894">
                  <c:v>40753</c:v>
                </c:pt>
                <c:pt idx="13895">
                  <c:v>40754</c:v>
                </c:pt>
                <c:pt idx="13896">
                  <c:v>40755</c:v>
                </c:pt>
                <c:pt idx="13897">
                  <c:v>40756</c:v>
                </c:pt>
                <c:pt idx="13898">
                  <c:v>40757</c:v>
                </c:pt>
                <c:pt idx="13899">
                  <c:v>40758</c:v>
                </c:pt>
                <c:pt idx="13900">
                  <c:v>40759</c:v>
                </c:pt>
                <c:pt idx="13901">
                  <c:v>40760</c:v>
                </c:pt>
                <c:pt idx="13902">
                  <c:v>40761</c:v>
                </c:pt>
                <c:pt idx="13903">
                  <c:v>40762</c:v>
                </c:pt>
                <c:pt idx="13904">
                  <c:v>40763</c:v>
                </c:pt>
                <c:pt idx="13905">
                  <c:v>40764</c:v>
                </c:pt>
                <c:pt idx="13906">
                  <c:v>40765</c:v>
                </c:pt>
                <c:pt idx="13907">
                  <c:v>40766</c:v>
                </c:pt>
                <c:pt idx="13908">
                  <c:v>40767</c:v>
                </c:pt>
                <c:pt idx="13909">
                  <c:v>40768</c:v>
                </c:pt>
                <c:pt idx="13910">
                  <c:v>40769</c:v>
                </c:pt>
                <c:pt idx="13911">
                  <c:v>40770</c:v>
                </c:pt>
                <c:pt idx="13912">
                  <c:v>40771</c:v>
                </c:pt>
                <c:pt idx="13913">
                  <c:v>40772</c:v>
                </c:pt>
                <c:pt idx="13914">
                  <c:v>40773</c:v>
                </c:pt>
                <c:pt idx="13915">
                  <c:v>40774</c:v>
                </c:pt>
                <c:pt idx="13916">
                  <c:v>40775</c:v>
                </c:pt>
                <c:pt idx="13917">
                  <c:v>40776</c:v>
                </c:pt>
                <c:pt idx="13918">
                  <c:v>40777</c:v>
                </c:pt>
                <c:pt idx="13919">
                  <c:v>40778</c:v>
                </c:pt>
                <c:pt idx="13920">
                  <c:v>40779</c:v>
                </c:pt>
                <c:pt idx="13921">
                  <c:v>40780</c:v>
                </c:pt>
                <c:pt idx="13922">
                  <c:v>40781</c:v>
                </c:pt>
                <c:pt idx="13923">
                  <c:v>40782</c:v>
                </c:pt>
                <c:pt idx="13924">
                  <c:v>40783</c:v>
                </c:pt>
                <c:pt idx="13925">
                  <c:v>40784</c:v>
                </c:pt>
                <c:pt idx="13926">
                  <c:v>40785</c:v>
                </c:pt>
                <c:pt idx="13927">
                  <c:v>40786</c:v>
                </c:pt>
                <c:pt idx="13928">
                  <c:v>40787</c:v>
                </c:pt>
                <c:pt idx="13929">
                  <c:v>40788</c:v>
                </c:pt>
                <c:pt idx="13930">
                  <c:v>40789</c:v>
                </c:pt>
                <c:pt idx="13931">
                  <c:v>40790</c:v>
                </c:pt>
                <c:pt idx="13932">
                  <c:v>40791</c:v>
                </c:pt>
                <c:pt idx="13933">
                  <c:v>40792</c:v>
                </c:pt>
                <c:pt idx="13934">
                  <c:v>40793</c:v>
                </c:pt>
                <c:pt idx="13935">
                  <c:v>40794</c:v>
                </c:pt>
                <c:pt idx="13936">
                  <c:v>40795</c:v>
                </c:pt>
                <c:pt idx="13937">
                  <c:v>40796</c:v>
                </c:pt>
                <c:pt idx="13938">
                  <c:v>40797</c:v>
                </c:pt>
                <c:pt idx="13939">
                  <c:v>40798</c:v>
                </c:pt>
                <c:pt idx="13940">
                  <c:v>40799</c:v>
                </c:pt>
                <c:pt idx="13941">
                  <c:v>40800</c:v>
                </c:pt>
                <c:pt idx="13942">
                  <c:v>40801</c:v>
                </c:pt>
                <c:pt idx="13943">
                  <c:v>40802</c:v>
                </c:pt>
                <c:pt idx="13944">
                  <c:v>40803</c:v>
                </c:pt>
                <c:pt idx="13945">
                  <c:v>40804</c:v>
                </c:pt>
                <c:pt idx="13946">
                  <c:v>40805</c:v>
                </c:pt>
                <c:pt idx="13947">
                  <c:v>40806</c:v>
                </c:pt>
                <c:pt idx="13948">
                  <c:v>40807</c:v>
                </c:pt>
                <c:pt idx="13949">
                  <c:v>40808</c:v>
                </c:pt>
                <c:pt idx="13950">
                  <c:v>40809</c:v>
                </c:pt>
                <c:pt idx="13951">
                  <c:v>40810</c:v>
                </c:pt>
                <c:pt idx="13952">
                  <c:v>40811</c:v>
                </c:pt>
                <c:pt idx="13953">
                  <c:v>40812</c:v>
                </c:pt>
                <c:pt idx="13954">
                  <c:v>40813</c:v>
                </c:pt>
                <c:pt idx="13955">
                  <c:v>40814</c:v>
                </c:pt>
                <c:pt idx="13956">
                  <c:v>40815</c:v>
                </c:pt>
                <c:pt idx="13957">
                  <c:v>40816</c:v>
                </c:pt>
                <c:pt idx="13958">
                  <c:v>40817</c:v>
                </c:pt>
                <c:pt idx="13959">
                  <c:v>40818</c:v>
                </c:pt>
                <c:pt idx="13960">
                  <c:v>40819</c:v>
                </c:pt>
                <c:pt idx="13961">
                  <c:v>40820</c:v>
                </c:pt>
                <c:pt idx="13962">
                  <c:v>40821</c:v>
                </c:pt>
                <c:pt idx="13963">
                  <c:v>40822</c:v>
                </c:pt>
                <c:pt idx="13964">
                  <c:v>40823</c:v>
                </c:pt>
                <c:pt idx="13965">
                  <c:v>40824</c:v>
                </c:pt>
                <c:pt idx="13966">
                  <c:v>40825</c:v>
                </c:pt>
                <c:pt idx="13967">
                  <c:v>40826</c:v>
                </c:pt>
                <c:pt idx="13968">
                  <c:v>40827</c:v>
                </c:pt>
                <c:pt idx="13969">
                  <c:v>40828</c:v>
                </c:pt>
                <c:pt idx="13970">
                  <c:v>40829</c:v>
                </c:pt>
                <c:pt idx="13971">
                  <c:v>40830</c:v>
                </c:pt>
                <c:pt idx="13972">
                  <c:v>40831</c:v>
                </c:pt>
                <c:pt idx="13973">
                  <c:v>40832</c:v>
                </c:pt>
                <c:pt idx="13974">
                  <c:v>40833</c:v>
                </c:pt>
                <c:pt idx="13975">
                  <c:v>40834</c:v>
                </c:pt>
                <c:pt idx="13976">
                  <c:v>40835</c:v>
                </c:pt>
                <c:pt idx="13977">
                  <c:v>40836</c:v>
                </c:pt>
                <c:pt idx="13978">
                  <c:v>40837</c:v>
                </c:pt>
                <c:pt idx="13979">
                  <c:v>40838</c:v>
                </c:pt>
                <c:pt idx="13980">
                  <c:v>40839</c:v>
                </c:pt>
                <c:pt idx="13981">
                  <c:v>40840</c:v>
                </c:pt>
                <c:pt idx="13982">
                  <c:v>40841</c:v>
                </c:pt>
                <c:pt idx="13983">
                  <c:v>40842</c:v>
                </c:pt>
                <c:pt idx="13984">
                  <c:v>40843</c:v>
                </c:pt>
                <c:pt idx="13985">
                  <c:v>40844</c:v>
                </c:pt>
                <c:pt idx="13986">
                  <c:v>40845</c:v>
                </c:pt>
                <c:pt idx="13987">
                  <c:v>40846</c:v>
                </c:pt>
                <c:pt idx="13988">
                  <c:v>40847</c:v>
                </c:pt>
                <c:pt idx="13989">
                  <c:v>40848</c:v>
                </c:pt>
                <c:pt idx="13990">
                  <c:v>40849</c:v>
                </c:pt>
                <c:pt idx="13991">
                  <c:v>40850</c:v>
                </c:pt>
                <c:pt idx="13992">
                  <c:v>40851</c:v>
                </c:pt>
                <c:pt idx="13993">
                  <c:v>40852</c:v>
                </c:pt>
                <c:pt idx="13994">
                  <c:v>40853</c:v>
                </c:pt>
                <c:pt idx="13995">
                  <c:v>40854</c:v>
                </c:pt>
                <c:pt idx="13996">
                  <c:v>40855</c:v>
                </c:pt>
                <c:pt idx="13997">
                  <c:v>40856</c:v>
                </c:pt>
                <c:pt idx="13998">
                  <c:v>40857</c:v>
                </c:pt>
                <c:pt idx="13999">
                  <c:v>40858</c:v>
                </c:pt>
                <c:pt idx="14000">
                  <c:v>40859</c:v>
                </c:pt>
                <c:pt idx="14001">
                  <c:v>40860</c:v>
                </c:pt>
                <c:pt idx="14002">
                  <c:v>40861</c:v>
                </c:pt>
                <c:pt idx="14003">
                  <c:v>40862</c:v>
                </c:pt>
                <c:pt idx="14004">
                  <c:v>40863</c:v>
                </c:pt>
                <c:pt idx="14005">
                  <c:v>40864</c:v>
                </c:pt>
                <c:pt idx="14006">
                  <c:v>40865</c:v>
                </c:pt>
                <c:pt idx="14007">
                  <c:v>40866</c:v>
                </c:pt>
                <c:pt idx="14008">
                  <c:v>40867</c:v>
                </c:pt>
                <c:pt idx="14009">
                  <c:v>40868</c:v>
                </c:pt>
                <c:pt idx="14010">
                  <c:v>40869</c:v>
                </c:pt>
                <c:pt idx="14011">
                  <c:v>40870</c:v>
                </c:pt>
                <c:pt idx="14012">
                  <c:v>40871</c:v>
                </c:pt>
                <c:pt idx="14013">
                  <c:v>40872</c:v>
                </c:pt>
                <c:pt idx="14014">
                  <c:v>40873</c:v>
                </c:pt>
                <c:pt idx="14015">
                  <c:v>40874</c:v>
                </c:pt>
                <c:pt idx="14016">
                  <c:v>40875</c:v>
                </c:pt>
                <c:pt idx="14017">
                  <c:v>40876</c:v>
                </c:pt>
                <c:pt idx="14018">
                  <c:v>40877</c:v>
                </c:pt>
                <c:pt idx="14019">
                  <c:v>40878</c:v>
                </c:pt>
                <c:pt idx="14020">
                  <c:v>40879</c:v>
                </c:pt>
                <c:pt idx="14021">
                  <c:v>40880</c:v>
                </c:pt>
                <c:pt idx="14022">
                  <c:v>40881</c:v>
                </c:pt>
                <c:pt idx="14023">
                  <c:v>40882</c:v>
                </c:pt>
                <c:pt idx="14024">
                  <c:v>40883</c:v>
                </c:pt>
                <c:pt idx="14025">
                  <c:v>40884</c:v>
                </c:pt>
                <c:pt idx="14026">
                  <c:v>40885</c:v>
                </c:pt>
                <c:pt idx="14027">
                  <c:v>40886</c:v>
                </c:pt>
                <c:pt idx="14028">
                  <c:v>40887</c:v>
                </c:pt>
                <c:pt idx="14029">
                  <c:v>40888</c:v>
                </c:pt>
                <c:pt idx="14030">
                  <c:v>40889</c:v>
                </c:pt>
                <c:pt idx="14031">
                  <c:v>40890</c:v>
                </c:pt>
                <c:pt idx="14032">
                  <c:v>40891</c:v>
                </c:pt>
                <c:pt idx="14033">
                  <c:v>40892</c:v>
                </c:pt>
                <c:pt idx="14034">
                  <c:v>40893</c:v>
                </c:pt>
                <c:pt idx="14035">
                  <c:v>40894</c:v>
                </c:pt>
                <c:pt idx="14036">
                  <c:v>40895</c:v>
                </c:pt>
                <c:pt idx="14037">
                  <c:v>40896</c:v>
                </c:pt>
                <c:pt idx="14038">
                  <c:v>40897</c:v>
                </c:pt>
                <c:pt idx="14039">
                  <c:v>40898</c:v>
                </c:pt>
                <c:pt idx="14040">
                  <c:v>40899</c:v>
                </c:pt>
                <c:pt idx="14041">
                  <c:v>40900</c:v>
                </c:pt>
                <c:pt idx="14042">
                  <c:v>40901</c:v>
                </c:pt>
                <c:pt idx="14043">
                  <c:v>40902</c:v>
                </c:pt>
                <c:pt idx="14044">
                  <c:v>40903</c:v>
                </c:pt>
                <c:pt idx="14045">
                  <c:v>40904</c:v>
                </c:pt>
                <c:pt idx="14046">
                  <c:v>40905</c:v>
                </c:pt>
                <c:pt idx="14047">
                  <c:v>40906</c:v>
                </c:pt>
                <c:pt idx="14048">
                  <c:v>40907</c:v>
                </c:pt>
                <c:pt idx="14049">
                  <c:v>40908</c:v>
                </c:pt>
                <c:pt idx="14050">
                  <c:v>40909</c:v>
                </c:pt>
                <c:pt idx="14051">
                  <c:v>40910</c:v>
                </c:pt>
                <c:pt idx="14052">
                  <c:v>40911</c:v>
                </c:pt>
                <c:pt idx="14053">
                  <c:v>40912</c:v>
                </c:pt>
                <c:pt idx="14054">
                  <c:v>40913</c:v>
                </c:pt>
                <c:pt idx="14055">
                  <c:v>40914</c:v>
                </c:pt>
                <c:pt idx="14056">
                  <c:v>40915</c:v>
                </c:pt>
                <c:pt idx="14057">
                  <c:v>40916</c:v>
                </c:pt>
                <c:pt idx="14058">
                  <c:v>40917</c:v>
                </c:pt>
                <c:pt idx="14059">
                  <c:v>40918</c:v>
                </c:pt>
                <c:pt idx="14060">
                  <c:v>40919</c:v>
                </c:pt>
                <c:pt idx="14061">
                  <c:v>40920</c:v>
                </c:pt>
                <c:pt idx="14062">
                  <c:v>40921</c:v>
                </c:pt>
                <c:pt idx="14063">
                  <c:v>40922</c:v>
                </c:pt>
                <c:pt idx="14064">
                  <c:v>40923</c:v>
                </c:pt>
                <c:pt idx="14065">
                  <c:v>40924</c:v>
                </c:pt>
                <c:pt idx="14066">
                  <c:v>40925</c:v>
                </c:pt>
                <c:pt idx="14067">
                  <c:v>40926</c:v>
                </c:pt>
                <c:pt idx="14068">
                  <c:v>40927</c:v>
                </c:pt>
                <c:pt idx="14069">
                  <c:v>40928</c:v>
                </c:pt>
                <c:pt idx="14070">
                  <c:v>40929</c:v>
                </c:pt>
                <c:pt idx="14071">
                  <c:v>40930</c:v>
                </c:pt>
                <c:pt idx="14072">
                  <c:v>40931</c:v>
                </c:pt>
                <c:pt idx="14073">
                  <c:v>40932</c:v>
                </c:pt>
                <c:pt idx="14074">
                  <c:v>40933</c:v>
                </c:pt>
                <c:pt idx="14075">
                  <c:v>40934</c:v>
                </c:pt>
                <c:pt idx="14076">
                  <c:v>40935</c:v>
                </c:pt>
                <c:pt idx="14077">
                  <c:v>40936</c:v>
                </c:pt>
                <c:pt idx="14078">
                  <c:v>40937</c:v>
                </c:pt>
                <c:pt idx="14079">
                  <c:v>40938</c:v>
                </c:pt>
                <c:pt idx="14080">
                  <c:v>40939</c:v>
                </c:pt>
                <c:pt idx="14081">
                  <c:v>40940</c:v>
                </c:pt>
                <c:pt idx="14082">
                  <c:v>40941</c:v>
                </c:pt>
                <c:pt idx="14083">
                  <c:v>40942</c:v>
                </c:pt>
                <c:pt idx="14084">
                  <c:v>40943</c:v>
                </c:pt>
                <c:pt idx="14085">
                  <c:v>40944</c:v>
                </c:pt>
                <c:pt idx="14086">
                  <c:v>40945</c:v>
                </c:pt>
                <c:pt idx="14087">
                  <c:v>40946</c:v>
                </c:pt>
                <c:pt idx="14088">
                  <c:v>40947</c:v>
                </c:pt>
                <c:pt idx="14089">
                  <c:v>40948</c:v>
                </c:pt>
                <c:pt idx="14090">
                  <c:v>40949</c:v>
                </c:pt>
                <c:pt idx="14091">
                  <c:v>40950</c:v>
                </c:pt>
                <c:pt idx="14092">
                  <c:v>40951</c:v>
                </c:pt>
                <c:pt idx="14093">
                  <c:v>40952</c:v>
                </c:pt>
                <c:pt idx="14094">
                  <c:v>40953</c:v>
                </c:pt>
                <c:pt idx="14095">
                  <c:v>40954</c:v>
                </c:pt>
                <c:pt idx="14096">
                  <c:v>40955</c:v>
                </c:pt>
                <c:pt idx="14097">
                  <c:v>40956</c:v>
                </c:pt>
                <c:pt idx="14098">
                  <c:v>40957</c:v>
                </c:pt>
                <c:pt idx="14099">
                  <c:v>40958</c:v>
                </c:pt>
                <c:pt idx="14100">
                  <c:v>40959</c:v>
                </c:pt>
                <c:pt idx="14101">
                  <c:v>40960</c:v>
                </c:pt>
                <c:pt idx="14102">
                  <c:v>40961</c:v>
                </c:pt>
                <c:pt idx="14103">
                  <c:v>40962</c:v>
                </c:pt>
                <c:pt idx="14104">
                  <c:v>40963</c:v>
                </c:pt>
                <c:pt idx="14105">
                  <c:v>40964</c:v>
                </c:pt>
                <c:pt idx="14106">
                  <c:v>40965</c:v>
                </c:pt>
                <c:pt idx="14107">
                  <c:v>40966</c:v>
                </c:pt>
                <c:pt idx="14108">
                  <c:v>40967</c:v>
                </c:pt>
                <c:pt idx="14109">
                  <c:v>40968</c:v>
                </c:pt>
                <c:pt idx="14110">
                  <c:v>40969</c:v>
                </c:pt>
                <c:pt idx="14111">
                  <c:v>40970</c:v>
                </c:pt>
                <c:pt idx="14112">
                  <c:v>40971</c:v>
                </c:pt>
                <c:pt idx="14113">
                  <c:v>40972</c:v>
                </c:pt>
                <c:pt idx="14114">
                  <c:v>40973</c:v>
                </c:pt>
                <c:pt idx="14115">
                  <c:v>40974</c:v>
                </c:pt>
                <c:pt idx="14116">
                  <c:v>40975</c:v>
                </c:pt>
                <c:pt idx="14117">
                  <c:v>40976</c:v>
                </c:pt>
                <c:pt idx="14118">
                  <c:v>40977</c:v>
                </c:pt>
                <c:pt idx="14119">
                  <c:v>40978</c:v>
                </c:pt>
                <c:pt idx="14120">
                  <c:v>40979</c:v>
                </c:pt>
                <c:pt idx="14121">
                  <c:v>40980</c:v>
                </c:pt>
                <c:pt idx="14122">
                  <c:v>40981</c:v>
                </c:pt>
                <c:pt idx="14123">
                  <c:v>40982</c:v>
                </c:pt>
                <c:pt idx="14124">
                  <c:v>40983</c:v>
                </c:pt>
                <c:pt idx="14125">
                  <c:v>40984</c:v>
                </c:pt>
                <c:pt idx="14126">
                  <c:v>40985</c:v>
                </c:pt>
                <c:pt idx="14127">
                  <c:v>40986</c:v>
                </c:pt>
                <c:pt idx="14128">
                  <c:v>40987</c:v>
                </c:pt>
                <c:pt idx="14129">
                  <c:v>40988</c:v>
                </c:pt>
                <c:pt idx="14130">
                  <c:v>40989</c:v>
                </c:pt>
                <c:pt idx="14131">
                  <c:v>40990</c:v>
                </c:pt>
                <c:pt idx="14132">
                  <c:v>40991</c:v>
                </c:pt>
                <c:pt idx="14133">
                  <c:v>40992</c:v>
                </c:pt>
                <c:pt idx="14134">
                  <c:v>40993</c:v>
                </c:pt>
                <c:pt idx="14135">
                  <c:v>40994</c:v>
                </c:pt>
                <c:pt idx="14136">
                  <c:v>40995</c:v>
                </c:pt>
                <c:pt idx="14137">
                  <c:v>40996</c:v>
                </c:pt>
                <c:pt idx="14138">
                  <c:v>40997</c:v>
                </c:pt>
                <c:pt idx="14139">
                  <c:v>40998</c:v>
                </c:pt>
                <c:pt idx="14140">
                  <c:v>40999</c:v>
                </c:pt>
                <c:pt idx="14141">
                  <c:v>41000</c:v>
                </c:pt>
                <c:pt idx="14142">
                  <c:v>41001</c:v>
                </c:pt>
                <c:pt idx="14143">
                  <c:v>41002</c:v>
                </c:pt>
                <c:pt idx="14144">
                  <c:v>41003</c:v>
                </c:pt>
                <c:pt idx="14145">
                  <c:v>41004</c:v>
                </c:pt>
                <c:pt idx="14146">
                  <c:v>41005</c:v>
                </c:pt>
                <c:pt idx="14147">
                  <c:v>41006</c:v>
                </c:pt>
                <c:pt idx="14148">
                  <c:v>41007</c:v>
                </c:pt>
                <c:pt idx="14149">
                  <c:v>41008</c:v>
                </c:pt>
                <c:pt idx="14150">
                  <c:v>41009</c:v>
                </c:pt>
                <c:pt idx="14151">
                  <c:v>41010</c:v>
                </c:pt>
                <c:pt idx="14152">
                  <c:v>41011</c:v>
                </c:pt>
                <c:pt idx="14153">
                  <c:v>41012</c:v>
                </c:pt>
                <c:pt idx="14154">
                  <c:v>41013</c:v>
                </c:pt>
                <c:pt idx="14155">
                  <c:v>41014</c:v>
                </c:pt>
                <c:pt idx="14156">
                  <c:v>41015</c:v>
                </c:pt>
                <c:pt idx="14157">
                  <c:v>41016</c:v>
                </c:pt>
                <c:pt idx="14158">
                  <c:v>41017</c:v>
                </c:pt>
                <c:pt idx="14159">
                  <c:v>41018</c:v>
                </c:pt>
                <c:pt idx="14160">
                  <c:v>41019</c:v>
                </c:pt>
                <c:pt idx="14161">
                  <c:v>41020</c:v>
                </c:pt>
                <c:pt idx="14162">
                  <c:v>41021</c:v>
                </c:pt>
                <c:pt idx="14163">
                  <c:v>41022</c:v>
                </c:pt>
                <c:pt idx="14164">
                  <c:v>41023</c:v>
                </c:pt>
                <c:pt idx="14165">
                  <c:v>41024</c:v>
                </c:pt>
                <c:pt idx="14166">
                  <c:v>41025</c:v>
                </c:pt>
                <c:pt idx="14167">
                  <c:v>41026</c:v>
                </c:pt>
                <c:pt idx="14168">
                  <c:v>41027</c:v>
                </c:pt>
                <c:pt idx="14169">
                  <c:v>41028</c:v>
                </c:pt>
                <c:pt idx="14170">
                  <c:v>41029</c:v>
                </c:pt>
                <c:pt idx="14171">
                  <c:v>41030</c:v>
                </c:pt>
                <c:pt idx="14172">
                  <c:v>41031</c:v>
                </c:pt>
                <c:pt idx="14173">
                  <c:v>41032</c:v>
                </c:pt>
                <c:pt idx="14174">
                  <c:v>41033</c:v>
                </c:pt>
                <c:pt idx="14175">
                  <c:v>41034</c:v>
                </c:pt>
                <c:pt idx="14176">
                  <c:v>41035</c:v>
                </c:pt>
                <c:pt idx="14177">
                  <c:v>41036</c:v>
                </c:pt>
                <c:pt idx="14178">
                  <c:v>41037</c:v>
                </c:pt>
                <c:pt idx="14179">
                  <c:v>41038</c:v>
                </c:pt>
                <c:pt idx="14180">
                  <c:v>41039</c:v>
                </c:pt>
                <c:pt idx="14181">
                  <c:v>41040</c:v>
                </c:pt>
                <c:pt idx="14182">
                  <c:v>41041</c:v>
                </c:pt>
                <c:pt idx="14183">
                  <c:v>41042</c:v>
                </c:pt>
                <c:pt idx="14184">
                  <c:v>41043</c:v>
                </c:pt>
                <c:pt idx="14185">
                  <c:v>41044</c:v>
                </c:pt>
                <c:pt idx="14186">
                  <c:v>41045</c:v>
                </c:pt>
                <c:pt idx="14187">
                  <c:v>41046</c:v>
                </c:pt>
                <c:pt idx="14188">
                  <c:v>41047</c:v>
                </c:pt>
                <c:pt idx="14189">
                  <c:v>41048</c:v>
                </c:pt>
                <c:pt idx="14190">
                  <c:v>41049</c:v>
                </c:pt>
                <c:pt idx="14191">
                  <c:v>41050</c:v>
                </c:pt>
                <c:pt idx="14192">
                  <c:v>41051</c:v>
                </c:pt>
                <c:pt idx="14193">
                  <c:v>41052</c:v>
                </c:pt>
                <c:pt idx="14194">
                  <c:v>41053</c:v>
                </c:pt>
                <c:pt idx="14195">
                  <c:v>41054</c:v>
                </c:pt>
                <c:pt idx="14196">
                  <c:v>41055</c:v>
                </c:pt>
                <c:pt idx="14197">
                  <c:v>41056</c:v>
                </c:pt>
                <c:pt idx="14198">
                  <c:v>41057</c:v>
                </c:pt>
                <c:pt idx="14199">
                  <c:v>41058</c:v>
                </c:pt>
                <c:pt idx="14200">
                  <c:v>41059</c:v>
                </c:pt>
                <c:pt idx="14201">
                  <c:v>41060</c:v>
                </c:pt>
                <c:pt idx="14202">
                  <c:v>41061</c:v>
                </c:pt>
                <c:pt idx="14203">
                  <c:v>41062</c:v>
                </c:pt>
                <c:pt idx="14204">
                  <c:v>41063</c:v>
                </c:pt>
                <c:pt idx="14205">
                  <c:v>41064</c:v>
                </c:pt>
                <c:pt idx="14206">
                  <c:v>41065</c:v>
                </c:pt>
                <c:pt idx="14207">
                  <c:v>41066</c:v>
                </c:pt>
                <c:pt idx="14208">
                  <c:v>41067</c:v>
                </c:pt>
                <c:pt idx="14209">
                  <c:v>41068</c:v>
                </c:pt>
                <c:pt idx="14210">
                  <c:v>41069</c:v>
                </c:pt>
                <c:pt idx="14211">
                  <c:v>41070</c:v>
                </c:pt>
                <c:pt idx="14212">
                  <c:v>41071</c:v>
                </c:pt>
                <c:pt idx="14213">
                  <c:v>41072</c:v>
                </c:pt>
                <c:pt idx="14214">
                  <c:v>41073</c:v>
                </c:pt>
                <c:pt idx="14215">
                  <c:v>41074</c:v>
                </c:pt>
                <c:pt idx="14216">
                  <c:v>41075</c:v>
                </c:pt>
                <c:pt idx="14217">
                  <c:v>41076</c:v>
                </c:pt>
                <c:pt idx="14218">
                  <c:v>41077</c:v>
                </c:pt>
                <c:pt idx="14219">
                  <c:v>41078</c:v>
                </c:pt>
                <c:pt idx="14220">
                  <c:v>41079</c:v>
                </c:pt>
                <c:pt idx="14221">
                  <c:v>41080</c:v>
                </c:pt>
                <c:pt idx="14222">
                  <c:v>41081</c:v>
                </c:pt>
                <c:pt idx="14223">
                  <c:v>41082</c:v>
                </c:pt>
                <c:pt idx="14224">
                  <c:v>41083</c:v>
                </c:pt>
                <c:pt idx="14225">
                  <c:v>41084</c:v>
                </c:pt>
                <c:pt idx="14226">
                  <c:v>41085</c:v>
                </c:pt>
                <c:pt idx="14227">
                  <c:v>41086</c:v>
                </c:pt>
                <c:pt idx="14228">
                  <c:v>41087</c:v>
                </c:pt>
                <c:pt idx="14229">
                  <c:v>41088</c:v>
                </c:pt>
                <c:pt idx="14230">
                  <c:v>41089</c:v>
                </c:pt>
                <c:pt idx="14231">
                  <c:v>41090</c:v>
                </c:pt>
                <c:pt idx="14232">
                  <c:v>41091</c:v>
                </c:pt>
                <c:pt idx="14233">
                  <c:v>41092</c:v>
                </c:pt>
                <c:pt idx="14234">
                  <c:v>41093</c:v>
                </c:pt>
                <c:pt idx="14235">
                  <c:v>41094</c:v>
                </c:pt>
                <c:pt idx="14236">
                  <c:v>41095</c:v>
                </c:pt>
                <c:pt idx="14237">
                  <c:v>41096</c:v>
                </c:pt>
                <c:pt idx="14238">
                  <c:v>41097</c:v>
                </c:pt>
                <c:pt idx="14239">
                  <c:v>41098</c:v>
                </c:pt>
                <c:pt idx="14240">
                  <c:v>41099</c:v>
                </c:pt>
                <c:pt idx="14241">
                  <c:v>41100</c:v>
                </c:pt>
                <c:pt idx="14242">
                  <c:v>41101</c:v>
                </c:pt>
                <c:pt idx="14243">
                  <c:v>41102</c:v>
                </c:pt>
                <c:pt idx="14244">
                  <c:v>41103</c:v>
                </c:pt>
                <c:pt idx="14245">
                  <c:v>41104</c:v>
                </c:pt>
                <c:pt idx="14246">
                  <c:v>41105</c:v>
                </c:pt>
                <c:pt idx="14247">
                  <c:v>41106</c:v>
                </c:pt>
                <c:pt idx="14248">
                  <c:v>41107</c:v>
                </c:pt>
                <c:pt idx="14249">
                  <c:v>41108</c:v>
                </c:pt>
                <c:pt idx="14250">
                  <c:v>41109</c:v>
                </c:pt>
                <c:pt idx="14251">
                  <c:v>41110</c:v>
                </c:pt>
                <c:pt idx="14252">
                  <c:v>41111</c:v>
                </c:pt>
                <c:pt idx="14253">
                  <c:v>41112</c:v>
                </c:pt>
                <c:pt idx="14254">
                  <c:v>41113</c:v>
                </c:pt>
                <c:pt idx="14255">
                  <c:v>41114</c:v>
                </c:pt>
                <c:pt idx="14256">
                  <c:v>41115</c:v>
                </c:pt>
                <c:pt idx="14257">
                  <c:v>41116</c:v>
                </c:pt>
                <c:pt idx="14258">
                  <c:v>41117</c:v>
                </c:pt>
                <c:pt idx="14259">
                  <c:v>41118</c:v>
                </c:pt>
                <c:pt idx="14260">
                  <c:v>41119</c:v>
                </c:pt>
                <c:pt idx="14261">
                  <c:v>41120</c:v>
                </c:pt>
                <c:pt idx="14262">
                  <c:v>41121</c:v>
                </c:pt>
                <c:pt idx="14263">
                  <c:v>41122</c:v>
                </c:pt>
                <c:pt idx="14264">
                  <c:v>41123</c:v>
                </c:pt>
                <c:pt idx="14265">
                  <c:v>41124</c:v>
                </c:pt>
                <c:pt idx="14266">
                  <c:v>41125</c:v>
                </c:pt>
                <c:pt idx="14267">
                  <c:v>41126</c:v>
                </c:pt>
                <c:pt idx="14268">
                  <c:v>41127</c:v>
                </c:pt>
                <c:pt idx="14269">
                  <c:v>41128</c:v>
                </c:pt>
                <c:pt idx="14270">
                  <c:v>41129</c:v>
                </c:pt>
                <c:pt idx="14271">
                  <c:v>41130</c:v>
                </c:pt>
                <c:pt idx="14272">
                  <c:v>41131</c:v>
                </c:pt>
                <c:pt idx="14273">
                  <c:v>41132</c:v>
                </c:pt>
                <c:pt idx="14274">
                  <c:v>41133</c:v>
                </c:pt>
                <c:pt idx="14275">
                  <c:v>41134</c:v>
                </c:pt>
                <c:pt idx="14276">
                  <c:v>41135</c:v>
                </c:pt>
                <c:pt idx="14277">
                  <c:v>41136</c:v>
                </c:pt>
                <c:pt idx="14278">
                  <c:v>41137</c:v>
                </c:pt>
                <c:pt idx="14279">
                  <c:v>41138</c:v>
                </c:pt>
                <c:pt idx="14280">
                  <c:v>41139</c:v>
                </c:pt>
                <c:pt idx="14281">
                  <c:v>41140</c:v>
                </c:pt>
                <c:pt idx="14282">
                  <c:v>41141</c:v>
                </c:pt>
                <c:pt idx="14283">
                  <c:v>41142</c:v>
                </c:pt>
                <c:pt idx="14284">
                  <c:v>41143</c:v>
                </c:pt>
                <c:pt idx="14285">
                  <c:v>41144</c:v>
                </c:pt>
                <c:pt idx="14286">
                  <c:v>41145</c:v>
                </c:pt>
                <c:pt idx="14287">
                  <c:v>41146</c:v>
                </c:pt>
                <c:pt idx="14288">
                  <c:v>41147</c:v>
                </c:pt>
                <c:pt idx="14289">
                  <c:v>41148</c:v>
                </c:pt>
                <c:pt idx="14290">
                  <c:v>41149</c:v>
                </c:pt>
                <c:pt idx="14291">
                  <c:v>41150</c:v>
                </c:pt>
                <c:pt idx="14292">
                  <c:v>41151</c:v>
                </c:pt>
                <c:pt idx="14293">
                  <c:v>41152</c:v>
                </c:pt>
                <c:pt idx="14294">
                  <c:v>41153</c:v>
                </c:pt>
                <c:pt idx="14295">
                  <c:v>41154</c:v>
                </c:pt>
                <c:pt idx="14296">
                  <c:v>41155</c:v>
                </c:pt>
                <c:pt idx="14297">
                  <c:v>41156</c:v>
                </c:pt>
                <c:pt idx="14298">
                  <c:v>41157</c:v>
                </c:pt>
                <c:pt idx="14299">
                  <c:v>41158</c:v>
                </c:pt>
                <c:pt idx="14300">
                  <c:v>41159</c:v>
                </c:pt>
                <c:pt idx="14301">
                  <c:v>41160</c:v>
                </c:pt>
                <c:pt idx="14302">
                  <c:v>41161</c:v>
                </c:pt>
                <c:pt idx="14303">
                  <c:v>41162</c:v>
                </c:pt>
                <c:pt idx="14304">
                  <c:v>41163</c:v>
                </c:pt>
                <c:pt idx="14305">
                  <c:v>41164</c:v>
                </c:pt>
                <c:pt idx="14306">
                  <c:v>41165</c:v>
                </c:pt>
                <c:pt idx="14307">
                  <c:v>41166</c:v>
                </c:pt>
                <c:pt idx="14308">
                  <c:v>41167</c:v>
                </c:pt>
                <c:pt idx="14309">
                  <c:v>41168</c:v>
                </c:pt>
                <c:pt idx="14310">
                  <c:v>41169</c:v>
                </c:pt>
                <c:pt idx="14311">
                  <c:v>41170</c:v>
                </c:pt>
                <c:pt idx="14312">
                  <c:v>41171</c:v>
                </c:pt>
                <c:pt idx="14313">
                  <c:v>41172</c:v>
                </c:pt>
                <c:pt idx="14314">
                  <c:v>41173</c:v>
                </c:pt>
                <c:pt idx="14315">
                  <c:v>41174</c:v>
                </c:pt>
                <c:pt idx="14316">
                  <c:v>41175</c:v>
                </c:pt>
                <c:pt idx="14317">
                  <c:v>41176</c:v>
                </c:pt>
                <c:pt idx="14318">
                  <c:v>41177</c:v>
                </c:pt>
                <c:pt idx="14319">
                  <c:v>41178</c:v>
                </c:pt>
                <c:pt idx="14320">
                  <c:v>41179</c:v>
                </c:pt>
                <c:pt idx="14321">
                  <c:v>41180</c:v>
                </c:pt>
                <c:pt idx="14322">
                  <c:v>41181</c:v>
                </c:pt>
                <c:pt idx="14323">
                  <c:v>41182</c:v>
                </c:pt>
                <c:pt idx="14324">
                  <c:v>41183</c:v>
                </c:pt>
                <c:pt idx="14325">
                  <c:v>41184</c:v>
                </c:pt>
                <c:pt idx="14326">
                  <c:v>41185</c:v>
                </c:pt>
                <c:pt idx="14327">
                  <c:v>41186</c:v>
                </c:pt>
                <c:pt idx="14328">
                  <c:v>41187</c:v>
                </c:pt>
                <c:pt idx="14329">
                  <c:v>41188</c:v>
                </c:pt>
                <c:pt idx="14330">
                  <c:v>41189</c:v>
                </c:pt>
                <c:pt idx="14331">
                  <c:v>41190</c:v>
                </c:pt>
                <c:pt idx="14332">
                  <c:v>41191</c:v>
                </c:pt>
                <c:pt idx="14333">
                  <c:v>41192</c:v>
                </c:pt>
                <c:pt idx="14334">
                  <c:v>41193</c:v>
                </c:pt>
                <c:pt idx="14335">
                  <c:v>41194</c:v>
                </c:pt>
                <c:pt idx="14336">
                  <c:v>41195</c:v>
                </c:pt>
                <c:pt idx="14337">
                  <c:v>41196</c:v>
                </c:pt>
                <c:pt idx="14338">
                  <c:v>41197</c:v>
                </c:pt>
                <c:pt idx="14339">
                  <c:v>41198</c:v>
                </c:pt>
                <c:pt idx="14340">
                  <c:v>41199</c:v>
                </c:pt>
                <c:pt idx="14341">
                  <c:v>41200</c:v>
                </c:pt>
                <c:pt idx="14342">
                  <c:v>41201</c:v>
                </c:pt>
                <c:pt idx="14343">
                  <c:v>41202</c:v>
                </c:pt>
                <c:pt idx="14344">
                  <c:v>41203</c:v>
                </c:pt>
                <c:pt idx="14345">
                  <c:v>41204</c:v>
                </c:pt>
                <c:pt idx="14346">
                  <c:v>41205</c:v>
                </c:pt>
                <c:pt idx="14347">
                  <c:v>41206</c:v>
                </c:pt>
                <c:pt idx="14348">
                  <c:v>41207</c:v>
                </c:pt>
                <c:pt idx="14349">
                  <c:v>41208</c:v>
                </c:pt>
                <c:pt idx="14350">
                  <c:v>41209</c:v>
                </c:pt>
                <c:pt idx="14351">
                  <c:v>41210</c:v>
                </c:pt>
                <c:pt idx="14352">
                  <c:v>41211</c:v>
                </c:pt>
                <c:pt idx="14353">
                  <c:v>41212</c:v>
                </c:pt>
                <c:pt idx="14354">
                  <c:v>41213</c:v>
                </c:pt>
                <c:pt idx="14355">
                  <c:v>41214</c:v>
                </c:pt>
                <c:pt idx="14356">
                  <c:v>41215</c:v>
                </c:pt>
                <c:pt idx="14357">
                  <c:v>41216</c:v>
                </c:pt>
                <c:pt idx="14358">
                  <c:v>41217</c:v>
                </c:pt>
                <c:pt idx="14359">
                  <c:v>41218</c:v>
                </c:pt>
                <c:pt idx="14360">
                  <c:v>41219</c:v>
                </c:pt>
                <c:pt idx="14361">
                  <c:v>41220</c:v>
                </c:pt>
                <c:pt idx="14362">
                  <c:v>41221</c:v>
                </c:pt>
                <c:pt idx="14363">
                  <c:v>41222</c:v>
                </c:pt>
                <c:pt idx="14364">
                  <c:v>41223</c:v>
                </c:pt>
                <c:pt idx="14365">
                  <c:v>41224</c:v>
                </c:pt>
                <c:pt idx="14366">
                  <c:v>41225</c:v>
                </c:pt>
                <c:pt idx="14367">
                  <c:v>41226</c:v>
                </c:pt>
                <c:pt idx="14368">
                  <c:v>41227</c:v>
                </c:pt>
                <c:pt idx="14369">
                  <c:v>41228</c:v>
                </c:pt>
                <c:pt idx="14370">
                  <c:v>41229</c:v>
                </c:pt>
                <c:pt idx="14371">
                  <c:v>41230</c:v>
                </c:pt>
                <c:pt idx="14372">
                  <c:v>41231</c:v>
                </c:pt>
                <c:pt idx="14373">
                  <c:v>41232</c:v>
                </c:pt>
                <c:pt idx="14374">
                  <c:v>41233</c:v>
                </c:pt>
                <c:pt idx="14375">
                  <c:v>41234</c:v>
                </c:pt>
                <c:pt idx="14376">
                  <c:v>41235</c:v>
                </c:pt>
                <c:pt idx="14377">
                  <c:v>41236</c:v>
                </c:pt>
                <c:pt idx="14378">
                  <c:v>41237</c:v>
                </c:pt>
                <c:pt idx="14379">
                  <c:v>41238</c:v>
                </c:pt>
                <c:pt idx="14380">
                  <c:v>41239</c:v>
                </c:pt>
                <c:pt idx="14381">
                  <c:v>41240</c:v>
                </c:pt>
                <c:pt idx="14382">
                  <c:v>41241</c:v>
                </c:pt>
                <c:pt idx="14383">
                  <c:v>41242</c:v>
                </c:pt>
                <c:pt idx="14384">
                  <c:v>41243</c:v>
                </c:pt>
                <c:pt idx="14385">
                  <c:v>41244</c:v>
                </c:pt>
                <c:pt idx="14386">
                  <c:v>41245</c:v>
                </c:pt>
                <c:pt idx="14387">
                  <c:v>41246</c:v>
                </c:pt>
                <c:pt idx="14388">
                  <c:v>41247</c:v>
                </c:pt>
                <c:pt idx="14389">
                  <c:v>41248</c:v>
                </c:pt>
                <c:pt idx="14390">
                  <c:v>41249</c:v>
                </c:pt>
                <c:pt idx="14391">
                  <c:v>41250</c:v>
                </c:pt>
                <c:pt idx="14392">
                  <c:v>41251</c:v>
                </c:pt>
                <c:pt idx="14393">
                  <c:v>41252</c:v>
                </c:pt>
                <c:pt idx="14394">
                  <c:v>41253</c:v>
                </c:pt>
                <c:pt idx="14395">
                  <c:v>41254</c:v>
                </c:pt>
                <c:pt idx="14396">
                  <c:v>41255</c:v>
                </c:pt>
                <c:pt idx="14397">
                  <c:v>41256</c:v>
                </c:pt>
                <c:pt idx="14398">
                  <c:v>41257</c:v>
                </c:pt>
                <c:pt idx="14399">
                  <c:v>41258</c:v>
                </c:pt>
                <c:pt idx="14400">
                  <c:v>41259</c:v>
                </c:pt>
                <c:pt idx="14401">
                  <c:v>41260</c:v>
                </c:pt>
                <c:pt idx="14402">
                  <c:v>41261</c:v>
                </c:pt>
                <c:pt idx="14403">
                  <c:v>41262</c:v>
                </c:pt>
                <c:pt idx="14404">
                  <c:v>41263</c:v>
                </c:pt>
                <c:pt idx="14405">
                  <c:v>41264</c:v>
                </c:pt>
                <c:pt idx="14406">
                  <c:v>41265</c:v>
                </c:pt>
                <c:pt idx="14407">
                  <c:v>41266</c:v>
                </c:pt>
                <c:pt idx="14408">
                  <c:v>41267</c:v>
                </c:pt>
                <c:pt idx="14409">
                  <c:v>41268</c:v>
                </c:pt>
                <c:pt idx="14410">
                  <c:v>41269</c:v>
                </c:pt>
                <c:pt idx="14411">
                  <c:v>41270</c:v>
                </c:pt>
                <c:pt idx="14412">
                  <c:v>41271</c:v>
                </c:pt>
                <c:pt idx="14413">
                  <c:v>41272</c:v>
                </c:pt>
                <c:pt idx="14414">
                  <c:v>41273</c:v>
                </c:pt>
                <c:pt idx="14415">
                  <c:v>41274</c:v>
                </c:pt>
                <c:pt idx="14416">
                  <c:v>41275</c:v>
                </c:pt>
                <c:pt idx="14417">
                  <c:v>41276</c:v>
                </c:pt>
                <c:pt idx="14418">
                  <c:v>41277</c:v>
                </c:pt>
                <c:pt idx="14419">
                  <c:v>41278</c:v>
                </c:pt>
                <c:pt idx="14420">
                  <c:v>41279</c:v>
                </c:pt>
                <c:pt idx="14421">
                  <c:v>41280</c:v>
                </c:pt>
                <c:pt idx="14422">
                  <c:v>41281</c:v>
                </c:pt>
                <c:pt idx="14423">
                  <c:v>41282</c:v>
                </c:pt>
                <c:pt idx="14424">
                  <c:v>41283</c:v>
                </c:pt>
                <c:pt idx="14425">
                  <c:v>41284</c:v>
                </c:pt>
                <c:pt idx="14426">
                  <c:v>41285</c:v>
                </c:pt>
                <c:pt idx="14427">
                  <c:v>41286</c:v>
                </c:pt>
                <c:pt idx="14428">
                  <c:v>41287</c:v>
                </c:pt>
                <c:pt idx="14429">
                  <c:v>41288</c:v>
                </c:pt>
                <c:pt idx="14430">
                  <c:v>41289</c:v>
                </c:pt>
                <c:pt idx="14431">
                  <c:v>41290</c:v>
                </c:pt>
                <c:pt idx="14432">
                  <c:v>41291</c:v>
                </c:pt>
                <c:pt idx="14433">
                  <c:v>41292</c:v>
                </c:pt>
                <c:pt idx="14434">
                  <c:v>41293</c:v>
                </c:pt>
                <c:pt idx="14435">
                  <c:v>41294</c:v>
                </c:pt>
                <c:pt idx="14436">
                  <c:v>41295</c:v>
                </c:pt>
                <c:pt idx="14437">
                  <c:v>41296</c:v>
                </c:pt>
                <c:pt idx="14438">
                  <c:v>41297</c:v>
                </c:pt>
                <c:pt idx="14439">
                  <c:v>41298</c:v>
                </c:pt>
                <c:pt idx="14440">
                  <c:v>41299</c:v>
                </c:pt>
                <c:pt idx="14441">
                  <c:v>41300</c:v>
                </c:pt>
                <c:pt idx="14442">
                  <c:v>41301</c:v>
                </c:pt>
                <c:pt idx="14443">
                  <c:v>41302</c:v>
                </c:pt>
                <c:pt idx="14444">
                  <c:v>41303</c:v>
                </c:pt>
                <c:pt idx="14445">
                  <c:v>41304</c:v>
                </c:pt>
                <c:pt idx="14446">
                  <c:v>41305</c:v>
                </c:pt>
                <c:pt idx="14447">
                  <c:v>41306</c:v>
                </c:pt>
                <c:pt idx="14448">
                  <c:v>41307</c:v>
                </c:pt>
                <c:pt idx="14449">
                  <c:v>41308</c:v>
                </c:pt>
                <c:pt idx="14450">
                  <c:v>41309</c:v>
                </c:pt>
                <c:pt idx="14451">
                  <c:v>41310</c:v>
                </c:pt>
                <c:pt idx="14452">
                  <c:v>41311</c:v>
                </c:pt>
                <c:pt idx="14453">
                  <c:v>41312</c:v>
                </c:pt>
                <c:pt idx="14454">
                  <c:v>41313</c:v>
                </c:pt>
                <c:pt idx="14455">
                  <c:v>41314</c:v>
                </c:pt>
                <c:pt idx="14456">
                  <c:v>41315</c:v>
                </c:pt>
                <c:pt idx="14457">
                  <c:v>41316</c:v>
                </c:pt>
                <c:pt idx="14458">
                  <c:v>41317</c:v>
                </c:pt>
                <c:pt idx="14459">
                  <c:v>41318</c:v>
                </c:pt>
                <c:pt idx="14460">
                  <c:v>41319</c:v>
                </c:pt>
                <c:pt idx="14461">
                  <c:v>41320</c:v>
                </c:pt>
                <c:pt idx="14462">
                  <c:v>41321</c:v>
                </c:pt>
                <c:pt idx="14463">
                  <c:v>41322</c:v>
                </c:pt>
                <c:pt idx="14464">
                  <c:v>41323</c:v>
                </c:pt>
                <c:pt idx="14465">
                  <c:v>41324</c:v>
                </c:pt>
                <c:pt idx="14466">
                  <c:v>41325</c:v>
                </c:pt>
                <c:pt idx="14467">
                  <c:v>41326</c:v>
                </c:pt>
                <c:pt idx="14468">
                  <c:v>41327</c:v>
                </c:pt>
                <c:pt idx="14469">
                  <c:v>41328</c:v>
                </c:pt>
                <c:pt idx="14470">
                  <c:v>41329</c:v>
                </c:pt>
                <c:pt idx="14471">
                  <c:v>41330</c:v>
                </c:pt>
                <c:pt idx="14472">
                  <c:v>41331</c:v>
                </c:pt>
                <c:pt idx="14473">
                  <c:v>41332</c:v>
                </c:pt>
                <c:pt idx="14474">
                  <c:v>41333</c:v>
                </c:pt>
                <c:pt idx="14475">
                  <c:v>41334</c:v>
                </c:pt>
                <c:pt idx="14476">
                  <c:v>41335</c:v>
                </c:pt>
                <c:pt idx="14477">
                  <c:v>41336</c:v>
                </c:pt>
                <c:pt idx="14478">
                  <c:v>41337</c:v>
                </c:pt>
                <c:pt idx="14479">
                  <c:v>41338</c:v>
                </c:pt>
                <c:pt idx="14480">
                  <c:v>41339</c:v>
                </c:pt>
                <c:pt idx="14481">
                  <c:v>41340</c:v>
                </c:pt>
                <c:pt idx="14482">
                  <c:v>41341</c:v>
                </c:pt>
                <c:pt idx="14483">
                  <c:v>41342</c:v>
                </c:pt>
                <c:pt idx="14484">
                  <c:v>41343</c:v>
                </c:pt>
                <c:pt idx="14485">
                  <c:v>41344</c:v>
                </c:pt>
                <c:pt idx="14486">
                  <c:v>41345</c:v>
                </c:pt>
                <c:pt idx="14487">
                  <c:v>41346</c:v>
                </c:pt>
                <c:pt idx="14488">
                  <c:v>41347</c:v>
                </c:pt>
                <c:pt idx="14489">
                  <c:v>41348</c:v>
                </c:pt>
                <c:pt idx="14490">
                  <c:v>41349</c:v>
                </c:pt>
                <c:pt idx="14491">
                  <c:v>41350</c:v>
                </c:pt>
                <c:pt idx="14492">
                  <c:v>41351</c:v>
                </c:pt>
                <c:pt idx="14493">
                  <c:v>41352</c:v>
                </c:pt>
                <c:pt idx="14494">
                  <c:v>41353</c:v>
                </c:pt>
                <c:pt idx="14495">
                  <c:v>41354</c:v>
                </c:pt>
                <c:pt idx="14496">
                  <c:v>41355</c:v>
                </c:pt>
                <c:pt idx="14497">
                  <c:v>41356</c:v>
                </c:pt>
                <c:pt idx="14498">
                  <c:v>41357</c:v>
                </c:pt>
                <c:pt idx="14499">
                  <c:v>41358</c:v>
                </c:pt>
                <c:pt idx="14500">
                  <c:v>41359</c:v>
                </c:pt>
                <c:pt idx="14501">
                  <c:v>41360</c:v>
                </c:pt>
                <c:pt idx="14502">
                  <c:v>41361</c:v>
                </c:pt>
                <c:pt idx="14503">
                  <c:v>41362</c:v>
                </c:pt>
                <c:pt idx="14504">
                  <c:v>41363</c:v>
                </c:pt>
                <c:pt idx="14505">
                  <c:v>41364</c:v>
                </c:pt>
                <c:pt idx="14506">
                  <c:v>41365</c:v>
                </c:pt>
                <c:pt idx="14507">
                  <c:v>41366</c:v>
                </c:pt>
                <c:pt idx="14508">
                  <c:v>41367</c:v>
                </c:pt>
                <c:pt idx="14509">
                  <c:v>41368</c:v>
                </c:pt>
                <c:pt idx="14510">
                  <c:v>41369</c:v>
                </c:pt>
                <c:pt idx="14511">
                  <c:v>41370</c:v>
                </c:pt>
                <c:pt idx="14512">
                  <c:v>41371</c:v>
                </c:pt>
                <c:pt idx="14513">
                  <c:v>41372</c:v>
                </c:pt>
                <c:pt idx="14514">
                  <c:v>41373</c:v>
                </c:pt>
                <c:pt idx="14515">
                  <c:v>41374</c:v>
                </c:pt>
                <c:pt idx="14516">
                  <c:v>41375</c:v>
                </c:pt>
                <c:pt idx="14517">
                  <c:v>41376</c:v>
                </c:pt>
                <c:pt idx="14518">
                  <c:v>41377</c:v>
                </c:pt>
                <c:pt idx="14519">
                  <c:v>41378</c:v>
                </c:pt>
                <c:pt idx="14520">
                  <c:v>41379</c:v>
                </c:pt>
                <c:pt idx="14521">
                  <c:v>41380</c:v>
                </c:pt>
                <c:pt idx="14522">
                  <c:v>41381</c:v>
                </c:pt>
                <c:pt idx="14523">
                  <c:v>41382</c:v>
                </c:pt>
                <c:pt idx="14524">
                  <c:v>41383</c:v>
                </c:pt>
                <c:pt idx="14525">
                  <c:v>41384</c:v>
                </c:pt>
                <c:pt idx="14526">
                  <c:v>41385</c:v>
                </c:pt>
                <c:pt idx="14527">
                  <c:v>41386</c:v>
                </c:pt>
                <c:pt idx="14528">
                  <c:v>41387</c:v>
                </c:pt>
                <c:pt idx="14529">
                  <c:v>41388</c:v>
                </c:pt>
                <c:pt idx="14530">
                  <c:v>41389</c:v>
                </c:pt>
                <c:pt idx="14531">
                  <c:v>41390</c:v>
                </c:pt>
                <c:pt idx="14532">
                  <c:v>41391</c:v>
                </c:pt>
                <c:pt idx="14533">
                  <c:v>41392</c:v>
                </c:pt>
                <c:pt idx="14534">
                  <c:v>41393</c:v>
                </c:pt>
                <c:pt idx="14535">
                  <c:v>41394</c:v>
                </c:pt>
                <c:pt idx="14536">
                  <c:v>41395</c:v>
                </c:pt>
                <c:pt idx="14537">
                  <c:v>41396</c:v>
                </c:pt>
                <c:pt idx="14538">
                  <c:v>41397</c:v>
                </c:pt>
                <c:pt idx="14539">
                  <c:v>41398</c:v>
                </c:pt>
                <c:pt idx="14540">
                  <c:v>41399</c:v>
                </c:pt>
                <c:pt idx="14541">
                  <c:v>41400</c:v>
                </c:pt>
                <c:pt idx="14542">
                  <c:v>41401</c:v>
                </c:pt>
                <c:pt idx="14543">
                  <c:v>41402</c:v>
                </c:pt>
                <c:pt idx="14544">
                  <c:v>41403</c:v>
                </c:pt>
                <c:pt idx="14545">
                  <c:v>41404</c:v>
                </c:pt>
                <c:pt idx="14546">
                  <c:v>41405</c:v>
                </c:pt>
                <c:pt idx="14547">
                  <c:v>41406</c:v>
                </c:pt>
                <c:pt idx="14548">
                  <c:v>41407</c:v>
                </c:pt>
                <c:pt idx="14549">
                  <c:v>41408</c:v>
                </c:pt>
                <c:pt idx="14550">
                  <c:v>41409</c:v>
                </c:pt>
                <c:pt idx="14551">
                  <c:v>41410</c:v>
                </c:pt>
                <c:pt idx="14552">
                  <c:v>41411</c:v>
                </c:pt>
                <c:pt idx="14553">
                  <c:v>41412</c:v>
                </c:pt>
                <c:pt idx="14554">
                  <c:v>41413</c:v>
                </c:pt>
                <c:pt idx="14555">
                  <c:v>41414</c:v>
                </c:pt>
                <c:pt idx="14556">
                  <c:v>41415</c:v>
                </c:pt>
                <c:pt idx="14557">
                  <c:v>41416</c:v>
                </c:pt>
                <c:pt idx="14558">
                  <c:v>41417</c:v>
                </c:pt>
                <c:pt idx="14559">
                  <c:v>41418</c:v>
                </c:pt>
                <c:pt idx="14560">
                  <c:v>41419</c:v>
                </c:pt>
                <c:pt idx="14561">
                  <c:v>41420</c:v>
                </c:pt>
                <c:pt idx="14562">
                  <c:v>41421</c:v>
                </c:pt>
                <c:pt idx="14563">
                  <c:v>41422</c:v>
                </c:pt>
                <c:pt idx="14564">
                  <c:v>41423</c:v>
                </c:pt>
                <c:pt idx="14565">
                  <c:v>41424</c:v>
                </c:pt>
                <c:pt idx="14566">
                  <c:v>41425</c:v>
                </c:pt>
                <c:pt idx="14567">
                  <c:v>41426</c:v>
                </c:pt>
                <c:pt idx="14568">
                  <c:v>41427</c:v>
                </c:pt>
                <c:pt idx="14569">
                  <c:v>41428</c:v>
                </c:pt>
                <c:pt idx="14570">
                  <c:v>41429</c:v>
                </c:pt>
                <c:pt idx="14571">
                  <c:v>41430</c:v>
                </c:pt>
                <c:pt idx="14572">
                  <c:v>41431</c:v>
                </c:pt>
                <c:pt idx="14573">
                  <c:v>41432</c:v>
                </c:pt>
                <c:pt idx="14574">
                  <c:v>41433</c:v>
                </c:pt>
                <c:pt idx="14575">
                  <c:v>41434</c:v>
                </c:pt>
                <c:pt idx="14576">
                  <c:v>41435</c:v>
                </c:pt>
                <c:pt idx="14577">
                  <c:v>41436</c:v>
                </c:pt>
                <c:pt idx="14578">
                  <c:v>41437</c:v>
                </c:pt>
                <c:pt idx="14579">
                  <c:v>41438</c:v>
                </c:pt>
                <c:pt idx="14580">
                  <c:v>41439</c:v>
                </c:pt>
                <c:pt idx="14581">
                  <c:v>41440</c:v>
                </c:pt>
                <c:pt idx="14582">
                  <c:v>41441</c:v>
                </c:pt>
                <c:pt idx="14583">
                  <c:v>41442</c:v>
                </c:pt>
                <c:pt idx="14584">
                  <c:v>41443</c:v>
                </c:pt>
                <c:pt idx="14585">
                  <c:v>41444</c:v>
                </c:pt>
                <c:pt idx="14586">
                  <c:v>41445</c:v>
                </c:pt>
                <c:pt idx="14587">
                  <c:v>41446</c:v>
                </c:pt>
                <c:pt idx="14588">
                  <c:v>41447</c:v>
                </c:pt>
                <c:pt idx="14589">
                  <c:v>41448</c:v>
                </c:pt>
                <c:pt idx="14590">
                  <c:v>41449</c:v>
                </c:pt>
                <c:pt idx="14591">
                  <c:v>41450</c:v>
                </c:pt>
                <c:pt idx="14592">
                  <c:v>41451</c:v>
                </c:pt>
                <c:pt idx="14593">
                  <c:v>41452</c:v>
                </c:pt>
                <c:pt idx="14594">
                  <c:v>41453</c:v>
                </c:pt>
                <c:pt idx="14595">
                  <c:v>41454</c:v>
                </c:pt>
                <c:pt idx="14596">
                  <c:v>41455</c:v>
                </c:pt>
                <c:pt idx="14597">
                  <c:v>41456</c:v>
                </c:pt>
                <c:pt idx="14598">
                  <c:v>41457</c:v>
                </c:pt>
                <c:pt idx="14599">
                  <c:v>41458</c:v>
                </c:pt>
                <c:pt idx="14600">
                  <c:v>41459</c:v>
                </c:pt>
                <c:pt idx="14601">
                  <c:v>41460</c:v>
                </c:pt>
                <c:pt idx="14602">
                  <c:v>41461</c:v>
                </c:pt>
                <c:pt idx="14603">
                  <c:v>41462</c:v>
                </c:pt>
                <c:pt idx="14604">
                  <c:v>41463</c:v>
                </c:pt>
                <c:pt idx="14605">
                  <c:v>41464</c:v>
                </c:pt>
                <c:pt idx="14606">
                  <c:v>41465</c:v>
                </c:pt>
                <c:pt idx="14607">
                  <c:v>41466</c:v>
                </c:pt>
                <c:pt idx="14608">
                  <c:v>41467</c:v>
                </c:pt>
                <c:pt idx="14609">
                  <c:v>41468</c:v>
                </c:pt>
                <c:pt idx="14610">
                  <c:v>41469</c:v>
                </c:pt>
                <c:pt idx="14611">
                  <c:v>41470</c:v>
                </c:pt>
                <c:pt idx="14612">
                  <c:v>41471</c:v>
                </c:pt>
                <c:pt idx="14613">
                  <c:v>41472</c:v>
                </c:pt>
                <c:pt idx="14614">
                  <c:v>41473</c:v>
                </c:pt>
                <c:pt idx="14615">
                  <c:v>41474</c:v>
                </c:pt>
                <c:pt idx="14616">
                  <c:v>41475</c:v>
                </c:pt>
                <c:pt idx="14617">
                  <c:v>41476</c:v>
                </c:pt>
                <c:pt idx="14618">
                  <c:v>41477</c:v>
                </c:pt>
                <c:pt idx="14619">
                  <c:v>41478</c:v>
                </c:pt>
                <c:pt idx="14620">
                  <c:v>41479</c:v>
                </c:pt>
                <c:pt idx="14621">
                  <c:v>41480</c:v>
                </c:pt>
                <c:pt idx="14622">
                  <c:v>41481</c:v>
                </c:pt>
                <c:pt idx="14623">
                  <c:v>41482</c:v>
                </c:pt>
                <c:pt idx="14624">
                  <c:v>41483</c:v>
                </c:pt>
                <c:pt idx="14625">
                  <c:v>41484</c:v>
                </c:pt>
                <c:pt idx="14626">
                  <c:v>41485</c:v>
                </c:pt>
                <c:pt idx="14627">
                  <c:v>41486</c:v>
                </c:pt>
                <c:pt idx="14628">
                  <c:v>41487</c:v>
                </c:pt>
                <c:pt idx="14629">
                  <c:v>41488</c:v>
                </c:pt>
                <c:pt idx="14630">
                  <c:v>41489</c:v>
                </c:pt>
                <c:pt idx="14631">
                  <c:v>41490</c:v>
                </c:pt>
                <c:pt idx="14632">
                  <c:v>41491</c:v>
                </c:pt>
                <c:pt idx="14633">
                  <c:v>41492</c:v>
                </c:pt>
                <c:pt idx="14634">
                  <c:v>41493</c:v>
                </c:pt>
                <c:pt idx="14635">
                  <c:v>41494</c:v>
                </c:pt>
                <c:pt idx="14636">
                  <c:v>41495</c:v>
                </c:pt>
                <c:pt idx="14637">
                  <c:v>41496</c:v>
                </c:pt>
                <c:pt idx="14638">
                  <c:v>41497</c:v>
                </c:pt>
                <c:pt idx="14639">
                  <c:v>41498</c:v>
                </c:pt>
                <c:pt idx="14640">
                  <c:v>41499</c:v>
                </c:pt>
                <c:pt idx="14641">
                  <c:v>41500</c:v>
                </c:pt>
                <c:pt idx="14642">
                  <c:v>41501</c:v>
                </c:pt>
                <c:pt idx="14643">
                  <c:v>41502</c:v>
                </c:pt>
                <c:pt idx="14644">
                  <c:v>41503</c:v>
                </c:pt>
                <c:pt idx="14645">
                  <c:v>41504</c:v>
                </c:pt>
                <c:pt idx="14646">
                  <c:v>41505</c:v>
                </c:pt>
                <c:pt idx="14647">
                  <c:v>41506</c:v>
                </c:pt>
                <c:pt idx="14648">
                  <c:v>41507</c:v>
                </c:pt>
                <c:pt idx="14649">
                  <c:v>41508</c:v>
                </c:pt>
                <c:pt idx="14650">
                  <c:v>41509</c:v>
                </c:pt>
                <c:pt idx="14651">
                  <c:v>41510</c:v>
                </c:pt>
                <c:pt idx="14652">
                  <c:v>41511</c:v>
                </c:pt>
                <c:pt idx="14653">
                  <c:v>41512</c:v>
                </c:pt>
                <c:pt idx="14654">
                  <c:v>41513</c:v>
                </c:pt>
                <c:pt idx="14655">
                  <c:v>41514</c:v>
                </c:pt>
                <c:pt idx="14656">
                  <c:v>41515</c:v>
                </c:pt>
                <c:pt idx="14657">
                  <c:v>41516</c:v>
                </c:pt>
                <c:pt idx="14658">
                  <c:v>41517</c:v>
                </c:pt>
                <c:pt idx="14659">
                  <c:v>41518</c:v>
                </c:pt>
                <c:pt idx="14660">
                  <c:v>41519</c:v>
                </c:pt>
                <c:pt idx="14661">
                  <c:v>41520</c:v>
                </c:pt>
                <c:pt idx="14662">
                  <c:v>41521</c:v>
                </c:pt>
                <c:pt idx="14663">
                  <c:v>41522</c:v>
                </c:pt>
                <c:pt idx="14664">
                  <c:v>41523</c:v>
                </c:pt>
                <c:pt idx="14665">
                  <c:v>41524</c:v>
                </c:pt>
                <c:pt idx="14666">
                  <c:v>41525</c:v>
                </c:pt>
                <c:pt idx="14667">
                  <c:v>41526</c:v>
                </c:pt>
                <c:pt idx="14668">
                  <c:v>41527</c:v>
                </c:pt>
                <c:pt idx="14669">
                  <c:v>41528</c:v>
                </c:pt>
                <c:pt idx="14670">
                  <c:v>41529</c:v>
                </c:pt>
                <c:pt idx="14671">
                  <c:v>41530</c:v>
                </c:pt>
                <c:pt idx="14672">
                  <c:v>41531</c:v>
                </c:pt>
                <c:pt idx="14673">
                  <c:v>41532</c:v>
                </c:pt>
                <c:pt idx="14674">
                  <c:v>41533</c:v>
                </c:pt>
                <c:pt idx="14675">
                  <c:v>41534</c:v>
                </c:pt>
                <c:pt idx="14676">
                  <c:v>41535</c:v>
                </c:pt>
                <c:pt idx="14677">
                  <c:v>41536</c:v>
                </c:pt>
                <c:pt idx="14678">
                  <c:v>41537</c:v>
                </c:pt>
                <c:pt idx="14679">
                  <c:v>41538</c:v>
                </c:pt>
                <c:pt idx="14680">
                  <c:v>41539</c:v>
                </c:pt>
                <c:pt idx="14681">
                  <c:v>41540</c:v>
                </c:pt>
                <c:pt idx="14682">
                  <c:v>41541</c:v>
                </c:pt>
                <c:pt idx="14683">
                  <c:v>41542</c:v>
                </c:pt>
                <c:pt idx="14684">
                  <c:v>41543</c:v>
                </c:pt>
                <c:pt idx="14685">
                  <c:v>41544</c:v>
                </c:pt>
                <c:pt idx="14686">
                  <c:v>41545</c:v>
                </c:pt>
                <c:pt idx="14687">
                  <c:v>41546</c:v>
                </c:pt>
                <c:pt idx="14688">
                  <c:v>41547</c:v>
                </c:pt>
                <c:pt idx="14689">
                  <c:v>41548</c:v>
                </c:pt>
                <c:pt idx="14690">
                  <c:v>41549</c:v>
                </c:pt>
                <c:pt idx="14691">
                  <c:v>41550</c:v>
                </c:pt>
                <c:pt idx="14692">
                  <c:v>41551</c:v>
                </c:pt>
                <c:pt idx="14693">
                  <c:v>41552</c:v>
                </c:pt>
                <c:pt idx="14694">
                  <c:v>41553</c:v>
                </c:pt>
                <c:pt idx="14695">
                  <c:v>41554</c:v>
                </c:pt>
                <c:pt idx="14696">
                  <c:v>41555</c:v>
                </c:pt>
                <c:pt idx="14697">
                  <c:v>41556</c:v>
                </c:pt>
                <c:pt idx="14698">
                  <c:v>41557</c:v>
                </c:pt>
                <c:pt idx="14699">
                  <c:v>41558</c:v>
                </c:pt>
                <c:pt idx="14700">
                  <c:v>41559</c:v>
                </c:pt>
                <c:pt idx="14701">
                  <c:v>41560</c:v>
                </c:pt>
                <c:pt idx="14702">
                  <c:v>41561</c:v>
                </c:pt>
                <c:pt idx="14703">
                  <c:v>41562</c:v>
                </c:pt>
                <c:pt idx="14704">
                  <c:v>41563</c:v>
                </c:pt>
                <c:pt idx="14705">
                  <c:v>41564</c:v>
                </c:pt>
                <c:pt idx="14706">
                  <c:v>41565</c:v>
                </c:pt>
                <c:pt idx="14707">
                  <c:v>41566</c:v>
                </c:pt>
                <c:pt idx="14708">
                  <c:v>41567</c:v>
                </c:pt>
                <c:pt idx="14709">
                  <c:v>41568</c:v>
                </c:pt>
                <c:pt idx="14710">
                  <c:v>41569</c:v>
                </c:pt>
                <c:pt idx="14711">
                  <c:v>41570</c:v>
                </c:pt>
                <c:pt idx="14712">
                  <c:v>41571</c:v>
                </c:pt>
                <c:pt idx="14713">
                  <c:v>41572</c:v>
                </c:pt>
                <c:pt idx="14714">
                  <c:v>41573</c:v>
                </c:pt>
                <c:pt idx="14715">
                  <c:v>41574</c:v>
                </c:pt>
                <c:pt idx="14716">
                  <c:v>41575</c:v>
                </c:pt>
                <c:pt idx="14717">
                  <c:v>41576</c:v>
                </c:pt>
                <c:pt idx="14718">
                  <c:v>41577</c:v>
                </c:pt>
                <c:pt idx="14719">
                  <c:v>41578</c:v>
                </c:pt>
                <c:pt idx="14720">
                  <c:v>41579</c:v>
                </c:pt>
                <c:pt idx="14721">
                  <c:v>41580</c:v>
                </c:pt>
                <c:pt idx="14722">
                  <c:v>41581</c:v>
                </c:pt>
                <c:pt idx="14723">
                  <c:v>41582</c:v>
                </c:pt>
                <c:pt idx="14724">
                  <c:v>41583</c:v>
                </c:pt>
                <c:pt idx="14725">
                  <c:v>41584</c:v>
                </c:pt>
                <c:pt idx="14726">
                  <c:v>41585</c:v>
                </c:pt>
                <c:pt idx="14727">
                  <c:v>41586</c:v>
                </c:pt>
                <c:pt idx="14728">
                  <c:v>41587</c:v>
                </c:pt>
                <c:pt idx="14729">
                  <c:v>41588</c:v>
                </c:pt>
                <c:pt idx="14730">
                  <c:v>41589</c:v>
                </c:pt>
                <c:pt idx="14731">
                  <c:v>41590</c:v>
                </c:pt>
                <c:pt idx="14732">
                  <c:v>41591</c:v>
                </c:pt>
                <c:pt idx="14733">
                  <c:v>41592</c:v>
                </c:pt>
                <c:pt idx="14734">
                  <c:v>41593</c:v>
                </c:pt>
                <c:pt idx="14735">
                  <c:v>41594</c:v>
                </c:pt>
                <c:pt idx="14736">
                  <c:v>41595</c:v>
                </c:pt>
                <c:pt idx="14737">
                  <c:v>41596</c:v>
                </c:pt>
                <c:pt idx="14738">
                  <c:v>41597</c:v>
                </c:pt>
                <c:pt idx="14739">
                  <c:v>41598</c:v>
                </c:pt>
                <c:pt idx="14740">
                  <c:v>41599</c:v>
                </c:pt>
                <c:pt idx="14741">
                  <c:v>41600</c:v>
                </c:pt>
                <c:pt idx="14742">
                  <c:v>41601</c:v>
                </c:pt>
                <c:pt idx="14743">
                  <c:v>41602</c:v>
                </c:pt>
                <c:pt idx="14744">
                  <c:v>41603</c:v>
                </c:pt>
                <c:pt idx="14745">
                  <c:v>41604</c:v>
                </c:pt>
                <c:pt idx="14746">
                  <c:v>41605</c:v>
                </c:pt>
                <c:pt idx="14747">
                  <c:v>41606</c:v>
                </c:pt>
                <c:pt idx="14748">
                  <c:v>41607</c:v>
                </c:pt>
                <c:pt idx="14749">
                  <c:v>41608</c:v>
                </c:pt>
                <c:pt idx="14750">
                  <c:v>41609</c:v>
                </c:pt>
                <c:pt idx="14751">
                  <c:v>41610</c:v>
                </c:pt>
                <c:pt idx="14752">
                  <c:v>41611</c:v>
                </c:pt>
                <c:pt idx="14753">
                  <c:v>41612</c:v>
                </c:pt>
                <c:pt idx="14754">
                  <c:v>41613</c:v>
                </c:pt>
                <c:pt idx="14755">
                  <c:v>41614</c:v>
                </c:pt>
                <c:pt idx="14756">
                  <c:v>41615</c:v>
                </c:pt>
                <c:pt idx="14757">
                  <c:v>41616</c:v>
                </c:pt>
                <c:pt idx="14758">
                  <c:v>41617</c:v>
                </c:pt>
                <c:pt idx="14759">
                  <c:v>41618</c:v>
                </c:pt>
                <c:pt idx="14760">
                  <c:v>41619</c:v>
                </c:pt>
                <c:pt idx="14761">
                  <c:v>41620</c:v>
                </c:pt>
                <c:pt idx="14762">
                  <c:v>41621</c:v>
                </c:pt>
                <c:pt idx="14763">
                  <c:v>41622</c:v>
                </c:pt>
                <c:pt idx="14764">
                  <c:v>41623</c:v>
                </c:pt>
                <c:pt idx="14765">
                  <c:v>41624</c:v>
                </c:pt>
                <c:pt idx="14766">
                  <c:v>41625</c:v>
                </c:pt>
                <c:pt idx="14767">
                  <c:v>41626</c:v>
                </c:pt>
                <c:pt idx="14768">
                  <c:v>41627</c:v>
                </c:pt>
                <c:pt idx="14769">
                  <c:v>41628</c:v>
                </c:pt>
                <c:pt idx="14770">
                  <c:v>41629</c:v>
                </c:pt>
                <c:pt idx="14771">
                  <c:v>41630</c:v>
                </c:pt>
                <c:pt idx="14772">
                  <c:v>41631</c:v>
                </c:pt>
                <c:pt idx="14773">
                  <c:v>41632</c:v>
                </c:pt>
                <c:pt idx="14774">
                  <c:v>41633</c:v>
                </c:pt>
                <c:pt idx="14775">
                  <c:v>41634</c:v>
                </c:pt>
                <c:pt idx="14776">
                  <c:v>41635</c:v>
                </c:pt>
                <c:pt idx="14777">
                  <c:v>41636</c:v>
                </c:pt>
                <c:pt idx="14778">
                  <c:v>41637</c:v>
                </c:pt>
                <c:pt idx="14779">
                  <c:v>41638</c:v>
                </c:pt>
                <c:pt idx="14780">
                  <c:v>41639</c:v>
                </c:pt>
                <c:pt idx="14781">
                  <c:v>41640</c:v>
                </c:pt>
                <c:pt idx="14782">
                  <c:v>41641</c:v>
                </c:pt>
                <c:pt idx="14783">
                  <c:v>41642</c:v>
                </c:pt>
                <c:pt idx="14784">
                  <c:v>41643</c:v>
                </c:pt>
                <c:pt idx="14785">
                  <c:v>41644</c:v>
                </c:pt>
                <c:pt idx="14786">
                  <c:v>41645</c:v>
                </c:pt>
                <c:pt idx="14787">
                  <c:v>41646</c:v>
                </c:pt>
                <c:pt idx="14788">
                  <c:v>41647</c:v>
                </c:pt>
                <c:pt idx="14789">
                  <c:v>41648</c:v>
                </c:pt>
                <c:pt idx="14790">
                  <c:v>41649</c:v>
                </c:pt>
                <c:pt idx="14791">
                  <c:v>41650</c:v>
                </c:pt>
                <c:pt idx="14792">
                  <c:v>41651</c:v>
                </c:pt>
                <c:pt idx="14793">
                  <c:v>41652</c:v>
                </c:pt>
                <c:pt idx="14794">
                  <c:v>41653</c:v>
                </c:pt>
                <c:pt idx="14795">
                  <c:v>41654</c:v>
                </c:pt>
                <c:pt idx="14796">
                  <c:v>41655</c:v>
                </c:pt>
                <c:pt idx="14797">
                  <c:v>41656</c:v>
                </c:pt>
                <c:pt idx="14798">
                  <c:v>41657</c:v>
                </c:pt>
                <c:pt idx="14799">
                  <c:v>41658</c:v>
                </c:pt>
                <c:pt idx="14800">
                  <c:v>41659</c:v>
                </c:pt>
                <c:pt idx="14801">
                  <c:v>41660</c:v>
                </c:pt>
                <c:pt idx="14802">
                  <c:v>41661</c:v>
                </c:pt>
                <c:pt idx="14803">
                  <c:v>41662</c:v>
                </c:pt>
                <c:pt idx="14804">
                  <c:v>41663</c:v>
                </c:pt>
                <c:pt idx="14805">
                  <c:v>41664</c:v>
                </c:pt>
                <c:pt idx="14806">
                  <c:v>41665</c:v>
                </c:pt>
                <c:pt idx="14807">
                  <c:v>41666</c:v>
                </c:pt>
                <c:pt idx="14808">
                  <c:v>41667</c:v>
                </c:pt>
                <c:pt idx="14809">
                  <c:v>41668</c:v>
                </c:pt>
                <c:pt idx="14810">
                  <c:v>41669</c:v>
                </c:pt>
                <c:pt idx="14811">
                  <c:v>41670</c:v>
                </c:pt>
                <c:pt idx="14812">
                  <c:v>41671</c:v>
                </c:pt>
                <c:pt idx="14813">
                  <c:v>41672</c:v>
                </c:pt>
                <c:pt idx="14814">
                  <c:v>41673</c:v>
                </c:pt>
                <c:pt idx="14815">
                  <c:v>41674</c:v>
                </c:pt>
                <c:pt idx="14816">
                  <c:v>41675</c:v>
                </c:pt>
                <c:pt idx="14817">
                  <c:v>41676</c:v>
                </c:pt>
                <c:pt idx="14818">
                  <c:v>41677</c:v>
                </c:pt>
                <c:pt idx="14819">
                  <c:v>41678</c:v>
                </c:pt>
                <c:pt idx="14820">
                  <c:v>41679</c:v>
                </c:pt>
                <c:pt idx="14821">
                  <c:v>41680</c:v>
                </c:pt>
                <c:pt idx="14822">
                  <c:v>41681</c:v>
                </c:pt>
                <c:pt idx="14823">
                  <c:v>41682</c:v>
                </c:pt>
                <c:pt idx="14824">
                  <c:v>41683</c:v>
                </c:pt>
                <c:pt idx="14825">
                  <c:v>41684</c:v>
                </c:pt>
                <c:pt idx="14826">
                  <c:v>41685</c:v>
                </c:pt>
                <c:pt idx="14827">
                  <c:v>41686</c:v>
                </c:pt>
                <c:pt idx="14828">
                  <c:v>41687</c:v>
                </c:pt>
                <c:pt idx="14829">
                  <c:v>41688</c:v>
                </c:pt>
                <c:pt idx="14830">
                  <c:v>41689</c:v>
                </c:pt>
                <c:pt idx="14831">
                  <c:v>41690</c:v>
                </c:pt>
                <c:pt idx="14832">
                  <c:v>41691</c:v>
                </c:pt>
                <c:pt idx="14833">
                  <c:v>41692</c:v>
                </c:pt>
                <c:pt idx="14834">
                  <c:v>41693</c:v>
                </c:pt>
                <c:pt idx="14835">
                  <c:v>41694</c:v>
                </c:pt>
                <c:pt idx="14836">
                  <c:v>41695</c:v>
                </c:pt>
                <c:pt idx="14837">
                  <c:v>41696</c:v>
                </c:pt>
                <c:pt idx="14838">
                  <c:v>41697</c:v>
                </c:pt>
                <c:pt idx="14839">
                  <c:v>41698</c:v>
                </c:pt>
                <c:pt idx="14840">
                  <c:v>41699</c:v>
                </c:pt>
                <c:pt idx="14841">
                  <c:v>41700</c:v>
                </c:pt>
                <c:pt idx="14842">
                  <c:v>41701</c:v>
                </c:pt>
                <c:pt idx="14843">
                  <c:v>41702</c:v>
                </c:pt>
                <c:pt idx="14844">
                  <c:v>41703</c:v>
                </c:pt>
                <c:pt idx="14845">
                  <c:v>41704</c:v>
                </c:pt>
                <c:pt idx="14846">
                  <c:v>41705</c:v>
                </c:pt>
                <c:pt idx="14847">
                  <c:v>41706</c:v>
                </c:pt>
                <c:pt idx="14848">
                  <c:v>41707</c:v>
                </c:pt>
                <c:pt idx="14849">
                  <c:v>41708</c:v>
                </c:pt>
                <c:pt idx="14850">
                  <c:v>41709</c:v>
                </c:pt>
                <c:pt idx="14851">
                  <c:v>41710</c:v>
                </c:pt>
                <c:pt idx="14852">
                  <c:v>41711</c:v>
                </c:pt>
                <c:pt idx="14853">
                  <c:v>41712</c:v>
                </c:pt>
                <c:pt idx="14854">
                  <c:v>41713</c:v>
                </c:pt>
                <c:pt idx="14855">
                  <c:v>41714</c:v>
                </c:pt>
                <c:pt idx="14856">
                  <c:v>41715</c:v>
                </c:pt>
                <c:pt idx="14857">
                  <c:v>41716</c:v>
                </c:pt>
                <c:pt idx="14858">
                  <c:v>41717</c:v>
                </c:pt>
                <c:pt idx="14859">
                  <c:v>41718</c:v>
                </c:pt>
                <c:pt idx="14860">
                  <c:v>41719</c:v>
                </c:pt>
                <c:pt idx="14861">
                  <c:v>41720</c:v>
                </c:pt>
                <c:pt idx="14862">
                  <c:v>41721</c:v>
                </c:pt>
                <c:pt idx="14863">
                  <c:v>41722</c:v>
                </c:pt>
                <c:pt idx="14864">
                  <c:v>41723</c:v>
                </c:pt>
                <c:pt idx="14865">
                  <c:v>41724</c:v>
                </c:pt>
                <c:pt idx="14866">
                  <c:v>41725</c:v>
                </c:pt>
                <c:pt idx="14867">
                  <c:v>41726</c:v>
                </c:pt>
                <c:pt idx="14868">
                  <c:v>41727</c:v>
                </c:pt>
                <c:pt idx="14869">
                  <c:v>41728</c:v>
                </c:pt>
                <c:pt idx="14870">
                  <c:v>41729</c:v>
                </c:pt>
                <c:pt idx="14871">
                  <c:v>41730</c:v>
                </c:pt>
                <c:pt idx="14872">
                  <c:v>41731</c:v>
                </c:pt>
                <c:pt idx="14873">
                  <c:v>41732</c:v>
                </c:pt>
                <c:pt idx="14874">
                  <c:v>41733</c:v>
                </c:pt>
                <c:pt idx="14875">
                  <c:v>41734</c:v>
                </c:pt>
                <c:pt idx="14876">
                  <c:v>41735</c:v>
                </c:pt>
                <c:pt idx="14877">
                  <c:v>41736</c:v>
                </c:pt>
                <c:pt idx="14878">
                  <c:v>41737</c:v>
                </c:pt>
                <c:pt idx="14879">
                  <c:v>41738</c:v>
                </c:pt>
                <c:pt idx="14880">
                  <c:v>41739</c:v>
                </c:pt>
                <c:pt idx="14881">
                  <c:v>41740</c:v>
                </c:pt>
                <c:pt idx="14882">
                  <c:v>41741</c:v>
                </c:pt>
                <c:pt idx="14883">
                  <c:v>41742</c:v>
                </c:pt>
                <c:pt idx="14884">
                  <c:v>41743</c:v>
                </c:pt>
                <c:pt idx="14885">
                  <c:v>41744</c:v>
                </c:pt>
                <c:pt idx="14886">
                  <c:v>41745</c:v>
                </c:pt>
                <c:pt idx="14887">
                  <c:v>41746</c:v>
                </c:pt>
                <c:pt idx="14888">
                  <c:v>41747</c:v>
                </c:pt>
                <c:pt idx="14889">
                  <c:v>41748</c:v>
                </c:pt>
                <c:pt idx="14890">
                  <c:v>41749</c:v>
                </c:pt>
                <c:pt idx="14891">
                  <c:v>41750</c:v>
                </c:pt>
                <c:pt idx="14892">
                  <c:v>41751</c:v>
                </c:pt>
                <c:pt idx="14893">
                  <c:v>41752</c:v>
                </c:pt>
                <c:pt idx="14894">
                  <c:v>41753</c:v>
                </c:pt>
                <c:pt idx="14895">
                  <c:v>41754</c:v>
                </c:pt>
                <c:pt idx="14896">
                  <c:v>41755</c:v>
                </c:pt>
                <c:pt idx="14897">
                  <c:v>41756</c:v>
                </c:pt>
                <c:pt idx="14898">
                  <c:v>41757</c:v>
                </c:pt>
                <c:pt idx="14899">
                  <c:v>41758</c:v>
                </c:pt>
                <c:pt idx="14900">
                  <c:v>41759</c:v>
                </c:pt>
                <c:pt idx="14901">
                  <c:v>41760</c:v>
                </c:pt>
                <c:pt idx="14902">
                  <c:v>41761</c:v>
                </c:pt>
                <c:pt idx="14903">
                  <c:v>41762</c:v>
                </c:pt>
                <c:pt idx="14904">
                  <c:v>41763</c:v>
                </c:pt>
                <c:pt idx="14905">
                  <c:v>41764</c:v>
                </c:pt>
                <c:pt idx="14906">
                  <c:v>41765</c:v>
                </c:pt>
                <c:pt idx="14907">
                  <c:v>41766</c:v>
                </c:pt>
                <c:pt idx="14908">
                  <c:v>41767</c:v>
                </c:pt>
                <c:pt idx="14909">
                  <c:v>41768</c:v>
                </c:pt>
                <c:pt idx="14910">
                  <c:v>41769</c:v>
                </c:pt>
                <c:pt idx="14911">
                  <c:v>41770</c:v>
                </c:pt>
                <c:pt idx="14912">
                  <c:v>41771</c:v>
                </c:pt>
                <c:pt idx="14913">
                  <c:v>41772</c:v>
                </c:pt>
                <c:pt idx="14914">
                  <c:v>41773</c:v>
                </c:pt>
                <c:pt idx="14915">
                  <c:v>41774</c:v>
                </c:pt>
                <c:pt idx="14916">
                  <c:v>41775</c:v>
                </c:pt>
                <c:pt idx="14917">
                  <c:v>41776</c:v>
                </c:pt>
                <c:pt idx="14918">
                  <c:v>41777</c:v>
                </c:pt>
                <c:pt idx="14919">
                  <c:v>41778</c:v>
                </c:pt>
                <c:pt idx="14920">
                  <c:v>41779</c:v>
                </c:pt>
                <c:pt idx="14921">
                  <c:v>41780</c:v>
                </c:pt>
                <c:pt idx="14922">
                  <c:v>41781</c:v>
                </c:pt>
                <c:pt idx="14923">
                  <c:v>41782</c:v>
                </c:pt>
                <c:pt idx="14924">
                  <c:v>41783</c:v>
                </c:pt>
                <c:pt idx="14925">
                  <c:v>41784</c:v>
                </c:pt>
                <c:pt idx="14926">
                  <c:v>41785</c:v>
                </c:pt>
                <c:pt idx="14927">
                  <c:v>41786</c:v>
                </c:pt>
                <c:pt idx="14928">
                  <c:v>41787</c:v>
                </c:pt>
                <c:pt idx="14929">
                  <c:v>41788</c:v>
                </c:pt>
                <c:pt idx="14930">
                  <c:v>41789</c:v>
                </c:pt>
                <c:pt idx="14931">
                  <c:v>41790</c:v>
                </c:pt>
                <c:pt idx="14932">
                  <c:v>41791</c:v>
                </c:pt>
                <c:pt idx="14933">
                  <c:v>41792</c:v>
                </c:pt>
                <c:pt idx="14934">
                  <c:v>41793</c:v>
                </c:pt>
                <c:pt idx="14935">
                  <c:v>41794</c:v>
                </c:pt>
                <c:pt idx="14936">
                  <c:v>41795</c:v>
                </c:pt>
                <c:pt idx="14937">
                  <c:v>41796</c:v>
                </c:pt>
                <c:pt idx="14938">
                  <c:v>41797</c:v>
                </c:pt>
                <c:pt idx="14939">
                  <c:v>41798</c:v>
                </c:pt>
                <c:pt idx="14940">
                  <c:v>41799</c:v>
                </c:pt>
                <c:pt idx="14941">
                  <c:v>41800</c:v>
                </c:pt>
                <c:pt idx="14942">
                  <c:v>41801</c:v>
                </c:pt>
                <c:pt idx="14943">
                  <c:v>41802</c:v>
                </c:pt>
                <c:pt idx="14944">
                  <c:v>41803</c:v>
                </c:pt>
                <c:pt idx="14945">
                  <c:v>41804</c:v>
                </c:pt>
                <c:pt idx="14946">
                  <c:v>41805</c:v>
                </c:pt>
                <c:pt idx="14947">
                  <c:v>41806</c:v>
                </c:pt>
                <c:pt idx="14948">
                  <c:v>41807</c:v>
                </c:pt>
                <c:pt idx="14949">
                  <c:v>41808</c:v>
                </c:pt>
                <c:pt idx="14950">
                  <c:v>41809</c:v>
                </c:pt>
                <c:pt idx="14951">
                  <c:v>41810</c:v>
                </c:pt>
                <c:pt idx="14952">
                  <c:v>41811</c:v>
                </c:pt>
                <c:pt idx="14953">
                  <c:v>41812</c:v>
                </c:pt>
                <c:pt idx="14954">
                  <c:v>41813</c:v>
                </c:pt>
                <c:pt idx="14955">
                  <c:v>41814</c:v>
                </c:pt>
                <c:pt idx="14956">
                  <c:v>41815</c:v>
                </c:pt>
                <c:pt idx="14957">
                  <c:v>41816</c:v>
                </c:pt>
                <c:pt idx="14958">
                  <c:v>41817</c:v>
                </c:pt>
                <c:pt idx="14959">
                  <c:v>41818</c:v>
                </c:pt>
                <c:pt idx="14960">
                  <c:v>41819</c:v>
                </c:pt>
                <c:pt idx="14961">
                  <c:v>41820</c:v>
                </c:pt>
                <c:pt idx="14962">
                  <c:v>41821</c:v>
                </c:pt>
                <c:pt idx="14963">
                  <c:v>41822</c:v>
                </c:pt>
                <c:pt idx="14964">
                  <c:v>41823</c:v>
                </c:pt>
                <c:pt idx="14965">
                  <c:v>41824</c:v>
                </c:pt>
                <c:pt idx="14966">
                  <c:v>41825</c:v>
                </c:pt>
                <c:pt idx="14967">
                  <c:v>41826</c:v>
                </c:pt>
                <c:pt idx="14968">
                  <c:v>41827</c:v>
                </c:pt>
                <c:pt idx="14969">
                  <c:v>41828</c:v>
                </c:pt>
                <c:pt idx="14970">
                  <c:v>41829</c:v>
                </c:pt>
                <c:pt idx="14971">
                  <c:v>41830</c:v>
                </c:pt>
                <c:pt idx="14972">
                  <c:v>41831</c:v>
                </c:pt>
                <c:pt idx="14973">
                  <c:v>41832</c:v>
                </c:pt>
                <c:pt idx="14974">
                  <c:v>41833</c:v>
                </c:pt>
                <c:pt idx="14975">
                  <c:v>41834</c:v>
                </c:pt>
                <c:pt idx="14976">
                  <c:v>41835</c:v>
                </c:pt>
                <c:pt idx="14977">
                  <c:v>41836</c:v>
                </c:pt>
                <c:pt idx="14978">
                  <c:v>41837</c:v>
                </c:pt>
                <c:pt idx="14979">
                  <c:v>41838</c:v>
                </c:pt>
                <c:pt idx="14980">
                  <c:v>41839</c:v>
                </c:pt>
                <c:pt idx="14981">
                  <c:v>41840</c:v>
                </c:pt>
                <c:pt idx="14982">
                  <c:v>41841</c:v>
                </c:pt>
                <c:pt idx="14983">
                  <c:v>41842</c:v>
                </c:pt>
                <c:pt idx="14984">
                  <c:v>41843</c:v>
                </c:pt>
                <c:pt idx="14985">
                  <c:v>41844</c:v>
                </c:pt>
                <c:pt idx="14986">
                  <c:v>41845</c:v>
                </c:pt>
                <c:pt idx="14987">
                  <c:v>41846</c:v>
                </c:pt>
                <c:pt idx="14988">
                  <c:v>41847</c:v>
                </c:pt>
                <c:pt idx="14989">
                  <c:v>41848</c:v>
                </c:pt>
                <c:pt idx="14990">
                  <c:v>41849</c:v>
                </c:pt>
                <c:pt idx="14991">
                  <c:v>41850</c:v>
                </c:pt>
                <c:pt idx="14992">
                  <c:v>41851</c:v>
                </c:pt>
                <c:pt idx="14993">
                  <c:v>41852</c:v>
                </c:pt>
                <c:pt idx="14994">
                  <c:v>41853</c:v>
                </c:pt>
                <c:pt idx="14995">
                  <c:v>41854</c:v>
                </c:pt>
                <c:pt idx="14996">
                  <c:v>41855</c:v>
                </c:pt>
                <c:pt idx="14997">
                  <c:v>41856</c:v>
                </c:pt>
                <c:pt idx="14998">
                  <c:v>41857</c:v>
                </c:pt>
                <c:pt idx="14999">
                  <c:v>41858</c:v>
                </c:pt>
                <c:pt idx="15000">
                  <c:v>41859</c:v>
                </c:pt>
                <c:pt idx="15001">
                  <c:v>41860</c:v>
                </c:pt>
                <c:pt idx="15002">
                  <c:v>41861</c:v>
                </c:pt>
                <c:pt idx="15003">
                  <c:v>41862</c:v>
                </c:pt>
                <c:pt idx="15004">
                  <c:v>41863</c:v>
                </c:pt>
                <c:pt idx="15005">
                  <c:v>41864</c:v>
                </c:pt>
                <c:pt idx="15006">
                  <c:v>41865</c:v>
                </c:pt>
                <c:pt idx="15007">
                  <c:v>41866</c:v>
                </c:pt>
                <c:pt idx="15008">
                  <c:v>41867</c:v>
                </c:pt>
                <c:pt idx="15009">
                  <c:v>41868</c:v>
                </c:pt>
                <c:pt idx="15010">
                  <c:v>41869</c:v>
                </c:pt>
                <c:pt idx="15011">
                  <c:v>41870</c:v>
                </c:pt>
                <c:pt idx="15012">
                  <c:v>41871</c:v>
                </c:pt>
                <c:pt idx="15013">
                  <c:v>41872</c:v>
                </c:pt>
                <c:pt idx="15014">
                  <c:v>41873</c:v>
                </c:pt>
                <c:pt idx="15015">
                  <c:v>41874</c:v>
                </c:pt>
                <c:pt idx="15016">
                  <c:v>41875</c:v>
                </c:pt>
                <c:pt idx="15017">
                  <c:v>41876</c:v>
                </c:pt>
                <c:pt idx="15018">
                  <c:v>41877</c:v>
                </c:pt>
                <c:pt idx="15019">
                  <c:v>41878</c:v>
                </c:pt>
                <c:pt idx="15020">
                  <c:v>41879</c:v>
                </c:pt>
                <c:pt idx="15021">
                  <c:v>41880</c:v>
                </c:pt>
                <c:pt idx="15022">
                  <c:v>41881</c:v>
                </c:pt>
                <c:pt idx="15023">
                  <c:v>41882</c:v>
                </c:pt>
                <c:pt idx="15024">
                  <c:v>41883</c:v>
                </c:pt>
                <c:pt idx="15025">
                  <c:v>41884</c:v>
                </c:pt>
                <c:pt idx="15026">
                  <c:v>41885</c:v>
                </c:pt>
                <c:pt idx="15027">
                  <c:v>41886</c:v>
                </c:pt>
                <c:pt idx="15028">
                  <c:v>41887</c:v>
                </c:pt>
                <c:pt idx="15029">
                  <c:v>41888</c:v>
                </c:pt>
                <c:pt idx="15030">
                  <c:v>41889</c:v>
                </c:pt>
                <c:pt idx="15031">
                  <c:v>41890</c:v>
                </c:pt>
                <c:pt idx="15032">
                  <c:v>41891</c:v>
                </c:pt>
                <c:pt idx="15033">
                  <c:v>41892</c:v>
                </c:pt>
                <c:pt idx="15034">
                  <c:v>41893</c:v>
                </c:pt>
                <c:pt idx="15035">
                  <c:v>41894</c:v>
                </c:pt>
                <c:pt idx="15036">
                  <c:v>41895</c:v>
                </c:pt>
                <c:pt idx="15037">
                  <c:v>41896</c:v>
                </c:pt>
                <c:pt idx="15038">
                  <c:v>41897</c:v>
                </c:pt>
                <c:pt idx="15039">
                  <c:v>41898</c:v>
                </c:pt>
                <c:pt idx="15040">
                  <c:v>41899</c:v>
                </c:pt>
                <c:pt idx="15041">
                  <c:v>41900</c:v>
                </c:pt>
                <c:pt idx="15042">
                  <c:v>41901</c:v>
                </c:pt>
                <c:pt idx="15043">
                  <c:v>41902</c:v>
                </c:pt>
                <c:pt idx="15044">
                  <c:v>41903</c:v>
                </c:pt>
                <c:pt idx="15045">
                  <c:v>41904</c:v>
                </c:pt>
                <c:pt idx="15046">
                  <c:v>41905</c:v>
                </c:pt>
                <c:pt idx="15047">
                  <c:v>41906</c:v>
                </c:pt>
                <c:pt idx="15048">
                  <c:v>41907</c:v>
                </c:pt>
                <c:pt idx="15049">
                  <c:v>41908</c:v>
                </c:pt>
                <c:pt idx="15050">
                  <c:v>41909</c:v>
                </c:pt>
                <c:pt idx="15051">
                  <c:v>41910</c:v>
                </c:pt>
                <c:pt idx="15052">
                  <c:v>41911</c:v>
                </c:pt>
                <c:pt idx="15053">
                  <c:v>41912</c:v>
                </c:pt>
                <c:pt idx="15054">
                  <c:v>41913</c:v>
                </c:pt>
                <c:pt idx="15055">
                  <c:v>41914</c:v>
                </c:pt>
                <c:pt idx="15056">
                  <c:v>41915</c:v>
                </c:pt>
                <c:pt idx="15057">
                  <c:v>41916</c:v>
                </c:pt>
                <c:pt idx="15058">
                  <c:v>41917</c:v>
                </c:pt>
                <c:pt idx="15059">
                  <c:v>41918</c:v>
                </c:pt>
                <c:pt idx="15060">
                  <c:v>41919</c:v>
                </c:pt>
                <c:pt idx="15061">
                  <c:v>41920</c:v>
                </c:pt>
                <c:pt idx="15062">
                  <c:v>41921</c:v>
                </c:pt>
                <c:pt idx="15063">
                  <c:v>41922</c:v>
                </c:pt>
                <c:pt idx="15064">
                  <c:v>41923</c:v>
                </c:pt>
                <c:pt idx="15065">
                  <c:v>41924</c:v>
                </c:pt>
                <c:pt idx="15066">
                  <c:v>41925</c:v>
                </c:pt>
                <c:pt idx="15067">
                  <c:v>41926</c:v>
                </c:pt>
                <c:pt idx="15068">
                  <c:v>41927</c:v>
                </c:pt>
                <c:pt idx="15069">
                  <c:v>41928</c:v>
                </c:pt>
                <c:pt idx="15070">
                  <c:v>41929</c:v>
                </c:pt>
                <c:pt idx="15071">
                  <c:v>41930</c:v>
                </c:pt>
                <c:pt idx="15072">
                  <c:v>41931</c:v>
                </c:pt>
                <c:pt idx="15073">
                  <c:v>41932</c:v>
                </c:pt>
                <c:pt idx="15074">
                  <c:v>41933</c:v>
                </c:pt>
                <c:pt idx="15075">
                  <c:v>41934</c:v>
                </c:pt>
                <c:pt idx="15076">
                  <c:v>41935</c:v>
                </c:pt>
                <c:pt idx="15077">
                  <c:v>41936</c:v>
                </c:pt>
                <c:pt idx="15078">
                  <c:v>41937</c:v>
                </c:pt>
                <c:pt idx="15079">
                  <c:v>41938</c:v>
                </c:pt>
                <c:pt idx="15080">
                  <c:v>41939</c:v>
                </c:pt>
                <c:pt idx="15081">
                  <c:v>41940</c:v>
                </c:pt>
                <c:pt idx="15082">
                  <c:v>41941</c:v>
                </c:pt>
                <c:pt idx="15083">
                  <c:v>41942</c:v>
                </c:pt>
                <c:pt idx="15084">
                  <c:v>41943</c:v>
                </c:pt>
                <c:pt idx="15085">
                  <c:v>41944</c:v>
                </c:pt>
                <c:pt idx="15086">
                  <c:v>41945</c:v>
                </c:pt>
                <c:pt idx="15087">
                  <c:v>41946</c:v>
                </c:pt>
                <c:pt idx="15088">
                  <c:v>41947</c:v>
                </c:pt>
                <c:pt idx="15089">
                  <c:v>41948</c:v>
                </c:pt>
                <c:pt idx="15090">
                  <c:v>41949</c:v>
                </c:pt>
                <c:pt idx="15091">
                  <c:v>41950</c:v>
                </c:pt>
                <c:pt idx="15092">
                  <c:v>41951</c:v>
                </c:pt>
                <c:pt idx="15093">
                  <c:v>41952</c:v>
                </c:pt>
                <c:pt idx="15094">
                  <c:v>41953</c:v>
                </c:pt>
                <c:pt idx="15095">
                  <c:v>41954</c:v>
                </c:pt>
                <c:pt idx="15096">
                  <c:v>41955</c:v>
                </c:pt>
                <c:pt idx="15097">
                  <c:v>41956</c:v>
                </c:pt>
                <c:pt idx="15098">
                  <c:v>41957</c:v>
                </c:pt>
                <c:pt idx="15099">
                  <c:v>41958</c:v>
                </c:pt>
                <c:pt idx="15100">
                  <c:v>41959</c:v>
                </c:pt>
                <c:pt idx="15101">
                  <c:v>41960</c:v>
                </c:pt>
                <c:pt idx="15102">
                  <c:v>41961</c:v>
                </c:pt>
                <c:pt idx="15103">
                  <c:v>41962</c:v>
                </c:pt>
                <c:pt idx="15104">
                  <c:v>41963</c:v>
                </c:pt>
                <c:pt idx="15105">
                  <c:v>41964</c:v>
                </c:pt>
                <c:pt idx="15106">
                  <c:v>41965</c:v>
                </c:pt>
                <c:pt idx="15107">
                  <c:v>41966</c:v>
                </c:pt>
                <c:pt idx="15108">
                  <c:v>41967</c:v>
                </c:pt>
                <c:pt idx="15109">
                  <c:v>41968</c:v>
                </c:pt>
                <c:pt idx="15110">
                  <c:v>41969</c:v>
                </c:pt>
                <c:pt idx="15111">
                  <c:v>41970</c:v>
                </c:pt>
                <c:pt idx="15112">
                  <c:v>41971</c:v>
                </c:pt>
                <c:pt idx="15113">
                  <c:v>41972</c:v>
                </c:pt>
                <c:pt idx="15114">
                  <c:v>41973</c:v>
                </c:pt>
                <c:pt idx="15115">
                  <c:v>41974</c:v>
                </c:pt>
                <c:pt idx="15116">
                  <c:v>41975</c:v>
                </c:pt>
                <c:pt idx="15117">
                  <c:v>41976</c:v>
                </c:pt>
                <c:pt idx="15118">
                  <c:v>41977</c:v>
                </c:pt>
                <c:pt idx="15119">
                  <c:v>41978</c:v>
                </c:pt>
                <c:pt idx="15120">
                  <c:v>41979</c:v>
                </c:pt>
                <c:pt idx="15121">
                  <c:v>41980</c:v>
                </c:pt>
                <c:pt idx="15122">
                  <c:v>41981</c:v>
                </c:pt>
                <c:pt idx="15123">
                  <c:v>41982</c:v>
                </c:pt>
                <c:pt idx="15124">
                  <c:v>41983</c:v>
                </c:pt>
                <c:pt idx="15125">
                  <c:v>41984</c:v>
                </c:pt>
                <c:pt idx="15126">
                  <c:v>41985</c:v>
                </c:pt>
                <c:pt idx="15127">
                  <c:v>41986</c:v>
                </c:pt>
                <c:pt idx="15128">
                  <c:v>41987</c:v>
                </c:pt>
                <c:pt idx="15129">
                  <c:v>41988</c:v>
                </c:pt>
                <c:pt idx="15130">
                  <c:v>41989</c:v>
                </c:pt>
                <c:pt idx="15131">
                  <c:v>41990</c:v>
                </c:pt>
                <c:pt idx="15132">
                  <c:v>41991</c:v>
                </c:pt>
                <c:pt idx="15133">
                  <c:v>41992</c:v>
                </c:pt>
                <c:pt idx="15134">
                  <c:v>41993</c:v>
                </c:pt>
                <c:pt idx="15135">
                  <c:v>41994</c:v>
                </c:pt>
                <c:pt idx="15136">
                  <c:v>41995</c:v>
                </c:pt>
                <c:pt idx="15137">
                  <c:v>41996</c:v>
                </c:pt>
                <c:pt idx="15138">
                  <c:v>41997</c:v>
                </c:pt>
                <c:pt idx="15139">
                  <c:v>41998</c:v>
                </c:pt>
                <c:pt idx="15140">
                  <c:v>41999</c:v>
                </c:pt>
                <c:pt idx="15141">
                  <c:v>42000</c:v>
                </c:pt>
                <c:pt idx="15142">
                  <c:v>42001</c:v>
                </c:pt>
                <c:pt idx="15143">
                  <c:v>42002</c:v>
                </c:pt>
                <c:pt idx="15144">
                  <c:v>42003</c:v>
                </c:pt>
                <c:pt idx="15145">
                  <c:v>42004</c:v>
                </c:pt>
                <c:pt idx="15146">
                  <c:v>42005</c:v>
                </c:pt>
                <c:pt idx="15147">
                  <c:v>42006</c:v>
                </c:pt>
                <c:pt idx="15148">
                  <c:v>42007</c:v>
                </c:pt>
                <c:pt idx="15149">
                  <c:v>42008</c:v>
                </c:pt>
                <c:pt idx="15150">
                  <c:v>42009</c:v>
                </c:pt>
                <c:pt idx="15151">
                  <c:v>42010</c:v>
                </c:pt>
                <c:pt idx="15152">
                  <c:v>42011</c:v>
                </c:pt>
                <c:pt idx="15153">
                  <c:v>42012</c:v>
                </c:pt>
                <c:pt idx="15154">
                  <c:v>42013</c:v>
                </c:pt>
                <c:pt idx="15155">
                  <c:v>42014</c:v>
                </c:pt>
                <c:pt idx="15156">
                  <c:v>42015</c:v>
                </c:pt>
                <c:pt idx="15157">
                  <c:v>42016</c:v>
                </c:pt>
                <c:pt idx="15158">
                  <c:v>42017</c:v>
                </c:pt>
                <c:pt idx="15159">
                  <c:v>42018</c:v>
                </c:pt>
                <c:pt idx="15160">
                  <c:v>42019</c:v>
                </c:pt>
                <c:pt idx="15161">
                  <c:v>42020</c:v>
                </c:pt>
                <c:pt idx="15162">
                  <c:v>42021</c:v>
                </c:pt>
                <c:pt idx="15163">
                  <c:v>42022</c:v>
                </c:pt>
                <c:pt idx="15164">
                  <c:v>42023</c:v>
                </c:pt>
                <c:pt idx="15165">
                  <c:v>42024</c:v>
                </c:pt>
                <c:pt idx="15166">
                  <c:v>42025</c:v>
                </c:pt>
                <c:pt idx="15167">
                  <c:v>42026</c:v>
                </c:pt>
                <c:pt idx="15168">
                  <c:v>42027</c:v>
                </c:pt>
                <c:pt idx="15169">
                  <c:v>42028</c:v>
                </c:pt>
                <c:pt idx="15170">
                  <c:v>42029</c:v>
                </c:pt>
                <c:pt idx="15171">
                  <c:v>42030</c:v>
                </c:pt>
                <c:pt idx="15172">
                  <c:v>42031</c:v>
                </c:pt>
                <c:pt idx="15173">
                  <c:v>42032</c:v>
                </c:pt>
                <c:pt idx="15174">
                  <c:v>42033</c:v>
                </c:pt>
                <c:pt idx="15175">
                  <c:v>42034</c:v>
                </c:pt>
                <c:pt idx="15176">
                  <c:v>42035</c:v>
                </c:pt>
                <c:pt idx="15177">
                  <c:v>42036</c:v>
                </c:pt>
                <c:pt idx="15178">
                  <c:v>42037</c:v>
                </c:pt>
                <c:pt idx="15179">
                  <c:v>42038</c:v>
                </c:pt>
                <c:pt idx="15180">
                  <c:v>42039</c:v>
                </c:pt>
                <c:pt idx="15181">
                  <c:v>42040</c:v>
                </c:pt>
                <c:pt idx="15182">
                  <c:v>42041</c:v>
                </c:pt>
                <c:pt idx="15183">
                  <c:v>42042</c:v>
                </c:pt>
                <c:pt idx="15184">
                  <c:v>42043</c:v>
                </c:pt>
                <c:pt idx="15185">
                  <c:v>42044</c:v>
                </c:pt>
                <c:pt idx="15186">
                  <c:v>42045</c:v>
                </c:pt>
                <c:pt idx="15187">
                  <c:v>42046</c:v>
                </c:pt>
                <c:pt idx="15188">
                  <c:v>42047</c:v>
                </c:pt>
                <c:pt idx="15189">
                  <c:v>42048</c:v>
                </c:pt>
                <c:pt idx="15190">
                  <c:v>42049</c:v>
                </c:pt>
                <c:pt idx="15191">
                  <c:v>42050</c:v>
                </c:pt>
                <c:pt idx="15192">
                  <c:v>42051</c:v>
                </c:pt>
                <c:pt idx="15193">
                  <c:v>42052</c:v>
                </c:pt>
                <c:pt idx="15194">
                  <c:v>42053</c:v>
                </c:pt>
                <c:pt idx="15195">
                  <c:v>42054</c:v>
                </c:pt>
                <c:pt idx="15196">
                  <c:v>42055</c:v>
                </c:pt>
                <c:pt idx="15197">
                  <c:v>42056</c:v>
                </c:pt>
                <c:pt idx="15198">
                  <c:v>42057</c:v>
                </c:pt>
                <c:pt idx="15199">
                  <c:v>42058</c:v>
                </c:pt>
                <c:pt idx="15200">
                  <c:v>42059</c:v>
                </c:pt>
                <c:pt idx="15201">
                  <c:v>42060</c:v>
                </c:pt>
                <c:pt idx="15202">
                  <c:v>42061</c:v>
                </c:pt>
                <c:pt idx="15203">
                  <c:v>42062</c:v>
                </c:pt>
                <c:pt idx="15204">
                  <c:v>42063</c:v>
                </c:pt>
                <c:pt idx="15205">
                  <c:v>42064</c:v>
                </c:pt>
                <c:pt idx="15206">
                  <c:v>42065</c:v>
                </c:pt>
                <c:pt idx="15207">
                  <c:v>42066</c:v>
                </c:pt>
                <c:pt idx="15208">
                  <c:v>42067</c:v>
                </c:pt>
                <c:pt idx="15209">
                  <c:v>42068</c:v>
                </c:pt>
                <c:pt idx="15210">
                  <c:v>42069</c:v>
                </c:pt>
                <c:pt idx="15211">
                  <c:v>42070</c:v>
                </c:pt>
                <c:pt idx="15212">
                  <c:v>42071</c:v>
                </c:pt>
                <c:pt idx="15213">
                  <c:v>42072</c:v>
                </c:pt>
                <c:pt idx="15214">
                  <c:v>42073</c:v>
                </c:pt>
                <c:pt idx="15215">
                  <c:v>42074</c:v>
                </c:pt>
                <c:pt idx="15216">
                  <c:v>42075</c:v>
                </c:pt>
                <c:pt idx="15217">
                  <c:v>42076</c:v>
                </c:pt>
                <c:pt idx="15218">
                  <c:v>42077</c:v>
                </c:pt>
                <c:pt idx="15219">
                  <c:v>42078</c:v>
                </c:pt>
                <c:pt idx="15220">
                  <c:v>42079</c:v>
                </c:pt>
                <c:pt idx="15221">
                  <c:v>42080</c:v>
                </c:pt>
                <c:pt idx="15222">
                  <c:v>42081</c:v>
                </c:pt>
                <c:pt idx="15223">
                  <c:v>42082</c:v>
                </c:pt>
                <c:pt idx="15224">
                  <c:v>42083</c:v>
                </c:pt>
                <c:pt idx="15225">
                  <c:v>42084</c:v>
                </c:pt>
                <c:pt idx="15226">
                  <c:v>42085</c:v>
                </c:pt>
                <c:pt idx="15227">
                  <c:v>42086</c:v>
                </c:pt>
                <c:pt idx="15228">
                  <c:v>42087</c:v>
                </c:pt>
                <c:pt idx="15229">
                  <c:v>42088</c:v>
                </c:pt>
                <c:pt idx="15230">
                  <c:v>42089</c:v>
                </c:pt>
                <c:pt idx="15231">
                  <c:v>42090</c:v>
                </c:pt>
                <c:pt idx="15232">
                  <c:v>42091</c:v>
                </c:pt>
                <c:pt idx="15233">
                  <c:v>42092</c:v>
                </c:pt>
                <c:pt idx="15234">
                  <c:v>42093</c:v>
                </c:pt>
                <c:pt idx="15235">
                  <c:v>42094</c:v>
                </c:pt>
                <c:pt idx="15236">
                  <c:v>42095</c:v>
                </c:pt>
                <c:pt idx="15237">
                  <c:v>42096</c:v>
                </c:pt>
                <c:pt idx="15238">
                  <c:v>42097</c:v>
                </c:pt>
                <c:pt idx="15239">
                  <c:v>42098</c:v>
                </c:pt>
                <c:pt idx="15240">
                  <c:v>42099</c:v>
                </c:pt>
                <c:pt idx="15241">
                  <c:v>42100</c:v>
                </c:pt>
                <c:pt idx="15242">
                  <c:v>42101</c:v>
                </c:pt>
                <c:pt idx="15243">
                  <c:v>42102</c:v>
                </c:pt>
                <c:pt idx="15244">
                  <c:v>42103</c:v>
                </c:pt>
                <c:pt idx="15245">
                  <c:v>42104</c:v>
                </c:pt>
                <c:pt idx="15246">
                  <c:v>42105</c:v>
                </c:pt>
                <c:pt idx="15247">
                  <c:v>42106</c:v>
                </c:pt>
                <c:pt idx="15248">
                  <c:v>42107</c:v>
                </c:pt>
                <c:pt idx="15249">
                  <c:v>42108</c:v>
                </c:pt>
                <c:pt idx="15250">
                  <c:v>42109</c:v>
                </c:pt>
                <c:pt idx="15251">
                  <c:v>42110</c:v>
                </c:pt>
                <c:pt idx="15252">
                  <c:v>42111</c:v>
                </c:pt>
                <c:pt idx="15253">
                  <c:v>42112</c:v>
                </c:pt>
                <c:pt idx="15254">
                  <c:v>42113</c:v>
                </c:pt>
                <c:pt idx="15255">
                  <c:v>42114</c:v>
                </c:pt>
                <c:pt idx="15256">
                  <c:v>42115</c:v>
                </c:pt>
                <c:pt idx="15257">
                  <c:v>42116</c:v>
                </c:pt>
                <c:pt idx="15258">
                  <c:v>42117</c:v>
                </c:pt>
                <c:pt idx="15259">
                  <c:v>42118</c:v>
                </c:pt>
                <c:pt idx="15260">
                  <c:v>42119</c:v>
                </c:pt>
                <c:pt idx="15261">
                  <c:v>42120</c:v>
                </c:pt>
                <c:pt idx="15262">
                  <c:v>42121</c:v>
                </c:pt>
                <c:pt idx="15263">
                  <c:v>42122</c:v>
                </c:pt>
                <c:pt idx="15264">
                  <c:v>42123</c:v>
                </c:pt>
                <c:pt idx="15265">
                  <c:v>42124</c:v>
                </c:pt>
                <c:pt idx="15266">
                  <c:v>42125</c:v>
                </c:pt>
                <c:pt idx="15267">
                  <c:v>42126</c:v>
                </c:pt>
                <c:pt idx="15268">
                  <c:v>42127</c:v>
                </c:pt>
                <c:pt idx="15269">
                  <c:v>42128</c:v>
                </c:pt>
                <c:pt idx="15270">
                  <c:v>42129</c:v>
                </c:pt>
                <c:pt idx="15271">
                  <c:v>42130</c:v>
                </c:pt>
                <c:pt idx="15272">
                  <c:v>42131</c:v>
                </c:pt>
                <c:pt idx="15273">
                  <c:v>42132</c:v>
                </c:pt>
                <c:pt idx="15274">
                  <c:v>42133</c:v>
                </c:pt>
                <c:pt idx="15275">
                  <c:v>42134</c:v>
                </c:pt>
                <c:pt idx="15276">
                  <c:v>42135</c:v>
                </c:pt>
                <c:pt idx="15277">
                  <c:v>42136</c:v>
                </c:pt>
                <c:pt idx="15278">
                  <c:v>42137</c:v>
                </c:pt>
                <c:pt idx="15279">
                  <c:v>42138</c:v>
                </c:pt>
                <c:pt idx="15280">
                  <c:v>42139</c:v>
                </c:pt>
                <c:pt idx="15281">
                  <c:v>42140</c:v>
                </c:pt>
                <c:pt idx="15282">
                  <c:v>42141</c:v>
                </c:pt>
                <c:pt idx="15283">
                  <c:v>42142</c:v>
                </c:pt>
                <c:pt idx="15284">
                  <c:v>42143</c:v>
                </c:pt>
                <c:pt idx="15285">
                  <c:v>42144</c:v>
                </c:pt>
                <c:pt idx="15286">
                  <c:v>42145</c:v>
                </c:pt>
                <c:pt idx="15287">
                  <c:v>42146</c:v>
                </c:pt>
                <c:pt idx="15288">
                  <c:v>42147</c:v>
                </c:pt>
                <c:pt idx="15289">
                  <c:v>42148</c:v>
                </c:pt>
                <c:pt idx="15290">
                  <c:v>42149</c:v>
                </c:pt>
                <c:pt idx="15291">
                  <c:v>42150</c:v>
                </c:pt>
                <c:pt idx="15292">
                  <c:v>42151</c:v>
                </c:pt>
                <c:pt idx="15293">
                  <c:v>42152</c:v>
                </c:pt>
                <c:pt idx="15294">
                  <c:v>42153</c:v>
                </c:pt>
                <c:pt idx="15295">
                  <c:v>42154</c:v>
                </c:pt>
                <c:pt idx="15296">
                  <c:v>42155</c:v>
                </c:pt>
                <c:pt idx="15297">
                  <c:v>42156</c:v>
                </c:pt>
                <c:pt idx="15298">
                  <c:v>42157</c:v>
                </c:pt>
                <c:pt idx="15299">
                  <c:v>42158</c:v>
                </c:pt>
                <c:pt idx="15300">
                  <c:v>42159</c:v>
                </c:pt>
                <c:pt idx="15301">
                  <c:v>42160</c:v>
                </c:pt>
                <c:pt idx="15302">
                  <c:v>42161</c:v>
                </c:pt>
                <c:pt idx="15303">
                  <c:v>42162</c:v>
                </c:pt>
                <c:pt idx="15304">
                  <c:v>42163</c:v>
                </c:pt>
                <c:pt idx="15305">
                  <c:v>42164</c:v>
                </c:pt>
                <c:pt idx="15306">
                  <c:v>42165</c:v>
                </c:pt>
                <c:pt idx="15307">
                  <c:v>42166</c:v>
                </c:pt>
                <c:pt idx="15308">
                  <c:v>42167</c:v>
                </c:pt>
                <c:pt idx="15309">
                  <c:v>42168</c:v>
                </c:pt>
                <c:pt idx="15310">
                  <c:v>42169</c:v>
                </c:pt>
                <c:pt idx="15311">
                  <c:v>42170</c:v>
                </c:pt>
                <c:pt idx="15312">
                  <c:v>42171</c:v>
                </c:pt>
                <c:pt idx="15313">
                  <c:v>42172</c:v>
                </c:pt>
                <c:pt idx="15314">
                  <c:v>42173</c:v>
                </c:pt>
                <c:pt idx="15315">
                  <c:v>42174</c:v>
                </c:pt>
                <c:pt idx="15316">
                  <c:v>42175</c:v>
                </c:pt>
                <c:pt idx="15317">
                  <c:v>42176</c:v>
                </c:pt>
                <c:pt idx="15318">
                  <c:v>42177</c:v>
                </c:pt>
                <c:pt idx="15319">
                  <c:v>42178</c:v>
                </c:pt>
                <c:pt idx="15320">
                  <c:v>42179</c:v>
                </c:pt>
                <c:pt idx="15321">
                  <c:v>42180</c:v>
                </c:pt>
                <c:pt idx="15322">
                  <c:v>42181</c:v>
                </c:pt>
                <c:pt idx="15323">
                  <c:v>42182</c:v>
                </c:pt>
                <c:pt idx="15324">
                  <c:v>42183</c:v>
                </c:pt>
                <c:pt idx="15325">
                  <c:v>42184</c:v>
                </c:pt>
                <c:pt idx="15326">
                  <c:v>42185</c:v>
                </c:pt>
                <c:pt idx="15327">
                  <c:v>42186</c:v>
                </c:pt>
                <c:pt idx="15328">
                  <c:v>42187</c:v>
                </c:pt>
                <c:pt idx="15329">
                  <c:v>42188</c:v>
                </c:pt>
                <c:pt idx="15330">
                  <c:v>42189</c:v>
                </c:pt>
                <c:pt idx="15331">
                  <c:v>42190</c:v>
                </c:pt>
                <c:pt idx="15332">
                  <c:v>42191</c:v>
                </c:pt>
                <c:pt idx="15333">
                  <c:v>42192</c:v>
                </c:pt>
                <c:pt idx="15334">
                  <c:v>42193</c:v>
                </c:pt>
                <c:pt idx="15335">
                  <c:v>42194</c:v>
                </c:pt>
                <c:pt idx="15336">
                  <c:v>42195</c:v>
                </c:pt>
                <c:pt idx="15337">
                  <c:v>42196</c:v>
                </c:pt>
                <c:pt idx="15338">
                  <c:v>42197</c:v>
                </c:pt>
                <c:pt idx="15339">
                  <c:v>42198</c:v>
                </c:pt>
                <c:pt idx="15340">
                  <c:v>42199</c:v>
                </c:pt>
                <c:pt idx="15341">
                  <c:v>42200</c:v>
                </c:pt>
                <c:pt idx="15342">
                  <c:v>42201</c:v>
                </c:pt>
                <c:pt idx="15343">
                  <c:v>42202</c:v>
                </c:pt>
                <c:pt idx="15344">
                  <c:v>42203</c:v>
                </c:pt>
                <c:pt idx="15345">
                  <c:v>42204</c:v>
                </c:pt>
                <c:pt idx="15346">
                  <c:v>42205</c:v>
                </c:pt>
                <c:pt idx="15347">
                  <c:v>42206</c:v>
                </c:pt>
                <c:pt idx="15348">
                  <c:v>42207</c:v>
                </c:pt>
                <c:pt idx="15349">
                  <c:v>42208</c:v>
                </c:pt>
                <c:pt idx="15350">
                  <c:v>42209</c:v>
                </c:pt>
                <c:pt idx="15351">
                  <c:v>42210</c:v>
                </c:pt>
                <c:pt idx="15352">
                  <c:v>42211</c:v>
                </c:pt>
                <c:pt idx="15353">
                  <c:v>42212</c:v>
                </c:pt>
                <c:pt idx="15354">
                  <c:v>42213</c:v>
                </c:pt>
                <c:pt idx="15355">
                  <c:v>42214</c:v>
                </c:pt>
                <c:pt idx="15356">
                  <c:v>42215</c:v>
                </c:pt>
                <c:pt idx="15357">
                  <c:v>42216</c:v>
                </c:pt>
                <c:pt idx="15358">
                  <c:v>42217</c:v>
                </c:pt>
                <c:pt idx="15359">
                  <c:v>42218</c:v>
                </c:pt>
                <c:pt idx="15360">
                  <c:v>42219</c:v>
                </c:pt>
                <c:pt idx="15361">
                  <c:v>42220</c:v>
                </c:pt>
                <c:pt idx="15362">
                  <c:v>42221</c:v>
                </c:pt>
                <c:pt idx="15363">
                  <c:v>42222</c:v>
                </c:pt>
                <c:pt idx="15364">
                  <c:v>42223</c:v>
                </c:pt>
                <c:pt idx="15365">
                  <c:v>42224</c:v>
                </c:pt>
                <c:pt idx="15366">
                  <c:v>42225</c:v>
                </c:pt>
                <c:pt idx="15367">
                  <c:v>42226</c:v>
                </c:pt>
                <c:pt idx="15368">
                  <c:v>42227</c:v>
                </c:pt>
                <c:pt idx="15369">
                  <c:v>42228</c:v>
                </c:pt>
                <c:pt idx="15370">
                  <c:v>42229</c:v>
                </c:pt>
                <c:pt idx="15371">
                  <c:v>42230</c:v>
                </c:pt>
                <c:pt idx="15372">
                  <c:v>42231</c:v>
                </c:pt>
                <c:pt idx="15373">
                  <c:v>42232</c:v>
                </c:pt>
                <c:pt idx="15374">
                  <c:v>42233</c:v>
                </c:pt>
                <c:pt idx="15375">
                  <c:v>42234</c:v>
                </c:pt>
                <c:pt idx="15376">
                  <c:v>42235</c:v>
                </c:pt>
                <c:pt idx="15377">
                  <c:v>42236</c:v>
                </c:pt>
                <c:pt idx="15378">
                  <c:v>42237</c:v>
                </c:pt>
                <c:pt idx="15379">
                  <c:v>42238</c:v>
                </c:pt>
                <c:pt idx="15380">
                  <c:v>42239</c:v>
                </c:pt>
                <c:pt idx="15381">
                  <c:v>42240</c:v>
                </c:pt>
                <c:pt idx="15382">
                  <c:v>42241</c:v>
                </c:pt>
                <c:pt idx="15383">
                  <c:v>42242</c:v>
                </c:pt>
                <c:pt idx="15384">
                  <c:v>42243</c:v>
                </c:pt>
                <c:pt idx="15385">
                  <c:v>42244</c:v>
                </c:pt>
                <c:pt idx="15386">
                  <c:v>42245</c:v>
                </c:pt>
                <c:pt idx="15387">
                  <c:v>42246</c:v>
                </c:pt>
                <c:pt idx="15388">
                  <c:v>42247</c:v>
                </c:pt>
                <c:pt idx="15389">
                  <c:v>42248</c:v>
                </c:pt>
                <c:pt idx="15390">
                  <c:v>42249</c:v>
                </c:pt>
                <c:pt idx="15391">
                  <c:v>42250</c:v>
                </c:pt>
                <c:pt idx="15392">
                  <c:v>42251</c:v>
                </c:pt>
                <c:pt idx="15393">
                  <c:v>42252</c:v>
                </c:pt>
                <c:pt idx="15394">
                  <c:v>42253</c:v>
                </c:pt>
                <c:pt idx="15395">
                  <c:v>42254</c:v>
                </c:pt>
                <c:pt idx="15396">
                  <c:v>42255</c:v>
                </c:pt>
                <c:pt idx="15397">
                  <c:v>42256</c:v>
                </c:pt>
                <c:pt idx="15398">
                  <c:v>42257</c:v>
                </c:pt>
                <c:pt idx="15399">
                  <c:v>42258</c:v>
                </c:pt>
                <c:pt idx="15400">
                  <c:v>42259</c:v>
                </c:pt>
                <c:pt idx="15401">
                  <c:v>42260</c:v>
                </c:pt>
                <c:pt idx="15402">
                  <c:v>42261</c:v>
                </c:pt>
                <c:pt idx="15403">
                  <c:v>42262</c:v>
                </c:pt>
                <c:pt idx="15404">
                  <c:v>42263</c:v>
                </c:pt>
                <c:pt idx="15405">
                  <c:v>42264</c:v>
                </c:pt>
                <c:pt idx="15406">
                  <c:v>42265</c:v>
                </c:pt>
                <c:pt idx="15407">
                  <c:v>42266</c:v>
                </c:pt>
                <c:pt idx="15408">
                  <c:v>42267</c:v>
                </c:pt>
                <c:pt idx="15409">
                  <c:v>42268</c:v>
                </c:pt>
                <c:pt idx="15410">
                  <c:v>42269</c:v>
                </c:pt>
                <c:pt idx="15411">
                  <c:v>42270</c:v>
                </c:pt>
                <c:pt idx="15412">
                  <c:v>42271</c:v>
                </c:pt>
                <c:pt idx="15413">
                  <c:v>42272</c:v>
                </c:pt>
                <c:pt idx="15414">
                  <c:v>42273</c:v>
                </c:pt>
                <c:pt idx="15415">
                  <c:v>42274</c:v>
                </c:pt>
                <c:pt idx="15416">
                  <c:v>42275</c:v>
                </c:pt>
                <c:pt idx="15417">
                  <c:v>42276</c:v>
                </c:pt>
                <c:pt idx="15418">
                  <c:v>42277</c:v>
                </c:pt>
                <c:pt idx="15419">
                  <c:v>42278</c:v>
                </c:pt>
                <c:pt idx="15420">
                  <c:v>42279</c:v>
                </c:pt>
                <c:pt idx="15421">
                  <c:v>42280</c:v>
                </c:pt>
                <c:pt idx="15422">
                  <c:v>42281</c:v>
                </c:pt>
                <c:pt idx="15423">
                  <c:v>42282</c:v>
                </c:pt>
                <c:pt idx="15424">
                  <c:v>42283</c:v>
                </c:pt>
                <c:pt idx="15425">
                  <c:v>42284</c:v>
                </c:pt>
                <c:pt idx="15426">
                  <c:v>42285</c:v>
                </c:pt>
                <c:pt idx="15427">
                  <c:v>42286</c:v>
                </c:pt>
                <c:pt idx="15428">
                  <c:v>42287</c:v>
                </c:pt>
                <c:pt idx="15429">
                  <c:v>42288</c:v>
                </c:pt>
                <c:pt idx="15430">
                  <c:v>42289</c:v>
                </c:pt>
                <c:pt idx="15431">
                  <c:v>42290</c:v>
                </c:pt>
                <c:pt idx="15432">
                  <c:v>42291</c:v>
                </c:pt>
                <c:pt idx="15433">
                  <c:v>42292</c:v>
                </c:pt>
                <c:pt idx="15434">
                  <c:v>42293</c:v>
                </c:pt>
                <c:pt idx="15435">
                  <c:v>42294</c:v>
                </c:pt>
                <c:pt idx="15436">
                  <c:v>42295</c:v>
                </c:pt>
                <c:pt idx="15437">
                  <c:v>42296</c:v>
                </c:pt>
                <c:pt idx="15438">
                  <c:v>42297</c:v>
                </c:pt>
                <c:pt idx="15439">
                  <c:v>42298</c:v>
                </c:pt>
                <c:pt idx="15440">
                  <c:v>42299</c:v>
                </c:pt>
                <c:pt idx="15441">
                  <c:v>42300</c:v>
                </c:pt>
                <c:pt idx="15442">
                  <c:v>42301</c:v>
                </c:pt>
                <c:pt idx="15443">
                  <c:v>42302</c:v>
                </c:pt>
                <c:pt idx="15444">
                  <c:v>42303</c:v>
                </c:pt>
                <c:pt idx="15445">
                  <c:v>42304</c:v>
                </c:pt>
                <c:pt idx="15446">
                  <c:v>42305</c:v>
                </c:pt>
                <c:pt idx="15447">
                  <c:v>42306</c:v>
                </c:pt>
                <c:pt idx="15448">
                  <c:v>42307</c:v>
                </c:pt>
                <c:pt idx="15449">
                  <c:v>42308</c:v>
                </c:pt>
                <c:pt idx="15450">
                  <c:v>42309</c:v>
                </c:pt>
                <c:pt idx="15451">
                  <c:v>42310</c:v>
                </c:pt>
                <c:pt idx="15452">
                  <c:v>42311</c:v>
                </c:pt>
                <c:pt idx="15453">
                  <c:v>42312</c:v>
                </c:pt>
                <c:pt idx="15454">
                  <c:v>42313</c:v>
                </c:pt>
                <c:pt idx="15455">
                  <c:v>42314</c:v>
                </c:pt>
                <c:pt idx="15456">
                  <c:v>42315</c:v>
                </c:pt>
                <c:pt idx="15457">
                  <c:v>42316</c:v>
                </c:pt>
                <c:pt idx="15458">
                  <c:v>42317</c:v>
                </c:pt>
                <c:pt idx="15459">
                  <c:v>42318</c:v>
                </c:pt>
                <c:pt idx="15460">
                  <c:v>42319</c:v>
                </c:pt>
                <c:pt idx="15461">
                  <c:v>42320</c:v>
                </c:pt>
                <c:pt idx="15462">
                  <c:v>42321</c:v>
                </c:pt>
                <c:pt idx="15463">
                  <c:v>42322</c:v>
                </c:pt>
                <c:pt idx="15464">
                  <c:v>42323</c:v>
                </c:pt>
                <c:pt idx="15465">
                  <c:v>42324</c:v>
                </c:pt>
                <c:pt idx="15466">
                  <c:v>42325</c:v>
                </c:pt>
                <c:pt idx="15467">
                  <c:v>42326</c:v>
                </c:pt>
                <c:pt idx="15468">
                  <c:v>42327</c:v>
                </c:pt>
                <c:pt idx="15469">
                  <c:v>42328</c:v>
                </c:pt>
                <c:pt idx="15470">
                  <c:v>42329</c:v>
                </c:pt>
                <c:pt idx="15471">
                  <c:v>42330</c:v>
                </c:pt>
                <c:pt idx="15472">
                  <c:v>42331</c:v>
                </c:pt>
                <c:pt idx="15473">
                  <c:v>42332</c:v>
                </c:pt>
                <c:pt idx="15474">
                  <c:v>42333</c:v>
                </c:pt>
                <c:pt idx="15475">
                  <c:v>42334</c:v>
                </c:pt>
                <c:pt idx="15476">
                  <c:v>42335</c:v>
                </c:pt>
                <c:pt idx="15477">
                  <c:v>42336</c:v>
                </c:pt>
                <c:pt idx="15478">
                  <c:v>42337</c:v>
                </c:pt>
                <c:pt idx="15479">
                  <c:v>42338</c:v>
                </c:pt>
                <c:pt idx="15480">
                  <c:v>42339</c:v>
                </c:pt>
                <c:pt idx="15481">
                  <c:v>42340</c:v>
                </c:pt>
                <c:pt idx="15482">
                  <c:v>42341</c:v>
                </c:pt>
                <c:pt idx="15483">
                  <c:v>42342</c:v>
                </c:pt>
                <c:pt idx="15484">
                  <c:v>42343</c:v>
                </c:pt>
                <c:pt idx="15485">
                  <c:v>42344</c:v>
                </c:pt>
                <c:pt idx="15486">
                  <c:v>42345</c:v>
                </c:pt>
                <c:pt idx="15487">
                  <c:v>42346</c:v>
                </c:pt>
                <c:pt idx="15488">
                  <c:v>42347</c:v>
                </c:pt>
                <c:pt idx="15489">
                  <c:v>42348</c:v>
                </c:pt>
                <c:pt idx="15490">
                  <c:v>42349</c:v>
                </c:pt>
                <c:pt idx="15491">
                  <c:v>42350</c:v>
                </c:pt>
                <c:pt idx="15492">
                  <c:v>42351</c:v>
                </c:pt>
                <c:pt idx="15493">
                  <c:v>42352</c:v>
                </c:pt>
                <c:pt idx="15494">
                  <c:v>42353</c:v>
                </c:pt>
                <c:pt idx="15495">
                  <c:v>42354</c:v>
                </c:pt>
                <c:pt idx="15496">
                  <c:v>42355</c:v>
                </c:pt>
                <c:pt idx="15497">
                  <c:v>42356</c:v>
                </c:pt>
                <c:pt idx="15498">
                  <c:v>42357</c:v>
                </c:pt>
                <c:pt idx="15499">
                  <c:v>42358</c:v>
                </c:pt>
                <c:pt idx="15500">
                  <c:v>42359</c:v>
                </c:pt>
                <c:pt idx="15501">
                  <c:v>42360</c:v>
                </c:pt>
                <c:pt idx="15502">
                  <c:v>42361</c:v>
                </c:pt>
                <c:pt idx="15503">
                  <c:v>42362</c:v>
                </c:pt>
                <c:pt idx="15504">
                  <c:v>42363</c:v>
                </c:pt>
                <c:pt idx="15505">
                  <c:v>42364</c:v>
                </c:pt>
                <c:pt idx="15506">
                  <c:v>42365</c:v>
                </c:pt>
                <c:pt idx="15507">
                  <c:v>42366</c:v>
                </c:pt>
                <c:pt idx="15508">
                  <c:v>42367</c:v>
                </c:pt>
                <c:pt idx="15509">
                  <c:v>42368</c:v>
                </c:pt>
                <c:pt idx="15510">
                  <c:v>42369</c:v>
                </c:pt>
                <c:pt idx="15511">
                  <c:v>42370</c:v>
                </c:pt>
                <c:pt idx="15512">
                  <c:v>42371</c:v>
                </c:pt>
                <c:pt idx="15513">
                  <c:v>42372</c:v>
                </c:pt>
                <c:pt idx="15514">
                  <c:v>42373</c:v>
                </c:pt>
                <c:pt idx="15515">
                  <c:v>42374</c:v>
                </c:pt>
                <c:pt idx="15516">
                  <c:v>42375</c:v>
                </c:pt>
                <c:pt idx="15517">
                  <c:v>42376</c:v>
                </c:pt>
                <c:pt idx="15518">
                  <c:v>42377</c:v>
                </c:pt>
                <c:pt idx="15519">
                  <c:v>42378</c:v>
                </c:pt>
                <c:pt idx="15520">
                  <c:v>42379</c:v>
                </c:pt>
                <c:pt idx="15521">
                  <c:v>42380</c:v>
                </c:pt>
                <c:pt idx="15522">
                  <c:v>42381</c:v>
                </c:pt>
                <c:pt idx="15523">
                  <c:v>42382</c:v>
                </c:pt>
                <c:pt idx="15524">
                  <c:v>42383</c:v>
                </c:pt>
                <c:pt idx="15525">
                  <c:v>42384</c:v>
                </c:pt>
                <c:pt idx="15526">
                  <c:v>42385</c:v>
                </c:pt>
                <c:pt idx="15527">
                  <c:v>42386</c:v>
                </c:pt>
                <c:pt idx="15528">
                  <c:v>42387</c:v>
                </c:pt>
                <c:pt idx="15529">
                  <c:v>42388</c:v>
                </c:pt>
                <c:pt idx="15530">
                  <c:v>42389</c:v>
                </c:pt>
                <c:pt idx="15531">
                  <c:v>42390</c:v>
                </c:pt>
                <c:pt idx="15532">
                  <c:v>42391</c:v>
                </c:pt>
                <c:pt idx="15533">
                  <c:v>42392</c:v>
                </c:pt>
                <c:pt idx="15534">
                  <c:v>42393</c:v>
                </c:pt>
                <c:pt idx="15535">
                  <c:v>42394</c:v>
                </c:pt>
                <c:pt idx="15536">
                  <c:v>42395</c:v>
                </c:pt>
                <c:pt idx="15537">
                  <c:v>42396</c:v>
                </c:pt>
                <c:pt idx="15538">
                  <c:v>42397</c:v>
                </c:pt>
                <c:pt idx="15539">
                  <c:v>42398</c:v>
                </c:pt>
                <c:pt idx="15540">
                  <c:v>42399</c:v>
                </c:pt>
                <c:pt idx="15541">
                  <c:v>42400</c:v>
                </c:pt>
                <c:pt idx="15542">
                  <c:v>42401</c:v>
                </c:pt>
                <c:pt idx="15543">
                  <c:v>42402</c:v>
                </c:pt>
                <c:pt idx="15544">
                  <c:v>42403</c:v>
                </c:pt>
                <c:pt idx="15545">
                  <c:v>42404</c:v>
                </c:pt>
                <c:pt idx="15546">
                  <c:v>42405</c:v>
                </c:pt>
                <c:pt idx="15547">
                  <c:v>42406</c:v>
                </c:pt>
                <c:pt idx="15548">
                  <c:v>42407</c:v>
                </c:pt>
                <c:pt idx="15549">
                  <c:v>42408</c:v>
                </c:pt>
                <c:pt idx="15550">
                  <c:v>42409</c:v>
                </c:pt>
                <c:pt idx="15551">
                  <c:v>42410</c:v>
                </c:pt>
                <c:pt idx="15552">
                  <c:v>42411</c:v>
                </c:pt>
                <c:pt idx="15553">
                  <c:v>42412</c:v>
                </c:pt>
                <c:pt idx="15554">
                  <c:v>42413</c:v>
                </c:pt>
                <c:pt idx="15555">
                  <c:v>42414</c:v>
                </c:pt>
                <c:pt idx="15556">
                  <c:v>42415</c:v>
                </c:pt>
                <c:pt idx="15557">
                  <c:v>42416</c:v>
                </c:pt>
                <c:pt idx="15558">
                  <c:v>42417</c:v>
                </c:pt>
                <c:pt idx="15559">
                  <c:v>42418</c:v>
                </c:pt>
                <c:pt idx="15560">
                  <c:v>42419</c:v>
                </c:pt>
                <c:pt idx="15561">
                  <c:v>42420</c:v>
                </c:pt>
                <c:pt idx="15562">
                  <c:v>42421</c:v>
                </c:pt>
                <c:pt idx="15563">
                  <c:v>42422</c:v>
                </c:pt>
                <c:pt idx="15564">
                  <c:v>42423</c:v>
                </c:pt>
                <c:pt idx="15565">
                  <c:v>42424</c:v>
                </c:pt>
                <c:pt idx="15566">
                  <c:v>42425</c:v>
                </c:pt>
                <c:pt idx="15567">
                  <c:v>42426</c:v>
                </c:pt>
                <c:pt idx="15568">
                  <c:v>42427</c:v>
                </c:pt>
                <c:pt idx="15569">
                  <c:v>42428</c:v>
                </c:pt>
                <c:pt idx="15570">
                  <c:v>42429</c:v>
                </c:pt>
                <c:pt idx="15571">
                  <c:v>42430</c:v>
                </c:pt>
                <c:pt idx="15572">
                  <c:v>42431</c:v>
                </c:pt>
                <c:pt idx="15573">
                  <c:v>42432</c:v>
                </c:pt>
                <c:pt idx="15574">
                  <c:v>42433</c:v>
                </c:pt>
                <c:pt idx="15575">
                  <c:v>42434</c:v>
                </c:pt>
                <c:pt idx="15576">
                  <c:v>42435</c:v>
                </c:pt>
                <c:pt idx="15577">
                  <c:v>42436</c:v>
                </c:pt>
                <c:pt idx="15578">
                  <c:v>42437</c:v>
                </c:pt>
                <c:pt idx="15579">
                  <c:v>42438</c:v>
                </c:pt>
                <c:pt idx="15580">
                  <c:v>42439</c:v>
                </c:pt>
                <c:pt idx="15581">
                  <c:v>42440</c:v>
                </c:pt>
                <c:pt idx="15582">
                  <c:v>42441</c:v>
                </c:pt>
                <c:pt idx="15583">
                  <c:v>42442</c:v>
                </c:pt>
                <c:pt idx="15584">
                  <c:v>42443</c:v>
                </c:pt>
                <c:pt idx="15585">
                  <c:v>42444</c:v>
                </c:pt>
                <c:pt idx="15586">
                  <c:v>42445</c:v>
                </c:pt>
                <c:pt idx="15587">
                  <c:v>42446</c:v>
                </c:pt>
                <c:pt idx="15588">
                  <c:v>42447</c:v>
                </c:pt>
                <c:pt idx="15589">
                  <c:v>42448</c:v>
                </c:pt>
                <c:pt idx="15590">
                  <c:v>42449</c:v>
                </c:pt>
                <c:pt idx="15591">
                  <c:v>42450</c:v>
                </c:pt>
                <c:pt idx="15592">
                  <c:v>42451</c:v>
                </c:pt>
                <c:pt idx="15593">
                  <c:v>42452</c:v>
                </c:pt>
                <c:pt idx="15594">
                  <c:v>42453</c:v>
                </c:pt>
                <c:pt idx="15595">
                  <c:v>42454</c:v>
                </c:pt>
                <c:pt idx="15596">
                  <c:v>42455</c:v>
                </c:pt>
                <c:pt idx="15597">
                  <c:v>42456</c:v>
                </c:pt>
                <c:pt idx="15598">
                  <c:v>42457</c:v>
                </c:pt>
                <c:pt idx="15599">
                  <c:v>42458</c:v>
                </c:pt>
                <c:pt idx="15600">
                  <c:v>42459</c:v>
                </c:pt>
                <c:pt idx="15601">
                  <c:v>42460</c:v>
                </c:pt>
                <c:pt idx="15602">
                  <c:v>42461</c:v>
                </c:pt>
                <c:pt idx="15603">
                  <c:v>42462</c:v>
                </c:pt>
                <c:pt idx="15604">
                  <c:v>42463</c:v>
                </c:pt>
                <c:pt idx="15605">
                  <c:v>42464</c:v>
                </c:pt>
                <c:pt idx="15606">
                  <c:v>42465</c:v>
                </c:pt>
                <c:pt idx="15607">
                  <c:v>42466</c:v>
                </c:pt>
                <c:pt idx="15608">
                  <c:v>42467</c:v>
                </c:pt>
                <c:pt idx="15609">
                  <c:v>42468</c:v>
                </c:pt>
                <c:pt idx="15610">
                  <c:v>42469</c:v>
                </c:pt>
                <c:pt idx="15611">
                  <c:v>42470</c:v>
                </c:pt>
                <c:pt idx="15612">
                  <c:v>42471</c:v>
                </c:pt>
                <c:pt idx="15613">
                  <c:v>42472</c:v>
                </c:pt>
                <c:pt idx="15614">
                  <c:v>42473</c:v>
                </c:pt>
                <c:pt idx="15615">
                  <c:v>42474</c:v>
                </c:pt>
                <c:pt idx="15616">
                  <c:v>42475</c:v>
                </c:pt>
                <c:pt idx="15617">
                  <c:v>42476</c:v>
                </c:pt>
                <c:pt idx="15618">
                  <c:v>42477</c:v>
                </c:pt>
                <c:pt idx="15619">
                  <c:v>42478</c:v>
                </c:pt>
                <c:pt idx="15620">
                  <c:v>42479</c:v>
                </c:pt>
                <c:pt idx="15621">
                  <c:v>42480</c:v>
                </c:pt>
                <c:pt idx="15622">
                  <c:v>42481</c:v>
                </c:pt>
                <c:pt idx="15623">
                  <c:v>42482</c:v>
                </c:pt>
                <c:pt idx="15624">
                  <c:v>42483</c:v>
                </c:pt>
                <c:pt idx="15625">
                  <c:v>42484</c:v>
                </c:pt>
                <c:pt idx="15626">
                  <c:v>42485</c:v>
                </c:pt>
                <c:pt idx="15627">
                  <c:v>42486</c:v>
                </c:pt>
                <c:pt idx="15628">
                  <c:v>42487</c:v>
                </c:pt>
                <c:pt idx="15629">
                  <c:v>42488</c:v>
                </c:pt>
                <c:pt idx="15630">
                  <c:v>42489</c:v>
                </c:pt>
                <c:pt idx="15631">
                  <c:v>42490</c:v>
                </c:pt>
                <c:pt idx="15632">
                  <c:v>42491</c:v>
                </c:pt>
                <c:pt idx="15633">
                  <c:v>42492</c:v>
                </c:pt>
                <c:pt idx="15634">
                  <c:v>42493</c:v>
                </c:pt>
                <c:pt idx="15635">
                  <c:v>42494</c:v>
                </c:pt>
                <c:pt idx="15636">
                  <c:v>42495</c:v>
                </c:pt>
                <c:pt idx="15637">
                  <c:v>42496</c:v>
                </c:pt>
                <c:pt idx="15638">
                  <c:v>42497</c:v>
                </c:pt>
                <c:pt idx="15639">
                  <c:v>42498</c:v>
                </c:pt>
                <c:pt idx="15640">
                  <c:v>42499</c:v>
                </c:pt>
                <c:pt idx="15641">
                  <c:v>42500</c:v>
                </c:pt>
                <c:pt idx="15642">
                  <c:v>42501</c:v>
                </c:pt>
                <c:pt idx="15643">
                  <c:v>42502</c:v>
                </c:pt>
                <c:pt idx="15644">
                  <c:v>42503</c:v>
                </c:pt>
                <c:pt idx="15645">
                  <c:v>42504</c:v>
                </c:pt>
                <c:pt idx="15646">
                  <c:v>42505</c:v>
                </c:pt>
                <c:pt idx="15647">
                  <c:v>42506</c:v>
                </c:pt>
                <c:pt idx="15648">
                  <c:v>42507</c:v>
                </c:pt>
                <c:pt idx="15649">
                  <c:v>42508</c:v>
                </c:pt>
                <c:pt idx="15650">
                  <c:v>42509</c:v>
                </c:pt>
                <c:pt idx="15651">
                  <c:v>42510</c:v>
                </c:pt>
                <c:pt idx="15652">
                  <c:v>42511</c:v>
                </c:pt>
                <c:pt idx="15653">
                  <c:v>42512</c:v>
                </c:pt>
                <c:pt idx="15654">
                  <c:v>42513</c:v>
                </c:pt>
                <c:pt idx="15655">
                  <c:v>42514</c:v>
                </c:pt>
                <c:pt idx="15656">
                  <c:v>42515</c:v>
                </c:pt>
                <c:pt idx="15657">
                  <c:v>42516</c:v>
                </c:pt>
                <c:pt idx="15658">
                  <c:v>42517</c:v>
                </c:pt>
                <c:pt idx="15659">
                  <c:v>42518</c:v>
                </c:pt>
                <c:pt idx="15660">
                  <c:v>42519</c:v>
                </c:pt>
                <c:pt idx="15661">
                  <c:v>42520</c:v>
                </c:pt>
                <c:pt idx="15662">
                  <c:v>42521</c:v>
                </c:pt>
                <c:pt idx="15663">
                  <c:v>42522</c:v>
                </c:pt>
                <c:pt idx="15664">
                  <c:v>42523</c:v>
                </c:pt>
                <c:pt idx="15665">
                  <c:v>42524</c:v>
                </c:pt>
                <c:pt idx="15666">
                  <c:v>42525</c:v>
                </c:pt>
                <c:pt idx="15667">
                  <c:v>42526</c:v>
                </c:pt>
                <c:pt idx="15668">
                  <c:v>42527</c:v>
                </c:pt>
                <c:pt idx="15669">
                  <c:v>42528</c:v>
                </c:pt>
                <c:pt idx="15670">
                  <c:v>42529</c:v>
                </c:pt>
                <c:pt idx="15671">
                  <c:v>42530</c:v>
                </c:pt>
                <c:pt idx="15672">
                  <c:v>42531</c:v>
                </c:pt>
                <c:pt idx="15673">
                  <c:v>42532</c:v>
                </c:pt>
                <c:pt idx="15674">
                  <c:v>42533</c:v>
                </c:pt>
                <c:pt idx="15675">
                  <c:v>42534</c:v>
                </c:pt>
                <c:pt idx="15676">
                  <c:v>42535</c:v>
                </c:pt>
                <c:pt idx="15677">
                  <c:v>42536</c:v>
                </c:pt>
                <c:pt idx="15678">
                  <c:v>42537</c:v>
                </c:pt>
                <c:pt idx="15679">
                  <c:v>42538</c:v>
                </c:pt>
                <c:pt idx="15680">
                  <c:v>42539</c:v>
                </c:pt>
                <c:pt idx="15681">
                  <c:v>42540</c:v>
                </c:pt>
                <c:pt idx="15682">
                  <c:v>42541</c:v>
                </c:pt>
                <c:pt idx="15683">
                  <c:v>42542</c:v>
                </c:pt>
                <c:pt idx="15684">
                  <c:v>42543</c:v>
                </c:pt>
                <c:pt idx="15685">
                  <c:v>42544</c:v>
                </c:pt>
                <c:pt idx="15686">
                  <c:v>42545</c:v>
                </c:pt>
                <c:pt idx="15687">
                  <c:v>42546</c:v>
                </c:pt>
                <c:pt idx="15688">
                  <c:v>42547</c:v>
                </c:pt>
                <c:pt idx="15689">
                  <c:v>42548</c:v>
                </c:pt>
                <c:pt idx="15690">
                  <c:v>42549</c:v>
                </c:pt>
                <c:pt idx="15691">
                  <c:v>42550</c:v>
                </c:pt>
                <c:pt idx="15692">
                  <c:v>42551</c:v>
                </c:pt>
                <c:pt idx="15693">
                  <c:v>42552</c:v>
                </c:pt>
                <c:pt idx="15694">
                  <c:v>42553</c:v>
                </c:pt>
                <c:pt idx="15695">
                  <c:v>42554</c:v>
                </c:pt>
                <c:pt idx="15696">
                  <c:v>42555</c:v>
                </c:pt>
                <c:pt idx="15697">
                  <c:v>42556</c:v>
                </c:pt>
                <c:pt idx="15698">
                  <c:v>42557</c:v>
                </c:pt>
                <c:pt idx="15699">
                  <c:v>42558</c:v>
                </c:pt>
                <c:pt idx="15700">
                  <c:v>42559</c:v>
                </c:pt>
                <c:pt idx="15701">
                  <c:v>42560</c:v>
                </c:pt>
                <c:pt idx="15702">
                  <c:v>42561</c:v>
                </c:pt>
                <c:pt idx="15703">
                  <c:v>42562</c:v>
                </c:pt>
                <c:pt idx="15704">
                  <c:v>42563</c:v>
                </c:pt>
                <c:pt idx="15705">
                  <c:v>42564</c:v>
                </c:pt>
                <c:pt idx="15706">
                  <c:v>42565</c:v>
                </c:pt>
                <c:pt idx="15707">
                  <c:v>42566</c:v>
                </c:pt>
                <c:pt idx="15708">
                  <c:v>42567</c:v>
                </c:pt>
                <c:pt idx="15709">
                  <c:v>42568</c:v>
                </c:pt>
                <c:pt idx="15710">
                  <c:v>42569</c:v>
                </c:pt>
                <c:pt idx="15711">
                  <c:v>42570</c:v>
                </c:pt>
                <c:pt idx="15712">
                  <c:v>42571</c:v>
                </c:pt>
                <c:pt idx="15713">
                  <c:v>42572</c:v>
                </c:pt>
                <c:pt idx="15714">
                  <c:v>42573</c:v>
                </c:pt>
                <c:pt idx="15715">
                  <c:v>42574</c:v>
                </c:pt>
                <c:pt idx="15716">
                  <c:v>42575</c:v>
                </c:pt>
                <c:pt idx="15717">
                  <c:v>42576</c:v>
                </c:pt>
                <c:pt idx="15718">
                  <c:v>42577</c:v>
                </c:pt>
                <c:pt idx="15719">
                  <c:v>42578</c:v>
                </c:pt>
                <c:pt idx="15720">
                  <c:v>42579</c:v>
                </c:pt>
                <c:pt idx="15721">
                  <c:v>42580</c:v>
                </c:pt>
                <c:pt idx="15722">
                  <c:v>42581</c:v>
                </c:pt>
                <c:pt idx="15723">
                  <c:v>42582</c:v>
                </c:pt>
                <c:pt idx="15724">
                  <c:v>42583</c:v>
                </c:pt>
                <c:pt idx="15725">
                  <c:v>42584</c:v>
                </c:pt>
                <c:pt idx="15726">
                  <c:v>42585</c:v>
                </c:pt>
                <c:pt idx="15727">
                  <c:v>42586</c:v>
                </c:pt>
                <c:pt idx="15728">
                  <c:v>42587</c:v>
                </c:pt>
                <c:pt idx="15729">
                  <c:v>42588</c:v>
                </c:pt>
                <c:pt idx="15730">
                  <c:v>42589</c:v>
                </c:pt>
                <c:pt idx="15731">
                  <c:v>42590</c:v>
                </c:pt>
                <c:pt idx="15732">
                  <c:v>42591</c:v>
                </c:pt>
                <c:pt idx="15733">
                  <c:v>42592</c:v>
                </c:pt>
                <c:pt idx="15734">
                  <c:v>42593</c:v>
                </c:pt>
                <c:pt idx="15735">
                  <c:v>42594</c:v>
                </c:pt>
                <c:pt idx="15736">
                  <c:v>42595</c:v>
                </c:pt>
                <c:pt idx="15737">
                  <c:v>42596</c:v>
                </c:pt>
                <c:pt idx="15738">
                  <c:v>42597</c:v>
                </c:pt>
                <c:pt idx="15739">
                  <c:v>42598</c:v>
                </c:pt>
                <c:pt idx="15740">
                  <c:v>42599</c:v>
                </c:pt>
                <c:pt idx="15741">
                  <c:v>42600</c:v>
                </c:pt>
                <c:pt idx="15742">
                  <c:v>42601</c:v>
                </c:pt>
                <c:pt idx="15743">
                  <c:v>42602</c:v>
                </c:pt>
                <c:pt idx="15744">
                  <c:v>42603</c:v>
                </c:pt>
                <c:pt idx="15745">
                  <c:v>42604</c:v>
                </c:pt>
                <c:pt idx="15746">
                  <c:v>42605</c:v>
                </c:pt>
                <c:pt idx="15747">
                  <c:v>42606</c:v>
                </c:pt>
                <c:pt idx="15748">
                  <c:v>42607</c:v>
                </c:pt>
                <c:pt idx="15749">
                  <c:v>42608</c:v>
                </c:pt>
                <c:pt idx="15750">
                  <c:v>42609</c:v>
                </c:pt>
                <c:pt idx="15751">
                  <c:v>42610</c:v>
                </c:pt>
                <c:pt idx="15752">
                  <c:v>42611</c:v>
                </c:pt>
                <c:pt idx="15753">
                  <c:v>42612</c:v>
                </c:pt>
                <c:pt idx="15754">
                  <c:v>42613</c:v>
                </c:pt>
                <c:pt idx="15755">
                  <c:v>42614</c:v>
                </c:pt>
                <c:pt idx="15756">
                  <c:v>42615</c:v>
                </c:pt>
                <c:pt idx="15757">
                  <c:v>42616</c:v>
                </c:pt>
                <c:pt idx="15758">
                  <c:v>42617</c:v>
                </c:pt>
                <c:pt idx="15759">
                  <c:v>42618</c:v>
                </c:pt>
                <c:pt idx="15760">
                  <c:v>42619</c:v>
                </c:pt>
                <c:pt idx="15761">
                  <c:v>42620</c:v>
                </c:pt>
                <c:pt idx="15762">
                  <c:v>42621</c:v>
                </c:pt>
                <c:pt idx="15763">
                  <c:v>42622</c:v>
                </c:pt>
                <c:pt idx="15764">
                  <c:v>42623</c:v>
                </c:pt>
                <c:pt idx="15765">
                  <c:v>42624</c:v>
                </c:pt>
                <c:pt idx="15766">
                  <c:v>42625</c:v>
                </c:pt>
                <c:pt idx="15767">
                  <c:v>42626</c:v>
                </c:pt>
                <c:pt idx="15768">
                  <c:v>42627</c:v>
                </c:pt>
                <c:pt idx="15769">
                  <c:v>42628</c:v>
                </c:pt>
                <c:pt idx="15770">
                  <c:v>42629</c:v>
                </c:pt>
                <c:pt idx="15771">
                  <c:v>42630</c:v>
                </c:pt>
                <c:pt idx="15772">
                  <c:v>42631</c:v>
                </c:pt>
                <c:pt idx="15773">
                  <c:v>42632</c:v>
                </c:pt>
                <c:pt idx="15774">
                  <c:v>42633</c:v>
                </c:pt>
                <c:pt idx="15775">
                  <c:v>42634</c:v>
                </c:pt>
                <c:pt idx="15776">
                  <c:v>42635</c:v>
                </c:pt>
                <c:pt idx="15777">
                  <c:v>42636</c:v>
                </c:pt>
                <c:pt idx="15778">
                  <c:v>42637</c:v>
                </c:pt>
                <c:pt idx="15779">
                  <c:v>42638</c:v>
                </c:pt>
                <c:pt idx="15780">
                  <c:v>42639</c:v>
                </c:pt>
                <c:pt idx="15781">
                  <c:v>42640</c:v>
                </c:pt>
                <c:pt idx="15782">
                  <c:v>42641</c:v>
                </c:pt>
                <c:pt idx="15783">
                  <c:v>42642</c:v>
                </c:pt>
                <c:pt idx="15784">
                  <c:v>42643</c:v>
                </c:pt>
                <c:pt idx="15785">
                  <c:v>42644</c:v>
                </c:pt>
                <c:pt idx="15786">
                  <c:v>42645</c:v>
                </c:pt>
                <c:pt idx="15787">
                  <c:v>42646</c:v>
                </c:pt>
                <c:pt idx="15788">
                  <c:v>42647</c:v>
                </c:pt>
                <c:pt idx="15789">
                  <c:v>42648</c:v>
                </c:pt>
                <c:pt idx="15790">
                  <c:v>42649</c:v>
                </c:pt>
                <c:pt idx="15791">
                  <c:v>42650</c:v>
                </c:pt>
                <c:pt idx="15792">
                  <c:v>42651</c:v>
                </c:pt>
                <c:pt idx="15793">
                  <c:v>42652</c:v>
                </c:pt>
                <c:pt idx="15794">
                  <c:v>42653</c:v>
                </c:pt>
                <c:pt idx="15795">
                  <c:v>42654</c:v>
                </c:pt>
                <c:pt idx="15796">
                  <c:v>42655</c:v>
                </c:pt>
                <c:pt idx="15797">
                  <c:v>42656</c:v>
                </c:pt>
                <c:pt idx="15798">
                  <c:v>42657</c:v>
                </c:pt>
                <c:pt idx="15799">
                  <c:v>42658</c:v>
                </c:pt>
                <c:pt idx="15800">
                  <c:v>42659</c:v>
                </c:pt>
                <c:pt idx="15801">
                  <c:v>42660</c:v>
                </c:pt>
                <c:pt idx="15802">
                  <c:v>42661</c:v>
                </c:pt>
                <c:pt idx="15803">
                  <c:v>42662</c:v>
                </c:pt>
                <c:pt idx="15804">
                  <c:v>42663</c:v>
                </c:pt>
                <c:pt idx="15805">
                  <c:v>42664</c:v>
                </c:pt>
                <c:pt idx="15806">
                  <c:v>42665</c:v>
                </c:pt>
                <c:pt idx="15807">
                  <c:v>42666</c:v>
                </c:pt>
                <c:pt idx="15808">
                  <c:v>42667</c:v>
                </c:pt>
                <c:pt idx="15809">
                  <c:v>42668</c:v>
                </c:pt>
                <c:pt idx="15810">
                  <c:v>42669</c:v>
                </c:pt>
                <c:pt idx="15811">
                  <c:v>42670</c:v>
                </c:pt>
                <c:pt idx="15812">
                  <c:v>42671</c:v>
                </c:pt>
                <c:pt idx="15813">
                  <c:v>42672</c:v>
                </c:pt>
                <c:pt idx="15814">
                  <c:v>42673</c:v>
                </c:pt>
                <c:pt idx="15815">
                  <c:v>42674</c:v>
                </c:pt>
                <c:pt idx="15816">
                  <c:v>42675</c:v>
                </c:pt>
                <c:pt idx="15817">
                  <c:v>42676</c:v>
                </c:pt>
                <c:pt idx="15818">
                  <c:v>42677</c:v>
                </c:pt>
                <c:pt idx="15819">
                  <c:v>42678</c:v>
                </c:pt>
                <c:pt idx="15820">
                  <c:v>42679</c:v>
                </c:pt>
                <c:pt idx="15821">
                  <c:v>42680</c:v>
                </c:pt>
                <c:pt idx="15822">
                  <c:v>42681</c:v>
                </c:pt>
                <c:pt idx="15823">
                  <c:v>42682</c:v>
                </c:pt>
                <c:pt idx="15824">
                  <c:v>42683</c:v>
                </c:pt>
                <c:pt idx="15825">
                  <c:v>42684</c:v>
                </c:pt>
                <c:pt idx="15826">
                  <c:v>42685</c:v>
                </c:pt>
                <c:pt idx="15827">
                  <c:v>42686</c:v>
                </c:pt>
                <c:pt idx="15828">
                  <c:v>42687</c:v>
                </c:pt>
                <c:pt idx="15829">
                  <c:v>42688</c:v>
                </c:pt>
                <c:pt idx="15830">
                  <c:v>42689</c:v>
                </c:pt>
                <c:pt idx="15831">
                  <c:v>42690</c:v>
                </c:pt>
                <c:pt idx="15832">
                  <c:v>42691</c:v>
                </c:pt>
                <c:pt idx="15833">
                  <c:v>42692</c:v>
                </c:pt>
                <c:pt idx="15834">
                  <c:v>42693</c:v>
                </c:pt>
                <c:pt idx="15835">
                  <c:v>42694</c:v>
                </c:pt>
                <c:pt idx="15836">
                  <c:v>42695</c:v>
                </c:pt>
                <c:pt idx="15837">
                  <c:v>42696</c:v>
                </c:pt>
                <c:pt idx="15838">
                  <c:v>42697</c:v>
                </c:pt>
                <c:pt idx="15839">
                  <c:v>42698</c:v>
                </c:pt>
                <c:pt idx="15840">
                  <c:v>42699</c:v>
                </c:pt>
                <c:pt idx="15841">
                  <c:v>42700</c:v>
                </c:pt>
                <c:pt idx="15842">
                  <c:v>42701</c:v>
                </c:pt>
                <c:pt idx="15843">
                  <c:v>42702</c:v>
                </c:pt>
                <c:pt idx="15844">
                  <c:v>42703</c:v>
                </c:pt>
                <c:pt idx="15845">
                  <c:v>42704</c:v>
                </c:pt>
                <c:pt idx="15846">
                  <c:v>42705</c:v>
                </c:pt>
                <c:pt idx="15847">
                  <c:v>42706</c:v>
                </c:pt>
                <c:pt idx="15848">
                  <c:v>42707</c:v>
                </c:pt>
                <c:pt idx="15849">
                  <c:v>42708</c:v>
                </c:pt>
                <c:pt idx="15850">
                  <c:v>42709</c:v>
                </c:pt>
                <c:pt idx="15851">
                  <c:v>42710</c:v>
                </c:pt>
                <c:pt idx="15852">
                  <c:v>42711</c:v>
                </c:pt>
                <c:pt idx="15853">
                  <c:v>42712</c:v>
                </c:pt>
                <c:pt idx="15854">
                  <c:v>42713</c:v>
                </c:pt>
                <c:pt idx="15855">
                  <c:v>42714</c:v>
                </c:pt>
                <c:pt idx="15856">
                  <c:v>42715</c:v>
                </c:pt>
                <c:pt idx="15857">
                  <c:v>42716</c:v>
                </c:pt>
                <c:pt idx="15858">
                  <c:v>42717</c:v>
                </c:pt>
                <c:pt idx="15859">
                  <c:v>42718</c:v>
                </c:pt>
                <c:pt idx="15860">
                  <c:v>42719</c:v>
                </c:pt>
                <c:pt idx="15861">
                  <c:v>42720</c:v>
                </c:pt>
                <c:pt idx="15862">
                  <c:v>42721</c:v>
                </c:pt>
                <c:pt idx="15863">
                  <c:v>42722</c:v>
                </c:pt>
                <c:pt idx="15864">
                  <c:v>42723</c:v>
                </c:pt>
                <c:pt idx="15865">
                  <c:v>42724</c:v>
                </c:pt>
                <c:pt idx="15866">
                  <c:v>42725</c:v>
                </c:pt>
                <c:pt idx="15867">
                  <c:v>42726</c:v>
                </c:pt>
                <c:pt idx="15868">
                  <c:v>42727</c:v>
                </c:pt>
                <c:pt idx="15869">
                  <c:v>42728</c:v>
                </c:pt>
                <c:pt idx="15870">
                  <c:v>42729</c:v>
                </c:pt>
                <c:pt idx="15871">
                  <c:v>42730</c:v>
                </c:pt>
                <c:pt idx="15872">
                  <c:v>42731</c:v>
                </c:pt>
                <c:pt idx="15873">
                  <c:v>42732</c:v>
                </c:pt>
                <c:pt idx="15874">
                  <c:v>42733</c:v>
                </c:pt>
                <c:pt idx="15875">
                  <c:v>42734</c:v>
                </c:pt>
                <c:pt idx="15876">
                  <c:v>42735</c:v>
                </c:pt>
                <c:pt idx="15877">
                  <c:v>42736</c:v>
                </c:pt>
                <c:pt idx="15878">
                  <c:v>42737</c:v>
                </c:pt>
                <c:pt idx="15879">
                  <c:v>42738</c:v>
                </c:pt>
                <c:pt idx="15880">
                  <c:v>42739</c:v>
                </c:pt>
                <c:pt idx="15881">
                  <c:v>42740</c:v>
                </c:pt>
                <c:pt idx="15882">
                  <c:v>42741</c:v>
                </c:pt>
                <c:pt idx="15883">
                  <c:v>42742</c:v>
                </c:pt>
                <c:pt idx="15884">
                  <c:v>42743</c:v>
                </c:pt>
                <c:pt idx="15885">
                  <c:v>42744</c:v>
                </c:pt>
                <c:pt idx="15886">
                  <c:v>42745</c:v>
                </c:pt>
                <c:pt idx="15887">
                  <c:v>42746</c:v>
                </c:pt>
                <c:pt idx="15888">
                  <c:v>42747</c:v>
                </c:pt>
                <c:pt idx="15889">
                  <c:v>42748</c:v>
                </c:pt>
                <c:pt idx="15890">
                  <c:v>42749</c:v>
                </c:pt>
                <c:pt idx="15891">
                  <c:v>42750</c:v>
                </c:pt>
                <c:pt idx="15892">
                  <c:v>42751</c:v>
                </c:pt>
                <c:pt idx="15893">
                  <c:v>42752</c:v>
                </c:pt>
                <c:pt idx="15894">
                  <c:v>42753</c:v>
                </c:pt>
                <c:pt idx="15895">
                  <c:v>42754</c:v>
                </c:pt>
                <c:pt idx="15896">
                  <c:v>42755</c:v>
                </c:pt>
                <c:pt idx="15897">
                  <c:v>42756</c:v>
                </c:pt>
                <c:pt idx="15898">
                  <c:v>42757</c:v>
                </c:pt>
                <c:pt idx="15899">
                  <c:v>42758</c:v>
                </c:pt>
                <c:pt idx="15900">
                  <c:v>42759</c:v>
                </c:pt>
                <c:pt idx="15901">
                  <c:v>42760</c:v>
                </c:pt>
                <c:pt idx="15902">
                  <c:v>42761</c:v>
                </c:pt>
                <c:pt idx="15903">
                  <c:v>42762</c:v>
                </c:pt>
                <c:pt idx="15904">
                  <c:v>42763</c:v>
                </c:pt>
                <c:pt idx="15905">
                  <c:v>42764</c:v>
                </c:pt>
                <c:pt idx="15906">
                  <c:v>42765</c:v>
                </c:pt>
                <c:pt idx="15907">
                  <c:v>42766</c:v>
                </c:pt>
                <c:pt idx="15908">
                  <c:v>42767</c:v>
                </c:pt>
                <c:pt idx="15909">
                  <c:v>42768</c:v>
                </c:pt>
                <c:pt idx="15910">
                  <c:v>42769</c:v>
                </c:pt>
                <c:pt idx="15911">
                  <c:v>42770</c:v>
                </c:pt>
                <c:pt idx="15912">
                  <c:v>42771</c:v>
                </c:pt>
                <c:pt idx="15913">
                  <c:v>42772</c:v>
                </c:pt>
                <c:pt idx="15914">
                  <c:v>42773</c:v>
                </c:pt>
                <c:pt idx="15915">
                  <c:v>42774</c:v>
                </c:pt>
                <c:pt idx="15916">
                  <c:v>42775</c:v>
                </c:pt>
                <c:pt idx="15917">
                  <c:v>42776</c:v>
                </c:pt>
                <c:pt idx="15918">
                  <c:v>42777</c:v>
                </c:pt>
                <c:pt idx="15919">
                  <c:v>42778</c:v>
                </c:pt>
                <c:pt idx="15920">
                  <c:v>42779</c:v>
                </c:pt>
                <c:pt idx="15921">
                  <c:v>42780</c:v>
                </c:pt>
                <c:pt idx="15922">
                  <c:v>42781</c:v>
                </c:pt>
                <c:pt idx="15923">
                  <c:v>42782</c:v>
                </c:pt>
                <c:pt idx="15924">
                  <c:v>42783</c:v>
                </c:pt>
                <c:pt idx="15925">
                  <c:v>42784</c:v>
                </c:pt>
                <c:pt idx="15926">
                  <c:v>42785</c:v>
                </c:pt>
                <c:pt idx="15927">
                  <c:v>42786</c:v>
                </c:pt>
                <c:pt idx="15928">
                  <c:v>42787</c:v>
                </c:pt>
                <c:pt idx="15929">
                  <c:v>42788</c:v>
                </c:pt>
                <c:pt idx="15930">
                  <c:v>42789</c:v>
                </c:pt>
                <c:pt idx="15931">
                  <c:v>42790</c:v>
                </c:pt>
                <c:pt idx="15932">
                  <c:v>42791</c:v>
                </c:pt>
                <c:pt idx="15933">
                  <c:v>42792</c:v>
                </c:pt>
                <c:pt idx="15934">
                  <c:v>42793</c:v>
                </c:pt>
                <c:pt idx="15935">
                  <c:v>42794</c:v>
                </c:pt>
                <c:pt idx="15936">
                  <c:v>42795</c:v>
                </c:pt>
                <c:pt idx="15937">
                  <c:v>42796</c:v>
                </c:pt>
                <c:pt idx="15938">
                  <c:v>42797</c:v>
                </c:pt>
                <c:pt idx="15939">
                  <c:v>42798</c:v>
                </c:pt>
                <c:pt idx="15940">
                  <c:v>42799</c:v>
                </c:pt>
                <c:pt idx="15941">
                  <c:v>42800</c:v>
                </c:pt>
                <c:pt idx="15942">
                  <c:v>42801</c:v>
                </c:pt>
                <c:pt idx="15943">
                  <c:v>42802</c:v>
                </c:pt>
                <c:pt idx="15944">
                  <c:v>42803</c:v>
                </c:pt>
                <c:pt idx="15945">
                  <c:v>42804</c:v>
                </c:pt>
                <c:pt idx="15946">
                  <c:v>42805</c:v>
                </c:pt>
                <c:pt idx="15947">
                  <c:v>42806</c:v>
                </c:pt>
                <c:pt idx="15948">
                  <c:v>42807</c:v>
                </c:pt>
                <c:pt idx="15949">
                  <c:v>42808</c:v>
                </c:pt>
                <c:pt idx="15950">
                  <c:v>42809</c:v>
                </c:pt>
                <c:pt idx="15951">
                  <c:v>42810</c:v>
                </c:pt>
                <c:pt idx="15952">
                  <c:v>42811</c:v>
                </c:pt>
                <c:pt idx="15953">
                  <c:v>42812</c:v>
                </c:pt>
                <c:pt idx="15954">
                  <c:v>42813</c:v>
                </c:pt>
                <c:pt idx="15955">
                  <c:v>42814</c:v>
                </c:pt>
                <c:pt idx="15956">
                  <c:v>42815</c:v>
                </c:pt>
                <c:pt idx="15957">
                  <c:v>42816</c:v>
                </c:pt>
                <c:pt idx="15958">
                  <c:v>42817</c:v>
                </c:pt>
                <c:pt idx="15959">
                  <c:v>42818</c:v>
                </c:pt>
                <c:pt idx="15960">
                  <c:v>42819</c:v>
                </c:pt>
                <c:pt idx="15961">
                  <c:v>42820</c:v>
                </c:pt>
                <c:pt idx="15962">
                  <c:v>42821</c:v>
                </c:pt>
                <c:pt idx="15963">
                  <c:v>42822</c:v>
                </c:pt>
                <c:pt idx="15964">
                  <c:v>42823</c:v>
                </c:pt>
                <c:pt idx="15965">
                  <c:v>42824</c:v>
                </c:pt>
                <c:pt idx="15966">
                  <c:v>42825</c:v>
                </c:pt>
                <c:pt idx="15967">
                  <c:v>42826</c:v>
                </c:pt>
                <c:pt idx="15968">
                  <c:v>42827</c:v>
                </c:pt>
                <c:pt idx="15969">
                  <c:v>42828</c:v>
                </c:pt>
                <c:pt idx="15970">
                  <c:v>42829</c:v>
                </c:pt>
                <c:pt idx="15971">
                  <c:v>42830</c:v>
                </c:pt>
                <c:pt idx="15972">
                  <c:v>42831</c:v>
                </c:pt>
                <c:pt idx="15973">
                  <c:v>42832</c:v>
                </c:pt>
                <c:pt idx="15974">
                  <c:v>42833</c:v>
                </c:pt>
                <c:pt idx="15975">
                  <c:v>42834</c:v>
                </c:pt>
                <c:pt idx="15976">
                  <c:v>42835</c:v>
                </c:pt>
                <c:pt idx="15977">
                  <c:v>42836</c:v>
                </c:pt>
                <c:pt idx="15978">
                  <c:v>42837</c:v>
                </c:pt>
                <c:pt idx="15979">
                  <c:v>42838</c:v>
                </c:pt>
                <c:pt idx="15980">
                  <c:v>42839</c:v>
                </c:pt>
                <c:pt idx="15981">
                  <c:v>42840</c:v>
                </c:pt>
                <c:pt idx="15982">
                  <c:v>42841</c:v>
                </c:pt>
                <c:pt idx="15983">
                  <c:v>42842</c:v>
                </c:pt>
                <c:pt idx="15984">
                  <c:v>42843</c:v>
                </c:pt>
                <c:pt idx="15985">
                  <c:v>42844</c:v>
                </c:pt>
                <c:pt idx="15986">
                  <c:v>42845</c:v>
                </c:pt>
                <c:pt idx="15987">
                  <c:v>42846</c:v>
                </c:pt>
                <c:pt idx="15988">
                  <c:v>42847</c:v>
                </c:pt>
                <c:pt idx="15989">
                  <c:v>42848</c:v>
                </c:pt>
                <c:pt idx="15990">
                  <c:v>42849</c:v>
                </c:pt>
                <c:pt idx="15991">
                  <c:v>42850</c:v>
                </c:pt>
                <c:pt idx="15992">
                  <c:v>42851</c:v>
                </c:pt>
                <c:pt idx="15993">
                  <c:v>42852</c:v>
                </c:pt>
                <c:pt idx="15994">
                  <c:v>42853</c:v>
                </c:pt>
                <c:pt idx="15995">
                  <c:v>42854</c:v>
                </c:pt>
                <c:pt idx="15996">
                  <c:v>42855</c:v>
                </c:pt>
                <c:pt idx="15997">
                  <c:v>42856</c:v>
                </c:pt>
                <c:pt idx="15998">
                  <c:v>42857</c:v>
                </c:pt>
                <c:pt idx="15999">
                  <c:v>42858</c:v>
                </c:pt>
                <c:pt idx="16000">
                  <c:v>42859</c:v>
                </c:pt>
                <c:pt idx="16001">
                  <c:v>42860</c:v>
                </c:pt>
                <c:pt idx="16002">
                  <c:v>42861</c:v>
                </c:pt>
                <c:pt idx="16003">
                  <c:v>42862</c:v>
                </c:pt>
                <c:pt idx="16004">
                  <c:v>42863</c:v>
                </c:pt>
                <c:pt idx="16005">
                  <c:v>42864</c:v>
                </c:pt>
                <c:pt idx="16006">
                  <c:v>42865</c:v>
                </c:pt>
                <c:pt idx="16007">
                  <c:v>42866</c:v>
                </c:pt>
                <c:pt idx="16008">
                  <c:v>42867</c:v>
                </c:pt>
                <c:pt idx="16009">
                  <c:v>42868</c:v>
                </c:pt>
                <c:pt idx="16010">
                  <c:v>42869</c:v>
                </c:pt>
                <c:pt idx="16011">
                  <c:v>42870</c:v>
                </c:pt>
                <c:pt idx="16012">
                  <c:v>42871</c:v>
                </c:pt>
                <c:pt idx="16013">
                  <c:v>42872</c:v>
                </c:pt>
                <c:pt idx="16014">
                  <c:v>42873</c:v>
                </c:pt>
                <c:pt idx="16015">
                  <c:v>42874</c:v>
                </c:pt>
                <c:pt idx="16016">
                  <c:v>42875</c:v>
                </c:pt>
                <c:pt idx="16017">
                  <c:v>42876</c:v>
                </c:pt>
                <c:pt idx="16018">
                  <c:v>42877</c:v>
                </c:pt>
                <c:pt idx="16019">
                  <c:v>42878</c:v>
                </c:pt>
                <c:pt idx="16020">
                  <c:v>42879</c:v>
                </c:pt>
                <c:pt idx="16021">
                  <c:v>42880</c:v>
                </c:pt>
                <c:pt idx="16022">
                  <c:v>42881</c:v>
                </c:pt>
                <c:pt idx="16023">
                  <c:v>42882</c:v>
                </c:pt>
                <c:pt idx="16024">
                  <c:v>42883</c:v>
                </c:pt>
                <c:pt idx="16025">
                  <c:v>42884</c:v>
                </c:pt>
                <c:pt idx="16026">
                  <c:v>42885</c:v>
                </c:pt>
                <c:pt idx="16027">
                  <c:v>42886</c:v>
                </c:pt>
                <c:pt idx="16028">
                  <c:v>42887</c:v>
                </c:pt>
                <c:pt idx="16029">
                  <c:v>42888</c:v>
                </c:pt>
                <c:pt idx="16030">
                  <c:v>42889</c:v>
                </c:pt>
                <c:pt idx="16031">
                  <c:v>42890</c:v>
                </c:pt>
                <c:pt idx="16032">
                  <c:v>42891</c:v>
                </c:pt>
                <c:pt idx="16033">
                  <c:v>42892</c:v>
                </c:pt>
                <c:pt idx="16034">
                  <c:v>42893</c:v>
                </c:pt>
                <c:pt idx="16035">
                  <c:v>42894</c:v>
                </c:pt>
                <c:pt idx="16036">
                  <c:v>42895</c:v>
                </c:pt>
                <c:pt idx="16037">
                  <c:v>42896</c:v>
                </c:pt>
                <c:pt idx="16038">
                  <c:v>42897</c:v>
                </c:pt>
                <c:pt idx="16039">
                  <c:v>42898</c:v>
                </c:pt>
                <c:pt idx="16040">
                  <c:v>42899</c:v>
                </c:pt>
                <c:pt idx="16041">
                  <c:v>42900</c:v>
                </c:pt>
                <c:pt idx="16042">
                  <c:v>42901</c:v>
                </c:pt>
                <c:pt idx="16043">
                  <c:v>42902</c:v>
                </c:pt>
                <c:pt idx="16044">
                  <c:v>42903</c:v>
                </c:pt>
                <c:pt idx="16045">
                  <c:v>42904</c:v>
                </c:pt>
                <c:pt idx="16046">
                  <c:v>42905</c:v>
                </c:pt>
                <c:pt idx="16047">
                  <c:v>42906</c:v>
                </c:pt>
                <c:pt idx="16048">
                  <c:v>42907</c:v>
                </c:pt>
                <c:pt idx="16049">
                  <c:v>42908</c:v>
                </c:pt>
                <c:pt idx="16050">
                  <c:v>42909</c:v>
                </c:pt>
                <c:pt idx="16051">
                  <c:v>42910</c:v>
                </c:pt>
                <c:pt idx="16052">
                  <c:v>42911</c:v>
                </c:pt>
                <c:pt idx="16053">
                  <c:v>42912</c:v>
                </c:pt>
                <c:pt idx="16054">
                  <c:v>42913</c:v>
                </c:pt>
                <c:pt idx="16055">
                  <c:v>42914</c:v>
                </c:pt>
                <c:pt idx="16056">
                  <c:v>42915</c:v>
                </c:pt>
                <c:pt idx="16057">
                  <c:v>42916</c:v>
                </c:pt>
                <c:pt idx="16058">
                  <c:v>42917</c:v>
                </c:pt>
                <c:pt idx="16059">
                  <c:v>42918</c:v>
                </c:pt>
                <c:pt idx="16060">
                  <c:v>42919</c:v>
                </c:pt>
                <c:pt idx="16061">
                  <c:v>42920</c:v>
                </c:pt>
                <c:pt idx="16062">
                  <c:v>42921</c:v>
                </c:pt>
                <c:pt idx="16063">
                  <c:v>42922</c:v>
                </c:pt>
                <c:pt idx="16064">
                  <c:v>42923</c:v>
                </c:pt>
                <c:pt idx="16065">
                  <c:v>42924</c:v>
                </c:pt>
                <c:pt idx="16066">
                  <c:v>42925</c:v>
                </c:pt>
                <c:pt idx="16067">
                  <c:v>42926</c:v>
                </c:pt>
                <c:pt idx="16068">
                  <c:v>42927</c:v>
                </c:pt>
                <c:pt idx="16069">
                  <c:v>42928</c:v>
                </c:pt>
                <c:pt idx="16070">
                  <c:v>42929</c:v>
                </c:pt>
                <c:pt idx="16071">
                  <c:v>42930</c:v>
                </c:pt>
                <c:pt idx="16072">
                  <c:v>42931</c:v>
                </c:pt>
                <c:pt idx="16073">
                  <c:v>42932</c:v>
                </c:pt>
                <c:pt idx="16074">
                  <c:v>42933</c:v>
                </c:pt>
                <c:pt idx="16075">
                  <c:v>42934</c:v>
                </c:pt>
                <c:pt idx="16076">
                  <c:v>42935</c:v>
                </c:pt>
                <c:pt idx="16077">
                  <c:v>42936</c:v>
                </c:pt>
                <c:pt idx="16078">
                  <c:v>42937</c:v>
                </c:pt>
                <c:pt idx="16079">
                  <c:v>42938</c:v>
                </c:pt>
                <c:pt idx="16080">
                  <c:v>42939</c:v>
                </c:pt>
                <c:pt idx="16081">
                  <c:v>42940</c:v>
                </c:pt>
                <c:pt idx="16082">
                  <c:v>42941</c:v>
                </c:pt>
                <c:pt idx="16083">
                  <c:v>42942</c:v>
                </c:pt>
                <c:pt idx="16084">
                  <c:v>42943</c:v>
                </c:pt>
                <c:pt idx="16085">
                  <c:v>42944</c:v>
                </c:pt>
                <c:pt idx="16086">
                  <c:v>42945</c:v>
                </c:pt>
                <c:pt idx="16087">
                  <c:v>42946</c:v>
                </c:pt>
                <c:pt idx="16088">
                  <c:v>42947</c:v>
                </c:pt>
                <c:pt idx="16089">
                  <c:v>42948</c:v>
                </c:pt>
                <c:pt idx="16090">
                  <c:v>42949</c:v>
                </c:pt>
                <c:pt idx="16091">
                  <c:v>42950</c:v>
                </c:pt>
                <c:pt idx="16092">
                  <c:v>42951</c:v>
                </c:pt>
                <c:pt idx="16093">
                  <c:v>42952</c:v>
                </c:pt>
                <c:pt idx="16094">
                  <c:v>42953</c:v>
                </c:pt>
                <c:pt idx="16095">
                  <c:v>42954</c:v>
                </c:pt>
                <c:pt idx="16096">
                  <c:v>42955</c:v>
                </c:pt>
                <c:pt idx="16097">
                  <c:v>42956</c:v>
                </c:pt>
                <c:pt idx="16098">
                  <c:v>42957</c:v>
                </c:pt>
                <c:pt idx="16099">
                  <c:v>42958</c:v>
                </c:pt>
                <c:pt idx="16100">
                  <c:v>42959</c:v>
                </c:pt>
                <c:pt idx="16101">
                  <c:v>42960</c:v>
                </c:pt>
                <c:pt idx="16102">
                  <c:v>42961</c:v>
                </c:pt>
                <c:pt idx="16103">
                  <c:v>42962</c:v>
                </c:pt>
                <c:pt idx="16104">
                  <c:v>42963</c:v>
                </c:pt>
                <c:pt idx="16105">
                  <c:v>42964</c:v>
                </c:pt>
                <c:pt idx="16106">
                  <c:v>42965</c:v>
                </c:pt>
                <c:pt idx="16107">
                  <c:v>42966</c:v>
                </c:pt>
                <c:pt idx="16108">
                  <c:v>42967</c:v>
                </c:pt>
                <c:pt idx="16109">
                  <c:v>42968</c:v>
                </c:pt>
                <c:pt idx="16110">
                  <c:v>42969</c:v>
                </c:pt>
                <c:pt idx="16111">
                  <c:v>42970</c:v>
                </c:pt>
                <c:pt idx="16112">
                  <c:v>42971</c:v>
                </c:pt>
                <c:pt idx="16113">
                  <c:v>42972</c:v>
                </c:pt>
                <c:pt idx="16114">
                  <c:v>42973</c:v>
                </c:pt>
                <c:pt idx="16115">
                  <c:v>42974</c:v>
                </c:pt>
                <c:pt idx="16116">
                  <c:v>42975</c:v>
                </c:pt>
                <c:pt idx="16117">
                  <c:v>42976</c:v>
                </c:pt>
                <c:pt idx="16118">
                  <c:v>42977</c:v>
                </c:pt>
                <c:pt idx="16119">
                  <c:v>42978</c:v>
                </c:pt>
                <c:pt idx="16120">
                  <c:v>42979</c:v>
                </c:pt>
                <c:pt idx="16121">
                  <c:v>42980</c:v>
                </c:pt>
                <c:pt idx="16122">
                  <c:v>42981</c:v>
                </c:pt>
                <c:pt idx="16123">
                  <c:v>42982</c:v>
                </c:pt>
                <c:pt idx="16124">
                  <c:v>42983</c:v>
                </c:pt>
                <c:pt idx="16125">
                  <c:v>42984</c:v>
                </c:pt>
                <c:pt idx="16126">
                  <c:v>42985</c:v>
                </c:pt>
                <c:pt idx="16127">
                  <c:v>42986</c:v>
                </c:pt>
                <c:pt idx="16128">
                  <c:v>42987</c:v>
                </c:pt>
                <c:pt idx="16129">
                  <c:v>42988</c:v>
                </c:pt>
                <c:pt idx="16130">
                  <c:v>42989</c:v>
                </c:pt>
                <c:pt idx="16131">
                  <c:v>42990</c:v>
                </c:pt>
                <c:pt idx="16132">
                  <c:v>42991</c:v>
                </c:pt>
                <c:pt idx="16133">
                  <c:v>42992</c:v>
                </c:pt>
                <c:pt idx="16134">
                  <c:v>42993</c:v>
                </c:pt>
                <c:pt idx="16135">
                  <c:v>42994</c:v>
                </c:pt>
                <c:pt idx="16136">
                  <c:v>42995</c:v>
                </c:pt>
                <c:pt idx="16137">
                  <c:v>42996</c:v>
                </c:pt>
                <c:pt idx="16138">
                  <c:v>42997</c:v>
                </c:pt>
                <c:pt idx="16139">
                  <c:v>42998</c:v>
                </c:pt>
                <c:pt idx="16140">
                  <c:v>42999</c:v>
                </c:pt>
                <c:pt idx="16141">
                  <c:v>43000</c:v>
                </c:pt>
                <c:pt idx="16142">
                  <c:v>43001</c:v>
                </c:pt>
                <c:pt idx="16143">
                  <c:v>43002</c:v>
                </c:pt>
                <c:pt idx="16144">
                  <c:v>43003</c:v>
                </c:pt>
                <c:pt idx="16145">
                  <c:v>43004</c:v>
                </c:pt>
                <c:pt idx="16146">
                  <c:v>43005</c:v>
                </c:pt>
                <c:pt idx="16147">
                  <c:v>43006</c:v>
                </c:pt>
                <c:pt idx="16148">
                  <c:v>43007</c:v>
                </c:pt>
                <c:pt idx="16149">
                  <c:v>43008</c:v>
                </c:pt>
                <c:pt idx="16150">
                  <c:v>43009</c:v>
                </c:pt>
                <c:pt idx="16151">
                  <c:v>43010</c:v>
                </c:pt>
                <c:pt idx="16152">
                  <c:v>43011</c:v>
                </c:pt>
                <c:pt idx="16153">
                  <c:v>43012</c:v>
                </c:pt>
                <c:pt idx="16154">
                  <c:v>43013</c:v>
                </c:pt>
                <c:pt idx="16155">
                  <c:v>43014</c:v>
                </c:pt>
                <c:pt idx="16156">
                  <c:v>43015</c:v>
                </c:pt>
                <c:pt idx="16157">
                  <c:v>43016</c:v>
                </c:pt>
                <c:pt idx="16158">
                  <c:v>43017</c:v>
                </c:pt>
                <c:pt idx="16159">
                  <c:v>43018</c:v>
                </c:pt>
                <c:pt idx="16160">
                  <c:v>43019</c:v>
                </c:pt>
                <c:pt idx="16161">
                  <c:v>43020</c:v>
                </c:pt>
                <c:pt idx="16162">
                  <c:v>43021</c:v>
                </c:pt>
                <c:pt idx="16163">
                  <c:v>43022</c:v>
                </c:pt>
                <c:pt idx="16164">
                  <c:v>43023</c:v>
                </c:pt>
                <c:pt idx="16165">
                  <c:v>43024</c:v>
                </c:pt>
                <c:pt idx="16166">
                  <c:v>43025</c:v>
                </c:pt>
                <c:pt idx="16167">
                  <c:v>43026</c:v>
                </c:pt>
                <c:pt idx="16168">
                  <c:v>43027</c:v>
                </c:pt>
                <c:pt idx="16169">
                  <c:v>43028</c:v>
                </c:pt>
                <c:pt idx="16170">
                  <c:v>43029</c:v>
                </c:pt>
                <c:pt idx="16171">
                  <c:v>43030</c:v>
                </c:pt>
                <c:pt idx="16172">
                  <c:v>43031</c:v>
                </c:pt>
                <c:pt idx="16173">
                  <c:v>43032</c:v>
                </c:pt>
                <c:pt idx="16174">
                  <c:v>43033</c:v>
                </c:pt>
                <c:pt idx="16175">
                  <c:v>43034</c:v>
                </c:pt>
                <c:pt idx="16176">
                  <c:v>43035</c:v>
                </c:pt>
                <c:pt idx="16177">
                  <c:v>43036</c:v>
                </c:pt>
                <c:pt idx="16178">
                  <c:v>43037</c:v>
                </c:pt>
                <c:pt idx="16179">
                  <c:v>43038</c:v>
                </c:pt>
                <c:pt idx="16180">
                  <c:v>43039</c:v>
                </c:pt>
                <c:pt idx="16181">
                  <c:v>43040</c:v>
                </c:pt>
                <c:pt idx="16182">
                  <c:v>43041</c:v>
                </c:pt>
                <c:pt idx="16183">
                  <c:v>43042</c:v>
                </c:pt>
                <c:pt idx="16184">
                  <c:v>43043</c:v>
                </c:pt>
                <c:pt idx="16185">
                  <c:v>43044</c:v>
                </c:pt>
                <c:pt idx="16186">
                  <c:v>43045</c:v>
                </c:pt>
                <c:pt idx="16187">
                  <c:v>43046</c:v>
                </c:pt>
                <c:pt idx="16188">
                  <c:v>43047</c:v>
                </c:pt>
                <c:pt idx="16189">
                  <c:v>43048</c:v>
                </c:pt>
                <c:pt idx="16190">
                  <c:v>43049</c:v>
                </c:pt>
                <c:pt idx="16191">
                  <c:v>43050</c:v>
                </c:pt>
                <c:pt idx="16192">
                  <c:v>43051</c:v>
                </c:pt>
                <c:pt idx="16193">
                  <c:v>43052</c:v>
                </c:pt>
                <c:pt idx="16194">
                  <c:v>43053</c:v>
                </c:pt>
                <c:pt idx="16195">
                  <c:v>43054</c:v>
                </c:pt>
                <c:pt idx="16196">
                  <c:v>43055</c:v>
                </c:pt>
                <c:pt idx="16197">
                  <c:v>43056</c:v>
                </c:pt>
                <c:pt idx="16198">
                  <c:v>43057</c:v>
                </c:pt>
                <c:pt idx="16199">
                  <c:v>43058</c:v>
                </c:pt>
                <c:pt idx="16200">
                  <c:v>43059</c:v>
                </c:pt>
                <c:pt idx="16201">
                  <c:v>43060</c:v>
                </c:pt>
                <c:pt idx="16202">
                  <c:v>43061</c:v>
                </c:pt>
                <c:pt idx="16203">
                  <c:v>43062</c:v>
                </c:pt>
                <c:pt idx="16204">
                  <c:v>43063</c:v>
                </c:pt>
                <c:pt idx="16205">
                  <c:v>43064</c:v>
                </c:pt>
                <c:pt idx="16206">
                  <c:v>43065</c:v>
                </c:pt>
                <c:pt idx="16207">
                  <c:v>43066</c:v>
                </c:pt>
                <c:pt idx="16208">
                  <c:v>43067</c:v>
                </c:pt>
                <c:pt idx="16209">
                  <c:v>43068</c:v>
                </c:pt>
                <c:pt idx="16210">
                  <c:v>43069</c:v>
                </c:pt>
                <c:pt idx="16211">
                  <c:v>43070</c:v>
                </c:pt>
                <c:pt idx="16212">
                  <c:v>43071</c:v>
                </c:pt>
                <c:pt idx="16213">
                  <c:v>43072</c:v>
                </c:pt>
                <c:pt idx="16214">
                  <c:v>43073</c:v>
                </c:pt>
                <c:pt idx="16215">
                  <c:v>43074</c:v>
                </c:pt>
                <c:pt idx="16216">
                  <c:v>43075</c:v>
                </c:pt>
                <c:pt idx="16217">
                  <c:v>43076</c:v>
                </c:pt>
                <c:pt idx="16218">
                  <c:v>43077</c:v>
                </c:pt>
                <c:pt idx="16219">
                  <c:v>43078</c:v>
                </c:pt>
                <c:pt idx="16220">
                  <c:v>43079</c:v>
                </c:pt>
                <c:pt idx="16221">
                  <c:v>43080</c:v>
                </c:pt>
                <c:pt idx="16222">
                  <c:v>43081</c:v>
                </c:pt>
                <c:pt idx="16223">
                  <c:v>43082</c:v>
                </c:pt>
                <c:pt idx="16224">
                  <c:v>43083</c:v>
                </c:pt>
                <c:pt idx="16225">
                  <c:v>43084</c:v>
                </c:pt>
                <c:pt idx="16226">
                  <c:v>43085</c:v>
                </c:pt>
                <c:pt idx="16227">
                  <c:v>43086</c:v>
                </c:pt>
                <c:pt idx="16228">
                  <c:v>43087</c:v>
                </c:pt>
                <c:pt idx="16229">
                  <c:v>43088</c:v>
                </c:pt>
                <c:pt idx="16230">
                  <c:v>43089</c:v>
                </c:pt>
                <c:pt idx="16231">
                  <c:v>43090</c:v>
                </c:pt>
                <c:pt idx="16232">
                  <c:v>43091</c:v>
                </c:pt>
                <c:pt idx="16233">
                  <c:v>43092</c:v>
                </c:pt>
                <c:pt idx="16234">
                  <c:v>43093</c:v>
                </c:pt>
                <c:pt idx="16235">
                  <c:v>43094</c:v>
                </c:pt>
                <c:pt idx="16236">
                  <c:v>43095</c:v>
                </c:pt>
                <c:pt idx="16237">
                  <c:v>43096</c:v>
                </c:pt>
                <c:pt idx="16238">
                  <c:v>43097</c:v>
                </c:pt>
                <c:pt idx="16239">
                  <c:v>43098</c:v>
                </c:pt>
                <c:pt idx="16240">
                  <c:v>43099</c:v>
                </c:pt>
                <c:pt idx="16241">
                  <c:v>43100</c:v>
                </c:pt>
                <c:pt idx="16242">
                  <c:v>43101</c:v>
                </c:pt>
                <c:pt idx="16243">
                  <c:v>43102</c:v>
                </c:pt>
                <c:pt idx="16244">
                  <c:v>43103</c:v>
                </c:pt>
                <c:pt idx="16245">
                  <c:v>43104</c:v>
                </c:pt>
                <c:pt idx="16246">
                  <c:v>43105</c:v>
                </c:pt>
                <c:pt idx="16247">
                  <c:v>43106</c:v>
                </c:pt>
                <c:pt idx="16248">
                  <c:v>43107</c:v>
                </c:pt>
                <c:pt idx="16249">
                  <c:v>43108</c:v>
                </c:pt>
                <c:pt idx="16250">
                  <c:v>43109</c:v>
                </c:pt>
                <c:pt idx="16251">
                  <c:v>43110</c:v>
                </c:pt>
                <c:pt idx="16252">
                  <c:v>43111</c:v>
                </c:pt>
                <c:pt idx="16253">
                  <c:v>43112</c:v>
                </c:pt>
                <c:pt idx="16254">
                  <c:v>43113</c:v>
                </c:pt>
                <c:pt idx="16255">
                  <c:v>43114</c:v>
                </c:pt>
                <c:pt idx="16256">
                  <c:v>43115</c:v>
                </c:pt>
                <c:pt idx="16257">
                  <c:v>43116</c:v>
                </c:pt>
                <c:pt idx="16258">
                  <c:v>43117</c:v>
                </c:pt>
                <c:pt idx="16259">
                  <c:v>43118</c:v>
                </c:pt>
                <c:pt idx="16260">
                  <c:v>43119</c:v>
                </c:pt>
                <c:pt idx="16261">
                  <c:v>43120</c:v>
                </c:pt>
                <c:pt idx="16262">
                  <c:v>43121</c:v>
                </c:pt>
                <c:pt idx="16263">
                  <c:v>43122</c:v>
                </c:pt>
                <c:pt idx="16264">
                  <c:v>43123</c:v>
                </c:pt>
                <c:pt idx="16265">
                  <c:v>43124</c:v>
                </c:pt>
                <c:pt idx="16266">
                  <c:v>43125</c:v>
                </c:pt>
                <c:pt idx="16267">
                  <c:v>43126</c:v>
                </c:pt>
                <c:pt idx="16268">
                  <c:v>43127</c:v>
                </c:pt>
                <c:pt idx="16269">
                  <c:v>43128</c:v>
                </c:pt>
                <c:pt idx="16270">
                  <c:v>43129</c:v>
                </c:pt>
                <c:pt idx="16271">
                  <c:v>43130</c:v>
                </c:pt>
                <c:pt idx="16272">
                  <c:v>43131</c:v>
                </c:pt>
                <c:pt idx="16273">
                  <c:v>43132</c:v>
                </c:pt>
                <c:pt idx="16274">
                  <c:v>43133</c:v>
                </c:pt>
                <c:pt idx="16275">
                  <c:v>43134</c:v>
                </c:pt>
                <c:pt idx="16276">
                  <c:v>43135</c:v>
                </c:pt>
                <c:pt idx="16277">
                  <c:v>43136</c:v>
                </c:pt>
                <c:pt idx="16278">
                  <c:v>43137</c:v>
                </c:pt>
                <c:pt idx="16279">
                  <c:v>43138</c:v>
                </c:pt>
                <c:pt idx="16280">
                  <c:v>43139</c:v>
                </c:pt>
                <c:pt idx="16281">
                  <c:v>43140</c:v>
                </c:pt>
                <c:pt idx="16282">
                  <c:v>43141</c:v>
                </c:pt>
                <c:pt idx="16283">
                  <c:v>43142</c:v>
                </c:pt>
                <c:pt idx="16284">
                  <c:v>43143</c:v>
                </c:pt>
                <c:pt idx="16285">
                  <c:v>43144</c:v>
                </c:pt>
                <c:pt idx="16286">
                  <c:v>43145</c:v>
                </c:pt>
                <c:pt idx="16287">
                  <c:v>43146</c:v>
                </c:pt>
                <c:pt idx="16288">
                  <c:v>43147</c:v>
                </c:pt>
                <c:pt idx="16289">
                  <c:v>43148</c:v>
                </c:pt>
                <c:pt idx="16290">
                  <c:v>43149</c:v>
                </c:pt>
                <c:pt idx="16291">
                  <c:v>43150</c:v>
                </c:pt>
                <c:pt idx="16292">
                  <c:v>43151</c:v>
                </c:pt>
                <c:pt idx="16293">
                  <c:v>43152</c:v>
                </c:pt>
                <c:pt idx="16294">
                  <c:v>43153</c:v>
                </c:pt>
                <c:pt idx="16295">
                  <c:v>43154</c:v>
                </c:pt>
                <c:pt idx="16296">
                  <c:v>43155</c:v>
                </c:pt>
                <c:pt idx="16297">
                  <c:v>43156</c:v>
                </c:pt>
                <c:pt idx="16298">
                  <c:v>43157</c:v>
                </c:pt>
                <c:pt idx="16299">
                  <c:v>43158</c:v>
                </c:pt>
                <c:pt idx="16300">
                  <c:v>43159</c:v>
                </c:pt>
                <c:pt idx="16301">
                  <c:v>43160</c:v>
                </c:pt>
                <c:pt idx="16302">
                  <c:v>43161</c:v>
                </c:pt>
                <c:pt idx="16303">
                  <c:v>43162</c:v>
                </c:pt>
                <c:pt idx="16304">
                  <c:v>43163</c:v>
                </c:pt>
                <c:pt idx="16305">
                  <c:v>43164</c:v>
                </c:pt>
                <c:pt idx="16306">
                  <c:v>43165</c:v>
                </c:pt>
                <c:pt idx="16307">
                  <c:v>43166</c:v>
                </c:pt>
                <c:pt idx="16308">
                  <c:v>43167</c:v>
                </c:pt>
                <c:pt idx="16309">
                  <c:v>43168</c:v>
                </c:pt>
                <c:pt idx="16310">
                  <c:v>43169</c:v>
                </c:pt>
                <c:pt idx="16311">
                  <c:v>43170</c:v>
                </c:pt>
                <c:pt idx="16312">
                  <c:v>43171</c:v>
                </c:pt>
                <c:pt idx="16313">
                  <c:v>43172</c:v>
                </c:pt>
                <c:pt idx="16314">
                  <c:v>43173</c:v>
                </c:pt>
                <c:pt idx="16315">
                  <c:v>43174</c:v>
                </c:pt>
                <c:pt idx="16316">
                  <c:v>43175</c:v>
                </c:pt>
                <c:pt idx="16317">
                  <c:v>43176</c:v>
                </c:pt>
                <c:pt idx="16318">
                  <c:v>43177</c:v>
                </c:pt>
                <c:pt idx="16319">
                  <c:v>43178</c:v>
                </c:pt>
                <c:pt idx="16320">
                  <c:v>43179</c:v>
                </c:pt>
                <c:pt idx="16321">
                  <c:v>43180</c:v>
                </c:pt>
                <c:pt idx="16322">
                  <c:v>43181</c:v>
                </c:pt>
                <c:pt idx="16323">
                  <c:v>43182</c:v>
                </c:pt>
                <c:pt idx="16324">
                  <c:v>43183</c:v>
                </c:pt>
                <c:pt idx="16325">
                  <c:v>43184</c:v>
                </c:pt>
                <c:pt idx="16326">
                  <c:v>43185</c:v>
                </c:pt>
                <c:pt idx="16327">
                  <c:v>43186</c:v>
                </c:pt>
                <c:pt idx="16328">
                  <c:v>43187</c:v>
                </c:pt>
                <c:pt idx="16329">
                  <c:v>43188</c:v>
                </c:pt>
                <c:pt idx="16330">
                  <c:v>43189</c:v>
                </c:pt>
                <c:pt idx="16331">
                  <c:v>43190</c:v>
                </c:pt>
                <c:pt idx="16332">
                  <c:v>43191</c:v>
                </c:pt>
                <c:pt idx="16333">
                  <c:v>43192</c:v>
                </c:pt>
                <c:pt idx="16334">
                  <c:v>43193</c:v>
                </c:pt>
                <c:pt idx="16335">
                  <c:v>43194</c:v>
                </c:pt>
                <c:pt idx="16336">
                  <c:v>43195</c:v>
                </c:pt>
                <c:pt idx="16337">
                  <c:v>43196</c:v>
                </c:pt>
                <c:pt idx="16338">
                  <c:v>43197</c:v>
                </c:pt>
                <c:pt idx="16339">
                  <c:v>43198</c:v>
                </c:pt>
                <c:pt idx="16340">
                  <c:v>43199</c:v>
                </c:pt>
                <c:pt idx="16341">
                  <c:v>43200</c:v>
                </c:pt>
                <c:pt idx="16342">
                  <c:v>43201</c:v>
                </c:pt>
                <c:pt idx="16343">
                  <c:v>43202</c:v>
                </c:pt>
                <c:pt idx="16344">
                  <c:v>43203</c:v>
                </c:pt>
                <c:pt idx="16345">
                  <c:v>43204</c:v>
                </c:pt>
                <c:pt idx="16346">
                  <c:v>43205</c:v>
                </c:pt>
                <c:pt idx="16347">
                  <c:v>43206</c:v>
                </c:pt>
                <c:pt idx="16348">
                  <c:v>43207</c:v>
                </c:pt>
                <c:pt idx="16349">
                  <c:v>43208</c:v>
                </c:pt>
                <c:pt idx="16350">
                  <c:v>43209</c:v>
                </c:pt>
                <c:pt idx="16351">
                  <c:v>43210</c:v>
                </c:pt>
                <c:pt idx="16352">
                  <c:v>43211</c:v>
                </c:pt>
                <c:pt idx="16353">
                  <c:v>43212</c:v>
                </c:pt>
                <c:pt idx="16354">
                  <c:v>43213</c:v>
                </c:pt>
                <c:pt idx="16355">
                  <c:v>43214</c:v>
                </c:pt>
                <c:pt idx="16356">
                  <c:v>43215</c:v>
                </c:pt>
                <c:pt idx="16357">
                  <c:v>43216</c:v>
                </c:pt>
                <c:pt idx="16358">
                  <c:v>43217</c:v>
                </c:pt>
                <c:pt idx="16359">
                  <c:v>43218</c:v>
                </c:pt>
                <c:pt idx="16360">
                  <c:v>43219</c:v>
                </c:pt>
                <c:pt idx="16361">
                  <c:v>43220</c:v>
                </c:pt>
                <c:pt idx="16362">
                  <c:v>43221</c:v>
                </c:pt>
                <c:pt idx="16363">
                  <c:v>43222</c:v>
                </c:pt>
                <c:pt idx="16364">
                  <c:v>43223</c:v>
                </c:pt>
                <c:pt idx="16365">
                  <c:v>43224</c:v>
                </c:pt>
                <c:pt idx="16366">
                  <c:v>43225</c:v>
                </c:pt>
                <c:pt idx="16367">
                  <c:v>43226</c:v>
                </c:pt>
                <c:pt idx="16368">
                  <c:v>43227</c:v>
                </c:pt>
                <c:pt idx="16369">
                  <c:v>43228</c:v>
                </c:pt>
                <c:pt idx="16370">
                  <c:v>43229</c:v>
                </c:pt>
                <c:pt idx="16371">
                  <c:v>43230</c:v>
                </c:pt>
                <c:pt idx="16372">
                  <c:v>43231</c:v>
                </c:pt>
                <c:pt idx="16373">
                  <c:v>43232</c:v>
                </c:pt>
                <c:pt idx="16374">
                  <c:v>43233</c:v>
                </c:pt>
                <c:pt idx="16375">
                  <c:v>43234</c:v>
                </c:pt>
                <c:pt idx="16376">
                  <c:v>43235</c:v>
                </c:pt>
                <c:pt idx="16377">
                  <c:v>43236</c:v>
                </c:pt>
                <c:pt idx="16378">
                  <c:v>43237</c:v>
                </c:pt>
                <c:pt idx="16379">
                  <c:v>43238</c:v>
                </c:pt>
                <c:pt idx="16380">
                  <c:v>43239</c:v>
                </c:pt>
                <c:pt idx="16381">
                  <c:v>43240</c:v>
                </c:pt>
                <c:pt idx="16382">
                  <c:v>43241</c:v>
                </c:pt>
                <c:pt idx="16383">
                  <c:v>43242</c:v>
                </c:pt>
                <c:pt idx="16384">
                  <c:v>43243</c:v>
                </c:pt>
                <c:pt idx="16385">
                  <c:v>43244</c:v>
                </c:pt>
                <c:pt idx="16386">
                  <c:v>43245</c:v>
                </c:pt>
                <c:pt idx="16387">
                  <c:v>43246</c:v>
                </c:pt>
                <c:pt idx="16388">
                  <c:v>43247</c:v>
                </c:pt>
                <c:pt idx="16389">
                  <c:v>43248</c:v>
                </c:pt>
                <c:pt idx="16390">
                  <c:v>43249</c:v>
                </c:pt>
                <c:pt idx="16391">
                  <c:v>43250</c:v>
                </c:pt>
                <c:pt idx="16392">
                  <c:v>43251</c:v>
                </c:pt>
                <c:pt idx="16393">
                  <c:v>43252</c:v>
                </c:pt>
                <c:pt idx="16394">
                  <c:v>43253</c:v>
                </c:pt>
                <c:pt idx="16395">
                  <c:v>43254</c:v>
                </c:pt>
                <c:pt idx="16396">
                  <c:v>43255</c:v>
                </c:pt>
                <c:pt idx="16397">
                  <c:v>43256</c:v>
                </c:pt>
                <c:pt idx="16398">
                  <c:v>43257</c:v>
                </c:pt>
                <c:pt idx="16399">
                  <c:v>43258</c:v>
                </c:pt>
                <c:pt idx="16400">
                  <c:v>43259</c:v>
                </c:pt>
                <c:pt idx="16401">
                  <c:v>43260</c:v>
                </c:pt>
                <c:pt idx="16402">
                  <c:v>43261</c:v>
                </c:pt>
                <c:pt idx="16403">
                  <c:v>43262</c:v>
                </c:pt>
                <c:pt idx="16404">
                  <c:v>43263</c:v>
                </c:pt>
                <c:pt idx="16405">
                  <c:v>43264</c:v>
                </c:pt>
                <c:pt idx="16406">
                  <c:v>43265</c:v>
                </c:pt>
                <c:pt idx="16407">
                  <c:v>43266</c:v>
                </c:pt>
                <c:pt idx="16408">
                  <c:v>43267</c:v>
                </c:pt>
                <c:pt idx="16409">
                  <c:v>43268</c:v>
                </c:pt>
                <c:pt idx="16410">
                  <c:v>43269</c:v>
                </c:pt>
                <c:pt idx="16411">
                  <c:v>43270</c:v>
                </c:pt>
                <c:pt idx="16412">
                  <c:v>43271</c:v>
                </c:pt>
                <c:pt idx="16413">
                  <c:v>43272</c:v>
                </c:pt>
                <c:pt idx="16414">
                  <c:v>43273</c:v>
                </c:pt>
                <c:pt idx="16415">
                  <c:v>43274</c:v>
                </c:pt>
                <c:pt idx="16416">
                  <c:v>43275</c:v>
                </c:pt>
                <c:pt idx="16417">
                  <c:v>43276</c:v>
                </c:pt>
                <c:pt idx="16418">
                  <c:v>43277</c:v>
                </c:pt>
                <c:pt idx="16419">
                  <c:v>43278</c:v>
                </c:pt>
                <c:pt idx="16420">
                  <c:v>43279</c:v>
                </c:pt>
                <c:pt idx="16421">
                  <c:v>43280</c:v>
                </c:pt>
                <c:pt idx="16422">
                  <c:v>43281</c:v>
                </c:pt>
                <c:pt idx="16423">
                  <c:v>43282</c:v>
                </c:pt>
                <c:pt idx="16424">
                  <c:v>43283</c:v>
                </c:pt>
                <c:pt idx="16425">
                  <c:v>43284</c:v>
                </c:pt>
                <c:pt idx="16426">
                  <c:v>43285</c:v>
                </c:pt>
                <c:pt idx="16427">
                  <c:v>43286</c:v>
                </c:pt>
                <c:pt idx="16428">
                  <c:v>43287</c:v>
                </c:pt>
                <c:pt idx="16429">
                  <c:v>43288</c:v>
                </c:pt>
                <c:pt idx="16430">
                  <c:v>43289</c:v>
                </c:pt>
                <c:pt idx="16431">
                  <c:v>43290</c:v>
                </c:pt>
                <c:pt idx="16432">
                  <c:v>43291</c:v>
                </c:pt>
                <c:pt idx="16433">
                  <c:v>43292</c:v>
                </c:pt>
                <c:pt idx="16434">
                  <c:v>43293</c:v>
                </c:pt>
                <c:pt idx="16435">
                  <c:v>43294</c:v>
                </c:pt>
                <c:pt idx="16436">
                  <c:v>43295</c:v>
                </c:pt>
                <c:pt idx="16437">
                  <c:v>43296</c:v>
                </c:pt>
                <c:pt idx="16438">
                  <c:v>43297</c:v>
                </c:pt>
                <c:pt idx="16439">
                  <c:v>43298</c:v>
                </c:pt>
                <c:pt idx="16440">
                  <c:v>43299</c:v>
                </c:pt>
                <c:pt idx="16441">
                  <c:v>43300</c:v>
                </c:pt>
                <c:pt idx="16442">
                  <c:v>43301</c:v>
                </c:pt>
                <c:pt idx="16443">
                  <c:v>43302</c:v>
                </c:pt>
                <c:pt idx="16444">
                  <c:v>43303</c:v>
                </c:pt>
                <c:pt idx="16445">
                  <c:v>43304</c:v>
                </c:pt>
                <c:pt idx="16446">
                  <c:v>43305</c:v>
                </c:pt>
                <c:pt idx="16447">
                  <c:v>43306</c:v>
                </c:pt>
                <c:pt idx="16448">
                  <c:v>43307</c:v>
                </c:pt>
                <c:pt idx="16449">
                  <c:v>43308</c:v>
                </c:pt>
                <c:pt idx="16450">
                  <c:v>43309</c:v>
                </c:pt>
                <c:pt idx="16451">
                  <c:v>43310</c:v>
                </c:pt>
                <c:pt idx="16452">
                  <c:v>43311</c:v>
                </c:pt>
                <c:pt idx="16453">
                  <c:v>43312</c:v>
                </c:pt>
                <c:pt idx="16454">
                  <c:v>43313</c:v>
                </c:pt>
                <c:pt idx="16455">
                  <c:v>43314</c:v>
                </c:pt>
                <c:pt idx="16456">
                  <c:v>43315</c:v>
                </c:pt>
                <c:pt idx="16457">
                  <c:v>43316</c:v>
                </c:pt>
                <c:pt idx="16458">
                  <c:v>43317</c:v>
                </c:pt>
                <c:pt idx="16459">
                  <c:v>43318</c:v>
                </c:pt>
                <c:pt idx="16460">
                  <c:v>43319</c:v>
                </c:pt>
                <c:pt idx="16461">
                  <c:v>43320</c:v>
                </c:pt>
                <c:pt idx="16462">
                  <c:v>43321</c:v>
                </c:pt>
                <c:pt idx="16463">
                  <c:v>43322</c:v>
                </c:pt>
                <c:pt idx="16464">
                  <c:v>43323</c:v>
                </c:pt>
                <c:pt idx="16465">
                  <c:v>43324</c:v>
                </c:pt>
                <c:pt idx="16466">
                  <c:v>43325</c:v>
                </c:pt>
                <c:pt idx="16467">
                  <c:v>43326</c:v>
                </c:pt>
                <c:pt idx="16468">
                  <c:v>43327</c:v>
                </c:pt>
                <c:pt idx="16469">
                  <c:v>43328</c:v>
                </c:pt>
                <c:pt idx="16470">
                  <c:v>43329</c:v>
                </c:pt>
                <c:pt idx="16471">
                  <c:v>43330</c:v>
                </c:pt>
                <c:pt idx="16472">
                  <c:v>43331</c:v>
                </c:pt>
                <c:pt idx="16473">
                  <c:v>43332</c:v>
                </c:pt>
                <c:pt idx="16474">
                  <c:v>43333</c:v>
                </c:pt>
                <c:pt idx="16475">
                  <c:v>43334</c:v>
                </c:pt>
                <c:pt idx="16476">
                  <c:v>43335</c:v>
                </c:pt>
                <c:pt idx="16477">
                  <c:v>43336</c:v>
                </c:pt>
                <c:pt idx="16478">
                  <c:v>43337</c:v>
                </c:pt>
                <c:pt idx="16479">
                  <c:v>43338</c:v>
                </c:pt>
                <c:pt idx="16480">
                  <c:v>43339</c:v>
                </c:pt>
                <c:pt idx="16481">
                  <c:v>43340</c:v>
                </c:pt>
                <c:pt idx="16482">
                  <c:v>43341</c:v>
                </c:pt>
                <c:pt idx="16483">
                  <c:v>43342</c:v>
                </c:pt>
                <c:pt idx="16484">
                  <c:v>43343</c:v>
                </c:pt>
                <c:pt idx="16485">
                  <c:v>43344</c:v>
                </c:pt>
                <c:pt idx="16486">
                  <c:v>43345</c:v>
                </c:pt>
                <c:pt idx="16487">
                  <c:v>43346</c:v>
                </c:pt>
                <c:pt idx="16488">
                  <c:v>43347</c:v>
                </c:pt>
                <c:pt idx="16489">
                  <c:v>43348</c:v>
                </c:pt>
                <c:pt idx="16490">
                  <c:v>43349</c:v>
                </c:pt>
                <c:pt idx="16491">
                  <c:v>43350</c:v>
                </c:pt>
                <c:pt idx="16492">
                  <c:v>43351</c:v>
                </c:pt>
                <c:pt idx="16493">
                  <c:v>43352</c:v>
                </c:pt>
                <c:pt idx="16494">
                  <c:v>43353</c:v>
                </c:pt>
                <c:pt idx="16495">
                  <c:v>43354</c:v>
                </c:pt>
                <c:pt idx="16496">
                  <c:v>43355</c:v>
                </c:pt>
                <c:pt idx="16497">
                  <c:v>43356</c:v>
                </c:pt>
                <c:pt idx="16498">
                  <c:v>43357</c:v>
                </c:pt>
                <c:pt idx="16499">
                  <c:v>43358</c:v>
                </c:pt>
                <c:pt idx="16500">
                  <c:v>43359</c:v>
                </c:pt>
                <c:pt idx="16501">
                  <c:v>43360</c:v>
                </c:pt>
                <c:pt idx="16502">
                  <c:v>43361</c:v>
                </c:pt>
                <c:pt idx="16503">
                  <c:v>43362</c:v>
                </c:pt>
                <c:pt idx="16504">
                  <c:v>43363</c:v>
                </c:pt>
                <c:pt idx="16505">
                  <c:v>43364</c:v>
                </c:pt>
                <c:pt idx="16506">
                  <c:v>43365</c:v>
                </c:pt>
                <c:pt idx="16507">
                  <c:v>43366</c:v>
                </c:pt>
                <c:pt idx="16508">
                  <c:v>43367</c:v>
                </c:pt>
                <c:pt idx="16509">
                  <c:v>43368</c:v>
                </c:pt>
                <c:pt idx="16510">
                  <c:v>43369</c:v>
                </c:pt>
                <c:pt idx="16511">
                  <c:v>43370</c:v>
                </c:pt>
                <c:pt idx="16512">
                  <c:v>43371</c:v>
                </c:pt>
                <c:pt idx="16513">
                  <c:v>43372</c:v>
                </c:pt>
                <c:pt idx="16514">
                  <c:v>43373</c:v>
                </c:pt>
                <c:pt idx="16515">
                  <c:v>43374</c:v>
                </c:pt>
                <c:pt idx="16516">
                  <c:v>43375</c:v>
                </c:pt>
                <c:pt idx="16517">
                  <c:v>43376</c:v>
                </c:pt>
                <c:pt idx="16518">
                  <c:v>43377</c:v>
                </c:pt>
                <c:pt idx="16519">
                  <c:v>43378</c:v>
                </c:pt>
                <c:pt idx="16520">
                  <c:v>43379</c:v>
                </c:pt>
                <c:pt idx="16521">
                  <c:v>43380</c:v>
                </c:pt>
                <c:pt idx="16522">
                  <c:v>43381</c:v>
                </c:pt>
                <c:pt idx="16523">
                  <c:v>43382</c:v>
                </c:pt>
                <c:pt idx="16524">
                  <c:v>43383</c:v>
                </c:pt>
                <c:pt idx="16525">
                  <c:v>43384</c:v>
                </c:pt>
                <c:pt idx="16526">
                  <c:v>43385</c:v>
                </c:pt>
                <c:pt idx="16527">
                  <c:v>43386</c:v>
                </c:pt>
                <c:pt idx="16528">
                  <c:v>43387</c:v>
                </c:pt>
                <c:pt idx="16529">
                  <c:v>43388</c:v>
                </c:pt>
                <c:pt idx="16530">
                  <c:v>43389</c:v>
                </c:pt>
                <c:pt idx="16531">
                  <c:v>43390</c:v>
                </c:pt>
                <c:pt idx="16532">
                  <c:v>43391</c:v>
                </c:pt>
                <c:pt idx="16533">
                  <c:v>43392</c:v>
                </c:pt>
                <c:pt idx="16534">
                  <c:v>43393</c:v>
                </c:pt>
                <c:pt idx="16535">
                  <c:v>43394</c:v>
                </c:pt>
                <c:pt idx="16536">
                  <c:v>43395</c:v>
                </c:pt>
                <c:pt idx="16537">
                  <c:v>43396</c:v>
                </c:pt>
                <c:pt idx="16538">
                  <c:v>43397</c:v>
                </c:pt>
                <c:pt idx="16539">
                  <c:v>43398</c:v>
                </c:pt>
                <c:pt idx="16540">
                  <c:v>43399</c:v>
                </c:pt>
                <c:pt idx="16541">
                  <c:v>43400</c:v>
                </c:pt>
                <c:pt idx="16542">
                  <c:v>43401</c:v>
                </c:pt>
                <c:pt idx="16543">
                  <c:v>43402</c:v>
                </c:pt>
                <c:pt idx="16544">
                  <c:v>43403</c:v>
                </c:pt>
                <c:pt idx="16545">
                  <c:v>43404</c:v>
                </c:pt>
                <c:pt idx="16546">
                  <c:v>43405</c:v>
                </c:pt>
                <c:pt idx="16547">
                  <c:v>43406</c:v>
                </c:pt>
                <c:pt idx="16548">
                  <c:v>43407</c:v>
                </c:pt>
                <c:pt idx="16549">
                  <c:v>43408</c:v>
                </c:pt>
                <c:pt idx="16550">
                  <c:v>43409</c:v>
                </c:pt>
                <c:pt idx="16551">
                  <c:v>43410</c:v>
                </c:pt>
                <c:pt idx="16552">
                  <c:v>43411</c:v>
                </c:pt>
                <c:pt idx="16553">
                  <c:v>43412</c:v>
                </c:pt>
                <c:pt idx="16554">
                  <c:v>43413</c:v>
                </c:pt>
                <c:pt idx="16555">
                  <c:v>43414</c:v>
                </c:pt>
                <c:pt idx="16556">
                  <c:v>43415</c:v>
                </c:pt>
                <c:pt idx="16557">
                  <c:v>43416</c:v>
                </c:pt>
                <c:pt idx="16558">
                  <c:v>43417</c:v>
                </c:pt>
                <c:pt idx="16559">
                  <c:v>43418</c:v>
                </c:pt>
                <c:pt idx="16560">
                  <c:v>43419</c:v>
                </c:pt>
                <c:pt idx="16561">
                  <c:v>43420</c:v>
                </c:pt>
                <c:pt idx="16562">
                  <c:v>43421</c:v>
                </c:pt>
                <c:pt idx="16563">
                  <c:v>43422</c:v>
                </c:pt>
                <c:pt idx="16564">
                  <c:v>43423</c:v>
                </c:pt>
                <c:pt idx="16565">
                  <c:v>43424</c:v>
                </c:pt>
                <c:pt idx="16566">
                  <c:v>43425</c:v>
                </c:pt>
                <c:pt idx="16567">
                  <c:v>43426</c:v>
                </c:pt>
                <c:pt idx="16568">
                  <c:v>43427</c:v>
                </c:pt>
                <c:pt idx="16569">
                  <c:v>43428</c:v>
                </c:pt>
                <c:pt idx="16570">
                  <c:v>43429</c:v>
                </c:pt>
                <c:pt idx="16571">
                  <c:v>43430</c:v>
                </c:pt>
                <c:pt idx="16572">
                  <c:v>43431</c:v>
                </c:pt>
                <c:pt idx="16573">
                  <c:v>43432</c:v>
                </c:pt>
                <c:pt idx="16574">
                  <c:v>43433</c:v>
                </c:pt>
                <c:pt idx="16575">
                  <c:v>43434</c:v>
                </c:pt>
                <c:pt idx="16576">
                  <c:v>43435</c:v>
                </c:pt>
                <c:pt idx="16577">
                  <c:v>43436</c:v>
                </c:pt>
                <c:pt idx="16578">
                  <c:v>43437</c:v>
                </c:pt>
                <c:pt idx="16579">
                  <c:v>43438</c:v>
                </c:pt>
                <c:pt idx="16580">
                  <c:v>43439</c:v>
                </c:pt>
                <c:pt idx="16581">
                  <c:v>43440</c:v>
                </c:pt>
                <c:pt idx="16582">
                  <c:v>43441</c:v>
                </c:pt>
                <c:pt idx="16583">
                  <c:v>43442</c:v>
                </c:pt>
                <c:pt idx="16584">
                  <c:v>43443</c:v>
                </c:pt>
                <c:pt idx="16585">
                  <c:v>43444</c:v>
                </c:pt>
                <c:pt idx="16586">
                  <c:v>43445</c:v>
                </c:pt>
                <c:pt idx="16587">
                  <c:v>43446</c:v>
                </c:pt>
                <c:pt idx="16588">
                  <c:v>43447</c:v>
                </c:pt>
                <c:pt idx="16589">
                  <c:v>43448</c:v>
                </c:pt>
                <c:pt idx="16590">
                  <c:v>43449</c:v>
                </c:pt>
                <c:pt idx="16591">
                  <c:v>43450</c:v>
                </c:pt>
                <c:pt idx="16592">
                  <c:v>43451</c:v>
                </c:pt>
                <c:pt idx="16593">
                  <c:v>43452</c:v>
                </c:pt>
                <c:pt idx="16594">
                  <c:v>43453</c:v>
                </c:pt>
                <c:pt idx="16595">
                  <c:v>43454</c:v>
                </c:pt>
                <c:pt idx="16596">
                  <c:v>43455</c:v>
                </c:pt>
                <c:pt idx="16597">
                  <c:v>43456</c:v>
                </c:pt>
                <c:pt idx="16598">
                  <c:v>43457</c:v>
                </c:pt>
                <c:pt idx="16599">
                  <c:v>43458</c:v>
                </c:pt>
                <c:pt idx="16600">
                  <c:v>43459</c:v>
                </c:pt>
                <c:pt idx="16601">
                  <c:v>43460</c:v>
                </c:pt>
                <c:pt idx="16602">
                  <c:v>43461</c:v>
                </c:pt>
                <c:pt idx="16603">
                  <c:v>43462</c:v>
                </c:pt>
                <c:pt idx="16604">
                  <c:v>43463</c:v>
                </c:pt>
                <c:pt idx="16605">
                  <c:v>43464</c:v>
                </c:pt>
                <c:pt idx="16606">
                  <c:v>43465</c:v>
                </c:pt>
                <c:pt idx="16607">
                  <c:v>43466</c:v>
                </c:pt>
                <c:pt idx="16608">
                  <c:v>43467</c:v>
                </c:pt>
                <c:pt idx="16609">
                  <c:v>43468</c:v>
                </c:pt>
                <c:pt idx="16610">
                  <c:v>43469</c:v>
                </c:pt>
                <c:pt idx="16611">
                  <c:v>43470</c:v>
                </c:pt>
                <c:pt idx="16612">
                  <c:v>43471</c:v>
                </c:pt>
                <c:pt idx="16613">
                  <c:v>43472</c:v>
                </c:pt>
                <c:pt idx="16614">
                  <c:v>43473</c:v>
                </c:pt>
                <c:pt idx="16615">
                  <c:v>43474</c:v>
                </c:pt>
                <c:pt idx="16616">
                  <c:v>43475</c:v>
                </c:pt>
                <c:pt idx="16617">
                  <c:v>43476</c:v>
                </c:pt>
                <c:pt idx="16618">
                  <c:v>43477</c:v>
                </c:pt>
                <c:pt idx="16619">
                  <c:v>43478</c:v>
                </c:pt>
                <c:pt idx="16620">
                  <c:v>43479</c:v>
                </c:pt>
                <c:pt idx="16621">
                  <c:v>43480</c:v>
                </c:pt>
                <c:pt idx="16622">
                  <c:v>43481</c:v>
                </c:pt>
                <c:pt idx="16623">
                  <c:v>43482</c:v>
                </c:pt>
                <c:pt idx="16624">
                  <c:v>43483</c:v>
                </c:pt>
                <c:pt idx="16625">
                  <c:v>43484</c:v>
                </c:pt>
                <c:pt idx="16626">
                  <c:v>43485</c:v>
                </c:pt>
                <c:pt idx="16627">
                  <c:v>43486</c:v>
                </c:pt>
                <c:pt idx="16628">
                  <c:v>43487</c:v>
                </c:pt>
                <c:pt idx="16629">
                  <c:v>43488</c:v>
                </c:pt>
                <c:pt idx="16630">
                  <c:v>43489</c:v>
                </c:pt>
                <c:pt idx="16631">
                  <c:v>43490</c:v>
                </c:pt>
                <c:pt idx="16632">
                  <c:v>43491</c:v>
                </c:pt>
                <c:pt idx="16633">
                  <c:v>43492</c:v>
                </c:pt>
                <c:pt idx="16634">
                  <c:v>43493</c:v>
                </c:pt>
                <c:pt idx="16635">
                  <c:v>43494</c:v>
                </c:pt>
                <c:pt idx="16636">
                  <c:v>43495</c:v>
                </c:pt>
                <c:pt idx="16637">
                  <c:v>43496</c:v>
                </c:pt>
                <c:pt idx="16638">
                  <c:v>43497</c:v>
                </c:pt>
                <c:pt idx="16639">
                  <c:v>43498</c:v>
                </c:pt>
                <c:pt idx="16640">
                  <c:v>43499</c:v>
                </c:pt>
                <c:pt idx="16641">
                  <c:v>43500</c:v>
                </c:pt>
                <c:pt idx="16642">
                  <c:v>43501</c:v>
                </c:pt>
                <c:pt idx="16643">
                  <c:v>43502</c:v>
                </c:pt>
                <c:pt idx="16644">
                  <c:v>43503</c:v>
                </c:pt>
                <c:pt idx="16645">
                  <c:v>43504</c:v>
                </c:pt>
                <c:pt idx="16646">
                  <c:v>43505</c:v>
                </c:pt>
                <c:pt idx="16647">
                  <c:v>43506</c:v>
                </c:pt>
                <c:pt idx="16648">
                  <c:v>43507</c:v>
                </c:pt>
                <c:pt idx="16649">
                  <c:v>43508</c:v>
                </c:pt>
                <c:pt idx="16650">
                  <c:v>43509</c:v>
                </c:pt>
                <c:pt idx="16651">
                  <c:v>43510</c:v>
                </c:pt>
                <c:pt idx="16652">
                  <c:v>43511</c:v>
                </c:pt>
                <c:pt idx="16653">
                  <c:v>43512</c:v>
                </c:pt>
                <c:pt idx="16654">
                  <c:v>43513</c:v>
                </c:pt>
                <c:pt idx="16655">
                  <c:v>43514</c:v>
                </c:pt>
                <c:pt idx="16656">
                  <c:v>43515</c:v>
                </c:pt>
                <c:pt idx="16657">
                  <c:v>43516</c:v>
                </c:pt>
                <c:pt idx="16658">
                  <c:v>43517</c:v>
                </c:pt>
                <c:pt idx="16659">
                  <c:v>43518</c:v>
                </c:pt>
                <c:pt idx="16660">
                  <c:v>43519</c:v>
                </c:pt>
                <c:pt idx="16661">
                  <c:v>43520</c:v>
                </c:pt>
                <c:pt idx="16662">
                  <c:v>43521</c:v>
                </c:pt>
                <c:pt idx="16663">
                  <c:v>43522</c:v>
                </c:pt>
                <c:pt idx="16664">
                  <c:v>43523</c:v>
                </c:pt>
                <c:pt idx="16665">
                  <c:v>43524</c:v>
                </c:pt>
                <c:pt idx="16666">
                  <c:v>43525</c:v>
                </c:pt>
                <c:pt idx="16667">
                  <c:v>43526</c:v>
                </c:pt>
                <c:pt idx="16668">
                  <c:v>43527</c:v>
                </c:pt>
                <c:pt idx="16669">
                  <c:v>43528</c:v>
                </c:pt>
                <c:pt idx="16670">
                  <c:v>43529</c:v>
                </c:pt>
                <c:pt idx="16671">
                  <c:v>43530</c:v>
                </c:pt>
                <c:pt idx="16672">
                  <c:v>43531</c:v>
                </c:pt>
                <c:pt idx="16673">
                  <c:v>43532</c:v>
                </c:pt>
                <c:pt idx="16674">
                  <c:v>43533</c:v>
                </c:pt>
                <c:pt idx="16675">
                  <c:v>43534</c:v>
                </c:pt>
                <c:pt idx="16676">
                  <c:v>43535</c:v>
                </c:pt>
                <c:pt idx="16677">
                  <c:v>43536</c:v>
                </c:pt>
                <c:pt idx="16678">
                  <c:v>43537</c:v>
                </c:pt>
                <c:pt idx="16679">
                  <c:v>43538</c:v>
                </c:pt>
                <c:pt idx="16680">
                  <c:v>43539</c:v>
                </c:pt>
                <c:pt idx="16681">
                  <c:v>43540</c:v>
                </c:pt>
                <c:pt idx="16682">
                  <c:v>43541</c:v>
                </c:pt>
                <c:pt idx="16683">
                  <c:v>43542</c:v>
                </c:pt>
                <c:pt idx="16684">
                  <c:v>43543</c:v>
                </c:pt>
                <c:pt idx="16685">
                  <c:v>43544</c:v>
                </c:pt>
                <c:pt idx="16686">
                  <c:v>43545</c:v>
                </c:pt>
                <c:pt idx="16687">
                  <c:v>43546</c:v>
                </c:pt>
                <c:pt idx="16688">
                  <c:v>43547</c:v>
                </c:pt>
                <c:pt idx="16689">
                  <c:v>43548</c:v>
                </c:pt>
                <c:pt idx="16690">
                  <c:v>43549</c:v>
                </c:pt>
                <c:pt idx="16691">
                  <c:v>43550</c:v>
                </c:pt>
                <c:pt idx="16692">
                  <c:v>43551</c:v>
                </c:pt>
                <c:pt idx="16693">
                  <c:v>43552</c:v>
                </c:pt>
                <c:pt idx="16694">
                  <c:v>43553</c:v>
                </c:pt>
                <c:pt idx="16695">
                  <c:v>43554</c:v>
                </c:pt>
                <c:pt idx="16696">
                  <c:v>43555</c:v>
                </c:pt>
                <c:pt idx="16697">
                  <c:v>43556</c:v>
                </c:pt>
                <c:pt idx="16698">
                  <c:v>43557</c:v>
                </c:pt>
                <c:pt idx="16699">
                  <c:v>43558</c:v>
                </c:pt>
                <c:pt idx="16700">
                  <c:v>43559</c:v>
                </c:pt>
                <c:pt idx="16701">
                  <c:v>43560</c:v>
                </c:pt>
                <c:pt idx="16702">
                  <c:v>43561</c:v>
                </c:pt>
                <c:pt idx="16703">
                  <c:v>43562</c:v>
                </c:pt>
                <c:pt idx="16704">
                  <c:v>43563</c:v>
                </c:pt>
                <c:pt idx="16705">
                  <c:v>43564</c:v>
                </c:pt>
                <c:pt idx="16706">
                  <c:v>43565</c:v>
                </c:pt>
                <c:pt idx="16707">
                  <c:v>43566</c:v>
                </c:pt>
                <c:pt idx="16708">
                  <c:v>43567</c:v>
                </c:pt>
                <c:pt idx="16709">
                  <c:v>43568</c:v>
                </c:pt>
                <c:pt idx="16710">
                  <c:v>43569</c:v>
                </c:pt>
                <c:pt idx="16711">
                  <c:v>43570</c:v>
                </c:pt>
                <c:pt idx="16712">
                  <c:v>43571</c:v>
                </c:pt>
                <c:pt idx="16713">
                  <c:v>43572</c:v>
                </c:pt>
                <c:pt idx="16714">
                  <c:v>43573</c:v>
                </c:pt>
                <c:pt idx="16715">
                  <c:v>43574</c:v>
                </c:pt>
                <c:pt idx="16716">
                  <c:v>43575</c:v>
                </c:pt>
                <c:pt idx="16717">
                  <c:v>43576</c:v>
                </c:pt>
                <c:pt idx="16718">
                  <c:v>43577</c:v>
                </c:pt>
                <c:pt idx="16719">
                  <c:v>43578</c:v>
                </c:pt>
                <c:pt idx="16720">
                  <c:v>43579</c:v>
                </c:pt>
                <c:pt idx="16721">
                  <c:v>43580</c:v>
                </c:pt>
                <c:pt idx="16722">
                  <c:v>43581</c:v>
                </c:pt>
                <c:pt idx="16723">
                  <c:v>43582</c:v>
                </c:pt>
                <c:pt idx="16724">
                  <c:v>43583</c:v>
                </c:pt>
                <c:pt idx="16725">
                  <c:v>43584</c:v>
                </c:pt>
                <c:pt idx="16726">
                  <c:v>43585</c:v>
                </c:pt>
                <c:pt idx="16727">
                  <c:v>43586</c:v>
                </c:pt>
                <c:pt idx="16728">
                  <c:v>43587</c:v>
                </c:pt>
                <c:pt idx="16729">
                  <c:v>43588</c:v>
                </c:pt>
                <c:pt idx="16730">
                  <c:v>43589</c:v>
                </c:pt>
                <c:pt idx="16731">
                  <c:v>43590</c:v>
                </c:pt>
                <c:pt idx="16732">
                  <c:v>43591</c:v>
                </c:pt>
                <c:pt idx="16733">
                  <c:v>43592</c:v>
                </c:pt>
                <c:pt idx="16734">
                  <c:v>43593</c:v>
                </c:pt>
                <c:pt idx="16735">
                  <c:v>43594</c:v>
                </c:pt>
                <c:pt idx="16736">
                  <c:v>43595</c:v>
                </c:pt>
                <c:pt idx="16737">
                  <c:v>43596</c:v>
                </c:pt>
                <c:pt idx="16738">
                  <c:v>43597</c:v>
                </c:pt>
                <c:pt idx="16739">
                  <c:v>43598</c:v>
                </c:pt>
                <c:pt idx="16740">
                  <c:v>43599</c:v>
                </c:pt>
              </c:numCache>
            </c:numRef>
          </c:xVal>
          <c:yVal>
            <c:numRef>
              <c:f>Plot!$C$2:$C$46738</c:f>
              <c:numCache>
                <c:formatCode>General</c:formatCode>
                <c:ptCount val="46737"/>
                <c:pt idx="0">
                  <c:v>2946.38</c:v>
                </c:pt>
                <c:pt idx="1">
                  <c:v>2717.674</c:v>
                </c:pt>
                <c:pt idx="2">
                  <c:v>2572.7310000000002</c:v>
                </c:pt>
                <c:pt idx="3">
                  <c:v>2461.9459999999999</c:v>
                </c:pt>
                <c:pt idx="4">
                  <c:v>2366.58</c:v>
                </c:pt>
                <c:pt idx="5">
                  <c:v>2350.1019999999999</c:v>
                </c:pt>
                <c:pt idx="6">
                  <c:v>4301.7550000000001</c:v>
                </c:pt>
                <c:pt idx="7">
                  <c:v>10420.778</c:v>
                </c:pt>
                <c:pt idx="8">
                  <c:v>11175.28</c:v>
                </c:pt>
                <c:pt idx="9">
                  <c:v>8935.5239999999994</c:v>
                </c:pt>
                <c:pt idx="10">
                  <c:v>7424.1189999999997</c:v>
                </c:pt>
                <c:pt idx="11">
                  <c:v>6591.3519999999999</c:v>
                </c:pt>
                <c:pt idx="12">
                  <c:v>5803.4970000000003</c:v>
                </c:pt>
                <c:pt idx="13">
                  <c:v>4998.2690000000002</c:v>
                </c:pt>
                <c:pt idx="14">
                  <c:v>4377.5630000000001</c:v>
                </c:pt>
                <c:pt idx="15">
                  <c:v>5054.3779999999997</c:v>
                </c:pt>
                <c:pt idx="16">
                  <c:v>13212.870999999999</c:v>
                </c:pt>
                <c:pt idx="17">
                  <c:v>14685.813</c:v>
                </c:pt>
                <c:pt idx="18">
                  <c:v>11482.278</c:v>
                </c:pt>
                <c:pt idx="19">
                  <c:v>8768.7990000000009</c:v>
                </c:pt>
                <c:pt idx="20">
                  <c:v>7111.1689999999999</c:v>
                </c:pt>
                <c:pt idx="21">
                  <c:v>6568.1149999999998</c:v>
                </c:pt>
                <c:pt idx="22">
                  <c:v>6954.41</c:v>
                </c:pt>
                <c:pt idx="23">
                  <c:v>6659.7460000000001</c:v>
                </c:pt>
                <c:pt idx="24">
                  <c:v>5840.1809999999996</c:v>
                </c:pt>
                <c:pt idx="25">
                  <c:v>5186.2910000000002</c:v>
                </c:pt>
                <c:pt idx="26">
                  <c:v>4829.1040000000003</c:v>
                </c:pt>
                <c:pt idx="27">
                  <c:v>4830.866</c:v>
                </c:pt>
                <c:pt idx="28">
                  <c:v>5038.4459999999999</c:v>
                </c:pt>
                <c:pt idx="29">
                  <c:v>6236.0039999999999</c:v>
                </c:pt>
                <c:pt idx="30">
                  <c:v>6847.1030000000001</c:v>
                </c:pt>
                <c:pt idx="31">
                  <c:v>6641.74</c:v>
                </c:pt>
                <c:pt idx="32">
                  <c:v>6007.12</c:v>
                </c:pt>
                <c:pt idx="33">
                  <c:v>5366.9440000000004</c:v>
                </c:pt>
                <c:pt idx="34">
                  <c:v>4840.84</c:v>
                </c:pt>
                <c:pt idx="35">
                  <c:v>4622.6679999999997</c:v>
                </c:pt>
                <c:pt idx="36">
                  <c:v>5580.2529999999997</c:v>
                </c:pt>
                <c:pt idx="37">
                  <c:v>6654.3059999999996</c:v>
                </c:pt>
                <c:pt idx="38">
                  <c:v>9061.9920000000002</c:v>
                </c:pt>
                <c:pt idx="39">
                  <c:v>10191.209000000001</c:v>
                </c:pt>
                <c:pt idx="40">
                  <c:v>10071.188</c:v>
                </c:pt>
                <c:pt idx="41">
                  <c:v>9858.9189999999999</c:v>
                </c:pt>
                <c:pt idx="42">
                  <c:v>9703.9490000000005</c:v>
                </c:pt>
                <c:pt idx="43">
                  <c:v>9579.2690000000002</c:v>
                </c:pt>
                <c:pt idx="44">
                  <c:v>9636.107</c:v>
                </c:pt>
                <c:pt idx="45">
                  <c:v>9934.0319999999992</c:v>
                </c:pt>
                <c:pt idx="46">
                  <c:v>10724.199000000001</c:v>
                </c:pt>
                <c:pt idx="47">
                  <c:v>15602.098</c:v>
                </c:pt>
                <c:pt idx="48">
                  <c:v>22959.027999999998</c:v>
                </c:pt>
                <c:pt idx="49">
                  <c:v>27701.716</c:v>
                </c:pt>
                <c:pt idx="50">
                  <c:v>29146.392</c:v>
                </c:pt>
                <c:pt idx="51">
                  <c:v>26275.855</c:v>
                </c:pt>
                <c:pt idx="52">
                  <c:v>20478.584999999999</c:v>
                </c:pt>
                <c:pt idx="53">
                  <c:v>19450.692999999999</c:v>
                </c:pt>
                <c:pt idx="54">
                  <c:v>21478.982</c:v>
                </c:pt>
                <c:pt idx="55">
                  <c:v>20140.963</c:v>
                </c:pt>
                <c:pt idx="56">
                  <c:v>18017.288</c:v>
                </c:pt>
                <c:pt idx="57">
                  <c:v>18362.32</c:v>
                </c:pt>
                <c:pt idx="58">
                  <c:v>19023.841</c:v>
                </c:pt>
                <c:pt idx="59">
                  <c:v>17460.362000000001</c:v>
                </c:pt>
                <c:pt idx="60">
                  <c:v>15302.739</c:v>
                </c:pt>
                <c:pt idx="61">
                  <c:v>13939.698</c:v>
                </c:pt>
                <c:pt idx="62">
                  <c:v>13254.305</c:v>
                </c:pt>
                <c:pt idx="63">
                  <c:v>13777.995000000001</c:v>
                </c:pt>
                <c:pt idx="64">
                  <c:v>15468.419</c:v>
                </c:pt>
                <c:pt idx="65">
                  <c:v>15615.321</c:v>
                </c:pt>
                <c:pt idx="66">
                  <c:v>13777.102000000001</c:v>
                </c:pt>
                <c:pt idx="67">
                  <c:v>12547.504999999999</c:v>
                </c:pt>
                <c:pt idx="68">
                  <c:v>11249.591</c:v>
                </c:pt>
                <c:pt idx="69">
                  <c:v>10363.396000000001</c:v>
                </c:pt>
                <c:pt idx="70">
                  <c:v>10477.008</c:v>
                </c:pt>
                <c:pt idx="71">
                  <c:v>10046.558999999999</c:v>
                </c:pt>
                <c:pt idx="72">
                  <c:v>9783.3809999999994</c:v>
                </c:pt>
                <c:pt idx="73">
                  <c:v>9756.3490000000002</c:v>
                </c:pt>
                <c:pt idx="74">
                  <c:v>9608.3520000000008</c:v>
                </c:pt>
                <c:pt idx="75">
                  <c:v>9675.6460000000006</c:v>
                </c:pt>
                <c:pt idx="76">
                  <c:v>9525.9500000000007</c:v>
                </c:pt>
                <c:pt idx="77">
                  <c:v>9354.1540000000005</c:v>
                </c:pt>
                <c:pt idx="78">
                  <c:v>8971.6839999999993</c:v>
                </c:pt>
                <c:pt idx="79">
                  <c:v>8662.2939999999999</c:v>
                </c:pt>
                <c:pt idx="80">
                  <c:v>8567.2649999999994</c:v>
                </c:pt>
                <c:pt idx="81">
                  <c:v>8678.1769999999997</c:v>
                </c:pt>
                <c:pt idx="82">
                  <c:v>8674.6309999999994</c:v>
                </c:pt>
                <c:pt idx="83">
                  <c:v>8079.5020000000004</c:v>
                </c:pt>
                <c:pt idx="84">
                  <c:v>8010.6850000000004</c:v>
                </c:pt>
                <c:pt idx="85">
                  <c:v>7819.348</c:v>
                </c:pt>
                <c:pt idx="86">
                  <c:v>7336.9589999999998</c:v>
                </c:pt>
                <c:pt idx="87">
                  <c:v>7678.3919999999998</c:v>
                </c:pt>
                <c:pt idx="88">
                  <c:v>9256.9830000000002</c:v>
                </c:pt>
                <c:pt idx="89">
                  <c:v>9821.2309999999998</c:v>
                </c:pt>
                <c:pt idx="90">
                  <c:v>11458.814</c:v>
                </c:pt>
                <c:pt idx="91">
                  <c:v>16188.118</c:v>
                </c:pt>
                <c:pt idx="92">
                  <c:v>17344.396000000001</c:v>
                </c:pt>
                <c:pt idx="93">
                  <c:v>17155.400000000001</c:v>
                </c:pt>
                <c:pt idx="94">
                  <c:v>15979.493</c:v>
                </c:pt>
                <c:pt idx="95">
                  <c:v>15694.647999999999</c:v>
                </c:pt>
                <c:pt idx="96">
                  <c:v>13755.517</c:v>
                </c:pt>
                <c:pt idx="97">
                  <c:v>11878.252</c:v>
                </c:pt>
                <c:pt idx="98">
                  <c:v>11005.715</c:v>
                </c:pt>
                <c:pt idx="99">
                  <c:v>11165.505999999999</c:v>
                </c:pt>
                <c:pt idx="100">
                  <c:v>11728.968999999999</c:v>
                </c:pt>
                <c:pt idx="101">
                  <c:v>15582.713</c:v>
                </c:pt>
                <c:pt idx="102">
                  <c:v>18397.217000000001</c:v>
                </c:pt>
                <c:pt idx="103">
                  <c:v>17436.557000000001</c:v>
                </c:pt>
                <c:pt idx="104">
                  <c:v>14215.424999999999</c:v>
                </c:pt>
                <c:pt idx="105">
                  <c:v>11846.112999999999</c:v>
                </c:pt>
                <c:pt idx="106">
                  <c:v>11750.946</c:v>
                </c:pt>
                <c:pt idx="107">
                  <c:v>11554.768</c:v>
                </c:pt>
                <c:pt idx="108">
                  <c:v>13279.333000000001</c:v>
                </c:pt>
                <c:pt idx="109">
                  <c:v>18301.406999999999</c:v>
                </c:pt>
                <c:pt idx="110">
                  <c:v>19523.460999999999</c:v>
                </c:pt>
                <c:pt idx="111">
                  <c:v>19121.787</c:v>
                </c:pt>
                <c:pt idx="112">
                  <c:v>19553.016</c:v>
                </c:pt>
                <c:pt idx="113">
                  <c:v>19928.517</c:v>
                </c:pt>
                <c:pt idx="114">
                  <c:v>19913.696</c:v>
                </c:pt>
                <c:pt idx="115">
                  <c:v>19103.446</c:v>
                </c:pt>
                <c:pt idx="116">
                  <c:v>17742.725999999999</c:v>
                </c:pt>
                <c:pt idx="117">
                  <c:v>19446.655999999999</c:v>
                </c:pt>
                <c:pt idx="118">
                  <c:v>23032.249</c:v>
                </c:pt>
                <c:pt idx="119">
                  <c:v>25864.241999999998</c:v>
                </c:pt>
                <c:pt idx="120">
                  <c:v>27758.956999999999</c:v>
                </c:pt>
                <c:pt idx="121">
                  <c:v>28672.852999999999</c:v>
                </c:pt>
                <c:pt idx="122">
                  <c:v>28143.203000000001</c:v>
                </c:pt>
                <c:pt idx="123">
                  <c:v>26136.949000000001</c:v>
                </c:pt>
                <c:pt idx="124">
                  <c:v>23506.63</c:v>
                </c:pt>
                <c:pt idx="125">
                  <c:v>21586.181</c:v>
                </c:pt>
                <c:pt idx="126">
                  <c:v>19684.883999999998</c:v>
                </c:pt>
                <c:pt idx="127">
                  <c:v>17649.307000000001</c:v>
                </c:pt>
                <c:pt idx="128">
                  <c:v>15337.174000000001</c:v>
                </c:pt>
                <c:pt idx="129">
                  <c:v>13367.864</c:v>
                </c:pt>
                <c:pt idx="130">
                  <c:v>11869.829</c:v>
                </c:pt>
                <c:pt idx="131">
                  <c:v>10983.066999999999</c:v>
                </c:pt>
                <c:pt idx="132">
                  <c:v>10379.471</c:v>
                </c:pt>
                <c:pt idx="133">
                  <c:v>10103.94</c:v>
                </c:pt>
                <c:pt idx="134">
                  <c:v>9829.4599999999991</c:v>
                </c:pt>
                <c:pt idx="135">
                  <c:v>9061.9539999999997</c:v>
                </c:pt>
                <c:pt idx="136">
                  <c:v>8671.9449999999997</c:v>
                </c:pt>
                <c:pt idx="137">
                  <c:v>9464.6</c:v>
                </c:pt>
                <c:pt idx="138">
                  <c:v>10272.870000000001</c:v>
                </c:pt>
                <c:pt idx="139">
                  <c:v>9893.1779999999999</c:v>
                </c:pt>
                <c:pt idx="140">
                  <c:v>10118.763000000001</c:v>
                </c:pt>
                <c:pt idx="141">
                  <c:v>10743.540999999999</c:v>
                </c:pt>
                <c:pt idx="142">
                  <c:v>10902.159</c:v>
                </c:pt>
                <c:pt idx="143">
                  <c:v>10052.206</c:v>
                </c:pt>
                <c:pt idx="144">
                  <c:v>8841.2569999999996</c:v>
                </c:pt>
                <c:pt idx="145">
                  <c:v>7014.1850000000004</c:v>
                </c:pt>
                <c:pt idx="146">
                  <c:v>6102.3149999999996</c:v>
                </c:pt>
                <c:pt idx="147">
                  <c:v>5943.924</c:v>
                </c:pt>
                <c:pt idx="148">
                  <c:v>5509.6689999999999</c:v>
                </c:pt>
                <c:pt idx="149">
                  <c:v>5430.4549999999999</c:v>
                </c:pt>
                <c:pt idx="150">
                  <c:v>5524.1959999999999</c:v>
                </c:pt>
                <c:pt idx="151">
                  <c:v>5821.3670000000002</c:v>
                </c:pt>
                <c:pt idx="152">
                  <c:v>6087.5119999999997</c:v>
                </c:pt>
                <c:pt idx="153">
                  <c:v>6096.1840000000002</c:v>
                </c:pt>
                <c:pt idx="154">
                  <c:v>6048.268</c:v>
                </c:pt>
                <c:pt idx="155">
                  <c:v>6084.2640000000001</c:v>
                </c:pt>
                <c:pt idx="156">
                  <c:v>6548.6130000000003</c:v>
                </c:pt>
                <c:pt idx="157">
                  <c:v>7237.8969999999999</c:v>
                </c:pt>
                <c:pt idx="158">
                  <c:v>7595.0820000000003</c:v>
                </c:pt>
                <c:pt idx="159">
                  <c:v>7657.89</c:v>
                </c:pt>
                <c:pt idx="160">
                  <c:v>7115.192</c:v>
                </c:pt>
                <c:pt idx="161">
                  <c:v>6498.6760000000004</c:v>
                </c:pt>
                <c:pt idx="162">
                  <c:v>6613.4639999999999</c:v>
                </c:pt>
                <c:pt idx="163">
                  <c:v>6923.1909999999998</c:v>
                </c:pt>
                <c:pt idx="164">
                  <c:v>7252.152</c:v>
                </c:pt>
                <c:pt idx="165">
                  <c:v>7351.28</c:v>
                </c:pt>
                <c:pt idx="166">
                  <c:v>7619.77</c:v>
                </c:pt>
                <c:pt idx="167">
                  <c:v>7149.3770000000004</c:v>
                </c:pt>
                <c:pt idx="168">
                  <c:v>6946.7690000000002</c:v>
                </c:pt>
                <c:pt idx="169">
                  <c:v>6872.2280000000001</c:v>
                </c:pt>
                <c:pt idx="170">
                  <c:v>7990.5820000000003</c:v>
                </c:pt>
                <c:pt idx="171">
                  <c:v>8449.1319999999996</c:v>
                </c:pt>
                <c:pt idx="172">
                  <c:v>8016.5969999999998</c:v>
                </c:pt>
                <c:pt idx="173">
                  <c:v>8363.8420000000006</c:v>
                </c:pt>
                <c:pt idx="174">
                  <c:v>9723.8349999999991</c:v>
                </c:pt>
                <c:pt idx="175">
                  <c:v>11935.135</c:v>
                </c:pt>
                <c:pt idx="176">
                  <c:v>13960.439</c:v>
                </c:pt>
                <c:pt idx="177">
                  <c:v>15785.663</c:v>
                </c:pt>
                <c:pt idx="178">
                  <c:v>17003.524000000001</c:v>
                </c:pt>
                <c:pt idx="179">
                  <c:v>13179.272999999999</c:v>
                </c:pt>
                <c:pt idx="180">
                  <c:v>8678.9549999999999</c:v>
                </c:pt>
                <c:pt idx="181">
                  <c:v>12089.050999999999</c:v>
                </c:pt>
                <c:pt idx="182">
                  <c:v>17401.026000000002</c:v>
                </c:pt>
                <c:pt idx="183">
                  <c:v>25776.712</c:v>
                </c:pt>
                <c:pt idx="184">
                  <c:v>31963.802</c:v>
                </c:pt>
                <c:pt idx="185">
                  <c:v>34467.735999999997</c:v>
                </c:pt>
                <c:pt idx="186">
                  <c:v>35660.891000000003</c:v>
                </c:pt>
                <c:pt idx="187">
                  <c:v>36070.283000000003</c:v>
                </c:pt>
                <c:pt idx="188">
                  <c:v>32943.436000000002</c:v>
                </c:pt>
                <c:pt idx="189">
                  <c:v>24739.392</c:v>
                </c:pt>
                <c:pt idx="190">
                  <c:v>17693.287</c:v>
                </c:pt>
                <c:pt idx="191">
                  <c:v>13887.752</c:v>
                </c:pt>
                <c:pt idx="192">
                  <c:v>11830.155000000001</c:v>
                </c:pt>
                <c:pt idx="193">
                  <c:v>9897.9609999999993</c:v>
                </c:pt>
                <c:pt idx="194">
                  <c:v>7444.7920000000004</c:v>
                </c:pt>
                <c:pt idx="195">
                  <c:v>5861.01</c:v>
                </c:pt>
                <c:pt idx="196">
                  <c:v>5687.0339999999997</c:v>
                </c:pt>
                <c:pt idx="197">
                  <c:v>6439.759</c:v>
                </c:pt>
                <c:pt idx="198">
                  <c:v>7273.0680000000002</c:v>
                </c:pt>
                <c:pt idx="199">
                  <c:v>8094.1959999999999</c:v>
                </c:pt>
                <c:pt idx="200">
                  <c:v>7489.8329999999996</c:v>
                </c:pt>
                <c:pt idx="201">
                  <c:v>6936.8459999999995</c:v>
                </c:pt>
                <c:pt idx="202">
                  <c:v>6589.6239999999998</c:v>
                </c:pt>
                <c:pt idx="203">
                  <c:v>6565.8419999999996</c:v>
                </c:pt>
                <c:pt idx="204">
                  <c:v>6734.1480000000001</c:v>
                </c:pt>
                <c:pt idx="205">
                  <c:v>6983.9290000000001</c:v>
                </c:pt>
                <c:pt idx="206">
                  <c:v>7607.7579999999998</c:v>
                </c:pt>
                <c:pt idx="207">
                  <c:v>7742.0929999999998</c:v>
                </c:pt>
                <c:pt idx="208">
                  <c:v>7958.8919999999998</c:v>
                </c:pt>
                <c:pt idx="209">
                  <c:v>7736.4669999999996</c:v>
                </c:pt>
                <c:pt idx="210">
                  <c:v>7159.5159999999996</c:v>
                </c:pt>
                <c:pt idx="211">
                  <c:v>6683.893</c:v>
                </c:pt>
                <c:pt idx="212">
                  <c:v>6663.6660000000002</c:v>
                </c:pt>
                <c:pt idx="213">
                  <c:v>6274.643</c:v>
                </c:pt>
                <c:pt idx="214">
                  <c:v>6019.5619999999999</c:v>
                </c:pt>
                <c:pt idx="215">
                  <c:v>5835.4269999999997</c:v>
                </c:pt>
                <c:pt idx="216">
                  <c:v>6052.3280000000004</c:v>
                </c:pt>
                <c:pt idx="217">
                  <c:v>6183.5389999999998</c:v>
                </c:pt>
                <c:pt idx="218">
                  <c:v>6730.7839999999997</c:v>
                </c:pt>
                <c:pt idx="219">
                  <c:v>7223.6210000000001</c:v>
                </c:pt>
                <c:pt idx="220">
                  <c:v>7492.5209999999997</c:v>
                </c:pt>
                <c:pt idx="221">
                  <c:v>9382.4809999999998</c:v>
                </c:pt>
                <c:pt idx="222">
                  <c:v>9288.4920000000002</c:v>
                </c:pt>
                <c:pt idx="223">
                  <c:v>9395.59</c:v>
                </c:pt>
                <c:pt idx="224">
                  <c:v>8988.6949999999997</c:v>
                </c:pt>
                <c:pt idx="225">
                  <c:v>8946.3590000000004</c:v>
                </c:pt>
                <c:pt idx="226">
                  <c:v>8914.518</c:v>
                </c:pt>
                <c:pt idx="227">
                  <c:v>8359.4110000000001</c:v>
                </c:pt>
                <c:pt idx="228">
                  <c:v>9046.0650000000005</c:v>
                </c:pt>
                <c:pt idx="229">
                  <c:v>9463.9290000000001</c:v>
                </c:pt>
                <c:pt idx="230">
                  <c:v>8665.1550000000007</c:v>
                </c:pt>
                <c:pt idx="231">
                  <c:v>7851.79</c:v>
                </c:pt>
                <c:pt idx="232">
                  <c:v>6657.8230000000003</c:v>
                </c:pt>
                <c:pt idx="233">
                  <c:v>6700.2460000000001</c:v>
                </c:pt>
                <c:pt idx="234">
                  <c:v>6448.3230000000003</c:v>
                </c:pt>
                <c:pt idx="235">
                  <c:v>6098.3620000000001</c:v>
                </c:pt>
                <c:pt idx="236">
                  <c:v>5989.0379999999996</c:v>
                </c:pt>
                <c:pt idx="237">
                  <c:v>6157.0420000000004</c:v>
                </c:pt>
                <c:pt idx="238">
                  <c:v>6212.24</c:v>
                </c:pt>
                <c:pt idx="239">
                  <c:v>6347.1360000000004</c:v>
                </c:pt>
                <c:pt idx="240">
                  <c:v>6429.8230000000003</c:v>
                </c:pt>
                <c:pt idx="241">
                  <c:v>7176.4589999999998</c:v>
                </c:pt>
                <c:pt idx="242">
                  <c:v>7245.1469999999999</c:v>
                </c:pt>
                <c:pt idx="243">
                  <c:v>6893.6360000000004</c:v>
                </c:pt>
                <c:pt idx="244">
                  <c:v>6452.9</c:v>
                </c:pt>
                <c:pt idx="245">
                  <c:v>6343.1319999999996</c:v>
                </c:pt>
                <c:pt idx="246">
                  <c:v>6383.2629999999999</c:v>
                </c:pt>
                <c:pt idx="247">
                  <c:v>6319.91</c:v>
                </c:pt>
                <c:pt idx="248">
                  <c:v>6314.009</c:v>
                </c:pt>
                <c:pt idx="249">
                  <c:v>6400.4470000000001</c:v>
                </c:pt>
                <c:pt idx="250">
                  <c:v>6731.4560000000001</c:v>
                </c:pt>
                <c:pt idx="251">
                  <c:v>6606.2790000000005</c:v>
                </c:pt>
                <c:pt idx="252">
                  <c:v>6761.3980000000001</c:v>
                </c:pt>
                <c:pt idx="253">
                  <c:v>6553.4449999999997</c:v>
                </c:pt>
                <c:pt idx="254">
                  <c:v>6768.1009999999997</c:v>
                </c:pt>
                <c:pt idx="255">
                  <c:v>6379.4539999999997</c:v>
                </c:pt>
                <c:pt idx="256">
                  <c:v>6310.0230000000001</c:v>
                </c:pt>
                <c:pt idx="257">
                  <c:v>6269.076</c:v>
                </c:pt>
                <c:pt idx="258">
                  <c:v>6278.6719999999996</c:v>
                </c:pt>
                <c:pt idx="259">
                  <c:v>6261.3620000000001</c:v>
                </c:pt>
                <c:pt idx="260">
                  <c:v>6272.2879999999996</c:v>
                </c:pt>
                <c:pt idx="261">
                  <c:v>6264.1670000000004</c:v>
                </c:pt>
                <c:pt idx="262">
                  <c:v>6258.2049999999999</c:v>
                </c:pt>
                <c:pt idx="263">
                  <c:v>6461.7309999999998</c:v>
                </c:pt>
                <c:pt idx="264">
                  <c:v>7120.2669999999998</c:v>
                </c:pt>
                <c:pt idx="265">
                  <c:v>7152.3</c:v>
                </c:pt>
                <c:pt idx="266">
                  <c:v>7374.83</c:v>
                </c:pt>
                <c:pt idx="267">
                  <c:v>7692.4539999999997</c:v>
                </c:pt>
                <c:pt idx="268">
                  <c:v>8235.9539999999997</c:v>
                </c:pt>
                <c:pt idx="269">
                  <c:v>8680.2919999999995</c:v>
                </c:pt>
                <c:pt idx="270">
                  <c:v>9181.4750000000004</c:v>
                </c:pt>
                <c:pt idx="271">
                  <c:v>10425.313</c:v>
                </c:pt>
                <c:pt idx="272">
                  <c:v>11182.419</c:v>
                </c:pt>
                <c:pt idx="273">
                  <c:v>15995.939</c:v>
                </c:pt>
                <c:pt idx="274">
                  <c:v>21963.27</c:v>
                </c:pt>
                <c:pt idx="275">
                  <c:v>27230.185000000001</c:v>
                </c:pt>
                <c:pt idx="276">
                  <c:v>30919.566999999999</c:v>
                </c:pt>
                <c:pt idx="277">
                  <c:v>33795.034</c:v>
                </c:pt>
                <c:pt idx="278">
                  <c:v>36179.606</c:v>
                </c:pt>
                <c:pt idx="279">
                  <c:v>38679.837</c:v>
                </c:pt>
                <c:pt idx="280">
                  <c:v>45601.824999999997</c:v>
                </c:pt>
                <c:pt idx="281">
                  <c:v>51643.406999999999</c:v>
                </c:pt>
                <c:pt idx="282">
                  <c:v>49234.379000000001</c:v>
                </c:pt>
                <c:pt idx="283">
                  <c:v>42317.567000000003</c:v>
                </c:pt>
                <c:pt idx="284">
                  <c:v>34046.17</c:v>
                </c:pt>
                <c:pt idx="285">
                  <c:v>28000.86</c:v>
                </c:pt>
                <c:pt idx="286">
                  <c:v>24083.252</c:v>
                </c:pt>
                <c:pt idx="287">
                  <c:v>23961.117999999999</c:v>
                </c:pt>
                <c:pt idx="288">
                  <c:v>25208.312000000002</c:v>
                </c:pt>
                <c:pt idx="289">
                  <c:v>25694.417000000001</c:v>
                </c:pt>
                <c:pt idx="290">
                  <c:v>26115.99</c:v>
                </c:pt>
                <c:pt idx="291">
                  <c:v>27177.631000000001</c:v>
                </c:pt>
                <c:pt idx="292">
                  <c:v>28495.956999999999</c:v>
                </c:pt>
                <c:pt idx="293">
                  <c:v>29950.437000000002</c:v>
                </c:pt>
                <c:pt idx="294">
                  <c:v>31751.31</c:v>
                </c:pt>
                <c:pt idx="295">
                  <c:v>32881.356</c:v>
                </c:pt>
                <c:pt idx="296">
                  <c:v>32826.529000000002</c:v>
                </c:pt>
                <c:pt idx="297">
                  <c:v>31335.746999999999</c:v>
                </c:pt>
                <c:pt idx="298">
                  <c:v>29193.508000000002</c:v>
                </c:pt>
                <c:pt idx="299">
                  <c:v>27197.567999999999</c:v>
                </c:pt>
                <c:pt idx="300">
                  <c:v>25499.833999999999</c:v>
                </c:pt>
                <c:pt idx="301">
                  <c:v>24280.815999999999</c:v>
                </c:pt>
                <c:pt idx="302">
                  <c:v>22798.895</c:v>
                </c:pt>
                <c:pt idx="303">
                  <c:v>20287.561000000002</c:v>
                </c:pt>
                <c:pt idx="304">
                  <c:v>19105.107</c:v>
                </c:pt>
                <c:pt idx="305">
                  <c:v>18849.589</c:v>
                </c:pt>
                <c:pt idx="306">
                  <c:v>20426.060000000001</c:v>
                </c:pt>
                <c:pt idx="307">
                  <c:v>23206.129000000001</c:v>
                </c:pt>
                <c:pt idx="308">
                  <c:v>26081.562000000002</c:v>
                </c:pt>
                <c:pt idx="309">
                  <c:v>28326.169000000002</c:v>
                </c:pt>
                <c:pt idx="310">
                  <c:v>28979.973999999998</c:v>
                </c:pt>
                <c:pt idx="311">
                  <c:v>28783.366999999998</c:v>
                </c:pt>
                <c:pt idx="312">
                  <c:v>29069.075000000001</c:v>
                </c:pt>
                <c:pt idx="313">
                  <c:v>29764.014999999999</c:v>
                </c:pt>
                <c:pt idx="314">
                  <c:v>29834.799999999999</c:v>
                </c:pt>
                <c:pt idx="315">
                  <c:v>29331.812000000002</c:v>
                </c:pt>
                <c:pt idx="316">
                  <c:v>27355.396000000001</c:v>
                </c:pt>
                <c:pt idx="317">
                  <c:v>23313.26</c:v>
                </c:pt>
                <c:pt idx="318">
                  <c:v>20258.542000000001</c:v>
                </c:pt>
                <c:pt idx="319">
                  <c:v>19302.042000000001</c:v>
                </c:pt>
                <c:pt idx="320">
                  <c:v>21800.351999999999</c:v>
                </c:pt>
                <c:pt idx="321">
                  <c:v>27169.576000000001</c:v>
                </c:pt>
                <c:pt idx="322">
                  <c:v>31334.464</c:v>
                </c:pt>
                <c:pt idx="323">
                  <c:v>34481.705000000002</c:v>
                </c:pt>
                <c:pt idx="324">
                  <c:v>36293.114999999998</c:v>
                </c:pt>
                <c:pt idx="325">
                  <c:v>37299.462</c:v>
                </c:pt>
                <c:pt idx="326">
                  <c:v>37082.663</c:v>
                </c:pt>
                <c:pt idx="327">
                  <c:v>35583.421000000002</c:v>
                </c:pt>
                <c:pt idx="328">
                  <c:v>33753.955000000002</c:v>
                </c:pt>
                <c:pt idx="329">
                  <c:v>32653.812000000002</c:v>
                </c:pt>
                <c:pt idx="330">
                  <c:v>32374.155999999999</c:v>
                </c:pt>
                <c:pt idx="331">
                  <c:v>32298.607</c:v>
                </c:pt>
                <c:pt idx="332">
                  <c:v>31994.517</c:v>
                </c:pt>
                <c:pt idx="333">
                  <c:v>31061.215</c:v>
                </c:pt>
                <c:pt idx="334">
                  <c:v>28615.817999999999</c:v>
                </c:pt>
                <c:pt idx="335">
                  <c:v>24749.651999999998</c:v>
                </c:pt>
                <c:pt idx="336">
                  <c:v>21739.987000000001</c:v>
                </c:pt>
                <c:pt idx="337">
                  <c:v>20062.764999999999</c:v>
                </c:pt>
                <c:pt idx="338">
                  <c:v>19371.424999999999</c:v>
                </c:pt>
                <c:pt idx="339">
                  <c:v>18266.145</c:v>
                </c:pt>
                <c:pt idx="340">
                  <c:v>15215.39</c:v>
                </c:pt>
                <c:pt idx="341">
                  <c:v>13387.246999999999</c:v>
                </c:pt>
                <c:pt idx="342">
                  <c:v>12587.233</c:v>
                </c:pt>
                <c:pt idx="343">
                  <c:v>12134.893</c:v>
                </c:pt>
                <c:pt idx="344">
                  <c:v>11848.266</c:v>
                </c:pt>
                <c:pt idx="345">
                  <c:v>11569.359</c:v>
                </c:pt>
                <c:pt idx="346">
                  <c:v>11028.331</c:v>
                </c:pt>
                <c:pt idx="347">
                  <c:v>9815.1229999999996</c:v>
                </c:pt>
                <c:pt idx="348">
                  <c:v>9043.8230000000003</c:v>
                </c:pt>
                <c:pt idx="349">
                  <c:v>8588.8529999999992</c:v>
                </c:pt>
                <c:pt idx="350">
                  <c:v>7488.8159999999998</c:v>
                </c:pt>
                <c:pt idx="351">
                  <c:v>6274.2250000000004</c:v>
                </c:pt>
                <c:pt idx="352">
                  <c:v>5503.8530000000001</c:v>
                </c:pt>
                <c:pt idx="353">
                  <c:v>5134.1689999999999</c:v>
                </c:pt>
                <c:pt idx="354">
                  <c:v>4997.0110000000004</c:v>
                </c:pt>
                <c:pt idx="355">
                  <c:v>5806.6480000000001</c:v>
                </c:pt>
                <c:pt idx="356">
                  <c:v>7930.4920000000002</c:v>
                </c:pt>
                <c:pt idx="357">
                  <c:v>15363.377</c:v>
                </c:pt>
                <c:pt idx="358">
                  <c:v>19347.756000000001</c:v>
                </c:pt>
                <c:pt idx="359">
                  <c:v>17910.465</c:v>
                </c:pt>
                <c:pt idx="360">
                  <c:v>13442.710999999999</c:v>
                </c:pt>
                <c:pt idx="361">
                  <c:v>9929.3050000000003</c:v>
                </c:pt>
                <c:pt idx="362">
                  <c:v>8212.5349999999999</c:v>
                </c:pt>
                <c:pt idx="363">
                  <c:v>8491.43</c:v>
                </c:pt>
                <c:pt idx="364">
                  <c:v>9443.3389999999999</c:v>
                </c:pt>
                <c:pt idx="365">
                  <c:v>10551.517</c:v>
                </c:pt>
                <c:pt idx="366">
                  <c:v>10642.204</c:v>
                </c:pt>
                <c:pt idx="367">
                  <c:v>10237.946</c:v>
                </c:pt>
                <c:pt idx="368">
                  <c:v>10217.208000000001</c:v>
                </c:pt>
                <c:pt idx="369">
                  <c:v>14440.316999999999</c:v>
                </c:pt>
                <c:pt idx="370">
                  <c:v>24799.550999999999</c:v>
                </c:pt>
                <c:pt idx="371">
                  <c:v>30322.272000000001</c:v>
                </c:pt>
                <c:pt idx="372">
                  <c:v>33614.247000000003</c:v>
                </c:pt>
                <c:pt idx="373">
                  <c:v>35463.167999999998</c:v>
                </c:pt>
                <c:pt idx="374">
                  <c:v>36975.209000000003</c:v>
                </c:pt>
                <c:pt idx="375">
                  <c:v>38576.542000000001</c:v>
                </c:pt>
                <c:pt idx="376">
                  <c:v>40555.904000000002</c:v>
                </c:pt>
                <c:pt idx="377">
                  <c:v>42983.394</c:v>
                </c:pt>
                <c:pt idx="378">
                  <c:v>45093.385999999999</c:v>
                </c:pt>
                <c:pt idx="379">
                  <c:v>45495.641000000003</c:v>
                </c:pt>
                <c:pt idx="380">
                  <c:v>43194.347000000002</c:v>
                </c:pt>
                <c:pt idx="381">
                  <c:v>40658.042999999998</c:v>
                </c:pt>
                <c:pt idx="382">
                  <c:v>39386.675000000003</c:v>
                </c:pt>
                <c:pt idx="383">
                  <c:v>38509.894</c:v>
                </c:pt>
                <c:pt idx="384">
                  <c:v>37162.701000000001</c:v>
                </c:pt>
                <c:pt idx="385">
                  <c:v>34052.114999999998</c:v>
                </c:pt>
                <c:pt idx="386">
                  <c:v>29858.056</c:v>
                </c:pt>
                <c:pt idx="387">
                  <c:v>27411.598999999998</c:v>
                </c:pt>
                <c:pt idx="388">
                  <c:v>26920.659</c:v>
                </c:pt>
                <c:pt idx="389">
                  <c:v>28825.471000000001</c:v>
                </c:pt>
                <c:pt idx="390">
                  <c:v>30609.616000000002</c:v>
                </c:pt>
                <c:pt idx="391">
                  <c:v>31207.806</c:v>
                </c:pt>
                <c:pt idx="392">
                  <c:v>29483.695</c:v>
                </c:pt>
                <c:pt idx="393">
                  <c:v>28202.437999999998</c:v>
                </c:pt>
                <c:pt idx="394">
                  <c:v>28317.269</c:v>
                </c:pt>
                <c:pt idx="395">
                  <c:v>28885.835999999999</c:v>
                </c:pt>
                <c:pt idx="396">
                  <c:v>29060.578000000001</c:v>
                </c:pt>
                <c:pt idx="397">
                  <c:v>28862.542000000001</c:v>
                </c:pt>
                <c:pt idx="398">
                  <c:v>28211.335999999999</c:v>
                </c:pt>
                <c:pt idx="399">
                  <c:v>28521.542000000001</c:v>
                </c:pt>
                <c:pt idx="400">
                  <c:v>30289.082999999999</c:v>
                </c:pt>
                <c:pt idx="401">
                  <c:v>32817.879000000001</c:v>
                </c:pt>
                <c:pt idx="402">
                  <c:v>33581.35</c:v>
                </c:pt>
                <c:pt idx="403">
                  <c:v>31383.977999999999</c:v>
                </c:pt>
                <c:pt idx="404">
                  <c:v>27879.008999999998</c:v>
                </c:pt>
                <c:pt idx="405">
                  <c:v>26337.687999999998</c:v>
                </c:pt>
                <c:pt idx="406">
                  <c:v>27352.844000000001</c:v>
                </c:pt>
                <c:pt idx="407">
                  <c:v>28329.115000000002</c:v>
                </c:pt>
                <c:pt idx="408">
                  <c:v>28558.253000000001</c:v>
                </c:pt>
                <c:pt idx="409">
                  <c:v>27162.378000000001</c:v>
                </c:pt>
                <c:pt idx="410">
                  <c:v>23293.678</c:v>
                </c:pt>
                <c:pt idx="411">
                  <c:v>22996.998</c:v>
                </c:pt>
                <c:pt idx="412">
                  <c:v>28145.23</c:v>
                </c:pt>
                <c:pt idx="413">
                  <c:v>33175.017</c:v>
                </c:pt>
                <c:pt idx="414">
                  <c:v>46529.788999999997</c:v>
                </c:pt>
                <c:pt idx="415">
                  <c:v>220163.52</c:v>
                </c:pt>
                <c:pt idx="416">
                  <c:v>247940.06899999999</c:v>
                </c:pt>
                <c:pt idx="417">
                  <c:v>200950.47099999999</c:v>
                </c:pt>
                <c:pt idx="418">
                  <c:v>167267.198</c:v>
                </c:pt>
                <c:pt idx="419">
                  <c:v>137083.715</c:v>
                </c:pt>
                <c:pt idx="420">
                  <c:v>105790.344</c:v>
                </c:pt>
                <c:pt idx="421">
                  <c:v>86883.539000000004</c:v>
                </c:pt>
                <c:pt idx="422">
                  <c:v>83368.027000000002</c:v>
                </c:pt>
                <c:pt idx="423">
                  <c:v>98882.497000000003</c:v>
                </c:pt>
                <c:pt idx="424">
                  <c:v>107863.008</c:v>
                </c:pt>
                <c:pt idx="425">
                  <c:v>91780.675000000003</c:v>
                </c:pt>
                <c:pt idx="426">
                  <c:v>79273.153000000006</c:v>
                </c:pt>
                <c:pt idx="427">
                  <c:v>69074.028999999995</c:v>
                </c:pt>
                <c:pt idx="428">
                  <c:v>64488.536999999997</c:v>
                </c:pt>
                <c:pt idx="429">
                  <c:v>60977.622000000003</c:v>
                </c:pt>
                <c:pt idx="430">
                  <c:v>56473.571000000004</c:v>
                </c:pt>
                <c:pt idx="431">
                  <c:v>53606.705999999998</c:v>
                </c:pt>
                <c:pt idx="432">
                  <c:v>52012.582000000002</c:v>
                </c:pt>
                <c:pt idx="433">
                  <c:v>51193.124000000003</c:v>
                </c:pt>
                <c:pt idx="434">
                  <c:v>50036.097000000002</c:v>
                </c:pt>
                <c:pt idx="435">
                  <c:v>48201.491999999998</c:v>
                </c:pt>
                <c:pt idx="436">
                  <c:v>46302.459000000003</c:v>
                </c:pt>
                <c:pt idx="437">
                  <c:v>44073.798999999999</c:v>
                </c:pt>
                <c:pt idx="438">
                  <c:v>41713.339999999997</c:v>
                </c:pt>
                <c:pt idx="439">
                  <c:v>39594.338000000003</c:v>
                </c:pt>
                <c:pt idx="440">
                  <c:v>37866.684000000001</c:v>
                </c:pt>
                <c:pt idx="441">
                  <c:v>37062.938999999998</c:v>
                </c:pt>
                <c:pt idx="442">
                  <c:v>37125.998</c:v>
                </c:pt>
                <c:pt idx="443">
                  <c:v>37509.574999999997</c:v>
                </c:pt>
                <c:pt idx="444">
                  <c:v>37780.883999999998</c:v>
                </c:pt>
                <c:pt idx="445">
                  <c:v>37407.680999999997</c:v>
                </c:pt>
                <c:pt idx="446">
                  <c:v>36599.019999999997</c:v>
                </c:pt>
                <c:pt idx="447">
                  <c:v>36804.127</c:v>
                </c:pt>
                <c:pt idx="448">
                  <c:v>38680.071000000004</c:v>
                </c:pt>
                <c:pt idx="449">
                  <c:v>41127.944000000003</c:v>
                </c:pt>
                <c:pt idx="450">
                  <c:v>44888.353999999999</c:v>
                </c:pt>
                <c:pt idx="451">
                  <c:v>48945.966999999997</c:v>
                </c:pt>
                <c:pt idx="452">
                  <c:v>57322.036</c:v>
                </c:pt>
                <c:pt idx="453">
                  <c:v>71714.687000000005</c:v>
                </c:pt>
                <c:pt idx="454">
                  <c:v>74242.523000000001</c:v>
                </c:pt>
                <c:pt idx="455">
                  <c:v>69866.834000000003</c:v>
                </c:pt>
                <c:pt idx="456">
                  <c:v>65277.803</c:v>
                </c:pt>
                <c:pt idx="457">
                  <c:v>61900.402999999998</c:v>
                </c:pt>
                <c:pt idx="458">
                  <c:v>59208.65</c:v>
                </c:pt>
                <c:pt idx="459">
                  <c:v>57144.521000000001</c:v>
                </c:pt>
                <c:pt idx="460">
                  <c:v>57958.697</c:v>
                </c:pt>
                <c:pt idx="461">
                  <c:v>58636.195</c:v>
                </c:pt>
                <c:pt idx="462">
                  <c:v>60028.576999999997</c:v>
                </c:pt>
                <c:pt idx="463">
                  <c:v>60511.652000000002</c:v>
                </c:pt>
                <c:pt idx="464">
                  <c:v>63179.097000000002</c:v>
                </c:pt>
                <c:pt idx="465">
                  <c:v>80099.362999999998</c:v>
                </c:pt>
                <c:pt idx="466">
                  <c:v>106556.01300000001</c:v>
                </c:pt>
                <c:pt idx="467">
                  <c:v>103727.03999999999</c:v>
                </c:pt>
                <c:pt idx="468">
                  <c:v>91142.707999999999</c:v>
                </c:pt>
                <c:pt idx="469">
                  <c:v>81432.937000000005</c:v>
                </c:pt>
                <c:pt idx="470">
                  <c:v>74227.05</c:v>
                </c:pt>
                <c:pt idx="471">
                  <c:v>68964.956999999995</c:v>
                </c:pt>
                <c:pt idx="472">
                  <c:v>66518.319000000003</c:v>
                </c:pt>
                <c:pt idx="473">
                  <c:v>65260.699000000001</c:v>
                </c:pt>
                <c:pt idx="474">
                  <c:v>63578.059000000001</c:v>
                </c:pt>
                <c:pt idx="475">
                  <c:v>59850.447999999997</c:v>
                </c:pt>
                <c:pt idx="476">
                  <c:v>56007.245999999999</c:v>
                </c:pt>
                <c:pt idx="477">
                  <c:v>53348.942999999999</c:v>
                </c:pt>
                <c:pt idx="478">
                  <c:v>50922.141000000003</c:v>
                </c:pt>
                <c:pt idx="479">
                  <c:v>48568.83</c:v>
                </c:pt>
                <c:pt idx="480">
                  <c:v>46590.192000000003</c:v>
                </c:pt>
                <c:pt idx="481">
                  <c:v>44713.77</c:v>
                </c:pt>
                <c:pt idx="482">
                  <c:v>42951.315999999999</c:v>
                </c:pt>
                <c:pt idx="483">
                  <c:v>40925.474000000002</c:v>
                </c:pt>
                <c:pt idx="484">
                  <c:v>37726.322999999997</c:v>
                </c:pt>
                <c:pt idx="485">
                  <c:v>34139.258000000002</c:v>
                </c:pt>
                <c:pt idx="486">
                  <c:v>30922.963</c:v>
                </c:pt>
                <c:pt idx="487">
                  <c:v>29079.924999999999</c:v>
                </c:pt>
                <c:pt idx="488">
                  <c:v>27860.411</c:v>
                </c:pt>
                <c:pt idx="489">
                  <c:v>26640.154999999999</c:v>
                </c:pt>
                <c:pt idx="490">
                  <c:v>25563.17</c:v>
                </c:pt>
                <c:pt idx="491">
                  <c:v>24454.43</c:v>
                </c:pt>
                <c:pt idx="492">
                  <c:v>23403.256000000001</c:v>
                </c:pt>
                <c:pt idx="493">
                  <c:v>21689.531999999999</c:v>
                </c:pt>
                <c:pt idx="494">
                  <c:v>17120.510999999999</c:v>
                </c:pt>
                <c:pt idx="495">
                  <c:v>13896.861999999999</c:v>
                </c:pt>
                <c:pt idx="496">
                  <c:v>12269.904</c:v>
                </c:pt>
                <c:pt idx="497">
                  <c:v>13800.05</c:v>
                </c:pt>
                <c:pt idx="498">
                  <c:v>15555.858</c:v>
                </c:pt>
                <c:pt idx="499">
                  <c:v>15915.12</c:v>
                </c:pt>
                <c:pt idx="500">
                  <c:v>16270.503000000001</c:v>
                </c:pt>
                <c:pt idx="501">
                  <c:v>16877.780999999999</c:v>
                </c:pt>
                <c:pt idx="502">
                  <c:v>17082.663</c:v>
                </c:pt>
                <c:pt idx="503">
                  <c:v>17767.475999999999</c:v>
                </c:pt>
                <c:pt idx="504">
                  <c:v>17959.48</c:v>
                </c:pt>
                <c:pt idx="505">
                  <c:v>18105.292000000001</c:v>
                </c:pt>
                <c:pt idx="506">
                  <c:v>17673.627</c:v>
                </c:pt>
                <c:pt idx="507">
                  <c:v>16820.656999999999</c:v>
                </c:pt>
                <c:pt idx="508">
                  <c:v>15862.112999999999</c:v>
                </c:pt>
                <c:pt idx="509">
                  <c:v>15349.204</c:v>
                </c:pt>
                <c:pt idx="510">
                  <c:v>15028.067999999999</c:v>
                </c:pt>
                <c:pt idx="511">
                  <c:v>14713.258</c:v>
                </c:pt>
                <c:pt idx="512">
                  <c:v>14521.431</c:v>
                </c:pt>
                <c:pt idx="513">
                  <c:v>13836.598</c:v>
                </c:pt>
                <c:pt idx="514">
                  <c:v>13052.035</c:v>
                </c:pt>
                <c:pt idx="515">
                  <c:v>12239.427</c:v>
                </c:pt>
                <c:pt idx="516">
                  <c:v>11889.273999999999</c:v>
                </c:pt>
                <c:pt idx="517">
                  <c:v>11824.129000000001</c:v>
                </c:pt>
                <c:pt idx="518">
                  <c:v>11892.63</c:v>
                </c:pt>
                <c:pt idx="519">
                  <c:v>11747.325999999999</c:v>
                </c:pt>
                <c:pt idx="520">
                  <c:v>11105.398999999999</c:v>
                </c:pt>
                <c:pt idx="521">
                  <c:v>10911.334999999999</c:v>
                </c:pt>
                <c:pt idx="522">
                  <c:v>10759.093000000001</c:v>
                </c:pt>
                <c:pt idx="523">
                  <c:v>10674.665999999999</c:v>
                </c:pt>
                <c:pt idx="524">
                  <c:v>10319.607</c:v>
                </c:pt>
                <c:pt idx="525">
                  <c:v>10247.18</c:v>
                </c:pt>
                <c:pt idx="526">
                  <c:v>10191.530000000001</c:v>
                </c:pt>
                <c:pt idx="527">
                  <c:v>10318.053</c:v>
                </c:pt>
                <c:pt idx="528">
                  <c:v>10393.895</c:v>
                </c:pt>
                <c:pt idx="529">
                  <c:v>10676.329</c:v>
                </c:pt>
                <c:pt idx="530">
                  <c:v>10585.019</c:v>
                </c:pt>
                <c:pt idx="531">
                  <c:v>10217.657999999999</c:v>
                </c:pt>
                <c:pt idx="532">
                  <c:v>9721.3040000000001</c:v>
                </c:pt>
                <c:pt idx="533">
                  <c:v>9575.15</c:v>
                </c:pt>
                <c:pt idx="534">
                  <c:v>9400.9940000000006</c:v>
                </c:pt>
                <c:pt idx="535">
                  <c:v>9421.0640000000003</c:v>
                </c:pt>
                <c:pt idx="536">
                  <c:v>9361.6880000000001</c:v>
                </c:pt>
                <c:pt idx="537">
                  <c:v>8822.9609999999993</c:v>
                </c:pt>
                <c:pt idx="538">
                  <c:v>8309.0820000000003</c:v>
                </c:pt>
                <c:pt idx="539">
                  <c:v>8053.2520000000004</c:v>
                </c:pt>
                <c:pt idx="540">
                  <c:v>7697.8710000000001</c:v>
                </c:pt>
                <c:pt idx="541">
                  <c:v>7557.2629999999999</c:v>
                </c:pt>
                <c:pt idx="542">
                  <c:v>7464.8609999999999</c:v>
                </c:pt>
                <c:pt idx="543">
                  <c:v>7782.5929999999998</c:v>
                </c:pt>
                <c:pt idx="544">
                  <c:v>7977.2219999999998</c:v>
                </c:pt>
                <c:pt idx="545">
                  <c:v>7919.442</c:v>
                </c:pt>
                <c:pt idx="546">
                  <c:v>8296.0450000000001</c:v>
                </c:pt>
                <c:pt idx="547">
                  <c:v>8447.4560000000001</c:v>
                </c:pt>
                <c:pt idx="548">
                  <c:v>8637.3649999999998</c:v>
                </c:pt>
                <c:pt idx="549">
                  <c:v>9251.8410000000003</c:v>
                </c:pt>
                <c:pt idx="550">
                  <c:v>9873.125</c:v>
                </c:pt>
                <c:pt idx="551">
                  <c:v>9917.3590000000004</c:v>
                </c:pt>
                <c:pt idx="552">
                  <c:v>9861.2860000000001</c:v>
                </c:pt>
                <c:pt idx="553">
                  <c:v>9961.1779999999999</c:v>
                </c:pt>
                <c:pt idx="554">
                  <c:v>10047.119000000001</c:v>
                </c:pt>
                <c:pt idx="555">
                  <c:v>9751.241</c:v>
                </c:pt>
                <c:pt idx="556">
                  <c:v>9335.4580000000005</c:v>
                </c:pt>
                <c:pt idx="557">
                  <c:v>9189.15</c:v>
                </c:pt>
                <c:pt idx="558">
                  <c:v>9266.4130000000005</c:v>
                </c:pt>
                <c:pt idx="559">
                  <c:v>9261.9830000000002</c:v>
                </c:pt>
                <c:pt idx="560">
                  <c:v>9291.2070000000003</c:v>
                </c:pt>
                <c:pt idx="561">
                  <c:v>9945.0290000000005</c:v>
                </c:pt>
                <c:pt idx="562">
                  <c:v>10155.888000000001</c:v>
                </c:pt>
                <c:pt idx="563">
                  <c:v>10243.812</c:v>
                </c:pt>
                <c:pt idx="564">
                  <c:v>10297.052</c:v>
                </c:pt>
                <c:pt idx="565">
                  <c:v>10210.082</c:v>
                </c:pt>
                <c:pt idx="566">
                  <c:v>9862.5370000000003</c:v>
                </c:pt>
                <c:pt idx="567">
                  <c:v>9455.3870000000006</c:v>
                </c:pt>
                <c:pt idx="568">
                  <c:v>9402.3140000000003</c:v>
                </c:pt>
                <c:pt idx="569">
                  <c:v>9317.7489999999998</c:v>
                </c:pt>
                <c:pt idx="570">
                  <c:v>8739.2890000000007</c:v>
                </c:pt>
                <c:pt idx="571">
                  <c:v>7714.1090000000004</c:v>
                </c:pt>
                <c:pt idx="572">
                  <c:v>7159.1270000000004</c:v>
                </c:pt>
                <c:pt idx="573">
                  <c:v>7060.2820000000002</c:v>
                </c:pt>
                <c:pt idx="574">
                  <c:v>7010.0529999999999</c:v>
                </c:pt>
                <c:pt idx="575">
                  <c:v>6987.25</c:v>
                </c:pt>
                <c:pt idx="576">
                  <c:v>7108.0510000000004</c:v>
                </c:pt>
                <c:pt idx="577">
                  <c:v>7068.308</c:v>
                </c:pt>
                <c:pt idx="578">
                  <c:v>7935.3860000000004</c:v>
                </c:pt>
                <c:pt idx="579">
                  <c:v>9393.5679999999993</c:v>
                </c:pt>
                <c:pt idx="580">
                  <c:v>9546.3940000000002</c:v>
                </c:pt>
                <c:pt idx="581">
                  <c:v>9619.1569999999992</c:v>
                </c:pt>
                <c:pt idx="582">
                  <c:v>10772.974</c:v>
                </c:pt>
                <c:pt idx="583">
                  <c:v>10112.745000000001</c:v>
                </c:pt>
                <c:pt idx="584">
                  <c:v>9023.3169999999991</c:v>
                </c:pt>
                <c:pt idx="585">
                  <c:v>8089.7460000000001</c:v>
                </c:pt>
                <c:pt idx="586">
                  <c:v>7050.6329999999998</c:v>
                </c:pt>
                <c:pt idx="587">
                  <c:v>6751.3819999999996</c:v>
                </c:pt>
                <c:pt idx="588">
                  <c:v>7076.9340000000002</c:v>
                </c:pt>
                <c:pt idx="589">
                  <c:v>7367.7669999999998</c:v>
                </c:pt>
                <c:pt idx="590">
                  <c:v>7276.0860000000002</c:v>
                </c:pt>
                <c:pt idx="591">
                  <c:v>7217.3069999999998</c:v>
                </c:pt>
                <c:pt idx="592">
                  <c:v>6880.6710000000003</c:v>
                </c:pt>
                <c:pt idx="593">
                  <c:v>7130.0439999999999</c:v>
                </c:pt>
                <c:pt idx="594">
                  <c:v>6964.6530000000002</c:v>
                </c:pt>
                <c:pt idx="595">
                  <c:v>6704.1210000000001</c:v>
                </c:pt>
                <c:pt idx="596">
                  <c:v>6435.0529999999999</c:v>
                </c:pt>
                <c:pt idx="597">
                  <c:v>6283.5780000000004</c:v>
                </c:pt>
                <c:pt idx="598">
                  <c:v>5778.2330000000002</c:v>
                </c:pt>
                <c:pt idx="599">
                  <c:v>5515.6859999999997</c:v>
                </c:pt>
                <c:pt idx="600">
                  <c:v>5750.04</c:v>
                </c:pt>
                <c:pt idx="601">
                  <c:v>5563.1210000000001</c:v>
                </c:pt>
                <c:pt idx="602">
                  <c:v>5517.14</c:v>
                </c:pt>
                <c:pt idx="603">
                  <c:v>5426.4139999999998</c:v>
                </c:pt>
                <c:pt idx="604">
                  <c:v>5788.7640000000001</c:v>
                </c:pt>
                <c:pt idx="605">
                  <c:v>7106.7209999999995</c:v>
                </c:pt>
                <c:pt idx="606">
                  <c:v>8585.27</c:v>
                </c:pt>
                <c:pt idx="607">
                  <c:v>9384.0849999999991</c:v>
                </c:pt>
                <c:pt idx="608">
                  <c:v>9453.9580000000005</c:v>
                </c:pt>
                <c:pt idx="609">
                  <c:v>9576.1679999999997</c:v>
                </c:pt>
                <c:pt idx="610">
                  <c:v>8949.9249999999993</c:v>
                </c:pt>
                <c:pt idx="611">
                  <c:v>9348.1839999999993</c:v>
                </c:pt>
                <c:pt idx="612">
                  <c:v>9060.2270000000008</c:v>
                </c:pt>
                <c:pt idx="613">
                  <c:v>8722.509</c:v>
                </c:pt>
                <c:pt idx="614">
                  <c:v>8710.3449999999993</c:v>
                </c:pt>
                <c:pt idx="615">
                  <c:v>9064.6299999999992</c:v>
                </c:pt>
                <c:pt idx="616">
                  <c:v>9157.8559999999998</c:v>
                </c:pt>
                <c:pt idx="617">
                  <c:v>9187.0519999999997</c:v>
                </c:pt>
                <c:pt idx="618">
                  <c:v>8891.3150000000005</c:v>
                </c:pt>
                <c:pt idx="619">
                  <c:v>8357.8410000000003</c:v>
                </c:pt>
                <c:pt idx="620">
                  <c:v>7835.9059999999999</c:v>
                </c:pt>
                <c:pt idx="621">
                  <c:v>7547.3090000000002</c:v>
                </c:pt>
                <c:pt idx="622">
                  <c:v>7297.3140000000003</c:v>
                </c:pt>
                <c:pt idx="623">
                  <c:v>7357.56</c:v>
                </c:pt>
                <c:pt idx="624">
                  <c:v>7342.116</c:v>
                </c:pt>
                <c:pt idx="625">
                  <c:v>7146.1189999999997</c:v>
                </c:pt>
                <c:pt idx="626">
                  <c:v>7148.848</c:v>
                </c:pt>
                <c:pt idx="627">
                  <c:v>7153.5990000000002</c:v>
                </c:pt>
                <c:pt idx="628">
                  <c:v>7269.2619999999997</c:v>
                </c:pt>
                <c:pt idx="629">
                  <c:v>7421.1869999999999</c:v>
                </c:pt>
                <c:pt idx="630">
                  <c:v>7325.232</c:v>
                </c:pt>
                <c:pt idx="631">
                  <c:v>7382.1610000000001</c:v>
                </c:pt>
                <c:pt idx="632">
                  <c:v>7514.741</c:v>
                </c:pt>
                <c:pt idx="633">
                  <c:v>7430.4520000000002</c:v>
                </c:pt>
                <c:pt idx="634">
                  <c:v>7487.6239999999998</c:v>
                </c:pt>
                <c:pt idx="635">
                  <c:v>7454.3329999999996</c:v>
                </c:pt>
                <c:pt idx="636">
                  <c:v>7486.616</c:v>
                </c:pt>
                <c:pt idx="637">
                  <c:v>7497.3630000000003</c:v>
                </c:pt>
                <c:pt idx="638">
                  <c:v>7453.0770000000002</c:v>
                </c:pt>
                <c:pt idx="639">
                  <c:v>7281.6719999999996</c:v>
                </c:pt>
                <c:pt idx="640">
                  <c:v>7082.9009999999998</c:v>
                </c:pt>
                <c:pt idx="641">
                  <c:v>6957.6959999999999</c:v>
                </c:pt>
                <c:pt idx="642">
                  <c:v>6885.8280000000004</c:v>
                </c:pt>
                <c:pt idx="643">
                  <c:v>6902.4949999999999</c:v>
                </c:pt>
                <c:pt idx="644">
                  <c:v>7111.6390000000001</c:v>
                </c:pt>
                <c:pt idx="645">
                  <c:v>7346.83</c:v>
                </c:pt>
                <c:pt idx="646">
                  <c:v>7320.82</c:v>
                </c:pt>
                <c:pt idx="647">
                  <c:v>7450.8389999999999</c:v>
                </c:pt>
                <c:pt idx="648">
                  <c:v>7481.9750000000004</c:v>
                </c:pt>
                <c:pt idx="649">
                  <c:v>7483.6210000000001</c:v>
                </c:pt>
                <c:pt idx="650">
                  <c:v>6995.6940000000004</c:v>
                </c:pt>
                <c:pt idx="651">
                  <c:v>6825.1049999999996</c:v>
                </c:pt>
                <c:pt idx="652">
                  <c:v>6791.6440000000002</c:v>
                </c:pt>
                <c:pt idx="653">
                  <c:v>6748.152</c:v>
                </c:pt>
                <c:pt idx="654">
                  <c:v>6685.1440000000002</c:v>
                </c:pt>
                <c:pt idx="655">
                  <c:v>6576.7120000000004</c:v>
                </c:pt>
                <c:pt idx="656">
                  <c:v>6452.8969999999999</c:v>
                </c:pt>
                <c:pt idx="657">
                  <c:v>6506.28</c:v>
                </c:pt>
                <c:pt idx="658">
                  <c:v>6575.93</c:v>
                </c:pt>
                <c:pt idx="659">
                  <c:v>6635.3770000000004</c:v>
                </c:pt>
                <c:pt idx="660">
                  <c:v>6722.5820000000003</c:v>
                </c:pt>
                <c:pt idx="661">
                  <c:v>6794.1869999999999</c:v>
                </c:pt>
                <c:pt idx="662">
                  <c:v>6786.1540000000005</c:v>
                </c:pt>
                <c:pt idx="663">
                  <c:v>6869.0259999999998</c:v>
                </c:pt>
                <c:pt idx="664">
                  <c:v>7374.3410000000003</c:v>
                </c:pt>
                <c:pt idx="665">
                  <c:v>7578.9409999999998</c:v>
                </c:pt>
                <c:pt idx="666">
                  <c:v>7565.0749999999998</c:v>
                </c:pt>
                <c:pt idx="667">
                  <c:v>7661.1180000000004</c:v>
                </c:pt>
                <c:pt idx="668">
                  <c:v>7859.3739999999998</c:v>
                </c:pt>
                <c:pt idx="669">
                  <c:v>8283.8880000000008</c:v>
                </c:pt>
                <c:pt idx="670">
                  <c:v>8484.9459999999999</c:v>
                </c:pt>
                <c:pt idx="671">
                  <c:v>8702.3279999999995</c:v>
                </c:pt>
                <c:pt idx="672">
                  <c:v>8808.7219999999998</c:v>
                </c:pt>
                <c:pt idx="673">
                  <c:v>9049.5450000000001</c:v>
                </c:pt>
                <c:pt idx="674">
                  <c:v>9125.9740000000002</c:v>
                </c:pt>
                <c:pt idx="675">
                  <c:v>9139.7099999999991</c:v>
                </c:pt>
                <c:pt idx="676">
                  <c:v>9336.6020000000008</c:v>
                </c:pt>
                <c:pt idx="677">
                  <c:v>9037.2540000000008</c:v>
                </c:pt>
                <c:pt idx="678">
                  <c:v>8814.9650000000001</c:v>
                </c:pt>
                <c:pt idx="679">
                  <c:v>8106.2449999999999</c:v>
                </c:pt>
                <c:pt idx="680">
                  <c:v>7751.2039999999997</c:v>
                </c:pt>
                <c:pt idx="681">
                  <c:v>7928.2579999999998</c:v>
                </c:pt>
                <c:pt idx="682">
                  <c:v>7991.5789999999997</c:v>
                </c:pt>
                <c:pt idx="683">
                  <c:v>7530.75</c:v>
                </c:pt>
                <c:pt idx="684">
                  <c:v>7416.58</c:v>
                </c:pt>
                <c:pt idx="685">
                  <c:v>8308.3670000000002</c:v>
                </c:pt>
                <c:pt idx="686">
                  <c:v>9851.8970000000008</c:v>
                </c:pt>
                <c:pt idx="687">
                  <c:v>9775.6669999999995</c:v>
                </c:pt>
                <c:pt idx="688">
                  <c:v>9641.4330000000009</c:v>
                </c:pt>
                <c:pt idx="689">
                  <c:v>9534.94</c:v>
                </c:pt>
                <c:pt idx="690">
                  <c:v>9420.7690000000002</c:v>
                </c:pt>
                <c:pt idx="691">
                  <c:v>9345.8369999999995</c:v>
                </c:pt>
                <c:pt idx="692">
                  <c:v>9266.5190000000002</c:v>
                </c:pt>
                <c:pt idx="693">
                  <c:v>9219.5169999999998</c:v>
                </c:pt>
                <c:pt idx="694">
                  <c:v>9237.357</c:v>
                </c:pt>
                <c:pt idx="695">
                  <c:v>9294.4240000000009</c:v>
                </c:pt>
                <c:pt idx="696">
                  <c:v>9347.9670000000006</c:v>
                </c:pt>
                <c:pt idx="697">
                  <c:v>9373.7080000000005</c:v>
                </c:pt>
                <c:pt idx="698">
                  <c:v>9304.5239999999994</c:v>
                </c:pt>
                <c:pt idx="699">
                  <c:v>9229.8160000000007</c:v>
                </c:pt>
                <c:pt idx="700">
                  <c:v>9180.5969999999998</c:v>
                </c:pt>
                <c:pt idx="701">
                  <c:v>9130.3369999999995</c:v>
                </c:pt>
                <c:pt idx="702">
                  <c:v>9128.2279999999992</c:v>
                </c:pt>
                <c:pt idx="703">
                  <c:v>9128.4580000000005</c:v>
                </c:pt>
                <c:pt idx="704">
                  <c:v>9051.7950000000001</c:v>
                </c:pt>
                <c:pt idx="705">
                  <c:v>7462.732</c:v>
                </c:pt>
                <c:pt idx="706">
                  <c:v>6870.9040000000005</c:v>
                </c:pt>
                <c:pt idx="707">
                  <c:v>6924.942</c:v>
                </c:pt>
                <c:pt idx="708">
                  <c:v>8034.9960000000001</c:v>
                </c:pt>
                <c:pt idx="709">
                  <c:v>9029.0689999999995</c:v>
                </c:pt>
                <c:pt idx="710">
                  <c:v>8984.4619999999995</c:v>
                </c:pt>
                <c:pt idx="711">
                  <c:v>7358.9780000000001</c:v>
                </c:pt>
                <c:pt idx="712">
                  <c:v>7420.0870000000004</c:v>
                </c:pt>
                <c:pt idx="713">
                  <c:v>19652.939999999999</c:v>
                </c:pt>
                <c:pt idx="714">
                  <c:v>27120.438999999998</c:v>
                </c:pt>
                <c:pt idx="715">
                  <c:v>32144.226999999999</c:v>
                </c:pt>
                <c:pt idx="716">
                  <c:v>35434.165999999997</c:v>
                </c:pt>
                <c:pt idx="717">
                  <c:v>37873.784</c:v>
                </c:pt>
                <c:pt idx="718">
                  <c:v>40097.427000000003</c:v>
                </c:pt>
                <c:pt idx="719">
                  <c:v>46030.891000000003</c:v>
                </c:pt>
                <c:pt idx="720">
                  <c:v>52560.659</c:v>
                </c:pt>
                <c:pt idx="721">
                  <c:v>52756.589</c:v>
                </c:pt>
                <c:pt idx="722">
                  <c:v>48429.696000000004</c:v>
                </c:pt>
                <c:pt idx="723">
                  <c:v>43325.686000000002</c:v>
                </c:pt>
                <c:pt idx="724">
                  <c:v>37709.669000000002</c:v>
                </c:pt>
                <c:pt idx="725">
                  <c:v>30538.865000000002</c:v>
                </c:pt>
                <c:pt idx="726">
                  <c:v>26194.489000000001</c:v>
                </c:pt>
                <c:pt idx="727">
                  <c:v>26126.339</c:v>
                </c:pt>
                <c:pt idx="728">
                  <c:v>24216.929</c:v>
                </c:pt>
                <c:pt idx="729">
                  <c:v>17047.445</c:v>
                </c:pt>
                <c:pt idx="730">
                  <c:v>12081.386</c:v>
                </c:pt>
                <c:pt idx="731">
                  <c:v>10528.98</c:v>
                </c:pt>
                <c:pt idx="732">
                  <c:v>18156.527999999998</c:v>
                </c:pt>
                <c:pt idx="733">
                  <c:v>27295.065999999999</c:v>
                </c:pt>
                <c:pt idx="734">
                  <c:v>32564.552</c:v>
                </c:pt>
                <c:pt idx="735">
                  <c:v>36141.485999999997</c:v>
                </c:pt>
                <c:pt idx="736">
                  <c:v>39278.035000000003</c:v>
                </c:pt>
                <c:pt idx="737">
                  <c:v>43889.569000000003</c:v>
                </c:pt>
                <c:pt idx="738">
                  <c:v>48877.832999999999</c:v>
                </c:pt>
                <c:pt idx="739">
                  <c:v>50266.555999999997</c:v>
                </c:pt>
                <c:pt idx="740">
                  <c:v>49002.576999999997</c:v>
                </c:pt>
                <c:pt idx="741">
                  <c:v>47034.889000000003</c:v>
                </c:pt>
                <c:pt idx="742">
                  <c:v>44475.495000000003</c:v>
                </c:pt>
                <c:pt idx="743">
                  <c:v>42067.076999999997</c:v>
                </c:pt>
                <c:pt idx="744">
                  <c:v>40135.790999999997</c:v>
                </c:pt>
                <c:pt idx="745">
                  <c:v>38780.828000000001</c:v>
                </c:pt>
                <c:pt idx="746">
                  <c:v>37802.004000000001</c:v>
                </c:pt>
                <c:pt idx="747">
                  <c:v>35162.832000000002</c:v>
                </c:pt>
                <c:pt idx="748">
                  <c:v>27711.941999999999</c:v>
                </c:pt>
                <c:pt idx="749">
                  <c:v>19928.267</c:v>
                </c:pt>
                <c:pt idx="750">
                  <c:v>16733.351999999999</c:v>
                </c:pt>
                <c:pt idx="751">
                  <c:v>15443.973</c:v>
                </c:pt>
                <c:pt idx="752">
                  <c:v>14574.084999999999</c:v>
                </c:pt>
                <c:pt idx="753">
                  <c:v>14598.007</c:v>
                </c:pt>
                <c:pt idx="754">
                  <c:v>15864.046</c:v>
                </c:pt>
                <c:pt idx="755">
                  <c:v>16095.512000000001</c:v>
                </c:pt>
                <c:pt idx="756">
                  <c:v>14938.769</c:v>
                </c:pt>
                <c:pt idx="757">
                  <c:v>14519.758</c:v>
                </c:pt>
                <c:pt idx="758">
                  <c:v>15578.079</c:v>
                </c:pt>
                <c:pt idx="759">
                  <c:v>21544.635999999999</c:v>
                </c:pt>
                <c:pt idx="760">
                  <c:v>25384.725999999999</c:v>
                </c:pt>
                <c:pt idx="761">
                  <c:v>27398.855</c:v>
                </c:pt>
                <c:pt idx="762">
                  <c:v>29101.702000000001</c:v>
                </c:pt>
                <c:pt idx="763">
                  <c:v>30439.114000000001</c:v>
                </c:pt>
                <c:pt idx="764">
                  <c:v>29684.007000000001</c:v>
                </c:pt>
                <c:pt idx="765">
                  <c:v>26637.141</c:v>
                </c:pt>
                <c:pt idx="766">
                  <c:v>20750.649000000001</c:v>
                </c:pt>
                <c:pt idx="767">
                  <c:v>15528.736999999999</c:v>
                </c:pt>
                <c:pt idx="768">
                  <c:v>12887.299000000001</c:v>
                </c:pt>
                <c:pt idx="769">
                  <c:v>10603.776</c:v>
                </c:pt>
                <c:pt idx="770">
                  <c:v>10478.745999999999</c:v>
                </c:pt>
                <c:pt idx="771">
                  <c:v>12238.621999999999</c:v>
                </c:pt>
                <c:pt idx="772">
                  <c:v>14333.003000000001</c:v>
                </c:pt>
                <c:pt idx="773">
                  <c:v>15816.437</c:v>
                </c:pt>
                <c:pt idx="774">
                  <c:v>16894.713</c:v>
                </c:pt>
                <c:pt idx="775">
                  <c:v>17308.591</c:v>
                </c:pt>
                <c:pt idx="776">
                  <c:v>18344.150000000001</c:v>
                </c:pt>
                <c:pt idx="777">
                  <c:v>23946.552</c:v>
                </c:pt>
                <c:pt idx="778">
                  <c:v>28249.317999999999</c:v>
                </c:pt>
                <c:pt idx="779">
                  <c:v>30631.954000000002</c:v>
                </c:pt>
                <c:pt idx="780">
                  <c:v>30789.862000000001</c:v>
                </c:pt>
                <c:pt idx="781">
                  <c:v>29679.264999999999</c:v>
                </c:pt>
                <c:pt idx="782">
                  <c:v>28506.880000000001</c:v>
                </c:pt>
                <c:pt idx="783">
                  <c:v>27770.280999999999</c:v>
                </c:pt>
                <c:pt idx="784">
                  <c:v>27513.72</c:v>
                </c:pt>
                <c:pt idx="785">
                  <c:v>28452.65</c:v>
                </c:pt>
                <c:pt idx="786">
                  <c:v>30043.282999999999</c:v>
                </c:pt>
                <c:pt idx="787">
                  <c:v>30610.507000000001</c:v>
                </c:pt>
                <c:pt idx="788">
                  <c:v>29407.913</c:v>
                </c:pt>
                <c:pt idx="789">
                  <c:v>24587.418000000001</c:v>
                </c:pt>
                <c:pt idx="790">
                  <c:v>17519.881000000001</c:v>
                </c:pt>
                <c:pt idx="791">
                  <c:v>14627.133</c:v>
                </c:pt>
                <c:pt idx="792">
                  <c:v>13104.459000000001</c:v>
                </c:pt>
                <c:pt idx="793">
                  <c:v>13583.153</c:v>
                </c:pt>
                <c:pt idx="794">
                  <c:v>14456.093000000001</c:v>
                </c:pt>
                <c:pt idx="795">
                  <c:v>16513.849999999999</c:v>
                </c:pt>
                <c:pt idx="796">
                  <c:v>19467.039000000001</c:v>
                </c:pt>
                <c:pt idx="797">
                  <c:v>22924.695</c:v>
                </c:pt>
                <c:pt idx="798">
                  <c:v>25889.205000000002</c:v>
                </c:pt>
                <c:pt idx="799">
                  <c:v>27879.007000000001</c:v>
                </c:pt>
                <c:pt idx="800">
                  <c:v>29356.534</c:v>
                </c:pt>
                <c:pt idx="801">
                  <c:v>30074.317999999999</c:v>
                </c:pt>
                <c:pt idx="802">
                  <c:v>29962.52</c:v>
                </c:pt>
                <c:pt idx="803">
                  <c:v>29742.172999999999</c:v>
                </c:pt>
                <c:pt idx="804">
                  <c:v>28621.071</c:v>
                </c:pt>
                <c:pt idx="805">
                  <c:v>23428.842000000001</c:v>
                </c:pt>
                <c:pt idx="806">
                  <c:v>17784.723999999998</c:v>
                </c:pt>
                <c:pt idx="807">
                  <c:v>14950.709000000001</c:v>
                </c:pt>
                <c:pt idx="808">
                  <c:v>14197.353999999999</c:v>
                </c:pt>
                <c:pt idx="809">
                  <c:v>13571.974</c:v>
                </c:pt>
                <c:pt idx="810">
                  <c:v>15441.816000000001</c:v>
                </c:pt>
                <c:pt idx="811">
                  <c:v>21996.871999999999</c:v>
                </c:pt>
                <c:pt idx="812">
                  <c:v>26132.047999999999</c:v>
                </c:pt>
                <c:pt idx="813">
                  <c:v>26896.784</c:v>
                </c:pt>
                <c:pt idx="814">
                  <c:v>26725.821</c:v>
                </c:pt>
                <c:pt idx="815">
                  <c:v>27400.166000000001</c:v>
                </c:pt>
                <c:pt idx="816">
                  <c:v>27290.46</c:v>
                </c:pt>
                <c:pt idx="817">
                  <c:v>26366.038</c:v>
                </c:pt>
                <c:pt idx="818">
                  <c:v>25507.065999999999</c:v>
                </c:pt>
                <c:pt idx="819">
                  <c:v>26139.403999999999</c:v>
                </c:pt>
                <c:pt idx="820">
                  <c:v>27654.083999999999</c:v>
                </c:pt>
                <c:pt idx="821">
                  <c:v>28407.953000000001</c:v>
                </c:pt>
                <c:pt idx="822">
                  <c:v>28821.386999999999</c:v>
                </c:pt>
                <c:pt idx="823">
                  <c:v>30137.690999999999</c:v>
                </c:pt>
                <c:pt idx="824">
                  <c:v>32039.572</c:v>
                </c:pt>
                <c:pt idx="825">
                  <c:v>32535.582999999999</c:v>
                </c:pt>
                <c:pt idx="826">
                  <c:v>31270.738000000001</c:v>
                </c:pt>
                <c:pt idx="827">
                  <c:v>29424.39</c:v>
                </c:pt>
                <c:pt idx="828">
                  <c:v>28549.667000000001</c:v>
                </c:pt>
                <c:pt idx="829">
                  <c:v>27221.882000000001</c:v>
                </c:pt>
                <c:pt idx="830">
                  <c:v>21848.846000000001</c:v>
                </c:pt>
                <c:pt idx="831">
                  <c:v>17059.647000000001</c:v>
                </c:pt>
                <c:pt idx="832">
                  <c:v>18724.476999999999</c:v>
                </c:pt>
                <c:pt idx="833">
                  <c:v>22685.143</c:v>
                </c:pt>
                <c:pt idx="834">
                  <c:v>25909.718000000001</c:v>
                </c:pt>
                <c:pt idx="835">
                  <c:v>30358.006000000001</c:v>
                </c:pt>
                <c:pt idx="836">
                  <c:v>34970.074999999997</c:v>
                </c:pt>
                <c:pt idx="837">
                  <c:v>38428.542000000001</c:v>
                </c:pt>
                <c:pt idx="838">
                  <c:v>44739.864999999998</c:v>
                </c:pt>
                <c:pt idx="839">
                  <c:v>79140.642999999996</c:v>
                </c:pt>
                <c:pt idx="840">
                  <c:v>102758.875</c:v>
                </c:pt>
                <c:pt idx="841">
                  <c:v>99306.933000000005</c:v>
                </c:pt>
                <c:pt idx="842">
                  <c:v>87919.672000000006</c:v>
                </c:pt>
                <c:pt idx="843">
                  <c:v>76827.797000000006</c:v>
                </c:pt>
                <c:pt idx="844">
                  <c:v>67273.648000000001</c:v>
                </c:pt>
                <c:pt idx="845">
                  <c:v>61463.544000000002</c:v>
                </c:pt>
                <c:pt idx="846">
                  <c:v>56335.347999999998</c:v>
                </c:pt>
                <c:pt idx="847">
                  <c:v>52445.165999999997</c:v>
                </c:pt>
                <c:pt idx="848">
                  <c:v>49008.358</c:v>
                </c:pt>
                <c:pt idx="849">
                  <c:v>46467.614999999998</c:v>
                </c:pt>
                <c:pt idx="850">
                  <c:v>44275.616000000002</c:v>
                </c:pt>
                <c:pt idx="851">
                  <c:v>42391.970999999998</c:v>
                </c:pt>
                <c:pt idx="852">
                  <c:v>40072.194000000003</c:v>
                </c:pt>
                <c:pt idx="853">
                  <c:v>34554.845000000001</c:v>
                </c:pt>
                <c:pt idx="854">
                  <c:v>25263.409</c:v>
                </c:pt>
                <c:pt idx="855">
                  <c:v>18659.25</c:v>
                </c:pt>
                <c:pt idx="856">
                  <c:v>15405.603999999999</c:v>
                </c:pt>
                <c:pt idx="857">
                  <c:v>13209.57</c:v>
                </c:pt>
                <c:pt idx="858">
                  <c:v>11738.538</c:v>
                </c:pt>
                <c:pt idx="859">
                  <c:v>10863.763000000001</c:v>
                </c:pt>
                <c:pt idx="860">
                  <c:v>10314.425999999999</c:v>
                </c:pt>
                <c:pt idx="861">
                  <c:v>11083.966</c:v>
                </c:pt>
                <c:pt idx="862">
                  <c:v>15267.391</c:v>
                </c:pt>
                <c:pt idx="863">
                  <c:v>15792.526</c:v>
                </c:pt>
                <c:pt idx="864">
                  <c:v>12633.091</c:v>
                </c:pt>
                <c:pt idx="865">
                  <c:v>10644.57</c:v>
                </c:pt>
                <c:pt idx="866">
                  <c:v>9761.89</c:v>
                </c:pt>
                <c:pt idx="867">
                  <c:v>9754.3389999999999</c:v>
                </c:pt>
                <c:pt idx="868">
                  <c:v>9446.7240000000002</c:v>
                </c:pt>
                <c:pt idx="869">
                  <c:v>9265.9639999999999</c:v>
                </c:pt>
                <c:pt idx="870">
                  <c:v>8927.1769999999997</c:v>
                </c:pt>
                <c:pt idx="871">
                  <c:v>8556.2090000000007</c:v>
                </c:pt>
                <c:pt idx="872">
                  <c:v>8476.1180000000004</c:v>
                </c:pt>
                <c:pt idx="873">
                  <c:v>8349.8510000000006</c:v>
                </c:pt>
                <c:pt idx="874">
                  <c:v>7899.0550000000003</c:v>
                </c:pt>
                <c:pt idx="875">
                  <c:v>8600.8449999999993</c:v>
                </c:pt>
                <c:pt idx="876">
                  <c:v>8871.875</c:v>
                </c:pt>
                <c:pt idx="877">
                  <c:v>9050.5540000000001</c:v>
                </c:pt>
                <c:pt idx="878">
                  <c:v>9026.134</c:v>
                </c:pt>
                <c:pt idx="879">
                  <c:v>9174.5319999999992</c:v>
                </c:pt>
                <c:pt idx="880">
                  <c:v>9524.8359999999993</c:v>
                </c:pt>
                <c:pt idx="881">
                  <c:v>9458.9580000000005</c:v>
                </c:pt>
                <c:pt idx="882">
                  <c:v>9359.8559999999998</c:v>
                </c:pt>
                <c:pt idx="883">
                  <c:v>9298.3629999999994</c:v>
                </c:pt>
                <c:pt idx="884">
                  <c:v>9276.9560000000001</c:v>
                </c:pt>
                <c:pt idx="885">
                  <c:v>9541.0010000000002</c:v>
                </c:pt>
                <c:pt idx="886">
                  <c:v>9377.0139999999992</c:v>
                </c:pt>
                <c:pt idx="887">
                  <c:v>8868.7080000000005</c:v>
                </c:pt>
                <c:pt idx="888">
                  <c:v>8946.81</c:v>
                </c:pt>
                <c:pt idx="889">
                  <c:v>8749.4570000000003</c:v>
                </c:pt>
                <c:pt idx="890">
                  <c:v>8351.6689999999999</c:v>
                </c:pt>
                <c:pt idx="891">
                  <c:v>7803.9560000000001</c:v>
                </c:pt>
                <c:pt idx="892">
                  <c:v>7214.442</c:v>
                </c:pt>
                <c:pt idx="893">
                  <c:v>7332.7129999999997</c:v>
                </c:pt>
                <c:pt idx="894">
                  <c:v>7881.5420000000004</c:v>
                </c:pt>
                <c:pt idx="895">
                  <c:v>7466.6580000000004</c:v>
                </c:pt>
                <c:pt idx="896">
                  <c:v>7378.5420000000004</c:v>
                </c:pt>
                <c:pt idx="897">
                  <c:v>7219.0330000000004</c:v>
                </c:pt>
                <c:pt idx="898">
                  <c:v>7421.2879999999996</c:v>
                </c:pt>
                <c:pt idx="899">
                  <c:v>9585.5030000000006</c:v>
                </c:pt>
                <c:pt idx="900">
                  <c:v>10144.147999999999</c:v>
                </c:pt>
                <c:pt idx="901">
                  <c:v>10479.391</c:v>
                </c:pt>
                <c:pt idx="902">
                  <c:v>11978.342000000001</c:v>
                </c:pt>
                <c:pt idx="903">
                  <c:v>12136.474</c:v>
                </c:pt>
                <c:pt idx="904">
                  <c:v>10462.672</c:v>
                </c:pt>
                <c:pt idx="905">
                  <c:v>9103.32</c:v>
                </c:pt>
                <c:pt idx="906">
                  <c:v>8689.0730000000003</c:v>
                </c:pt>
                <c:pt idx="907">
                  <c:v>7872.7790000000005</c:v>
                </c:pt>
                <c:pt idx="908">
                  <c:v>7344.0330000000004</c:v>
                </c:pt>
                <c:pt idx="909">
                  <c:v>7176.5190000000002</c:v>
                </c:pt>
                <c:pt idx="910">
                  <c:v>7698.0389999999998</c:v>
                </c:pt>
                <c:pt idx="911">
                  <c:v>7675.9690000000001</c:v>
                </c:pt>
                <c:pt idx="912">
                  <c:v>7070.7510000000002</c:v>
                </c:pt>
                <c:pt idx="913">
                  <c:v>7223.4669999999996</c:v>
                </c:pt>
                <c:pt idx="914">
                  <c:v>8544.1679999999997</c:v>
                </c:pt>
                <c:pt idx="915">
                  <c:v>8326.6350000000002</c:v>
                </c:pt>
                <c:pt idx="916">
                  <c:v>7990.0829999999996</c:v>
                </c:pt>
                <c:pt idx="917">
                  <c:v>7930.7520000000004</c:v>
                </c:pt>
                <c:pt idx="918">
                  <c:v>7132.72</c:v>
                </c:pt>
                <c:pt idx="919">
                  <c:v>6627.8379999999997</c:v>
                </c:pt>
                <c:pt idx="920">
                  <c:v>6369.5020000000004</c:v>
                </c:pt>
                <c:pt idx="921">
                  <c:v>6125.19</c:v>
                </c:pt>
                <c:pt idx="922">
                  <c:v>7143.7619999999997</c:v>
                </c:pt>
                <c:pt idx="923">
                  <c:v>7651.2380000000003</c:v>
                </c:pt>
                <c:pt idx="924">
                  <c:v>7677.85</c:v>
                </c:pt>
                <c:pt idx="925">
                  <c:v>7694.2830000000004</c:v>
                </c:pt>
                <c:pt idx="926">
                  <c:v>8027.973</c:v>
                </c:pt>
                <c:pt idx="927">
                  <c:v>7571.5110000000004</c:v>
                </c:pt>
                <c:pt idx="928">
                  <c:v>7097.2049999999999</c:v>
                </c:pt>
                <c:pt idx="929">
                  <c:v>6221.4279999999999</c:v>
                </c:pt>
                <c:pt idx="930">
                  <c:v>5622.7849999999999</c:v>
                </c:pt>
                <c:pt idx="931">
                  <c:v>5705.0389999999998</c:v>
                </c:pt>
                <c:pt idx="932">
                  <c:v>5511.9769999999999</c:v>
                </c:pt>
                <c:pt idx="933">
                  <c:v>6220.8209999999999</c:v>
                </c:pt>
                <c:pt idx="934">
                  <c:v>6938.5129999999999</c:v>
                </c:pt>
                <c:pt idx="935">
                  <c:v>8402.4089999999997</c:v>
                </c:pt>
                <c:pt idx="936">
                  <c:v>10884.709000000001</c:v>
                </c:pt>
                <c:pt idx="937">
                  <c:v>12034.459000000001</c:v>
                </c:pt>
                <c:pt idx="938">
                  <c:v>10860.558999999999</c:v>
                </c:pt>
                <c:pt idx="939">
                  <c:v>9830.9850000000006</c:v>
                </c:pt>
                <c:pt idx="940">
                  <c:v>9528.5339999999997</c:v>
                </c:pt>
                <c:pt idx="941">
                  <c:v>9076.4439999999995</c:v>
                </c:pt>
                <c:pt idx="942">
                  <c:v>8072.5940000000001</c:v>
                </c:pt>
                <c:pt idx="943">
                  <c:v>7496.3980000000001</c:v>
                </c:pt>
                <c:pt idx="944">
                  <c:v>7389.4750000000004</c:v>
                </c:pt>
                <c:pt idx="945">
                  <c:v>7153.0910000000003</c:v>
                </c:pt>
                <c:pt idx="946">
                  <c:v>7012.6469999999999</c:v>
                </c:pt>
                <c:pt idx="947">
                  <c:v>6541.5050000000001</c:v>
                </c:pt>
                <c:pt idx="948">
                  <c:v>6357.9989999999998</c:v>
                </c:pt>
                <c:pt idx="949">
                  <c:v>6305.6390000000001</c:v>
                </c:pt>
                <c:pt idx="950">
                  <c:v>6527.8869999999997</c:v>
                </c:pt>
                <c:pt idx="951">
                  <c:v>7079.058</c:v>
                </c:pt>
                <c:pt idx="952">
                  <c:v>7612.85</c:v>
                </c:pt>
                <c:pt idx="953">
                  <c:v>7952.6909999999998</c:v>
                </c:pt>
                <c:pt idx="954">
                  <c:v>8009.8329999999996</c:v>
                </c:pt>
                <c:pt idx="955">
                  <c:v>8108.1239999999998</c:v>
                </c:pt>
                <c:pt idx="956">
                  <c:v>8308.0349999999999</c:v>
                </c:pt>
                <c:pt idx="957">
                  <c:v>8017.6540000000005</c:v>
                </c:pt>
                <c:pt idx="958">
                  <c:v>8259.3209999999999</c:v>
                </c:pt>
                <c:pt idx="959">
                  <c:v>8714.7369999999992</c:v>
                </c:pt>
                <c:pt idx="960">
                  <c:v>9231.9500000000007</c:v>
                </c:pt>
                <c:pt idx="961">
                  <c:v>9296.1329999999998</c:v>
                </c:pt>
                <c:pt idx="962">
                  <c:v>8869.9</c:v>
                </c:pt>
                <c:pt idx="963">
                  <c:v>8728.2720000000008</c:v>
                </c:pt>
                <c:pt idx="964">
                  <c:v>8630.75</c:v>
                </c:pt>
                <c:pt idx="965">
                  <c:v>8195.6820000000007</c:v>
                </c:pt>
                <c:pt idx="966">
                  <c:v>8007.6289999999999</c:v>
                </c:pt>
                <c:pt idx="967">
                  <c:v>7589.1660000000002</c:v>
                </c:pt>
                <c:pt idx="968">
                  <c:v>6802.8919999999998</c:v>
                </c:pt>
                <c:pt idx="969">
                  <c:v>6533.7060000000001</c:v>
                </c:pt>
                <c:pt idx="970">
                  <c:v>5997.0870000000004</c:v>
                </c:pt>
                <c:pt idx="971">
                  <c:v>6207.2879999999996</c:v>
                </c:pt>
                <c:pt idx="972">
                  <c:v>5991.9350000000004</c:v>
                </c:pt>
                <c:pt idx="973">
                  <c:v>6309.1059999999998</c:v>
                </c:pt>
                <c:pt idx="974">
                  <c:v>7277.808</c:v>
                </c:pt>
                <c:pt idx="975">
                  <c:v>7893.0910000000003</c:v>
                </c:pt>
                <c:pt idx="976">
                  <c:v>8172.9740000000002</c:v>
                </c:pt>
                <c:pt idx="977">
                  <c:v>7623.5789999999997</c:v>
                </c:pt>
                <c:pt idx="978">
                  <c:v>7230.6270000000004</c:v>
                </c:pt>
                <c:pt idx="979">
                  <c:v>7374.5360000000001</c:v>
                </c:pt>
                <c:pt idx="980">
                  <c:v>7693.9</c:v>
                </c:pt>
                <c:pt idx="981">
                  <c:v>7794.79</c:v>
                </c:pt>
                <c:pt idx="982">
                  <c:v>7438.1610000000001</c:v>
                </c:pt>
                <c:pt idx="983">
                  <c:v>7183.5010000000002</c:v>
                </c:pt>
                <c:pt idx="984">
                  <c:v>6857.1880000000001</c:v>
                </c:pt>
                <c:pt idx="985">
                  <c:v>7170.6130000000003</c:v>
                </c:pt>
                <c:pt idx="986">
                  <c:v>7337.6639999999998</c:v>
                </c:pt>
                <c:pt idx="987">
                  <c:v>7440.5569999999998</c:v>
                </c:pt>
                <c:pt idx="988">
                  <c:v>7529.576</c:v>
                </c:pt>
                <c:pt idx="989">
                  <c:v>7642.8530000000001</c:v>
                </c:pt>
                <c:pt idx="990">
                  <c:v>7496.5649999999996</c:v>
                </c:pt>
                <c:pt idx="991">
                  <c:v>7227.4070000000002</c:v>
                </c:pt>
                <c:pt idx="992">
                  <c:v>7409.7290000000003</c:v>
                </c:pt>
                <c:pt idx="993">
                  <c:v>7633.1440000000002</c:v>
                </c:pt>
                <c:pt idx="994">
                  <c:v>7728.3689999999997</c:v>
                </c:pt>
                <c:pt idx="995">
                  <c:v>7609.1139999999996</c:v>
                </c:pt>
                <c:pt idx="996">
                  <c:v>7987.2</c:v>
                </c:pt>
                <c:pt idx="997">
                  <c:v>9120.2389999999996</c:v>
                </c:pt>
                <c:pt idx="998">
                  <c:v>10218.897000000001</c:v>
                </c:pt>
                <c:pt idx="999">
                  <c:v>10186.455</c:v>
                </c:pt>
                <c:pt idx="1000">
                  <c:v>10913.315000000001</c:v>
                </c:pt>
                <c:pt idx="1001">
                  <c:v>11822.974</c:v>
                </c:pt>
                <c:pt idx="1002">
                  <c:v>13223.795</c:v>
                </c:pt>
                <c:pt idx="1003">
                  <c:v>13363.005999999999</c:v>
                </c:pt>
                <c:pt idx="1004">
                  <c:v>11425.178</c:v>
                </c:pt>
                <c:pt idx="1005">
                  <c:v>9354.6560000000009</c:v>
                </c:pt>
                <c:pt idx="1006">
                  <c:v>8280.2189999999991</c:v>
                </c:pt>
                <c:pt idx="1007">
                  <c:v>8083.2929999999997</c:v>
                </c:pt>
                <c:pt idx="1008">
                  <c:v>7913.2520000000004</c:v>
                </c:pt>
                <c:pt idx="1009">
                  <c:v>7316.3329999999996</c:v>
                </c:pt>
                <c:pt idx="1010">
                  <c:v>6835.65</c:v>
                </c:pt>
                <c:pt idx="1011">
                  <c:v>6453.8370000000004</c:v>
                </c:pt>
                <c:pt idx="1012">
                  <c:v>6353.4930000000004</c:v>
                </c:pt>
                <c:pt idx="1013">
                  <c:v>6009.808</c:v>
                </c:pt>
                <c:pt idx="1014">
                  <c:v>5805.2780000000002</c:v>
                </c:pt>
                <c:pt idx="1015">
                  <c:v>5817.1210000000001</c:v>
                </c:pt>
                <c:pt idx="1016">
                  <c:v>5971.8739999999998</c:v>
                </c:pt>
                <c:pt idx="1017">
                  <c:v>5981.9870000000001</c:v>
                </c:pt>
                <c:pt idx="1018">
                  <c:v>5532.8109999999997</c:v>
                </c:pt>
                <c:pt idx="1019">
                  <c:v>5835.4870000000001</c:v>
                </c:pt>
                <c:pt idx="1020">
                  <c:v>5687.1390000000001</c:v>
                </c:pt>
                <c:pt idx="1021">
                  <c:v>5816.0619999999999</c:v>
                </c:pt>
                <c:pt idx="1022">
                  <c:v>5947.0439999999999</c:v>
                </c:pt>
                <c:pt idx="1023">
                  <c:v>5921.2950000000001</c:v>
                </c:pt>
                <c:pt idx="1024">
                  <c:v>6053.4520000000002</c:v>
                </c:pt>
                <c:pt idx="1025">
                  <c:v>5953.1019999999999</c:v>
                </c:pt>
                <c:pt idx="1026">
                  <c:v>5974.5460000000003</c:v>
                </c:pt>
                <c:pt idx="1027">
                  <c:v>5787.43</c:v>
                </c:pt>
                <c:pt idx="1028">
                  <c:v>5673.9440000000004</c:v>
                </c:pt>
                <c:pt idx="1029">
                  <c:v>5942.4049999999997</c:v>
                </c:pt>
                <c:pt idx="1030">
                  <c:v>6228.3540000000003</c:v>
                </c:pt>
                <c:pt idx="1031">
                  <c:v>6228.19</c:v>
                </c:pt>
                <c:pt idx="1032">
                  <c:v>6159.2</c:v>
                </c:pt>
                <c:pt idx="1033">
                  <c:v>6044.2560000000003</c:v>
                </c:pt>
                <c:pt idx="1034">
                  <c:v>5966.8639999999996</c:v>
                </c:pt>
                <c:pt idx="1035">
                  <c:v>5995.7929999999997</c:v>
                </c:pt>
                <c:pt idx="1036">
                  <c:v>6071.1469999999999</c:v>
                </c:pt>
                <c:pt idx="1037">
                  <c:v>6095.4610000000002</c:v>
                </c:pt>
                <c:pt idx="1038">
                  <c:v>6220.9750000000004</c:v>
                </c:pt>
                <c:pt idx="1039">
                  <c:v>6369.3019999999997</c:v>
                </c:pt>
                <c:pt idx="1040">
                  <c:v>6450.4539999999997</c:v>
                </c:pt>
                <c:pt idx="1041">
                  <c:v>6372.96</c:v>
                </c:pt>
                <c:pt idx="1042">
                  <c:v>6683.0889999999999</c:v>
                </c:pt>
                <c:pt idx="1043">
                  <c:v>8038.1419999999998</c:v>
                </c:pt>
                <c:pt idx="1044">
                  <c:v>8135.0119999999997</c:v>
                </c:pt>
                <c:pt idx="1045">
                  <c:v>8324.0730000000003</c:v>
                </c:pt>
                <c:pt idx="1046">
                  <c:v>8474.4269999999997</c:v>
                </c:pt>
                <c:pt idx="1047">
                  <c:v>7043.3090000000002</c:v>
                </c:pt>
                <c:pt idx="1048">
                  <c:v>6725.0219999999999</c:v>
                </c:pt>
                <c:pt idx="1049">
                  <c:v>6774.0079999999998</c:v>
                </c:pt>
                <c:pt idx="1050">
                  <c:v>7145.41</c:v>
                </c:pt>
                <c:pt idx="1051">
                  <c:v>7350.0429999999997</c:v>
                </c:pt>
                <c:pt idx="1052">
                  <c:v>7509.6469999999999</c:v>
                </c:pt>
                <c:pt idx="1053">
                  <c:v>8494.31</c:v>
                </c:pt>
                <c:pt idx="1054">
                  <c:v>8959.82</c:v>
                </c:pt>
                <c:pt idx="1055">
                  <c:v>9003.4760000000006</c:v>
                </c:pt>
                <c:pt idx="1056">
                  <c:v>8736.27</c:v>
                </c:pt>
                <c:pt idx="1057">
                  <c:v>8677.4349999999995</c:v>
                </c:pt>
                <c:pt idx="1058">
                  <c:v>8684.32</c:v>
                </c:pt>
                <c:pt idx="1059">
                  <c:v>8720.8539999999994</c:v>
                </c:pt>
                <c:pt idx="1060">
                  <c:v>8493.0370000000003</c:v>
                </c:pt>
                <c:pt idx="1061">
                  <c:v>8223.6209999999992</c:v>
                </c:pt>
                <c:pt idx="1062">
                  <c:v>8074.2089999999998</c:v>
                </c:pt>
                <c:pt idx="1063">
                  <c:v>8022.473</c:v>
                </c:pt>
                <c:pt idx="1064">
                  <c:v>8086.058</c:v>
                </c:pt>
                <c:pt idx="1065">
                  <c:v>8115.4040000000005</c:v>
                </c:pt>
                <c:pt idx="1066">
                  <c:v>8215.2690000000002</c:v>
                </c:pt>
                <c:pt idx="1067">
                  <c:v>8332.2579999999998</c:v>
                </c:pt>
                <c:pt idx="1068">
                  <c:v>7772.1980000000003</c:v>
                </c:pt>
                <c:pt idx="1069">
                  <c:v>6765.3980000000001</c:v>
                </c:pt>
                <c:pt idx="1070">
                  <c:v>5724.93</c:v>
                </c:pt>
                <c:pt idx="1071">
                  <c:v>4777.7950000000001</c:v>
                </c:pt>
                <c:pt idx="1072">
                  <c:v>4038.9380000000001</c:v>
                </c:pt>
                <c:pt idx="1073">
                  <c:v>3581.4929999999999</c:v>
                </c:pt>
                <c:pt idx="1074">
                  <c:v>3397.0120000000002</c:v>
                </c:pt>
                <c:pt idx="1075">
                  <c:v>3015.3809999999999</c:v>
                </c:pt>
                <c:pt idx="1076">
                  <c:v>2705.01</c:v>
                </c:pt>
                <c:pt idx="1077">
                  <c:v>2311.8130000000001</c:v>
                </c:pt>
                <c:pt idx="1078">
                  <c:v>2139.4690000000001</c:v>
                </c:pt>
                <c:pt idx="1079">
                  <c:v>1955.3869999999999</c:v>
                </c:pt>
                <c:pt idx="1080">
                  <c:v>3545.7170000000001</c:v>
                </c:pt>
                <c:pt idx="1081">
                  <c:v>6988.7240000000002</c:v>
                </c:pt>
                <c:pt idx="1082">
                  <c:v>6646.558</c:v>
                </c:pt>
                <c:pt idx="1083">
                  <c:v>4247.6229999999996</c:v>
                </c:pt>
                <c:pt idx="1084">
                  <c:v>2952.3980000000001</c:v>
                </c:pt>
                <c:pt idx="1085">
                  <c:v>2699.7860000000001</c:v>
                </c:pt>
                <c:pt idx="1086">
                  <c:v>2680.567</c:v>
                </c:pt>
                <c:pt idx="1087">
                  <c:v>2653.7539999999999</c:v>
                </c:pt>
                <c:pt idx="1088">
                  <c:v>2597.8159999999998</c:v>
                </c:pt>
                <c:pt idx="1089">
                  <c:v>2195.9389999999999</c:v>
                </c:pt>
                <c:pt idx="1090">
                  <c:v>2126.2260000000001</c:v>
                </c:pt>
                <c:pt idx="1091">
                  <c:v>3243.924</c:v>
                </c:pt>
                <c:pt idx="1092">
                  <c:v>3232.3180000000002</c:v>
                </c:pt>
                <c:pt idx="1093">
                  <c:v>3159.4250000000002</c:v>
                </c:pt>
                <c:pt idx="1094">
                  <c:v>2879.0010000000002</c:v>
                </c:pt>
                <c:pt idx="1095">
                  <c:v>2764.009</c:v>
                </c:pt>
                <c:pt idx="1096">
                  <c:v>2639.4879999999998</c:v>
                </c:pt>
                <c:pt idx="1097">
                  <c:v>2538.9340000000002</c:v>
                </c:pt>
                <c:pt idx="1098">
                  <c:v>2659.096</c:v>
                </c:pt>
                <c:pt idx="1099">
                  <c:v>2768.4760000000001</c:v>
                </c:pt>
                <c:pt idx="1100">
                  <c:v>2769.4760000000001</c:v>
                </c:pt>
                <c:pt idx="1101">
                  <c:v>2885.8820000000001</c:v>
                </c:pt>
                <c:pt idx="1102">
                  <c:v>3239.652</c:v>
                </c:pt>
                <c:pt idx="1103">
                  <c:v>3933.0889999999999</c:v>
                </c:pt>
                <c:pt idx="1104">
                  <c:v>4324.2370000000001</c:v>
                </c:pt>
                <c:pt idx="1105">
                  <c:v>4539.5789999999997</c:v>
                </c:pt>
                <c:pt idx="1106">
                  <c:v>4376.5290000000005</c:v>
                </c:pt>
                <c:pt idx="1107">
                  <c:v>3991.5610000000001</c:v>
                </c:pt>
                <c:pt idx="1108">
                  <c:v>3418.0070000000001</c:v>
                </c:pt>
                <c:pt idx="1109">
                  <c:v>3037.5279999999998</c:v>
                </c:pt>
                <c:pt idx="1110">
                  <c:v>2749.67</c:v>
                </c:pt>
                <c:pt idx="1111">
                  <c:v>2550.13</c:v>
                </c:pt>
                <c:pt idx="1112">
                  <c:v>3024.8119999999999</c:v>
                </c:pt>
                <c:pt idx="1113">
                  <c:v>3343.6179999999999</c:v>
                </c:pt>
                <c:pt idx="1114">
                  <c:v>3381.7069999999999</c:v>
                </c:pt>
                <c:pt idx="1115">
                  <c:v>4116.5569999999998</c:v>
                </c:pt>
                <c:pt idx="1116">
                  <c:v>4257.5230000000001</c:v>
                </c:pt>
                <c:pt idx="1117">
                  <c:v>4438.3379999999997</c:v>
                </c:pt>
                <c:pt idx="1118">
                  <c:v>4345.95</c:v>
                </c:pt>
                <c:pt idx="1119">
                  <c:v>3751.9169999999999</c:v>
                </c:pt>
                <c:pt idx="1120">
                  <c:v>4982.9049999999997</c:v>
                </c:pt>
                <c:pt idx="1121">
                  <c:v>4119.3620000000001</c:v>
                </c:pt>
                <c:pt idx="1122">
                  <c:v>3447.0259999999998</c:v>
                </c:pt>
                <c:pt idx="1123">
                  <c:v>3202.7750000000001</c:v>
                </c:pt>
                <c:pt idx="1124">
                  <c:v>3316.203</c:v>
                </c:pt>
                <c:pt idx="1125">
                  <c:v>3055.6239999999998</c:v>
                </c:pt>
                <c:pt idx="1126">
                  <c:v>2592.2820000000002</c:v>
                </c:pt>
                <c:pt idx="1127">
                  <c:v>2676.835</c:v>
                </c:pt>
                <c:pt idx="1128">
                  <c:v>3472.8510000000001</c:v>
                </c:pt>
                <c:pt idx="1129">
                  <c:v>4477.4269999999997</c:v>
                </c:pt>
                <c:pt idx="1130">
                  <c:v>4575.7219999999998</c:v>
                </c:pt>
                <c:pt idx="1131">
                  <c:v>4483.4989999999998</c:v>
                </c:pt>
                <c:pt idx="1132">
                  <c:v>4532.6769999999997</c:v>
                </c:pt>
                <c:pt idx="1133">
                  <c:v>4417.6109999999999</c:v>
                </c:pt>
                <c:pt idx="1134">
                  <c:v>4343.95</c:v>
                </c:pt>
                <c:pt idx="1135">
                  <c:v>4344.491</c:v>
                </c:pt>
                <c:pt idx="1136">
                  <c:v>5079.7380000000003</c:v>
                </c:pt>
                <c:pt idx="1137">
                  <c:v>5488.1130000000003</c:v>
                </c:pt>
                <c:pt idx="1138">
                  <c:v>5359.08</c:v>
                </c:pt>
                <c:pt idx="1139">
                  <c:v>5337.5190000000002</c:v>
                </c:pt>
                <c:pt idx="1140">
                  <c:v>6073.6270000000004</c:v>
                </c:pt>
                <c:pt idx="1141">
                  <c:v>6843.6970000000001</c:v>
                </c:pt>
                <c:pt idx="1142">
                  <c:v>7433.9930000000004</c:v>
                </c:pt>
                <c:pt idx="1143">
                  <c:v>6856.2790000000005</c:v>
                </c:pt>
                <c:pt idx="1144">
                  <c:v>5850.7340000000004</c:v>
                </c:pt>
                <c:pt idx="1145">
                  <c:v>5258</c:v>
                </c:pt>
                <c:pt idx="1146">
                  <c:v>5353.75</c:v>
                </c:pt>
                <c:pt idx="1147">
                  <c:v>5284.5460000000003</c:v>
                </c:pt>
                <c:pt idx="1148">
                  <c:v>5151.2969999999996</c:v>
                </c:pt>
                <c:pt idx="1149">
                  <c:v>5066.317</c:v>
                </c:pt>
                <c:pt idx="1150">
                  <c:v>4991.01</c:v>
                </c:pt>
                <c:pt idx="1151">
                  <c:v>4929.2449999999999</c:v>
                </c:pt>
                <c:pt idx="1152">
                  <c:v>4855.8320000000003</c:v>
                </c:pt>
                <c:pt idx="1153">
                  <c:v>4665.0510000000004</c:v>
                </c:pt>
                <c:pt idx="1154">
                  <c:v>4756.2070000000003</c:v>
                </c:pt>
                <c:pt idx="1155">
                  <c:v>4995.2389999999996</c:v>
                </c:pt>
                <c:pt idx="1156">
                  <c:v>5072.8509999999997</c:v>
                </c:pt>
                <c:pt idx="1157">
                  <c:v>5454.5770000000002</c:v>
                </c:pt>
                <c:pt idx="1158">
                  <c:v>6165.3249999999998</c:v>
                </c:pt>
                <c:pt idx="1159">
                  <c:v>6654.0889999999999</c:v>
                </c:pt>
                <c:pt idx="1160">
                  <c:v>6497.7489999999998</c:v>
                </c:pt>
                <c:pt idx="1161">
                  <c:v>5900.7979999999998</c:v>
                </c:pt>
                <c:pt idx="1162">
                  <c:v>6325.0469999999996</c:v>
                </c:pt>
                <c:pt idx="1163">
                  <c:v>5682.902</c:v>
                </c:pt>
                <c:pt idx="1164">
                  <c:v>4462.5349999999999</c:v>
                </c:pt>
                <c:pt idx="1165">
                  <c:v>3695.96</c:v>
                </c:pt>
                <c:pt idx="1166">
                  <c:v>4275.8490000000002</c:v>
                </c:pt>
                <c:pt idx="1167">
                  <c:v>5377.95</c:v>
                </c:pt>
                <c:pt idx="1168">
                  <c:v>6007.9269999999997</c:v>
                </c:pt>
                <c:pt idx="1169">
                  <c:v>6426.0519999999997</c:v>
                </c:pt>
                <c:pt idx="1170">
                  <c:v>6868.625</c:v>
                </c:pt>
                <c:pt idx="1171">
                  <c:v>6401.5029999999997</c:v>
                </c:pt>
                <c:pt idx="1172">
                  <c:v>6274.7240000000002</c:v>
                </c:pt>
                <c:pt idx="1173">
                  <c:v>5741.7889999999998</c:v>
                </c:pt>
                <c:pt idx="1174">
                  <c:v>4984.7290000000003</c:v>
                </c:pt>
                <c:pt idx="1175">
                  <c:v>4821.5140000000001</c:v>
                </c:pt>
                <c:pt idx="1176">
                  <c:v>4393.9170000000004</c:v>
                </c:pt>
                <c:pt idx="1177">
                  <c:v>4369.2550000000001</c:v>
                </c:pt>
                <c:pt idx="1178">
                  <c:v>4635.9359999999997</c:v>
                </c:pt>
                <c:pt idx="1179">
                  <c:v>5291.5460000000003</c:v>
                </c:pt>
                <c:pt idx="1180">
                  <c:v>7365.0129999999999</c:v>
                </c:pt>
                <c:pt idx="1181">
                  <c:v>7851.4620000000004</c:v>
                </c:pt>
                <c:pt idx="1182">
                  <c:v>9662.8819999999996</c:v>
                </c:pt>
                <c:pt idx="1183">
                  <c:v>14306.609</c:v>
                </c:pt>
                <c:pt idx="1184">
                  <c:v>15350.411</c:v>
                </c:pt>
                <c:pt idx="1185">
                  <c:v>11738.249</c:v>
                </c:pt>
                <c:pt idx="1186">
                  <c:v>8474.0939999999991</c:v>
                </c:pt>
                <c:pt idx="1187">
                  <c:v>6249.3649999999998</c:v>
                </c:pt>
                <c:pt idx="1188">
                  <c:v>5912.665</c:v>
                </c:pt>
                <c:pt idx="1189">
                  <c:v>5776.9269999999997</c:v>
                </c:pt>
                <c:pt idx="1190">
                  <c:v>5737.125</c:v>
                </c:pt>
                <c:pt idx="1191">
                  <c:v>7448.018</c:v>
                </c:pt>
                <c:pt idx="1192">
                  <c:v>10711.09</c:v>
                </c:pt>
                <c:pt idx="1193">
                  <c:v>14236.254000000001</c:v>
                </c:pt>
                <c:pt idx="1194">
                  <c:v>21097.082999999999</c:v>
                </c:pt>
                <c:pt idx="1195">
                  <c:v>26814.059000000001</c:v>
                </c:pt>
                <c:pt idx="1196">
                  <c:v>32805.468999999997</c:v>
                </c:pt>
                <c:pt idx="1197">
                  <c:v>37983.964</c:v>
                </c:pt>
                <c:pt idx="1198">
                  <c:v>54117.163</c:v>
                </c:pt>
                <c:pt idx="1199">
                  <c:v>66283.755999999994</c:v>
                </c:pt>
                <c:pt idx="1200">
                  <c:v>63339.695</c:v>
                </c:pt>
                <c:pt idx="1201">
                  <c:v>58217.351999999999</c:v>
                </c:pt>
                <c:pt idx="1202">
                  <c:v>52739.724999999999</c:v>
                </c:pt>
                <c:pt idx="1203">
                  <c:v>46848.313999999998</c:v>
                </c:pt>
                <c:pt idx="1204">
                  <c:v>41305.288999999997</c:v>
                </c:pt>
                <c:pt idx="1205">
                  <c:v>36197.345999999998</c:v>
                </c:pt>
                <c:pt idx="1206">
                  <c:v>31933.54</c:v>
                </c:pt>
                <c:pt idx="1207">
                  <c:v>28665.675999999999</c:v>
                </c:pt>
                <c:pt idx="1208">
                  <c:v>25380.584999999999</c:v>
                </c:pt>
                <c:pt idx="1209">
                  <c:v>19371.87</c:v>
                </c:pt>
                <c:pt idx="1210">
                  <c:v>17639.073</c:v>
                </c:pt>
                <c:pt idx="1211">
                  <c:v>19402.241000000002</c:v>
                </c:pt>
                <c:pt idx="1212">
                  <c:v>15763.029</c:v>
                </c:pt>
                <c:pt idx="1213">
                  <c:v>11527.109</c:v>
                </c:pt>
                <c:pt idx="1214">
                  <c:v>9258.6180000000004</c:v>
                </c:pt>
                <c:pt idx="1215">
                  <c:v>7740.8940000000002</c:v>
                </c:pt>
                <c:pt idx="1216">
                  <c:v>6962.723</c:v>
                </c:pt>
                <c:pt idx="1217">
                  <c:v>6282.0709999999999</c:v>
                </c:pt>
                <c:pt idx="1218">
                  <c:v>6883.9979999999996</c:v>
                </c:pt>
                <c:pt idx="1219">
                  <c:v>9154.66</c:v>
                </c:pt>
                <c:pt idx="1220">
                  <c:v>11448.26</c:v>
                </c:pt>
                <c:pt idx="1221">
                  <c:v>12851.967000000001</c:v>
                </c:pt>
                <c:pt idx="1222">
                  <c:v>12366.929</c:v>
                </c:pt>
                <c:pt idx="1223">
                  <c:v>11668.648999999999</c:v>
                </c:pt>
                <c:pt idx="1224">
                  <c:v>11009.638000000001</c:v>
                </c:pt>
                <c:pt idx="1225">
                  <c:v>10316.498</c:v>
                </c:pt>
                <c:pt idx="1226">
                  <c:v>9561.4789999999994</c:v>
                </c:pt>
                <c:pt idx="1227">
                  <c:v>9409.884</c:v>
                </c:pt>
                <c:pt idx="1228">
                  <c:v>10087.984</c:v>
                </c:pt>
                <c:pt idx="1229">
                  <c:v>10736.808999999999</c:v>
                </c:pt>
                <c:pt idx="1230">
                  <c:v>10555.915000000001</c:v>
                </c:pt>
                <c:pt idx="1231">
                  <c:v>10017.339</c:v>
                </c:pt>
                <c:pt idx="1232">
                  <c:v>9402.0300000000007</c:v>
                </c:pt>
                <c:pt idx="1233">
                  <c:v>9065.3119999999999</c:v>
                </c:pt>
                <c:pt idx="1234">
                  <c:v>8518.9860000000008</c:v>
                </c:pt>
                <c:pt idx="1235">
                  <c:v>8358.6689999999999</c:v>
                </c:pt>
                <c:pt idx="1236">
                  <c:v>8451.1</c:v>
                </c:pt>
                <c:pt idx="1237">
                  <c:v>8462.6689999999999</c:v>
                </c:pt>
                <c:pt idx="1238">
                  <c:v>8442.9979999999996</c:v>
                </c:pt>
                <c:pt idx="1239">
                  <c:v>8482.8549999999996</c:v>
                </c:pt>
                <c:pt idx="1240">
                  <c:v>8297.7620000000006</c:v>
                </c:pt>
                <c:pt idx="1241">
                  <c:v>8237.9609999999993</c:v>
                </c:pt>
                <c:pt idx="1242">
                  <c:v>8611.2880000000005</c:v>
                </c:pt>
                <c:pt idx="1243">
                  <c:v>9045.616</c:v>
                </c:pt>
                <c:pt idx="1244">
                  <c:v>9227.0570000000007</c:v>
                </c:pt>
                <c:pt idx="1245">
                  <c:v>9057.5939999999991</c:v>
                </c:pt>
                <c:pt idx="1246">
                  <c:v>8641.0930000000008</c:v>
                </c:pt>
                <c:pt idx="1247">
                  <c:v>8380.42</c:v>
                </c:pt>
                <c:pt idx="1248">
                  <c:v>8328.1239999999998</c:v>
                </c:pt>
                <c:pt idx="1249">
                  <c:v>7901.1670000000004</c:v>
                </c:pt>
                <c:pt idx="1250">
                  <c:v>7996.2569999999996</c:v>
                </c:pt>
                <c:pt idx="1251">
                  <c:v>8159.8869999999997</c:v>
                </c:pt>
                <c:pt idx="1252">
                  <c:v>8321.8119999999999</c:v>
                </c:pt>
                <c:pt idx="1253">
                  <c:v>8358.2860000000001</c:v>
                </c:pt>
                <c:pt idx="1254">
                  <c:v>8406.0249999999996</c:v>
                </c:pt>
                <c:pt idx="1255">
                  <c:v>8182.7790000000005</c:v>
                </c:pt>
                <c:pt idx="1256">
                  <c:v>7891.6719999999996</c:v>
                </c:pt>
                <c:pt idx="1257">
                  <c:v>7636.0460000000003</c:v>
                </c:pt>
                <c:pt idx="1258">
                  <c:v>7556.9250000000002</c:v>
                </c:pt>
                <c:pt idx="1259">
                  <c:v>8291.3369999999995</c:v>
                </c:pt>
                <c:pt idx="1260">
                  <c:v>8691.5640000000003</c:v>
                </c:pt>
                <c:pt idx="1261">
                  <c:v>8417.9380000000001</c:v>
                </c:pt>
                <c:pt idx="1262">
                  <c:v>8330.9689999999991</c:v>
                </c:pt>
                <c:pt idx="1263">
                  <c:v>8030.9759999999997</c:v>
                </c:pt>
                <c:pt idx="1264">
                  <c:v>8200.6610000000001</c:v>
                </c:pt>
                <c:pt idx="1265">
                  <c:v>7985.5129999999999</c:v>
                </c:pt>
                <c:pt idx="1266">
                  <c:v>7782.3310000000001</c:v>
                </c:pt>
                <c:pt idx="1267">
                  <c:v>7701.5619999999999</c:v>
                </c:pt>
                <c:pt idx="1268">
                  <c:v>7826.5110000000004</c:v>
                </c:pt>
                <c:pt idx="1269">
                  <c:v>7604.723</c:v>
                </c:pt>
                <c:pt idx="1270">
                  <c:v>7314.192</c:v>
                </c:pt>
                <c:pt idx="1271">
                  <c:v>7674.6989999999996</c:v>
                </c:pt>
                <c:pt idx="1272">
                  <c:v>7974.2449999999999</c:v>
                </c:pt>
                <c:pt idx="1273">
                  <c:v>7695.5889999999999</c:v>
                </c:pt>
                <c:pt idx="1274">
                  <c:v>7388.2160000000003</c:v>
                </c:pt>
                <c:pt idx="1275">
                  <c:v>7247.4110000000001</c:v>
                </c:pt>
                <c:pt idx="1276">
                  <c:v>7298.183</c:v>
                </c:pt>
                <c:pt idx="1277">
                  <c:v>7097.5330000000004</c:v>
                </c:pt>
                <c:pt idx="1278">
                  <c:v>6965.5460000000003</c:v>
                </c:pt>
                <c:pt idx="1279">
                  <c:v>6957.3739999999998</c:v>
                </c:pt>
                <c:pt idx="1280">
                  <c:v>6952.9539999999997</c:v>
                </c:pt>
                <c:pt idx="1281">
                  <c:v>7063.308</c:v>
                </c:pt>
                <c:pt idx="1282">
                  <c:v>7503.24</c:v>
                </c:pt>
                <c:pt idx="1283">
                  <c:v>7634.2520000000004</c:v>
                </c:pt>
                <c:pt idx="1284">
                  <c:v>7750.7659999999996</c:v>
                </c:pt>
                <c:pt idx="1285">
                  <c:v>8044.4350000000004</c:v>
                </c:pt>
                <c:pt idx="1286">
                  <c:v>8345.4940000000006</c:v>
                </c:pt>
                <c:pt idx="1287">
                  <c:v>7909.8869999999997</c:v>
                </c:pt>
                <c:pt idx="1288">
                  <c:v>7611.5820000000003</c:v>
                </c:pt>
                <c:pt idx="1289">
                  <c:v>7097.8469999999998</c:v>
                </c:pt>
                <c:pt idx="1290">
                  <c:v>6932.33</c:v>
                </c:pt>
                <c:pt idx="1291">
                  <c:v>6945.5919999999996</c:v>
                </c:pt>
                <c:pt idx="1292">
                  <c:v>6889.991</c:v>
                </c:pt>
                <c:pt idx="1293">
                  <c:v>7043.3360000000002</c:v>
                </c:pt>
                <c:pt idx="1294">
                  <c:v>7304.8389999999999</c:v>
                </c:pt>
                <c:pt idx="1295">
                  <c:v>7320.8370000000004</c:v>
                </c:pt>
                <c:pt idx="1296">
                  <c:v>7517.7060000000001</c:v>
                </c:pt>
                <c:pt idx="1297">
                  <c:v>8410.3459999999995</c:v>
                </c:pt>
                <c:pt idx="1298">
                  <c:v>9107.0589999999993</c:v>
                </c:pt>
                <c:pt idx="1299">
                  <c:v>8449.6020000000008</c:v>
                </c:pt>
                <c:pt idx="1300">
                  <c:v>7916.78</c:v>
                </c:pt>
                <c:pt idx="1301">
                  <c:v>7778.0219999999999</c:v>
                </c:pt>
                <c:pt idx="1302">
                  <c:v>7785.4790000000003</c:v>
                </c:pt>
                <c:pt idx="1303">
                  <c:v>8192.15</c:v>
                </c:pt>
                <c:pt idx="1304">
                  <c:v>8952.1830000000009</c:v>
                </c:pt>
                <c:pt idx="1305">
                  <c:v>8914.2039999999997</c:v>
                </c:pt>
                <c:pt idx="1306">
                  <c:v>8827.8739999999998</c:v>
                </c:pt>
                <c:pt idx="1307">
                  <c:v>8873.9269999999997</c:v>
                </c:pt>
                <c:pt idx="1308">
                  <c:v>8732.3709999999992</c:v>
                </c:pt>
                <c:pt idx="1309">
                  <c:v>8310.7659999999996</c:v>
                </c:pt>
                <c:pt idx="1310">
                  <c:v>8183.7690000000002</c:v>
                </c:pt>
                <c:pt idx="1311">
                  <c:v>8051.1670000000004</c:v>
                </c:pt>
                <c:pt idx="1312">
                  <c:v>7009.9189999999999</c:v>
                </c:pt>
                <c:pt idx="1313">
                  <c:v>7180.5569999999998</c:v>
                </c:pt>
                <c:pt idx="1314">
                  <c:v>7360.0249999999996</c:v>
                </c:pt>
                <c:pt idx="1315">
                  <c:v>7619.8490000000002</c:v>
                </c:pt>
                <c:pt idx="1316">
                  <c:v>7512.2550000000001</c:v>
                </c:pt>
                <c:pt idx="1317">
                  <c:v>7992.2709999999997</c:v>
                </c:pt>
                <c:pt idx="1318">
                  <c:v>8347.1209999999992</c:v>
                </c:pt>
                <c:pt idx="1319">
                  <c:v>8514.77</c:v>
                </c:pt>
                <c:pt idx="1320">
                  <c:v>10066.136</c:v>
                </c:pt>
                <c:pt idx="1321">
                  <c:v>10045.444</c:v>
                </c:pt>
                <c:pt idx="1322">
                  <c:v>10305.652</c:v>
                </c:pt>
                <c:pt idx="1323">
                  <c:v>10979.225</c:v>
                </c:pt>
                <c:pt idx="1324">
                  <c:v>10239.321</c:v>
                </c:pt>
                <c:pt idx="1325">
                  <c:v>9931.8289999999997</c:v>
                </c:pt>
                <c:pt idx="1326">
                  <c:v>10069.382</c:v>
                </c:pt>
                <c:pt idx="1327">
                  <c:v>10261.459000000001</c:v>
                </c:pt>
                <c:pt idx="1328">
                  <c:v>10229.75</c:v>
                </c:pt>
                <c:pt idx="1329">
                  <c:v>9853.8359999999993</c:v>
                </c:pt>
                <c:pt idx="1330">
                  <c:v>8999.23</c:v>
                </c:pt>
                <c:pt idx="1331">
                  <c:v>7778.4009999999998</c:v>
                </c:pt>
                <c:pt idx="1332">
                  <c:v>7257.1859999999997</c:v>
                </c:pt>
                <c:pt idx="1333">
                  <c:v>6904.2250000000004</c:v>
                </c:pt>
                <c:pt idx="1334">
                  <c:v>6137.6840000000002</c:v>
                </c:pt>
                <c:pt idx="1335">
                  <c:v>5898.79</c:v>
                </c:pt>
                <c:pt idx="1336">
                  <c:v>5867.2640000000001</c:v>
                </c:pt>
                <c:pt idx="1337">
                  <c:v>5869.3729999999996</c:v>
                </c:pt>
                <c:pt idx="1338">
                  <c:v>5597.5940000000001</c:v>
                </c:pt>
                <c:pt idx="1339">
                  <c:v>5908.3230000000003</c:v>
                </c:pt>
                <c:pt idx="1340">
                  <c:v>6986.0910000000003</c:v>
                </c:pt>
                <c:pt idx="1341">
                  <c:v>9443.1080000000002</c:v>
                </c:pt>
                <c:pt idx="1342">
                  <c:v>9838.2579999999998</c:v>
                </c:pt>
                <c:pt idx="1343">
                  <c:v>9940.2000000000007</c:v>
                </c:pt>
                <c:pt idx="1344">
                  <c:v>10278.316000000001</c:v>
                </c:pt>
                <c:pt idx="1345">
                  <c:v>8956.5550000000003</c:v>
                </c:pt>
                <c:pt idx="1346">
                  <c:v>6703.9960000000001</c:v>
                </c:pt>
                <c:pt idx="1347">
                  <c:v>5816.826</c:v>
                </c:pt>
                <c:pt idx="1348">
                  <c:v>5762.9269999999997</c:v>
                </c:pt>
                <c:pt idx="1349">
                  <c:v>5789.5659999999998</c:v>
                </c:pt>
                <c:pt idx="1350">
                  <c:v>5423.6080000000002</c:v>
                </c:pt>
                <c:pt idx="1351">
                  <c:v>5813.3909999999996</c:v>
                </c:pt>
                <c:pt idx="1352">
                  <c:v>5551.3980000000001</c:v>
                </c:pt>
                <c:pt idx="1353">
                  <c:v>5481.6310000000003</c:v>
                </c:pt>
                <c:pt idx="1354">
                  <c:v>5078.8940000000002</c:v>
                </c:pt>
                <c:pt idx="1355">
                  <c:v>4789.4139999999998</c:v>
                </c:pt>
                <c:pt idx="1356">
                  <c:v>4737.8190000000004</c:v>
                </c:pt>
                <c:pt idx="1357">
                  <c:v>4717.3209999999999</c:v>
                </c:pt>
                <c:pt idx="1358">
                  <c:v>4600.4960000000001</c:v>
                </c:pt>
                <c:pt idx="1359">
                  <c:v>4177.4709999999995</c:v>
                </c:pt>
                <c:pt idx="1360">
                  <c:v>3881.1970000000001</c:v>
                </c:pt>
                <c:pt idx="1361">
                  <c:v>3748.9180000000001</c:v>
                </c:pt>
                <c:pt idx="1362">
                  <c:v>3715.7359999999999</c:v>
                </c:pt>
                <c:pt idx="1363">
                  <c:v>3901.6950000000002</c:v>
                </c:pt>
                <c:pt idx="1364">
                  <c:v>4357.7150000000001</c:v>
                </c:pt>
                <c:pt idx="1365">
                  <c:v>5296.3360000000002</c:v>
                </c:pt>
                <c:pt idx="1366">
                  <c:v>6657.9989999999998</c:v>
                </c:pt>
                <c:pt idx="1367">
                  <c:v>7792.0110000000004</c:v>
                </c:pt>
                <c:pt idx="1368">
                  <c:v>7484.1670000000004</c:v>
                </c:pt>
                <c:pt idx="1369">
                  <c:v>6748.0619999999999</c:v>
                </c:pt>
                <c:pt idx="1370">
                  <c:v>6428.6369999999997</c:v>
                </c:pt>
                <c:pt idx="1371">
                  <c:v>6205.9960000000001</c:v>
                </c:pt>
                <c:pt idx="1372">
                  <c:v>7013.8710000000001</c:v>
                </c:pt>
                <c:pt idx="1373">
                  <c:v>7904.87</c:v>
                </c:pt>
                <c:pt idx="1374">
                  <c:v>6658.366</c:v>
                </c:pt>
                <c:pt idx="1375">
                  <c:v>5387.2709999999997</c:v>
                </c:pt>
                <c:pt idx="1376">
                  <c:v>4130.4089999999997</c:v>
                </c:pt>
                <c:pt idx="1377">
                  <c:v>4701.2330000000002</c:v>
                </c:pt>
                <c:pt idx="1378">
                  <c:v>4731.1310000000003</c:v>
                </c:pt>
                <c:pt idx="1379">
                  <c:v>4621.973</c:v>
                </c:pt>
                <c:pt idx="1380">
                  <c:v>4404.2889999999998</c:v>
                </c:pt>
                <c:pt idx="1381">
                  <c:v>4374.3710000000001</c:v>
                </c:pt>
                <c:pt idx="1382">
                  <c:v>4627.8019999999997</c:v>
                </c:pt>
                <c:pt idx="1383">
                  <c:v>4152.0829999999996</c:v>
                </c:pt>
                <c:pt idx="1384">
                  <c:v>3870.4369999999999</c:v>
                </c:pt>
                <c:pt idx="1385">
                  <c:v>3680.9279999999999</c:v>
                </c:pt>
                <c:pt idx="1386">
                  <c:v>3812.808</c:v>
                </c:pt>
                <c:pt idx="1387">
                  <c:v>4143.1859999999997</c:v>
                </c:pt>
                <c:pt idx="1388">
                  <c:v>4418.9690000000001</c:v>
                </c:pt>
                <c:pt idx="1389">
                  <c:v>4585.5749999999998</c:v>
                </c:pt>
                <c:pt idx="1390">
                  <c:v>4206.616</c:v>
                </c:pt>
                <c:pt idx="1391">
                  <c:v>3997.2440000000001</c:v>
                </c:pt>
                <c:pt idx="1392">
                  <c:v>4263.7070000000003</c:v>
                </c:pt>
                <c:pt idx="1393">
                  <c:v>5275.3329999999996</c:v>
                </c:pt>
                <c:pt idx="1394">
                  <c:v>5473.8940000000002</c:v>
                </c:pt>
                <c:pt idx="1395">
                  <c:v>6024.3590000000004</c:v>
                </c:pt>
                <c:pt idx="1396">
                  <c:v>6846.9709999999995</c:v>
                </c:pt>
                <c:pt idx="1397">
                  <c:v>7016.201</c:v>
                </c:pt>
                <c:pt idx="1398">
                  <c:v>5878.5249999999996</c:v>
                </c:pt>
                <c:pt idx="1399">
                  <c:v>5100.0079999999998</c:v>
                </c:pt>
                <c:pt idx="1400">
                  <c:v>4979.7700000000004</c:v>
                </c:pt>
                <c:pt idx="1401">
                  <c:v>4708.5460000000003</c:v>
                </c:pt>
                <c:pt idx="1402">
                  <c:v>3824.393</c:v>
                </c:pt>
                <c:pt idx="1403">
                  <c:v>4061.4389999999999</c:v>
                </c:pt>
                <c:pt idx="1404">
                  <c:v>4037.585</c:v>
                </c:pt>
                <c:pt idx="1405">
                  <c:v>4055.6689999999999</c:v>
                </c:pt>
                <c:pt idx="1406">
                  <c:v>4789.8630000000003</c:v>
                </c:pt>
                <c:pt idx="1407">
                  <c:v>4554.2889999999998</c:v>
                </c:pt>
                <c:pt idx="1408">
                  <c:v>4133.0420000000004</c:v>
                </c:pt>
                <c:pt idx="1409">
                  <c:v>3728.4830000000002</c:v>
                </c:pt>
                <c:pt idx="1410">
                  <c:v>3292.3150000000001</c:v>
                </c:pt>
                <c:pt idx="1411">
                  <c:v>2856.6869999999999</c:v>
                </c:pt>
                <c:pt idx="1412">
                  <c:v>2601.6210000000001</c:v>
                </c:pt>
                <c:pt idx="1413">
                  <c:v>2715.489</c:v>
                </c:pt>
                <c:pt idx="1414">
                  <c:v>2895.2640000000001</c:v>
                </c:pt>
                <c:pt idx="1415">
                  <c:v>2842.2109999999998</c:v>
                </c:pt>
                <c:pt idx="1416">
                  <c:v>3072.1039999999998</c:v>
                </c:pt>
                <c:pt idx="1417">
                  <c:v>3170.4189999999999</c:v>
                </c:pt>
                <c:pt idx="1418">
                  <c:v>3271.9180000000001</c:v>
                </c:pt>
                <c:pt idx="1419">
                  <c:v>3916.1889999999999</c:v>
                </c:pt>
                <c:pt idx="1420">
                  <c:v>3770.4369999999999</c:v>
                </c:pt>
                <c:pt idx="1421">
                  <c:v>3269.3710000000001</c:v>
                </c:pt>
                <c:pt idx="1422">
                  <c:v>3246.2820000000002</c:v>
                </c:pt>
                <c:pt idx="1423">
                  <c:v>3452.2310000000002</c:v>
                </c:pt>
                <c:pt idx="1424">
                  <c:v>3338.1289999999999</c:v>
                </c:pt>
                <c:pt idx="1425">
                  <c:v>3282.2020000000002</c:v>
                </c:pt>
                <c:pt idx="1426">
                  <c:v>3196.7660000000001</c:v>
                </c:pt>
                <c:pt idx="1427">
                  <c:v>2935.2719999999999</c:v>
                </c:pt>
                <c:pt idx="1428">
                  <c:v>2696.942</c:v>
                </c:pt>
                <c:pt idx="1429">
                  <c:v>2498.9250000000002</c:v>
                </c:pt>
                <c:pt idx="1430">
                  <c:v>2348.2910000000002</c:v>
                </c:pt>
                <c:pt idx="1431">
                  <c:v>2253.0990000000002</c:v>
                </c:pt>
                <c:pt idx="1432">
                  <c:v>2189.194</c:v>
                </c:pt>
                <c:pt idx="1433">
                  <c:v>2119.6590000000001</c:v>
                </c:pt>
                <c:pt idx="1434">
                  <c:v>2028.192</c:v>
                </c:pt>
                <c:pt idx="1435">
                  <c:v>1992.8620000000001</c:v>
                </c:pt>
                <c:pt idx="1436">
                  <c:v>1972.999</c:v>
                </c:pt>
                <c:pt idx="1437">
                  <c:v>1936.7739999999999</c:v>
                </c:pt>
                <c:pt idx="1438">
                  <c:v>2123.7069999999999</c:v>
                </c:pt>
                <c:pt idx="1439">
                  <c:v>4231.6400000000003</c:v>
                </c:pt>
                <c:pt idx="1440">
                  <c:v>10574.319</c:v>
                </c:pt>
                <c:pt idx="1441">
                  <c:v>10380.856</c:v>
                </c:pt>
                <c:pt idx="1442">
                  <c:v>7564.1480000000001</c:v>
                </c:pt>
                <c:pt idx="1443">
                  <c:v>5604.0730000000003</c:v>
                </c:pt>
                <c:pt idx="1444">
                  <c:v>4552.9669999999996</c:v>
                </c:pt>
                <c:pt idx="1445">
                  <c:v>3931.9569999999999</c:v>
                </c:pt>
                <c:pt idx="1446">
                  <c:v>3578.364</c:v>
                </c:pt>
                <c:pt idx="1447">
                  <c:v>3356.2629999999999</c:v>
                </c:pt>
                <c:pt idx="1448">
                  <c:v>3125.48</c:v>
                </c:pt>
                <c:pt idx="1449">
                  <c:v>2996.529</c:v>
                </c:pt>
                <c:pt idx="1450">
                  <c:v>9002.7520000000004</c:v>
                </c:pt>
                <c:pt idx="1451">
                  <c:v>16126.103999999999</c:v>
                </c:pt>
                <c:pt idx="1452">
                  <c:v>13646.898999999999</c:v>
                </c:pt>
                <c:pt idx="1453">
                  <c:v>9658.5669999999991</c:v>
                </c:pt>
                <c:pt idx="1454">
                  <c:v>7157.59</c:v>
                </c:pt>
                <c:pt idx="1455">
                  <c:v>5780.143</c:v>
                </c:pt>
                <c:pt idx="1456">
                  <c:v>4955.1149999999998</c:v>
                </c:pt>
                <c:pt idx="1457">
                  <c:v>4427.7979999999998</c:v>
                </c:pt>
                <c:pt idx="1458">
                  <c:v>4041.8380000000002</c:v>
                </c:pt>
                <c:pt idx="1459">
                  <c:v>3738.4050000000002</c:v>
                </c:pt>
                <c:pt idx="1460">
                  <c:v>3507.7950000000001</c:v>
                </c:pt>
                <c:pt idx="1461">
                  <c:v>3373.9589999999998</c:v>
                </c:pt>
                <c:pt idx="1462">
                  <c:v>3216.9949999999999</c:v>
                </c:pt>
                <c:pt idx="1463">
                  <c:v>3109.413</c:v>
                </c:pt>
                <c:pt idx="1464">
                  <c:v>3026.123</c:v>
                </c:pt>
                <c:pt idx="1465">
                  <c:v>2992.66</c:v>
                </c:pt>
                <c:pt idx="1466">
                  <c:v>2134.8609999999999</c:v>
                </c:pt>
                <c:pt idx="1467">
                  <c:v>2948.4059999999999</c:v>
                </c:pt>
                <c:pt idx="1468">
                  <c:v>3636.0410000000002</c:v>
                </c:pt>
                <c:pt idx="1469">
                  <c:v>2266.8290000000002</c:v>
                </c:pt>
                <c:pt idx="1470">
                  <c:v>2180.1239999999998</c:v>
                </c:pt>
                <c:pt idx="1471">
                  <c:v>2315.69</c:v>
                </c:pt>
                <c:pt idx="1472">
                  <c:v>2294.42</c:v>
                </c:pt>
                <c:pt idx="1473">
                  <c:v>1861.6379999999999</c:v>
                </c:pt>
                <c:pt idx="1474">
                  <c:v>1661.7249999999999</c:v>
                </c:pt>
                <c:pt idx="1475">
                  <c:v>1780.662</c:v>
                </c:pt>
                <c:pt idx="1476">
                  <c:v>1737.63</c:v>
                </c:pt>
                <c:pt idx="1477">
                  <c:v>2069.1930000000002</c:v>
                </c:pt>
                <c:pt idx="1478">
                  <c:v>4415.8900000000003</c:v>
                </c:pt>
                <c:pt idx="1479">
                  <c:v>5745.6080000000002</c:v>
                </c:pt>
                <c:pt idx="1480">
                  <c:v>5220.3270000000002</c:v>
                </c:pt>
                <c:pt idx="1481">
                  <c:v>4596.7370000000001</c:v>
                </c:pt>
                <c:pt idx="1482">
                  <c:v>3887.5990000000002</c:v>
                </c:pt>
                <c:pt idx="1483">
                  <c:v>3256.2869999999998</c:v>
                </c:pt>
                <c:pt idx="1484">
                  <c:v>3019.6880000000001</c:v>
                </c:pt>
                <c:pt idx="1485">
                  <c:v>3040.7350000000001</c:v>
                </c:pt>
                <c:pt idx="1486">
                  <c:v>2890.759</c:v>
                </c:pt>
                <c:pt idx="1487">
                  <c:v>2642.5390000000002</c:v>
                </c:pt>
                <c:pt idx="1488">
                  <c:v>2919.5239999999999</c:v>
                </c:pt>
                <c:pt idx="1489">
                  <c:v>2466.7260000000001</c:v>
                </c:pt>
                <c:pt idx="1490">
                  <c:v>2874.1080000000002</c:v>
                </c:pt>
                <c:pt idx="1491">
                  <c:v>3519.6260000000002</c:v>
                </c:pt>
                <c:pt idx="1492">
                  <c:v>3549.4580000000001</c:v>
                </c:pt>
                <c:pt idx="1493">
                  <c:v>3216.9589999999998</c:v>
                </c:pt>
                <c:pt idx="1494">
                  <c:v>3602.6480000000001</c:v>
                </c:pt>
                <c:pt idx="1495">
                  <c:v>5632.45</c:v>
                </c:pt>
                <c:pt idx="1496">
                  <c:v>4934.8770000000004</c:v>
                </c:pt>
                <c:pt idx="1497">
                  <c:v>3494.0830000000001</c:v>
                </c:pt>
                <c:pt idx="1498">
                  <c:v>2785.06</c:v>
                </c:pt>
                <c:pt idx="1499">
                  <c:v>2599.7440000000001</c:v>
                </c:pt>
                <c:pt idx="1500">
                  <c:v>2495.2600000000002</c:v>
                </c:pt>
                <c:pt idx="1501">
                  <c:v>3215.7469999999998</c:v>
                </c:pt>
                <c:pt idx="1502">
                  <c:v>4351.6319999999996</c:v>
                </c:pt>
                <c:pt idx="1503">
                  <c:v>3992.36</c:v>
                </c:pt>
                <c:pt idx="1504">
                  <c:v>4158.268</c:v>
                </c:pt>
                <c:pt idx="1505">
                  <c:v>4340.8609999999999</c:v>
                </c:pt>
                <c:pt idx="1506">
                  <c:v>5355.9989999999998</c:v>
                </c:pt>
                <c:pt idx="1507">
                  <c:v>6300.4179999999997</c:v>
                </c:pt>
                <c:pt idx="1508">
                  <c:v>6888.9660000000003</c:v>
                </c:pt>
                <c:pt idx="1509">
                  <c:v>7258.7709999999997</c:v>
                </c:pt>
                <c:pt idx="1510">
                  <c:v>6870.1229999999996</c:v>
                </c:pt>
                <c:pt idx="1511">
                  <c:v>6360.2269999999999</c:v>
                </c:pt>
                <c:pt idx="1512">
                  <c:v>6829.5320000000002</c:v>
                </c:pt>
                <c:pt idx="1513">
                  <c:v>7299.027</c:v>
                </c:pt>
                <c:pt idx="1514">
                  <c:v>7037.7920000000004</c:v>
                </c:pt>
                <c:pt idx="1515">
                  <c:v>7791.1880000000001</c:v>
                </c:pt>
                <c:pt idx="1516">
                  <c:v>9134.741</c:v>
                </c:pt>
                <c:pt idx="1517">
                  <c:v>9171.9279999999999</c:v>
                </c:pt>
                <c:pt idx="1518">
                  <c:v>8014.1229999999996</c:v>
                </c:pt>
                <c:pt idx="1519">
                  <c:v>6980.884</c:v>
                </c:pt>
                <c:pt idx="1520">
                  <c:v>6226.95</c:v>
                </c:pt>
                <c:pt idx="1521">
                  <c:v>5749.9669999999996</c:v>
                </c:pt>
                <c:pt idx="1522">
                  <c:v>5766.2860000000001</c:v>
                </c:pt>
                <c:pt idx="1523">
                  <c:v>6008.5410000000002</c:v>
                </c:pt>
                <c:pt idx="1524">
                  <c:v>6046.3819999999996</c:v>
                </c:pt>
                <c:pt idx="1525">
                  <c:v>6296.009</c:v>
                </c:pt>
                <c:pt idx="1526">
                  <c:v>6281.6629999999996</c:v>
                </c:pt>
                <c:pt idx="1527">
                  <c:v>6277.2430000000004</c:v>
                </c:pt>
                <c:pt idx="1528">
                  <c:v>6327.9539999999997</c:v>
                </c:pt>
                <c:pt idx="1529">
                  <c:v>6971.8010000000004</c:v>
                </c:pt>
                <c:pt idx="1530">
                  <c:v>7422.9669999999996</c:v>
                </c:pt>
                <c:pt idx="1531">
                  <c:v>7792.3040000000001</c:v>
                </c:pt>
                <c:pt idx="1532">
                  <c:v>7712.5060000000003</c:v>
                </c:pt>
                <c:pt idx="1533">
                  <c:v>7431.2449999999999</c:v>
                </c:pt>
                <c:pt idx="1534">
                  <c:v>7299.4539999999997</c:v>
                </c:pt>
                <c:pt idx="1535">
                  <c:v>7231.8670000000002</c:v>
                </c:pt>
                <c:pt idx="1536">
                  <c:v>7138.8519999999999</c:v>
                </c:pt>
                <c:pt idx="1537">
                  <c:v>6263.3450000000003</c:v>
                </c:pt>
                <c:pt idx="1538">
                  <c:v>5157.5659999999998</c:v>
                </c:pt>
                <c:pt idx="1539">
                  <c:v>4912.0339999999997</c:v>
                </c:pt>
                <c:pt idx="1540">
                  <c:v>4836.576</c:v>
                </c:pt>
                <c:pt idx="1541">
                  <c:v>5156.7460000000001</c:v>
                </c:pt>
                <c:pt idx="1542">
                  <c:v>6520.5889999999999</c:v>
                </c:pt>
                <c:pt idx="1543">
                  <c:v>8179.6229999999996</c:v>
                </c:pt>
                <c:pt idx="1544">
                  <c:v>7943.5619999999999</c:v>
                </c:pt>
                <c:pt idx="1545">
                  <c:v>7804.0079999999998</c:v>
                </c:pt>
                <c:pt idx="1546">
                  <c:v>7452.0140000000001</c:v>
                </c:pt>
                <c:pt idx="1547">
                  <c:v>7054.143</c:v>
                </c:pt>
                <c:pt idx="1548">
                  <c:v>6676.5940000000001</c:v>
                </c:pt>
                <c:pt idx="1549">
                  <c:v>6544.915</c:v>
                </c:pt>
                <c:pt idx="1550">
                  <c:v>6565.4840000000004</c:v>
                </c:pt>
                <c:pt idx="1551">
                  <c:v>6889.9669999999996</c:v>
                </c:pt>
                <c:pt idx="1552">
                  <c:v>7256.8860000000004</c:v>
                </c:pt>
                <c:pt idx="1553">
                  <c:v>6921.77</c:v>
                </c:pt>
                <c:pt idx="1554">
                  <c:v>6986.9369999999999</c:v>
                </c:pt>
                <c:pt idx="1555">
                  <c:v>7847.7479999999996</c:v>
                </c:pt>
                <c:pt idx="1556">
                  <c:v>8298.9169999999995</c:v>
                </c:pt>
                <c:pt idx="1557">
                  <c:v>8031.2169999999996</c:v>
                </c:pt>
                <c:pt idx="1558">
                  <c:v>7744.5789999999997</c:v>
                </c:pt>
                <c:pt idx="1559">
                  <c:v>7830.0730000000003</c:v>
                </c:pt>
                <c:pt idx="1560">
                  <c:v>7821.9549999999999</c:v>
                </c:pt>
                <c:pt idx="1561">
                  <c:v>7742.1239999999998</c:v>
                </c:pt>
                <c:pt idx="1562">
                  <c:v>7769.8739999999998</c:v>
                </c:pt>
                <c:pt idx="1563">
                  <c:v>7629.9009999999998</c:v>
                </c:pt>
                <c:pt idx="1564">
                  <c:v>7273.9759999999997</c:v>
                </c:pt>
                <c:pt idx="1565">
                  <c:v>6996.201</c:v>
                </c:pt>
                <c:pt idx="1566">
                  <c:v>6821.95</c:v>
                </c:pt>
                <c:pt idx="1567">
                  <c:v>6652.61</c:v>
                </c:pt>
                <c:pt idx="1568">
                  <c:v>6980.4309999999996</c:v>
                </c:pt>
                <c:pt idx="1569">
                  <c:v>7693.4620000000004</c:v>
                </c:pt>
                <c:pt idx="1570">
                  <c:v>8048.4549999999999</c:v>
                </c:pt>
                <c:pt idx="1571">
                  <c:v>8048.7749999999996</c:v>
                </c:pt>
                <c:pt idx="1572">
                  <c:v>8841.9689999999991</c:v>
                </c:pt>
                <c:pt idx="1573">
                  <c:v>9237.7790000000005</c:v>
                </c:pt>
                <c:pt idx="1574">
                  <c:v>8874.7049999999999</c:v>
                </c:pt>
                <c:pt idx="1575">
                  <c:v>8742.0439999999999</c:v>
                </c:pt>
                <c:pt idx="1576">
                  <c:v>8413.1560000000009</c:v>
                </c:pt>
                <c:pt idx="1577">
                  <c:v>8378.74</c:v>
                </c:pt>
                <c:pt idx="1578">
                  <c:v>7919.4750000000004</c:v>
                </c:pt>
                <c:pt idx="1579">
                  <c:v>7367.8710000000001</c:v>
                </c:pt>
                <c:pt idx="1580">
                  <c:v>6741.2950000000001</c:v>
                </c:pt>
                <c:pt idx="1581">
                  <c:v>7303.3980000000001</c:v>
                </c:pt>
                <c:pt idx="1582">
                  <c:v>6843.9859999999999</c:v>
                </c:pt>
                <c:pt idx="1583">
                  <c:v>6920.9</c:v>
                </c:pt>
                <c:pt idx="1584">
                  <c:v>7748.9759999999997</c:v>
                </c:pt>
                <c:pt idx="1585">
                  <c:v>7645.0780000000004</c:v>
                </c:pt>
                <c:pt idx="1586">
                  <c:v>6701.8310000000001</c:v>
                </c:pt>
                <c:pt idx="1587">
                  <c:v>6559.9</c:v>
                </c:pt>
                <c:pt idx="1588">
                  <c:v>6586.1679999999997</c:v>
                </c:pt>
                <c:pt idx="1589">
                  <c:v>6712.9930000000004</c:v>
                </c:pt>
                <c:pt idx="1590">
                  <c:v>6867.7340000000004</c:v>
                </c:pt>
                <c:pt idx="1591">
                  <c:v>7427.924</c:v>
                </c:pt>
                <c:pt idx="1592">
                  <c:v>8199.4650000000001</c:v>
                </c:pt>
                <c:pt idx="1593">
                  <c:v>8400.232</c:v>
                </c:pt>
                <c:pt idx="1594">
                  <c:v>8357.7060000000001</c:v>
                </c:pt>
                <c:pt idx="1595">
                  <c:v>8290.2990000000009</c:v>
                </c:pt>
                <c:pt idx="1596">
                  <c:v>7207.1480000000001</c:v>
                </c:pt>
                <c:pt idx="1597">
                  <c:v>6793.2929999999997</c:v>
                </c:pt>
                <c:pt idx="1598">
                  <c:v>6631.7049999999999</c:v>
                </c:pt>
                <c:pt idx="1599">
                  <c:v>7098.1980000000003</c:v>
                </c:pt>
                <c:pt idx="1600">
                  <c:v>7125.3580000000002</c:v>
                </c:pt>
                <c:pt idx="1601">
                  <c:v>7082.1189999999997</c:v>
                </c:pt>
                <c:pt idx="1602">
                  <c:v>6862.2860000000001</c:v>
                </c:pt>
                <c:pt idx="1603">
                  <c:v>7351.0569999999998</c:v>
                </c:pt>
                <c:pt idx="1604">
                  <c:v>7757.567</c:v>
                </c:pt>
                <c:pt idx="1605">
                  <c:v>7889.299</c:v>
                </c:pt>
                <c:pt idx="1606">
                  <c:v>7237.8590000000004</c:v>
                </c:pt>
                <c:pt idx="1607">
                  <c:v>6854.8649999999998</c:v>
                </c:pt>
                <c:pt idx="1608">
                  <c:v>6723.41</c:v>
                </c:pt>
                <c:pt idx="1609">
                  <c:v>6491.7809999999999</c:v>
                </c:pt>
                <c:pt idx="1610">
                  <c:v>6390.2740000000003</c:v>
                </c:pt>
                <c:pt idx="1611">
                  <c:v>6325.0389999999998</c:v>
                </c:pt>
                <c:pt idx="1612">
                  <c:v>7059.3959999999997</c:v>
                </c:pt>
                <c:pt idx="1613">
                  <c:v>7571.4319999999998</c:v>
                </c:pt>
                <c:pt idx="1614">
                  <c:v>6877.6379999999999</c:v>
                </c:pt>
                <c:pt idx="1615">
                  <c:v>6514.4030000000002</c:v>
                </c:pt>
                <c:pt idx="1616">
                  <c:v>6516.0150000000003</c:v>
                </c:pt>
                <c:pt idx="1617">
                  <c:v>6776.4250000000002</c:v>
                </c:pt>
                <c:pt idx="1618">
                  <c:v>6894.7640000000001</c:v>
                </c:pt>
                <c:pt idx="1619">
                  <c:v>7278.4639999999999</c:v>
                </c:pt>
                <c:pt idx="1620">
                  <c:v>7794.04</c:v>
                </c:pt>
                <c:pt idx="1621">
                  <c:v>7806.7889999999998</c:v>
                </c:pt>
                <c:pt idx="1622">
                  <c:v>7479.1130000000003</c:v>
                </c:pt>
                <c:pt idx="1623">
                  <c:v>7502.7749999999996</c:v>
                </c:pt>
                <c:pt idx="1624">
                  <c:v>7170.9139999999998</c:v>
                </c:pt>
                <c:pt idx="1625">
                  <c:v>7114.9459999999999</c:v>
                </c:pt>
                <c:pt idx="1626">
                  <c:v>7297.8609999999999</c:v>
                </c:pt>
                <c:pt idx="1627">
                  <c:v>7167.4489999999996</c:v>
                </c:pt>
                <c:pt idx="1628">
                  <c:v>7095.759</c:v>
                </c:pt>
                <c:pt idx="1629">
                  <c:v>7357.902</c:v>
                </c:pt>
                <c:pt idx="1630">
                  <c:v>7818.0110000000004</c:v>
                </c:pt>
                <c:pt idx="1631">
                  <c:v>7754.8990000000003</c:v>
                </c:pt>
                <c:pt idx="1632">
                  <c:v>7567.991</c:v>
                </c:pt>
                <c:pt idx="1633">
                  <c:v>7560.78</c:v>
                </c:pt>
                <c:pt idx="1634">
                  <c:v>7709.0190000000002</c:v>
                </c:pt>
                <c:pt idx="1635">
                  <c:v>7702.585</c:v>
                </c:pt>
                <c:pt idx="1636">
                  <c:v>7826.7209999999995</c:v>
                </c:pt>
                <c:pt idx="1637">
                  <c:v>10080.734</c:v>
                </c:pt>
                <c:pt idx="1638">
                  <c:v>10054.656000000001</c:v>
                </c:pt>
                <c:pt idx="1639">
                  <c:v>9710.1450000000004</c:v>
                </c:pt>
                <c:pt idx="1640">
                  <c:v>9405.6389999999992</c:v>
                </c:pt>
                <c:pt idx="1641">
                  <c:v>9696.0509999999995</c:v>
                </c:pt>
                <c:pt idx="1642">
                  <c:v>9743.7909999999993</c:v>
                </c:pt>
                <c:pt idx="1643">
                  <c:v>8989.9</c:v>
                </c:pt>
                <c:pt idx="1644">
                  <c:v>8270.777</c:v>
                </c:pt>
                <c:pt idx="1645">
                  <c:v>7960.6930000000002</c:v>
                </c:pt>
                <c:pt idx="1646">
                  <c:v>7377.1220000000003</c:v>
                </c:pt>
                <c:pt idx="1647">
                  <c:v>6452.0150000000003</c:v>
                </c:pt>
                <c:pt idx="1648">
                  <c:v>6812.4260000000004</c:v>
                </c:pt>
                <c:pt idx="1649">
                  <c:v>8130.8329999999996</c:v>
                </c:pt>
                <c:pt idx="1650">
                  <c:v>8116.7650000000003</c:v>
                </c:pt>
                <c:pt idx="1651">
                  <c:v>7091.9880000000003</c:v>
                </c:pt>
                <c:pt idx="1652">
                  <c:v>7041.4579999999996</c:v>
                </c:pt>
                <c:pt idx="1653">
                  <c:v>7450.8710000000001</c:v>
                </c:pt>
                <c:pt idx="1654">
                  <c:v>8015.5010000000002</c:v>
                </c:pt>
                <c:pt idx="1655">
                  <c:v>8755.5560000000005</c:v>
                </c:pt>
                <c:pt idx="1656">
                  <c:v>9813.5869999999995</c:v>
                </c:pt>
                <c:pt idx="1657">
                  <c:v>10240.647999999999</c:v>
                </c:pt>
                <c:pt idx="1658">
                  <c:v>10324.643</c:v>
                </c:pt>
                <c:pt idx="1659">
                  <c:v>9982.5529999999999</c:v>
                </c:pt>
                <c:pt idx="1660">
                  <c:v>8448.4860000000008</c:v>
                </c:pt>
                <c:pt idx="1661">
                  <c:v>7160.1589999999997</c:v>
                </c:pt>
                <c:pt idx="1662">
                  <c:v>6621.3739999999998</c:v>
                </c:pt>
                <c:pt idx="1663">
                  <c:v>7492.9430000000002</c:v>
                </c:pt>
                <c:pt idx="1664">
                  <c:v>7662.3760000000002</c:v>
                </c:pt>
                <c:pt idx="1665">
                  <c:v>7300.0590000000002</c:v>
                </c:pt>
                <c:pt idx="1666">
                  <c:v>7262.9409999999998</c:v>
                </c:pt>
                <c:pt idx="1667">
                  <c:v>6666.5889999999999</c:v>
                </c:pt>
                <c:pt idx="1668">
                  <c:v>6343.8959999999997</c:v>
                </c:pt>
                <c:pt idx="1669">
                  <c:v>6634.2079999999996</c:v>
                </c:pt>
                <c:pt idx="1670">
                  <c:v>7109.0659999999998</c:v>
                </c:pt>
                <c:pt idx="1671">
                  <c:v>7016.5129999999999</c:v>
                </c:pt>
                <c:pt idx="1672">
                  <c:v>6577.3069999999998</c:v>
                </c:pt>
                <c:pt idx="1673">
                  <c:v>6551.6409999999996</c:v>
                </c:pt>
                <c:pt idx="1674">
                  <c:v>6125.268</c:v>
                </c:pt>
                <c:pt idx="1675">
                  <c:v>6096.5789999999997</c:v>
                </c:pt>
                <c:pt idx="1676">
                  <c:v>6306.99</c:v>
                </c:pt>
                <c:pt idx="1677">
                  <c:v>6279.1080000000002</c:v>
                </c:pt>
                <c:pt idx="1678">
                  <c:v>6408.89</c:v>
                </c:pt>
                <c:pt idx="1679">
                  <c:v>6496.7219999999998</c:v>
                </c:pt>
                <c:pt idx="1680">
                  <c:v>7072.2560000000003</c:v>
                </c:pt>
                <c:pt idx="1681">
                  <c:v>8083.0020000000004</c:v>
                </c:pt>
                <c:pt idx="1682">
                  <c:v>7748.759</c:v>
                </c:pt>
                <c:pt idx="1683">
                  <c:v>7504.2719999999999</c:v>
                </c:pt>
                <c:pt idx="1684">
                  <c:v>7533.6980000000003</c:v>
                </c:pt>
                <c:pt idx="1685">
                  <c:v>7642.8959999999997</c:v>
                </c:pt>
                <c:pt idx="1686">
                  <c:v>7876.6189999999997</c:v>
                </c:pt>
                <c:pt idx="1687">
                  <c:v>8207.66</c:v>
                </c:pt>
                <c:pt idx="1688">
                  <c:v>8380.2080000000005</c:v>
                </c:pt>
                <c:pt idx="1689">
                  <c:v>8135.8590000000004</c:v>
                </c:pt>
                <c:pt idx="1690">
                  <c:v>7657.7520000000004</c:v>
                </c:pt>
                <c:pt idx="1691">
                  <c:v>7466.1469999999999</c:v>
                </c:pt>
                <c:pt idx="1692">
                  <c:v>7395.9709999999995</c:v>
                </c:pt>
                <c:pt idx="1693">
                  <c:v>7724.7449999999999</c:v>
                </c:pt>
                <c:pt idx="1694">
                  <c:v>7969.0529999999999</c:v>
                </c:pt>
                <c:pt idx="1695">
                  <c:v>7995.7439999999997</c:v>
                </c:pt>
                <c:pt idx="1696">
                  <c:v>8188.1790000000001</c:v>
                </c:pt>
                <c:pt idx="1697">
                  <c:v>8262.2909999999993</c:v>
                </c:pt>
                <c:pt idx="1698">
                  <c:v>7560.0230000000001</c:v>
                </c:pt>
                <c:pt idx="1699">
                  <c:v>7054.1450000000004</c:v>
                </c:pt>
                <c:pt idx="1700">
                  <c:v>7167.7790000000005</c:v>
                </c:pt>
                <c:pt idx="1701">
                  <c:v>7301.8220000000001</c:v>
                </c:pt>
                <c:pt idx="1702">
                  <c:v>6909.4989999999998</c:v>
                </c:pt>
                <c:pt idx="1703">
                  <c:v>6548.835</c:v>
                </c:pt>
                <c:pt idx="1704">
                  <c:v>6314.0159999999996</c:v>
                </c:pt>
                <c:pt idx="1705">
                  <c:v>6006.6229999999996</c:v>
                </c:pt>
                <c:pt idx="1706">
                  <c:v>6128.8159999999998</c:v>
                </c:pt>
                <c:pt idx="1707">
                  <c:v>6337.0159999999996</c:v>
                </c:pt>
                <c:pt idx="1708">
                  <c:v>6541.1819999999998</c:v>
                </c:pt>
                <c:pt idx="1709">
                  <c:v>6751.2349999999997</c:v>
                </c:pt>
                <c:pt idx="1710">
                  <c:v>6682.82</c:v>
                </c:pt>
                <c:pt idx="1711">
                  <c:v>6740.3339999999998</c:v>
                </c:pt>
                <c:pt idx="1712">
                  <c:v>7691.6409999999996</c:v>
                </c:pt>
                <c:pt idx="1713">
                  <c:v>7517.5020000000004</c:v>
                </c:pt>
                <c:pt idx="1714">
                  <c:v>7312.1940000000004</c:v>
                </c:pt>
                <c:pt idx="1715">
                  <c:v>7540.8530000000001</c:v>
                </c:pt>
                <c:pt idx="1716">
                  <c:v>7474.4059999999999</c:v>
                </c:pt>
                <c:pt idx="1717">
                  <c:v>6883.1450000000004</c:v>
                </c:pt>
                <c:pt idx="1718">
                  <c:v>6050.6859999999997</c:v>
                </c:pt>
                <c:pt idx="1719">
                  <c:v>6012.5050000000001</c:v>
                </c:pt>
                <c:pt idx="1720">
                  <c:v>5876.6390000000001</c:v>
                </c:pt>
                <c:pt idx="1721">
                  <c:v>5551.1779999999999</c:v>
                </c:pt>
                <c:pt idx="1722">
                  <c:v>5400.473</c:v>
                </c:pt>
                <c:pt idx="1723">
                  <c:v>4918.2780000000002</c:v>
                </c:pt>
                <c:pt idx="1724">
                  <c:v>4302.6130000000003</c:v>
                </c:pt>
                <c:pt idx="1725">
                  <c:v>4505.5</c:v>
                </c:pt>
                <c:pt idx="1726">
                  <c:v>4619.6019999999999</c:v>
                </c:pt>
                <c:pt idx="1727">
                  <c:v>5630.7790000000005</c:v>
                </c:pt>
                <c:pt idx="1728">
                  <c:v>5984.4160000000002</c:v>
                </c:pt>
                <c:pt idx="1729">
                  <c:v>5648.0770000000002</c:v>
                </c:pt>
                <c:pt idx="1730">
                  <c:v>5146.6580000000004</c:v>
                </c:pt>
                <c:pt idx="1731">
                  <c:v>4370.2060000000001</c:v>
                </c:pt>
                <c:pt idx="1732">
                  <c:v>4429.9430000000002</c:v>
                </c:pt>
                <c:pt idx="1733">
                  <c:v>4506.5600000000004</c:v>
                </c:pt>
                <c:pt idx="1734">
                  <c:v>4527.4219999999996</c:v>
                </c:pt>
                <c:pt idx="1735">
                  <c:v>4798.8580000000002</c:v>
                </c:pt>
                <c:pt idx="1736">
                  <c:v>4341.7370000000001</c:v>
                </c:pt>
                <c:pt idx="1737">
                  <c:v>3636.5129999999999</c:v>
                </c:pt>
                <c:pt idx="1738">
                  <c:v>3352.3960000000002</c:v>
                </c:pt>
                <c:pt idx="1739">
                  <c:v>3280.9380000000001</c:v>
                </c:pt>
                <c:pt idx="1740">
                  <c:v>3004.873</c:v>
                </c:pt>
                <c:pt idx="1741">
                  <c:v>2734.9839999999999</c:v>
                </c:pt>
                <c:pt idx="1742">
                  <c:v>2926.1689999999999</c:v>
                </c:pt>
                <c:pt idx="1743">
                  <c:v>3108.893</c:v>
                </c:pt>
                <c:pt idx="1744">
                  <c:v>4040.2260000000001</c:v>
                </c:pt>
                <c:pt idx="1745">
                  <c:v>4512.299</c:v>
                </c:pt>
                <c:pt idx="1746">
                  <c:v>3230.5369999999998</c:v>
                </c:pt>
                <c:pt idx="1747">
                  <c:v>2744.4540000000002</c:v>
                </c:pt>
                <c:pt idx="1748">
                  <c:v>3063.2440000000001</c:v>
                </c:pt>
                <c:pt idx="1749">
                  <c:v>3120.8879999999999</c:v>
                </c:pt>
                <c:pt idx="1750">
                  <c:v>3092.3069999999998</c:v>
                </c:pt>
                <c:pt idx="1751">
                  <c:v>3181.424</c:v>
                </c:pt>
                <c:pt idx="1752">
                  <c:v>3168.4250000000002</c:v>
                </c:pt>
                <c:pt idx="1753">
                  <c:v>3118.5650000000001</c:v>
                </c:pt>
                <c:pt idx="1754">
                  <c:v>3086.5239999999999</c:v>
                </c:pt>
                <c:pt idx="1755">
                  <c:v>3095.453</c:v>
                </c:pt>
                <c:pt idx="1756">
                  <c:v>3133.2750000000001</c:v>
                </c:pt>
                <c:pt idx="1757">
                  <c:v>2957.5639999999999</c:v>
                </c:pt>
                <c:pt idx="1758">
                  <c:v>3227.7179999999998</c:v>
                </c:pt>
                <c:pt idx="1759">
                  <c:v>3995.1709999999998</c:v>
                </c:pt>
                <c:pt idx="1760">
                  <c:v>3909.2049999999999</c:v>
                </c:pt>
                <c:pt idx="1761">
                  <c:v>3679.7809999999999</c:v>
                </c:pt>
                <c:pt idx="1762">
                  <c:v>3837.0970000000002</c:v>
                </c:pt>
                <c:pt idx="1763">
                  <c:v>5002.8500000000004</c:v>
                </c:pt>
                <c:pt idx="1764">
                  <c:v>5582.5039999999999</c:v>
                </c:pt>
                <c:pt idx="1765">
                  <c:v>5836.8530000000001</c:v>
                </c:pt>
                <c:pt idx="1766">
                  <c:v>5627.5680000000002</c:v>
                </c:pt>
                <c:pt idx="1767">
                  <c:v>4581.2420000000002</c:v>
                </c:pt>
                <c:pt idx="1768">
                  <c:v>4631.973</c:v>
                </c:pt>
                <c:pt idx="1769">
                  <c:v>3606.373</c:v>
                </c:pt>
                <c:pt idx="1770">
                  <c:v>4140.6480000000001</c:v>
                </c:pt>
                <c:pt idx="1771">
                  <c:v>4020.9540000000002</c:v>
                </c:pt>
                <c:pt idx="1772">
                  <c:v>3439.6170000000002</c:v>
                </c:pt>
                <c:pt idx="1773">
                  <c:v>3257.4839999999999</c:v>
                </c:pt>
                <c:pt idx="1774">
                  <c:v>3341.3910000000001</c:v>
                </c:pt>
                <c:pt idx="1775">
                  <c:v>3715.6089999999999</c:v>
                </c:pt>
                <c:pt idx="1776">
                  <c:v>3500.2559999999999</c:v>
                </c:pt>
                <c:pt idx="1777">
                  <c:v>2788.5549999999998</c:v>
                </c:pt>
                <c:pt idx="1778">
                  <c:v>2272.1579999999999</c:v>
                </c:pt>
                <c:pt idx="1779">
                  <c:v>1993.05</c:v>
                </c:pt>
                <c:pt idx="1780">
                  <c:v>1822.373</c:v>
                </c:pt>
                <c:pt idx="1781">
                  <c:v>2103.5279999999998</c:v>
                </c:pt>
                <c:pt idx="1782">
                  <c:v>4652.0129999999999</c:v>
                </c:pt>
                <c:pt idx="1783">
                  <c:v>9411.6360000000004</c:v>
                </c:pt>
                <c:pt idx="1784">
                  <c:v>12503.272999999999</c:v>
                </c:pt>
                <c:pt idx="1785">
                  <c:v>15413.007</c:v>
                </c:pt>
                <c:pt idx="1786">
                  <c:v>12636.602999999999</c:v>
                </c:pt>
                <c:pt idx="1787">
                  <c:v>8482.2000000000007</c:v>
                </c:pt>
                <c:pt idx="1788">
                  <c:v>5815.0079999999998</c:v>
                </c:pt>
                <c:pt idx="1789">
                  <c:v>4473.7079999999996</c:v>
                </c:pt>
                <c:pt idx="1790">
                  <c:v>3962.6579999999999</c:v>
                </c:pt>
                <c:pt idx="1791">
                  <c:v>4696.9129999999996</c:v>
                </c:pt>
                <c:pt idx="1792">
                  <c:v>6818.826</c:v>
                </c:pt>
                <c:pt idx="1793">
                  <c:v>7513.7569999999996</c:v>
                </c:pt>
                <c:pt idx="1794">
                  <c:v>6545.4840000000004</c:v>
                </c:pt>
                <c:pt idx="1795">
                  <c:v>5432.1729999999998</c:v>
                </c:pt>
                <c:pt idx="1796">
                  <c:v>4952.6350000000002</c:v>
                </c:pt>
                <c:pt idx="1797">
                  <c:v>5000.3999999999996</c:v>
                </c:pt>
                <c:pt idx="1798">
                  <c:v>5122.0640000000003</c:v>
                </c:pt>
                <c:pt idx="1799">
                  <c:v>5581.7129999999997</c:v>
                </c:pt>
                <c:pt idx="1800">
                  <c:v>6069.4110000000001</c:v>
                </c:pt>
                <c:pt idx="1801">
                  <c:v>5676.0379999999996</c:v>
                </c:pt>
                <c:pt idx="1802">
                  <c:v>4966.3100000000004</c:v>
                </c:pt>
                <c:pt idx="1803">
                  <c:v>10287.598</c:v>
                </c:pt>
                <c:pt idx="1804">
                  <c:v>17761.967000000001</c:v>
                </c:pt>
                <c:pt idx="1805">
                  <c:v>19951.373</c:v>
                </c:pt>
                <c:pt idx="1806">
                  <c:v>20527.633999999998</c:v>
                </c:pt>
                <c:pt idx="1807">
                  <c:v>20680.664000000001</c:v>
                </c:pt>
                <c:pt idx="1808">
                  <c:v>20886.597000000002</c:v>
                </c:pt>
                <c:pt idx="1809">
                  <c:v>20778.704000000002</c:v>
                </c:pt>
                <c:pt idx="1810">
                  <c:v>20766.967000000001</c:v>
                </c:pt>
                <c:pt idx="1811">
                  <c:v>21232.600999999999</c:v>
                </c:pt>
                <c:pt idx="1812">
                  <c:v>21617.307000000001</c:v>
                </c:pt>
                <c:pt idx="1813">
                  <c:v>21691.807000000001</c:v>
                </c:pt>
                <c:pt idx="1814">
                  <c:v>21497.618999999999</c:v>
                </c:pt>
                <c:pt idx="1815">
                  <c:v>21248.501</c:v>
                </c:pt>
                <c:pt idx="1816">
                  <c:v>19971.797999999999</c:v>
                </c:pt>
                <c:pt idx="1817">
                  <c:v>16460.451000000001</c:v>
                </c:pt>
                <c:pt idx="1818">
                  <c:v>16720.444</c:v>
                </c:pt>
                <c:pt idx="1819">
                  <c:v>21424.25</c:v>
                </c:pt>
                <c:pt idx="1820">
                  <c:v>24266.715</c:v>
                </c:pt>
                <c:pt idx="1821">
                  <c:v>26694.460999999999</c:v>
                </c:pt>
                <c:pt idx="1822">
                  <c:v>29110.612000000001</c:v>
                </c:pt>
                <c:pt idx="1823">
                  <c:v>28563.186000000002</c:v>
                </c:pt>
                <c:pt idx="1824">
                  <c:v>25565.473000000002</c:v>
                </c:pt>
                <c:pt idx="1825">
                  <c:v>24316.32</c:v>
                </c:pt>
                <c:pt idx="1826">
                  <c:v>24279.809000000001</c:v>
                </c:pt>
                <c:pt idx="1827">
                  <c:v>23433.81</c:v>
                </c:pt>
                <c:pt idx="1828">
                  <c:v>23081.163</c:v>
                </c:pt>
                <c:pt idx="1829">
                  <c:v>23911.587</c:v>
                </c:pt>
                <c:pt idx="1830">
                  <c:v>24351.631000000001</c:v>
                </c:pt>
                <c:pt idx="1831">
                  <c:v>22444.448</c:v>
                </c:pt>
                <c:pt idx="1832">
                  <c:v>16711.829000000002</c:v>
                </c:pt>
                <c:pt idx="1833">
                  <c:v>12174.157999999999</c:v>
                </c:pt>
                <c:pt idx="1834">
                  <c:v>9951.6509999999998</c:v>
                </c:pt>
                <c:pt idx="1835">
                  <c:v>9529.5010000000002</c:v>
                </c:pt>
                <c:pt idx="1836">
                  <c:v>12294.584999999999</c:v>
                </c:pt>
                <c:pt idx="1837">
                  <c:v>18320.201000000001</c:v>
                </c:pt>
                <c:pt idx="1838">
                  <c:v>21945.571</c:v>
                </c:pt>
                <c:pt idx="1839">
                  <c:v>24359.606</c:v>
                </c:pt>
                <c:pt idx="1840">
                  <c:v>25626.29</c:v>
                </c:pt>
                <c:pt idx="1841">
                  <c:v>25729.934000000001</c:v>
                </c:pt>
                <c:pt idx="1842">
                  <c:v>25561.19</c:v>
                </c:pt>
                <c:pt idx="1843">
                  <c:v>25588.37</c:v>
                </c:pt>
                <c:pt idx="1844">
                  <c:v>24566.505000000001</c:v>
                </c:pt>
                <c:pt idx="1845">
                  <c:v>19202.150000000001</c:v>
                </c:pt>
                <c:pt idx="1846">
                  <c:v>12518.673000000001</c:v>
                </c:pt>
                <c:pt idx="1847">
                  <c:v>8630.2080000000005</c:v>
                </c:pt>
                <c:pt idx="1848">
                  <c:v>6785.3729999999996</c:v>
                </c:pt>
                <c:pt idx="1849">
                  <c:v>5874.1629999999996</c:v>
                </c:pt>
                <c:pt idx="1850">
                  <c:v>5360.0290000000005</c:v>
                </c:pt>
                <c:pt idx="1851">
                  <c:v>4969.201</c:v>
                </c:pt>
                <c:pt idx="1852">
                  <c:v>4646.3450000000003</c:v>
                </c:pt>
                <c:pt idx="1853">
                  <c:v>4946.6980000000003</c:v>
                </c:pt>
                <c:pt idx="1854">
                  <c:v>8733.1229999999996</c:v>
                </c:pt>
                <c:pt idx="1855">
                  <c:v>11957.616</c:v>
                </c:pt>
                <c:pt idx="1856">
                  <c:v>13074.949000000001</c:v>
                </c:pt>
                <c:pt idx="1857">
                  <c:v>16183.198</c:v>
                </c:pt>
                <c:pt idx="1858">
                  <c:v>19691.353999999999</c:v>
                </c:pt>
                <c:pt idx="1859">
                  <c:v>20385.835999999999</c:v>
                </c:pt>
                <c:pt idx="1860">
                  <c:v>17094.735000000001</c:v>
                </c:pt>
                <c:pt idx="1861">
                  <c:v>13512.296</c:v>
                </c:pt>
                <c:pt idx="1862">
                  <c:v>10733.625</c:v>
                </c:pt>
                <c:pt idx="1863">
                  <c:v>8938.0689999999995</c:v>
                </c:pt>
                <c:pt idx="1864">
                  <c:v>7949.7370000000001</c:v>
                </c:pt>
                <c:pt idx="1865">
                  <c:v>7158.8670000000002</c:v>
                </c:pt>
                <c:pt idx="1866">
                  <c:v>6707.2550000000001</c:v>
                </c:pt>
                <c:pt idx="1867">
                  <c:v>6284.3969999999999</c:v>
                </c:pt>
                <c:pt idx="1868">
                  <c:v>6255.2889999999998</c:v>
                </c:pt>
                <c:pt idx="1869">
                  <c:v>10393.216</c:v>
                </c:pt>
                <c:pt idx="1870">
                  <c:v>13824.699000000001</c:v>
                </c:pt>
                <c:pt idx="1871">
                  <c:v>11765.846</c:v>
                </c:pt>
                <c:pt idx="1872">
                  <c:v>9413.2489999999998</c:v>
                </c:pt>
                <c:pt idx="1873">
                  <c:v>6947.9889999999996</c:v>
                </c:pt>
                <c:pt idx="1874">
                  <c:v>6350.1130000000003</c:v>
                </c:pt>
                <c:pt idx="1875">
                  <c:v>4300.0339999999997</c:v>
                </c:pt>
                <c:pt idx="1876">
                  <c:v>4074.3789999999999</c:v>
                </c:pt>
                <c:pt idx="1877">
                  <c:v>3455.7930000000001</c:v>
                </c:pt>
                <c:pt idx="1878">
                  <c:v>3420.915</c:v>
                </c:pt>
                <c:pt idx="1879">
                  <c:v>3078.04</c:v>
                </c:pt>
                <c:pt idx="1880">
                  <c:v>2962.9360000000001</c:v>
                </c:pt>
                <c:pt idx="1881">
                  <c:v>6093.9809999999998</c:v>
                </c:pt>
                <c:pt idx="1882">
                  <c:v>15919.467000000001</c:v>
                </c:pt>
                <c:pt idx="1883">
                  <c:v>25467.173999999999</c:v>
                </c:pt>
                <c:pt idx="1884">
                  <c:v>30987.399000000001</c:v>
                </c:pt>
                <c:pt idx="1885">
                  <c:v>34424.504000000001</c:v>
                </c:pt>
                <c:pt idx="1886">
                  <c:v>37288.646999999997</c:v>
                </c:pt>
                <c:pt idx="1887">
                  <c:v>40165.745999999999</c:v>
                </c:pt>
                <c:pt idx="1888">
                  <c:v>46208.995000000003</c:v>
                </c:pt>
                <c:pt idx="1889">
                  <c:v>58649.951999999997</c:v>
                </c:pt>
                <c:pt idx="1890">
                  <c:v>65326.142999999996</c:v>
                </c:pt>
                <c:pt idx="1891">
                  <c:v>64265.96</c:v>
                </c:pt>
                <c:pt idx="1892">
                  <c:v>60230.012000000002</c:v>
                </c:pt>
                <c:pt idx="1893">
                  <c:v>54072.273000000001</c:v>
                </c:pt>
                <c:pt idx="1894">
                  <c:v>48359.252</c:v>
                </c:pt>
                <c:pt idx="1895">
                  <c:v>43544.413</c:v>
                </c:pt>
                <c:pt idx="1896">
                  <c:v>40201.737000000001</c:v>
                </c:pt>
                <c:pt idx="1897">
                  <c:v>38600.275999999998</c:v>
                </c:pt>
                <c:pt idx="1898">
                  <c:v>37907.377999999997</c:v>
                </c:pt>
                <c:pt idx="1899">
                  <c:v>37136.002</c:v>
                </c:pt>
                <c:pt idx="1900">
                  <c:v>36591.353999999999</c:v>
                </c:pt>
                <c:pt idx="1901">
                  <c:v>36261.012999999999</c:v>
                </c:pt>
                <c:pt idx="1902">
                  <c:v>35369.370999999999</c:v>
                </c:pt>
                <c:pt idx="1903">
                  <c:v>34614.133000000002</c:v>
                </c:pt>
                <c:pt idx="1904">
                  <c:v>35103.122000000003</c:v>
                </c:pt>
                <c:pt idx="1905">
                  <c:v>36254.498</c:v>
                </c:pt>
                <c:pt idx="1906">
                  <c:v>36953.26</c:v>
                </c:pt>
                <c:pt idx="1907">
                  <c:v>36724.14</c:v>
                </c:pt>
                <c:pt idx="1908">
                  <c:v>36042.446000000004</c:v>
                </c:pt>
                <c:pt idx="1909">
                  <c:v>35249.675999999999</c:v>
                </c:pt>
                <c:pt idx="1910">
                  <c:v>34212.483</c:v>
                </c:pt>
                <c:pt idx="1911">
                  <c:v>31718.561000000002</c:v>
                </c:pt>
                <c:pt idx="1912">
                  <c:v>27040.392</c:v>
                </c:pt>
                <c:pt idx="1913">
                  <c:v>21734.994999999999</c:v>
                </c:pt>
                <c:pt idx="1914">
                  <c:v>19130.512999999999</c:v>
                </c:pt>
                <c:pt idx="1915">
                  <c:v>17525.554</c:v>
                </c:pt>
                <c:pt idx="1916">
                  <c:v>16319.308000000001</c:v>
                </c:pt>
                <c:pt idx="1917">
                  <c:v>16216.832</c:v>
                </c:pt>
                <c:pt idx="1918">
                  <c:v>18267.510999999999</c:v>
                </c:pt>
                <c:pt idx="1919">
                  <c:v>18452.815999999999</c:v>
                </c:pt>
                <c:pt idx="1920">
                  <c:v>14908.749</c:v>
                </c:pt>
                <c:pt idx="1921">
                  <c:v>11673.884</c:v>
                </c:pt>
                <c:pt idx="1922">
                  <c:v>9525.3369999999995</c:v>
                </c:pt>
                <c:pt idx="1923">
                  <c:v>8068.71</c:v>
                </c:pt>
                <c:pt idx="1924">
                  <c:v>7251.4930000000004</c:v>
                </c:pt>
                <c:pt idx="1925">
                  <c:v>7373.5730000000003</c:v>
                </c:pt>
                <c:pt idx="1926">
                  <c:v>8619.7690000000002</c:v>
                </c:pt>
                <c:pt idx="1927">
                  <c:v>9790.9779999999992</c:v>
                </c:pt>
                <c:pt idx="1928">
                  <c:v>9223.26</c:v>
                </c:pt>
                <c:pt idx="1929">
                  <c:v>7732.2860000000001</c:v>
                </c:pt>
                <c:pt idx="1930">
                  <c:v>6816.51</c:v>
                </c:pt>
                <c:pt idx="1931">
                  <c:v>6518.9740000000002</c:v>
                </c:pt>
                <c:pt idx="1932">
                  <c:v>6917.0619999999999</c:v>
                </c:pt>
                <c:pt idx="1933">
                  <c:v>8162.433</c:v>
                </c:pt>
                <c:pt idx="1934">
                  <c:v>11366.402</c:v>
                </c:pt>
                <c:pt idx="1935">
                  <c:v>16291.967000000001</c:v>
                </c:pt>
                <c:pt idx="1936">
                  <c:v>16578</c:v>
                </c:pt>
                <c:pt idx="1937">
                  <c:v>13934.039000000001</c:v>
                </c:pt>
                <c:pt idx="1938">
                  <c:v>13479.718000000001</c:v>
                </c:pt>
                <c:pt idx="1939">
                  <c:v>14918.407999999999</c:v>
                </c:pt>
                <c:pt idx="1940">
                  <c:v>12487.406000000001</c:v>
                </c:pt>
                <c:pt idx="1941">
                  <c:v>8343.2990000000009</c:v>
                </c:pt>
                <c:pt idx="1942">
                  <c:v>6556.0119999999997</c:v>
                </c:pt>
                <c:pt idx="1943">
                  <c:v>8214.8829999999998</c:v>
                </c:pt>
                <c:pt idx="1944">
                  <c:v>9228.0589999999993</c:v>
                </c:pt>
                <c:pt idx="1945">
                  <c:v>9197.7340000000004</c:v>
                </c:pt>
                <c:pt idx="1946">
                  <c:v>10679.25</c:v>
                </c:pt>
                <c:pt idx="1947">
                  <c:v>12103.68</c:v>
                </c:pt>
                <c:pt idx="1948">
                  <c:v>11743.94</c:v>
                </c:pt>
                <c:pt idx="1949">
                  <c:v>11265.519</c:v>
                </c:pt>
                <c:pt idx="1950">
                  <c:v>11345.083000000001</c:v>
                </c:pt>
                <c:pt idx="1951">
                  <c:v>11410.851000000001</c:v>
                </c:pt>
                <c:pt idx="1952">
                  <c:v>10821.97</c:v>
                </c:pt>
                <c:pt idx="1953">
                  <c:v>10023.498</c:v>
                </c:pt>
                <c:pt idx="1954">
                  <c:v>9324.143</c:v>
                </c:pt>
                <c:pt idx="1955">
                  <c:v>11291.565000000001</c:v>
                </c:pt>
                <c:pt idx="1956">
                  <c:v>11420.231</c:v>
                </c:pt>
                <c:pt idx="1957">
                  <c:v>11069.65</c:v>
                </c:pt>
                <c:pt idx="1958">
                  <c:v>11499.29</c:v>
                </c:pt>
                <c:pt idx="1959">
                  <c:v>11409.034</c:v>
                </c:pt>
                <c:pt idx="1960">
                  <c:v>10619.325999999999</c:v>
                </c:pt>
                <c:pt idx="1961">
                  <c:v>9688.8050000000003</c:v>
                </c:pt>
                <c:pt idx="1962">
                  <c:v>8708.8919999999998</c:v>
                </c:pt>
                <c:pt idx="1963">
                  <c:v>8805.2690000000002</c:v>
                </c:pt>
                <c:pt idx="1964">
                  <c:v>8915.768</c:v>
                </c:pt>
                <c:pt idx="1965">
                  <c:v>9452.9210000000003</c:v>
                </c:pt>
                <c:pt idx="1966">
                  <c:v>8830.9140000000007</c:v>
                </c:pt>
                <c:pt idx="1967">
                  <c:v>8853.8150000000005</c:v>
                </c:pt>
                <c:pt idx="1968">
                  <c:v>10010.791999999999</c:v>
                </c:pt>
                <c:pt idx="1969">
                  <c:v>11981.342000000001</c:v>
                </c:pt>
                <c:pt idx="1970">
                  <c:v>13161.852000000001</c:v>
                </c:pt>
                <c:pt idx="1971">
                  <c:v>12495.888000000001</c:v>
                </c:pt>
                <c:pt idx="1972">
                  <c:v>12519.054</c:v>
                </c:pt>
                <c:pt idx="1973">
                  <c:v>13112.84</c:v>
                </c:pt>
                <c:pt idx="1974">
                  <c:v>12402.691000000001</c:v>
                </c:pt>
                <c:pt idx="1975">
                  <c:v>10963.552</c:v>
                </c:pt>
                <c:pt idx="1976">
                  <c:v>10388.967000000001</c:v>
                </c:pt>
                <c:pt idx="1977">
                  <c:v>9835.9040000000005</c:v>
                </c:pt>
                <c:pt idx="1978">
                  <c:v>10021.535</c:v>
                </c:pt>
                <c:pt idx="1979">
                  <c:v>10301.357</c:v>
                </c:pt>
                <c:pt idx="1980">
                  <c:v>10122.514999999999</c:v>
                </c:pt>
                <c:pt idx="1981">
                  <c:v>10361.971</c:v>
                </c:pt>
                <c:pt idx="1982">
                  <c:v>10492.067999999999</c:v>
                </c:pt>
                <c:pt idx="1983">
                  <c:v>10204.832</c:v>
                </c:pt>
                <c:pt idx="1984">
                  <c:v>9843.116</c:v>
                </c:pt>
                <c:pt idx="1985">
                  <c:v>9642.893</c:v>
                </c:pt>
                <c:pt idx="1986">
                  <c:v>9611.0959999999995</c:v>
                </c:pt>
                <c:pt idx="1987">
                  <c:v>9736.5740000000005</c:v>
                </c:pt>
                <c:pt idx="1988">
                  <c:v>9678.9940000000006</c:v>
                </c:pt>
                <c:pt idx="1989">
                  <c:v>9523.7559999999994</c:v>
                </c:pt>
                <c:pt idx="1990">
                  <c:v>9653.7180000000008</c:v>
                </c:pt>
                <c:pt idx="1991">
                  <c:v>9816.6679999999997</c:v>
                </c:pt>
                <c:pt idx="1992">
                  <c:v>11049.683000000001</c:v>
                </c:pt>
                <c:pt idx="1993">
                  <c:v>11991.749</c:v>
                </c:pt>
                <c:pt idx="1994">
                  <c:v>12339.677</c:v>
                </c:pt>
                <c:pt idx="1995">
                  <c:v>12290.578</c:v>
                </c:pt>
                <c:pt idx="1996">
                  <c:v>11091.264999999999</c:v>
                </c:pt>
                <c:pt idx="1997">
                  <c:v>9828.2369999999992</c:v>
                </c:pt>
                <c:pt idx="1998">
                  <c:v>9993.1820000000007</c:v>
                </c:pt>
                <c:pt idx="1999">
                  <c:v>10376.620999999999</c:v>
                </c:pt>
                <c:pt idx="2000">
                  <c:v>10148.735000000001</c:v>
                </c:pt>
                <c:pt idx="2001">
                  <c:v>9082.5540000000001</c:v>
                </c:pt>
                <c:pt idx="2002">
                  <c:v>8505.9770000000008</c:v>
                </c:pt>
                <c:pt idx="2003">
                  <c:v>8508.2369999999992</c:v>
                </c:pt>
                <c:pt idx="2004">
                  <c:v>8844.2440000000006</c:v>
                </c:pt>
                <c:pt idx="2005">
                  <c:v>9295.2029999999995</c:v>
                </c:pt>
                <c:pt idx="2006">
                  <c:v>9973.4419999999991</c:v>
                </c:pt>
                <c:pt idx="2007">
                  <c:v>10809.901</c:v>
                </c:pt>
                <c:pt idx="2008">
                  <c:v>10288.66</c:v>
                </c:pt>
                <c:pt idx="2009">
                  <c:v>9838.01</c:v>
                </c:pt>
                <c:pt idx="2010">
                  <c:v>9602.5810000000001</c:v>
                </c:pt>
                <c:pt idx="2011">
                  <c:v>9500.6110000000008</c:v>
                </c:pt>
                <c:pt idx="2012">
                  <c:v>9863.3880000000008</c:v>
                </c:pt>
                <c:pt idx="2013">
                  <c:v>10641.983</c:v>
                </c:pt>
                <c:pt idx="2014">
                  <c:v>11347.136</c:v>
                </c:pt>
                <c:pt idx="2015">
                  <c:v>11012.325999999999</c:v>
                </c:pt>
                <c:pt idx="2016">
                  <c:v>10873.177</c:v>
                </c:pt>
                <c:pt idx="2017">
                  <c:v>11954.958000000001</c:v>
                </c:pt>
                <c:pt idx="2018">
                  <c:v>12028.404</c:v>
                </c:pt>
                <c:pt idx="2019">
                  <c:v>11408.375</c:v>
                </c:pt>
                <c:pt idx="2020">
                  <c:v>10858.032999999999</c:v>
                </c:pt>
                <c:pt idx="2021">
                  <c:v>10465.633</c:v>
                </c:pt>
                <c:pt idx="2022">
                  <c:v>10317.696</c:v>
                </c:pt>
                <c:pt idx="2023">
                  <c:v>10488.293</c:v>
                </c:pt>
                <c:pt idx="2024">
                  <c:v>10190.099</c:v>
                </c:pt>
                <c:pt idx="2025">
                  <c:v>9648.2579999999998</c:v>
                </c:pt>
                <c:pt idx="2026">
                  <c:v>9069.9279999999999</c:v>
                </c:pt>
                <c:pt idx="2027">
                  <c:v>8997.7939999999999</c:v>
                </c:pt>
                <c:pt idx="2028">
                  <c:v>9042.5390000000007</c:v>
                </c:pt>
                <c:pt idx="2029">
                  <c:v>9127.5869999999995</c:v>
                </c:pt>
                <c:pt idx="2030">
                  <c:v>9182.2919999999995</c:v>
                </c:pt>
                <c:pt idx="2031">
                  <c:v>10016.713</c:v>
                </c:pt>
                <c:pt idx="2032">
                  <c:v>10276.171</c:v>
                </c:pt>
                <c:pt idx="2033">
                  <c:v>9414.8790000000008</c:v>
                </c:pt>
                <c:pt idx="2034">
                  <c:v>9109.7150000000001</c:v>
                </c:pt>
                <c:pt idx="2035">
                  <c:v>9417.2459999999992</c:v>
                </c:pt>
                <c:pt idx="2036">
                  <c:v>9458.4240000000009</c:v>
                </c:pt>
                <c:pt idx="2037">
                  <c:v>9607.2420000000002</c:v>
                </c:pt>
                <c:pt idx="2038">
                  <c:v>9144.8289999999997</c:v>
                </c:pt>
                <c:pt idx="2039">
                  <c:v>8933.2219999999998</c:v>
                </c:pt>
                <c:pt idx="2040">
                  <c:v>9514.6129999999994</c:v>
                </c:pt>
                <c:pt idx="2041">
                  <c:v>9489.81</c:v>
                </c:pt>
                <c:pt idx="2042">
                  <c:v>9619.3909999999996</c:v>
                </c:pt>
                <c:pt idx="2043">
                  <c:v>9864.3909999999996</c:v>
                </c:pt>
                <c:pt idx="2044">
                  <c:v>9590.6669999999995</c:v>
                </c:pt>
                <c:pt idx="2045">
                  <c:v>9299.7549999999992</c:v>
                </c:pt>
                <c:pt idx="2046">
                  <c:v>9700.0380000000005</c:v>
                </c:pt>
                <c:pt idx="2047">
                  <c:v>10122.259</c:v>
                </c:pt>
                <c:pt idx="2048">
                  <c:v>10043.796</c:v>
                </c:pt>
                <c:pt idx="2049">
                  <c:v>9732.1059999999998</c:v>
                </c:pt>
                <c:pt idx="2050">
                  <c:v>9530.357</c:v>
                </c:pt>
                <c:pt idx="2051">
                  <c:v>8802.8590000000004</c:v>
                </c:pt>
                <c:pt idx="2052">
                  <c:v>8473.7340000000004</c:v>
                </c:pt>
                <c:pt idx="2053">
                  <c:v>8034.3289999999997</c:v>
                </c:pt>
                <c:pt idx="2054">
                  <c:v>7614.4679999999998</c:v>
                </c:pt>
                <c:pt idx="2055">
                  <c:v>7776.7219999999998</c:v>
                </c:pt>
                <c:pt idx="2056">
                  <c:v>8103.1980000000003</c:v>
                </c:pt>
                <c:pt idx="2057">
                  <c:v>8159.5550000000003</c:v>
                </c:pt>
                <c:pt idx="2058">
                  <c:v>9099.7289999999994</c:v>
                </c:pt>
                <c:pt idx="2059">
                  <c:v>9178.1180000000004</c:v>
                </c:pt>
                <c:pt idx="2060">
                  <c:v>8897.5169999999998</c:v>
                </c:pt>
                <c:pt idx="2061">
                  <c:v>8379.8709999999992</c:v>
                </c:pt>
                <c:pt idx="2062">
                  <c:v>8431.1460000000006</c:v>
                </c:pt>
                <c:pt idx="2063">
                  <c:v>8681.0400000000009</c:v>
                </c:pt>
                <c:pt idx="2064">
                  <c:v>8628.2939999999999</c:v>
                </c:pt>
                <c:pt idx="2065">
                  <c:v>8274.8389999999999</c:v>
                </c:pt>
                <c:pt idx="2066">
                  <c:v>7572.8680000000004</c:v>
                </c:pt>
                <c:pt idx="2067">
                  <c:v>7312.3010000000004</c:v>
                </c:pt>
                <c:pt idx="2068">
                  <c:v>7064.2610000000004</c:v>
                </c:pt>
                <c:pt idx="2069">
                  <c:v>6747.9089999999997</c:v>
                </c:pt>
                <c:pt idx="2070">
                  <c:v>6756.4089999999997</c:v>
                </c:pt>
                <c:pt idx="2071">
                  <c:v>6796.6610000000001</c:v>
                </c:pt>
                <c:pt idx="2072">
                  <c:v>7161.3490000000002</c:v>
                </c:pt>
                <c:pt idx="2073">
                  <c:v>7372.3909999999996</c:v>
                </c:pt>
                <c:pt idx="2074">
                  <c:v>7203.4620000000004</c:v>
                </c:pt>
                <c:pt idx="2075">
                  <c:v>6922.9089999999997</c:v>
                </c:pt>
                <c:pt idx="2076">
                  <c:v>6518.49</c:v>
                </c:pt>
                <c:pt idx="2077">
                  <c:v>5857.2529999999997</c:v>
                </c:pt>
                <c:pt idx="2078">
                  <c:v>5664.0129999999999</c:v>
                </c:pt>
                <c:pt idx="2079">
                  <c:v>5514.9690000000001</c:v>
                </c:pt>
                <c:pt idx="2080">
                  <c:v>5483.2049999999999</c:v>
                </c:pt>
                <c:pt idx="2081">
                  <c:v>5495.9790000000003</c:v>
                </c:pt>
                <c:pt idx="2082">
                  <c:v>5203.8</c:v>
                </c:pt>
                <c:pt idx="2083">
                  <c:v>5079.0150000000003</c:v>
                </c:pt>
                <c:pt idx="2084">
                  <c:v>4931.0290000000005</c:v>
                </c:pt>
                <c:pt idx="2085">
                  <c:v>5067.92</c:v>
                </c:pt>
                <c:pt idx="2086">
                  <c:v>5300.5129999999999</c:v>
                </c:pt>
                <c:pt idx="2087">
                  <c:v>5470.9380000000001</c:v>
                </c:pt>
                <c:pt idx="2088">
                  <c:v>6158.9189999999999</c:v>
                </c:pt>
                <c:pt idx="2089">
                  <c:v>5811.451</c:v>
                </c:pt>
                <c:pt idx="2090">
                  <c:v>5927.4380000000001</c:v>
                </c:pt>
                <c:pt idx="2091">
                  <c:v>6014.3389999999999</c:v>
                </c:pt>
                <c:pt idx="2092">
                  <c:v>6315.268</c:v>
                </c:pt>
                <c:pt idx="2093">
                  <c:v>5951.4750000000004</c:v>
                </c:pt>
                <c:pt idx="2094">
                  <c:v>5356.2489999999998</c:v>
                </c:pt>
                <c:pt idx="2095">
                  <c:v>4570.0910000000003</c:v>
                </c:pt>
                <c:pt idx="2096">
                  <c:v>4124.6369999999997</c:v>
                </c:pt>
                <c:pt idx="2097">
                  <c:v>3996.3670000000002</c:v>
                </c:pt>
                <c:pt idx="2098">
                  <c:v>4372.1490000000003</c:v>
                </c:pt>
                <c:pt idx="2099">
                  <c:v>4179.6480000000001</c:v>
                </c:pt>
                <c:pt idx="2100">
                  <c:v>4084.1379999999999</c:v>
                </c:pt>
                <c:pt idx="2101">
                  <c:v>4014.3090000000002</c:v>
                </c:pt>
                <c:pt idx="2102">
                  <c:v>3867.4920000000002</c:v>
                </c:pt>
                <c:pt idx="2103">
                  <c:v>3836.35</c:v>
                </c:pt>
                <c:pt idx="2104">
                  <c:v>4228.8029999999999</c:v>
                </c:pt>
                <c:pt idx="2105">
                  <c:v>4923.6570000000002</c:v>
                </c:pt>
                <c:pt idx="2106">
                  <c:v>5341.6729999999998</c:v>
                </c:pt>
                <c:pt idx="2107">
                  <c:v>5359.42</c:v>
                </c:pt>
                <c:pt idx="2108">
                  <c:v>5063.9769999999999</c:v>
                </c:pt>
                <c:pt idx="2109">
                  <c:v>4795.1809999999996</c:v>
                </c:pt>
                <c:pt idx="2110">
                  <c:v>4705.3760000000002</c:v>
                </c:pt>
                <c:pt idx="2111">
                  <c:v>4376.0150000000003</c:v>
                </c:pt>
                <c:pt idx="2112">
                  <c:v>4061.7950000000001</c:v>
                </c:pt>
                <c:pt idx="2113">
                  <c:v>4065.8910000000001</c:v>
                </c:pt>
                <c:pt idx="2114">
                  <c:v>4042.5410000000002</c:v>
                </c:pt>
                <c:pt idx="2115">
                  <c:v>3401.511</c:v>
                </c:pt>
                <c:pt idx="2116">
                  <c:v>3279.0340000000001</c:v>
                </c:pt>
                <c:pt idx="2117">
                  <c:v>3295.1260000000002</c:v>
                </c:pt>
                <c:pt idx="2118">
                  <c:v>3421.8290000000002</c:v>
                </c:pt>
                <c:pt idx="2119">
                  <c:v>3481.6129999999998</c:v>
                </c:pt>
                <c:pt idx="2120">
                  <c:v>4594.2719999999999</c:v>
                </c:pt>
                <c:pt idx="2121">
                  <c:v>3837.3339999999998</c:v>
                </c:pt>
                <c:pt idx="2122">
                  <c:v>3052.1460000000002</c:v>
                </c:pt>
                <c:pt idx="2123">
                  <c:v>2944.8510000000001</c:v>
                </c:pt>
                <c:pt idx="2124">
                  <c:v>3866.223</c:v>
                </c:pt>
                <c:pt idx="2125">
                  <c:v>4036.47</c:v>
                </c:pt>
                <c:pt idx="2126">
                  <c:v>4804.9070000000002</c:v>
                </c:pt>
                <c:pt idx="2127">
                  <c:v>4727.6189999999997</c:v>
                </c:pt>
                <c:pt idx="2128">
                  <c:v>5251.9170000000004</c:v>
                </c:pt>
                <c:pt idx="2129">
                  <c:v>5253.41</c:v>
                </c:pt>
                <c:pt idx="2130">
                  <c:v>3981.5189999999998</c:v>
                </c:pt>
                <c:pt idx="2131">
                  <c:v>3596.1030000000001</c:v>
                </c:pt>
                <c:pt idx="2132">
                  <c:v>2943.2959999999998</c:v>
                </c:pt>
                <c:pt idx="2133">
                  <c:v>3321.6080000000002</c:v>
                </c:pt>
                <c:pt idx="2134">
                  <c:v>3724.2689999999998</c:v>
                </c:pt>
                <c:pt idx="2135">
                  <c:v>3664.556</c:v>
                </c:pt>
                <c:pt idx="2136">
                  <c:v>3643.4920000000002</c:v>
                </c:pt>
                <c:pt idx="2137">
                  <c:v>3655.9189999999999</c:v>
                </c:pt>
                <c:pt idx="2138">
                  <c:v>3734.2060000000001</c:v>
                </c:pt>
                <c:pt idx="2139">
                  <c:v>3186.569</c:v>
                </c:pt>
                <c:pt idx="2140">
                  <c:v>2850.03</c:v>
                </c:pt>
                <c:pt idx="2141">
                  <c:v>2878.8580000000002</c:v>
                </c:pt>
                <c:pt idx="2142">
                  <c:v>2988.645</c:v>
                </c:pt>
                <c:pt idx="2143">
                  <c:v>3014.03</c:v>
                </c:pt>
                <c:pt idx="2144">
                  <c:v>2959.1790000000001</c:v>
                </c:pt>
                <c:pt idx="2145">
                  <c:v>4327.643</c:v>
                </c:pt>
                <c:pt idx="2146">
                  <c:v>3508.7460000000001</c:v>
                </c:pt>
                <c:pt idx="2147">
                  <c:v>3322.5740000000001</c:v>
                </c:pt>
                <c:pt idx="2148">
                  <c:v>3844.3359999999998</c:v>
                </c:pt>
                <c:pt idx="2149">
                  <c:v>4014.3919999999998</c:v>
                </c:pt>
                <c:pt idx="2150">
                  <c:v>3436.5569999999998</c:v>
                </c:pt>
                <c:pt idx="2151">
                  <c:v>2952.6930000000002</c:v>
                </c:pt>
                <c:pt idx="2152">
                  <c:v>2712.6460000000002</c:v>
                </c:pt>
                <c:pt idx="2153">
                  <c:v>2535.3510000000001</c:v>
                </c:pt>
                <c:pt idx="2154">
                  <c:v>2411.2939999999999</c:v>
                </c:pt>
                <c:pt idx="2155">
                  <c:v>2280.4360000000001</c:v>
                </c:pt>
                <c:pt idx="2156">
                  <c:v>2185.6930000000002</c:v>
                </c:pt>
                <c:pt idx="2157">
                  <c:v>2113.5500000000002</c:v>
                </c:pt>
                <c:pt idx="2158">
                  <c:v>2051.7849999999999</c:v>
                </c:pt>
                <c:pt idx="2159">
                  <c:v>2165.7930000000001</c:v>
                </c:pt>
                <c:pt idx="2160">
                  <c:v>2335.0410000000002</c:v>
                </c:pt>
                <c:pt idx="2161">
                  <c:v>2385.3150000000001</c:v>
                </c:pt>
                <c:pt idx="2162">
                  <c:v>2429.3560000000002</c:v>
                </c:pt>
                <c:pt idx="2163">
                  <c:v>2398.748</c:v>
                </c:pt>
                <c:pt idx="2164">
                  <c:v>2364.2649999999999</c:v>
                </c:pt>
                <c:pt idx="2165">
                  <c:v>2337.0520000000001</c:v>
                </c:pt>
                <c:pt idx="2166">
                  <c:v>2374.6640000000002</c:v>
                </c:pt>
                <c:pt idx="2167">
                  <c:v>2515.9079999999999</c:v>
                </c:pt>
                <c:pt idx="2168">
                  <c:v>2560.6309999999999</c:v>
                </c:pt>
                <c:pt idx="2169">
                  <c:v>2589.7199999999998</c:v>
                </c:pt>
                <c:pt idx="2170">
                  <c:v>2603.8220000000001</c:v>
                </c:pt>
                <c:pt idx="2171">
                  <c:v>2588.4780000000001</c:v>
                </c:pt>
                <c:pt idx="2172">
                  <c:v>2590.62</c:v>
                </c:pt>
                <c:pt idx="2173">
                  <c:v>2636.453</c:v>
                </c:pt>
                <c:pt idx="2174">
                  <c:v>3099.0479999999998</c:v>
                </c:pt>
                <c:pt idx="2175">
                  <c:v>3420.6559999999999</c:v>
                </c:pt>
                <c:pt idx="2176">
                  <c:v>3548.8850000000002</c:v>
                </c:pt>
                <c:pt idx="2177">
                  <c:v>4084.047</c:v>
                </c:pt>
                <c:pt idx="2178">
                  <c:v>4221.2269999999999</c:v>
                </c:pt>
                <c:pt idx="2179">
                  <c:v>3903.0450000000001</c:v>
                </c:pt>
                <c:pt idx="2180">
                  <c:v>3962.8380000000002</c:v>
                </c:pt>
                <c:pt idx="2181">
                  <c:v>4594.4859999999999</c:v>
                </c:pt>
                <c:pt idx="2182">
                  <c:v>4599.5600000000004</c:v>
                </c:pt>
                <c:pt idx="2183">
                  <c:v>4055.6970000000001</c:v>
                </c:pt>
                <c:pt idx="2184">
                  <c:v>3948.2170000000001</c:v>
                </c:pt>
                <c:pt idx="2185">
                  <c:v>4393.1279999999997</c:v>
                </c:pt>
                <c:pt idx="2186">
                  <c:v>4437.7089999999998</c:v>
                </c:pt>
                <c:pt idx="2187">
                  <c:v>3973.7139999999999</c:v>
                </c:pt>
                <c:pt idx="2188">
                  <c:v>3950.4639999999999</c:v>
                </c:pt>
                <c:pt idx="2189">
                  <c:v>4391.5559999999996</c:v>
                </c:pt>
                <c:pt idx="2190">
                  <c:v>4616.1239999999998</c:v>
                </c:pt>
                <c:pt idx="2191">
                  <c:v>4379.6149999999998</c:v>
                </c:pt>
                <c:pt idx="2192">
                  <c:v>3937.3470000000002</c:v>
                </c:pt>
                <c:pt idx="2193">
                  <c:v>3736.2179999999998</c:v>
                </c:pt>
                <c:pt idx="2194">
                  <c:v>3952.4090000000001</c:v>
                </c:pt>
                <c:pt idx="2195">
                  <c:v>4482.7849999999999</c:v>
                </c:pt>
                <c:pt idx="2196">
                  <c:v>4665.3890000000001</c:v>
                </c:pt>
                <c:pt idx="2197">
                  <c:v>4239.3540000000003</c:v>
                </c:pt>
                <c:pt idx="2198">
                  <c:v>2818.828</c:v>
                </c:pt>
                <c:pt idx="2199">
                  <c:v>3380.027</c:v>
                </c:pt>
                <c:pt idx="2200">
                  <c:v>3702.0770000000002</c:v>
                </c:pt>
                <c:pt idx="2201">
                  <c:v>3535.0419999999999</c:v>
                </c:pt>
                <c:pt idx="2202">
                  <c:v>2910.35</c:v>
                </c:pt>
                <c:pt idx="2203">
                  <c:v>2298.3960000000002</c:v>
                </c:pt>
                <c:pt idx="2204">
                  <c:v>1891.857</c:v>
                </c:pt>
                <c:pt idx="2205">
                  <c:v>1914.5730000000001</c:v>
                </c:pt>
                <c:pt idx="2206">
                  <c:v>3165.2469999999998</c:v>
                </c:pt>
                <c:pt idx="2207">
                  <c:v>3389.5149999999999</c:v>
                </c:pt>
                <c:pt idx="2208">
                  <c:v>3188.8989999999999</c:v>
                </c:pt>
                <c:pt idx="2209">
                  <c:v>3127.1759999999999</c:v>
                </c:pt>
                <c:pt idx="2210">
                  <c:v>5417.2939999999999</c:v>
                </c:pt>
                <c:pt idx="2211">
                  <c:v>6387.0929999999998</c:v>
                </c:pt>
                <c:pt idx="2212">
                  <c:v>5820.1549999999997</c:v>
                </c:pt>
                <c:pt idx="2213">
                  <c:v>4622.1899999999996</c:v>
                </c:pt>
                <c:pt idx="2214">
                  <c:v>4379.1840000000002</c:v>
                </c:pt>
                <c:pt idx="2215">
                  <c:v>4328.8729999999996</c:v>
                </c:pt>
                <c:pt idx="2216">
                  <c:v>4321.9989999999998</c:v>
                </c:pt>
                <c:pt idx="2217">
                  <c:v>4275.96</c:v>
                </c:pt>
                <c:pt idx="2218">
                  <c:v>4155.1310000000003</c:v>
                </c:pt>
                <c:pt idx="2219">
                  <c:v>4098.8850000000002</c:v>
                </c:pt>
                <c:pt idx="2220">
                  <c:v>4410.0029999999997</c:v>
                </c:pt>
                <c:pt idx="2221">
                  <c:v>4664.317</c:v>
                </c:pt>
                <c:pt idx="2222">
                  <c:v>5084.6270000000004</c:v>
                </c:pt>
                <c:pt idx="2223">
                  <c:v>4867.1260000000002</c:v>
                </c:pt>
                <c:pt idx="2224">
                  <c:v>3770.933</c:v>
                </c:pt>
                <c:pt idx="2225">
                  <c:v>5386.6859999999997</c:v>
                </c:pt>
                <c:pt idx="2226">
                  <c:v>7204.9989999999998</c:v>
                </c:pt>
                <c:pt idx="2227">
                  <c:v>7816.8440000000001</c:v>
                </c:pt>
                <c:pt idx="2228">
                  <c:v>8349.9529999999995</c:v>
                </c:pt>
                <c:pt idx="2229">
                  <c:v>7845.4189999999999</c:v>
                </c:pt>
                <c:pt idx="2230">
                  <c:v>7290.5349999999999</c:v>
                </c:pt>
                <c:pt idx="2231">
                  <c:v>5923.625</c:v>
                </c:pt>
                <c:pt idx="2232">
                  <c:v>5879.0780000000004</c:v>
                </c:pt>
                <c:pt idx="2233">
                  <c:v>5660.3850000000002</c:v>
                </c:pt>
                <c:pt idx="2234">
                  <c:v>5195.357</c:v>
                </c:pt>
                <c:pt idx="2235">
                  <c:v>4588.5029999999997</c:v>
                </c:pt>
                <c:pt idx="2236">
                  <c:v>4894.0450000000001</c:v>
                </c:pt>
                <c:pt idx="2237">
                  <c:v>6290.8149999999996</c:v>
                </c:pt>
                <c:pt idx="2238">
                  <c:v>7733.25</c:v>
                </c:pt>
                <c:pt idx="2239">
                  <c:v>8175.6469999999999</c:v>
                </c:pt>
                <c:pt idx="2240">
                  <c:v>6618.14</c:v>
                </c:pt>
                <c:pt idx="2241">
                  <c:v>6166.8440000000001</c:v>
                </c:pt>
                <c:pt idx="2242">
                  <c:v>5027.4189999999999</c:v>
                </c:pt>
                <c:pt idx="2243">
                  <c:v>4557.8180000000002</c:v>
                </c:pt>
                <c:pt idx="2244">
                  <c:v>3926.53</c:v>
                </c:pt>
                <c:pt idx="2245">
                  <c:v>3553.2489999999998</c:v>
                </c:pt>
                <c:pt idx="2246">
                  <c:v>3344.44</c:v>
                </c:pt>
                <c:pt idx="2247">
                  <c:v>3364.2469999999998</c:v>
                </c:pt>
                <c:pt idx="2248">
                  <c:v>3025.1179999999999</c:v>
                </c:pt>
                <c:pt idx="2249">
                  <c:v>2994.3939999999998</c:v>
                </c:pt>
                <c:pt idx="2250">
                  <c:v>3333.5540000000001</c:v>
                </c:pt>
                <c:pt idx="2251">
                  <c:v>3740.2750000000001</c:v>
                </c:pt>
                <c:pt idx="2252">
                  <c:v>3930.14</c:v>
                </c:pt>
                <c:pt idx="2253">
                  <c:v>3703.4679999999998</c:v>
                </c:pt>
                <c:pt idx="2254">
                  <c:v>3363.806</c:v>
                </c:pt>
                <c:pt idx="2255">
                  <c:v>5052.2449999999999</c:v>
                </c:pt>
                <c:pt idx="2256">
                  <c:v>6734.8040000000001</c:v>
                </c:pt>
                <c:pt idx="2257">
                  <c:v>8247.4310000000005</c:v>
                </c:pt>
                <c:pt idx="2258">
                  <c:v>7869.7309999999998</c:v>
                </c:pt>
                <c:pt idx="2259">
                  <c:v>7105.6379999999999</c:v>
                </c:pt>
                <c:pt idx="2260">
                  <c:v>6518.7879999999996</c:v>
                </c:pt>
                <c:pt idx="2261">
                  <c:v>5420.1930000000002</c:v>
                </c:pt>
                <c:pt idx="2262">
                  <c:v>4266.5659999999998</c:v>
                </c:pt>
                <c:pt idx="2263">
                  <c:v>3875.491</c:v>
                </c:pt>
                <c:pt idx="2264">
                  <c:v>4622.5829999999996</c:v>
                </c:pt>
                <c:pt idx="2265">
                  <c:v>5825.25</c:v>
                </c:pt>
                <c:pt idx="2266">
                  <c:v>6575.8119999999999</c:v>
                </c:pt>
                <c:pt idx="2267">
                  <c:v>7262.3159999999998</c:v>
                </c:pt>
                <c:pt idx="2268">
                  <c:v>7908.9260000000004</c:v>
                </c:pt>
                <c:pt idx="2269">
                  <c:v>7372.8519999999999</c:v>
                </c:pt>
                <c:pt idx="2270">
                  <c:v>6755.0069999999996</c:v>
                </c:pt>
                <c:pt idx="2271">
                  <c:v>8277.0769999999993</c:v>
                </c:pt>
                <c:pt idx="2272">
                  <c:v>11465.267</c:v>
                </c:pt>
                <c:pt idx="2273">
                  <c:v>9730.3209999999999</c:v>
                </c:pt>
                <c:pt idx="2274">
                  <c:v>7008.7749999999996</c:v>
                </c:pt>
                <c:pt idx="2275">
                  <c:v>5250.9650000000001</c:v>
                </c:pt>
                <c:pt idx="2276">
                  <c:v>4648.2330000000002</c:v>
                </c:pt>
                <c:pt idx="2277">
                  <c:v>4446.5510000000004</c:v>
                </c:pt>
                <c:pt idx="2278">
                  <c:v>4208.6959999999999</c:v>
                </c:pt>
                <c:pt idx="2279">
                  <c:v>5869.2870000000003</c:v>
                </c:pt>
                <c:pt idx="2280">
                  <c:v>7825.86</c:v>
                </c:pt>
                <c:pt idx="2281">
                  <c:v>8435.3889999999992</c:v>
                </c:pt>
                <c:pt idx="2282">
                  <c:v>6383.1390000000001</c:v>
                </c:pt>
                <c:pt idx="2283">
                  <c:v>4618.9089999999997</c:v>
                </c:pt>
                <c:pt idx="2284">
                  <c:v>5277.6390000000001</c:v>
                </c:pt>
                <c:pt idx="2285">
                  <c:v>6143.5879999999997</c:v>
                </c:pt>
                <c:pt idx="2286">
                  <c:v>5906.9470000000001</c:v>
                </c:pt>
                <c:pt idx="2287">
                  <c:v>5347.3249999999998</c:v>
                </c:pt>
                <c:pt idx="2288">
                  <c:v>4488.3649999999998</c:v>
                </c:pt>
                <c:pt idx="2289">
                  <c:v>4086.5169999999998</c:v>
                </c:pt>
                <c:pt idx="2290">
                  <c:v>5158.8090000000002</c:v>
                </c:pt>
                <c:pt idx="2291">
                  <c:v>5830.2169999999996</c:v>
                </c:pt>
                <c:pt idx="2292">
                  <c:v>5195.6030000000001</c:v>
                </c:pt>
                <c:pt idx="2293">
                  <c:v>6182.68</c:v>
                </c:pt>
                <c:pt idx="2294">
                  <c:v>7961.0479999999998</c:v>
                </c:pt>
                <c:pt idx="2295">
                  <c:v>10231.491</c:v>
                </c:pt>
                <c:pt idx="2296">
                  <c:v>13636.129000000001</c:v>
                </c:pt>
                <c:pt idx="2297">
                  <c:v>10884.589</c:v>
                </c:pt>
                <c:pt idx="2298">
                  <c:v>6446.6660000000002</c:v>
                </c:pt>
                <c:pt idx="2299">
                  <c:v>4814.6940000000004</c:v>
                </c:pt>
                <c:pt idx="2300">
                  <c:v>6082.2240000000002</c:v>
                </c:pt>
                <c:pt idx="2301">
                  <c:v>7680.3059999999996</c:v>
                </c:pt>
                <c:pt idx="2302">
                  <c:v>7534.9660000000003</c:v>
                </c:pt>
                <c:pt idx="2303">
                  <c:v>6240.1049999999996</c:v>
                </c:pt>
                <c:pt idx="2304">
                  <c:v>7051.509</c:v>
                </c:pt>
                <c:pt idx="2305">
                  <c:v>7951.1790000000001</c:v>
                </c:pt>
                <c:pt idx="2306">
                  <c:v>9025.5750000000007</c:v>
                </c:pt>
                <c:pt idx="2307">
                  <c:v>8753.3420000000006</c:v>
                </c:pt>
                <c:pt idx="2308">
                  <c:v>8143.2</c:v>
                </c:pt>
                <c:pt idx="2309">
                  <c:v>8361.6919999999991</c:v>
                </c:pt>
                <c:pt idx="2310">
                  <c:v>10078.894</c:v>
                </c:pt>
                <c:pt idx="2311">
                  <c:v>10417.343000000001</c:v>
                </c:pt>
                <c:pt idx="2312">
                  <c:v>10200.216</c:v>
                </c:pt>
                <c:pt idx="2313">
                  <c:v>9652.6219999999994</c:v>
                </c:pt>
                <c:pt idx="2314">
                  <c:v>9489.1419999999998</c:v>
                </c:pt>
                <c:pt idx="2315">
                  <c:v>9372.5949999999993</c:v>
                </c:pt>
                <c:pt idx="2316">
                  <c:v>8317.098</c:v>
                </c:pt>
                <c:pt idx="2317">
                  <c:v>7294.3530000000001</c:v>
                </c:pt>
                <c:pt idx="2318">
                  <c:v>8282.9789999999994</c:v>
                </c:pt>
                <c:pt idx="2319">
                  <c:v>8495.3060000000005</c:v>
                </c:pt>
                <c:pt idx="2320">
                  <c:v>7413.1890000000003</c:v>
                </c:pt>
                <c:pt idx="2321">
                  <c:v>6792.4790000000003</c:v>
                </c:pt>
                <c:pt idx="2322">
                  <c:v>6850.357</c:v>
                </c:pt>
                <c:pt idx="2323">
                  <c:v>6190.92</c:v>
                </c:pt>
                <c:pt idx="2324">
                  <c:v>6468.491</c:v>
                </c:pt>
                <c:pt idx="2325">
                  <c:v>7588.8119999999999</c:v>
                </c:pt>
                <c:pt idx="2326">
                  <c:v>8809.9169999999995</c:v>
                </c:pt>
                <c:pt idx="2327">
                  <c:v>8088.6689999999999</c:v>
                </c:pt>
                <c:pt idx="2328">
                  <c:v>8276.616</c:v>
                </c:pt>
                <c:pt idx="2329">
                  <c:v>8943.3739999999998</c:v>
                </c:pt>
                <c:pt idx="2330">
                  <c:v>8749.9040000000005</c:v>
                </c:pt>
                <c:pt idx="2331">
                  <c:v>7831.5690000000004</c:v>
                </c:pt>
                <c:pt idx="2332">
                  <c:v>7070.5230000000001</c:v>
                </c:pt>
                <c:pt idx="2333">
                  <c:v>7317.7160000000003</c:v>
                </c:pt>
                <c:pt idx="2334">
                  <c:v>6416.5450000000001</c:v>
                </c:pt>
                <c:pt idx="2335">
                  <c:v>6788.4290000000001</c:v>
                </c:pt>
                <c:pt idx="2336">
                  <c:v>6541.8</c:v>
                </c:pt>
                <c:pt idx="2337">
                  <c:v>6972.9629999999997</c:v>
                </c:pt>
                <c:pt idx="2338">
                  <c:v>8322.0910000000003</c:v>
                </c:pt>
                <c:pt idx="2339">
                  <c:v>9283.7389999999996</c:v>
                </c:pt>
                <c:pt idx="2340">
                  <c:v>8808.4269999999997</c:v>
                </c:pt>
                <c:pt idx="2341">
                  <c:v>7901.8559999999998</c:v>
                </c:pt>
                <c:pt idx="2342">
                  <c:v>7251.4589999999998</c:v>
                </c:pt>
                <c:pt idx="2343">
                  <c:v>7053.5540000000001</c:v>
                </c:pt>
                <c:pt idx="2344">
                  <c:v>7989.1469999999999</c:v>
                </c:pt>
                <c:pt idx="2345">
                  <c:v>9431.1059999999998</c:v>
                </c:pt>
                <c:pt idx="2346">
                  <c:v>9509.2279999999992</c:v>
                </c:pt>
                <c:pt idx="2347">
                  <c:v>8054.7389999999996</c:v>
                </c:pt>
                <c:pt idx="2348">
                  <c:v>6733.5</c:v>
                </c:pt>
                <c:pt idx="2349">
                  <c:v>8061.6229999999996</c:v>
                </c:pt>
                <c:pt idx="2350">
                  <c:v>8340.5339999999997</c:v>
                </c:pt>
                <c:pt idx="2351">
                  <c:v>7575.5529999999999</c:v>
                </c:pt>
                <c:pt idx="2352">
                  <c:v>7680.4719999999998</c:v>
                </c:pt>
                <c:pt idx="2353">
                  <c:v>7994.2929999999997</c:v>
                </c:pt>
                <c:pt idx="2354">
                  <c:v>7665.34</c:v>
                </c:pt>
                <c:pt idx="2355">
                  <c:v>7840.5389999999998</c:v>
                </c:pt>
                <c:pt idx="2356">
                  <c:v>7829.0249999999996</c:v>
                </c:pt>
                <c:pt idx="2357">
                  <c:v>7955.0020000000004</c:v>
                </c:pt>
                <c:pt idx="2358">
                  <c:v>7950.56</c:v>
                </c:pt>
                <c:pt idx="2359">
                  <c:v>7911.6369999999997</c:v>
                </c:pt>
                <c:pt idx="2360">
                  <c:v>7761.058</c:v>
                </c:pt>
                <c:pt idx="2361">
                  <c:v>7470.6869999999999</c:v>
                </c:pt>
                <c:pt idx="2362">
                  <c:v>7511.63</c:v>
                </c:pt>
                <c:pt idx="2363">
                  <c:v>7557.1710000000003</c:v>
                </c:pt>
                <c:pt idx="2364">
                  <c:v>7607.2830000000004</c:v>
                </c:pt>
                <c:pt idx="2365">
                  <c:v>8093.0240000000003</c:v>
                </c:pt>
                <c:pt idx="2366">
                  <c:v>9796.1630000000005</c:v>
                </c:pt>
                <c:pt idx="2367">
                  <c:v>10162.496999999999</c:v>
                </c:pt>
                <c:pt idx="2368">
                  <c:v>9695.0490000000009</c:v>
                </c:pt>
                <c:pt idx="2369">
                  <c:v>9559.4449999999997</c:v>
                </c:pt>
                <c:pt idx="2370">
                  <c:v>9024.4259999999995</c:v>
                </c:pt>
                <c:pt idx="2371">
                  <c:v>8259.5159999999996</c:v>
                </c:pt>
                <c:pt idx="2372">
                  <c:v>7600.7870000000003</c:v>
                </c:pt>
                <c:pt idx="2373">
                  <c:v>7544.0370000000003</c:v>
                </c:pt>
                <c:pt idx="2374">
                  <c:v>7864.2309999999998</c:v>
                </c:pt>
                <c:pt idx="2375">
                  <c:v>8075.6059999999998</c:v>
                </c:pt>
                <c:pt idx="2376">
                  <c:v>7827.42</c:v>
                </c:pt>
                <c:pt idx="2377">
                  <c:v>7955.9930000000004</c:v>
                </c:pt>
                <c:pt idx="2378">
                  <c:v>8000.7950000000001</c:v>
                </c:pt>
                <c:pt idx="2379">
                  <c:v>8061.7389999999996</c:v>
                </c:pt>
                <c:pt idx="2380">
                  <c:v>8242.5239999999994</c:v>
                </c:pt>
                <c:pt idx="2381">
                  <c:v>8248.2690000000002</c:v>
                </c:pt>
                <c:pt idx="2382">
                  <c:v>8430.0409999999993</c:v>
                </c:pt>
                <c:pt idx="2383">
                  <c:v>8276.1290000000008</c:v>
                </c:pt>
                <c:pt idx="2384">
                  <c:v>8209.7379999999994</c:v>
                </c:pt>
                <c:pt idx="2385">
                  <c:v>7963.5320000000002</c:v>
                </c:pt>
                <c:pt idx="2386">
                  <c:v>7502.2650000000003</c:v>
                </c:pt>
                <c:pt idx="2387">
                  <c:v>7704.5770000000002</c:v>
                </c:pt>
                <c:pt idx="2388">
                  <c:v>7830.4870000000001</c:v>
                </c:pt>
                <c:pt idx="2389">
                  <c:v>7459.3549999999996</c:v>
                </c:pt>
                <c:pt idx="2390">
                  <c:v>7297.3530000000001</c:v>
                </c:pt>
                <c:pt idx="2391">
                  <c:v>8645.4079999999994</c:v>
                </c:pt>
                <c:pt idx="2392">
                  <c:v>9169.2379999999994</c:v>
                </c:pt>
                <c:pt idx="2393">
                  <c:v>8939.1450000000004</c:v>
                </c:pt>
                <c:pt idx="2394">
                  <c:v>9174.9179999999997</c:v>
                </c:pt>
                <c:pt idx="2395">
                  <c:v>9097.7039999999997</c:v>
                </c:pt>
                <c:pt idx="2396">
                  <c:v>8619.9220000000005</c:v>
                </c:pt>
                <c:pt idx="2397">
                  <c:v>8374.2939999999999</c:v>
                </c:pt>
                <c:pt idx="2398">
                  <c:v>8133.9610000000002</c:v>
                </c:pt>
                <c:pt idx="2399">
                  <c:v>8086.86</c:v>
                </c:pt>
                <c:pt idx="2400">
                  <c:v>8007.7039999999997</c:v>
                </c:pt>
                <c:pt idx="2401">
                  <c:v>7733.5820000000003</c:v>
                </c:pt>
                <c:pt idx="2402">
                  <c:v>7769.0309999999999</c:v>
                </c:pt>
                <c:pt idx="2403">
                  <c:v>8154.6540000000005</c:v>
                </c:pt>
                <c:pt idx="2404">
                  <c:v>8171.1109999999999</c:v>
                </c:pt>
                <c:pt idx="2405">
                  <c:v>7762.3360000000002</c:v>
                </c:pt>
                <c:pt idx="2406">
                  <c:v>7284.2690000000002</c:v>
                </c:pt>
                <c:pt idx="2407">
                  <c:v>7009.29</c:v>
                </c:pt>
                <c:pt idx="2408">
                  <c:v>6794.4049999999997</c:v>
                </c:pt>
                <c:pt idx="2409">
                  <c:v>6716.8879999999999</c:v>
                </c:pt>
                <c:pt idx="2410">
                  <c:v>7263.1930000000002</c:v>
                </c:pt>
                <c:pt idx="2411">
                  <c:v>7544.0569999999998</c:v>
                </c:pt>
                <c:pt idx="2412">
                  <c:v>7669.1490000000003</c:v>
                </c:pt>
                <c:pt idx="2413">
                  <c:v>7639.768</c:v>
                </c:pt>
                <c:pt idx="2414">
                  <c:v>7332.0749999999998</c:v>
                </c:pt>
                <c:pt idx="2415">
                  <c:v>7166.9430000000002</c:v>
                </c:pt>
                <c:pt idx="2416">
                  <c:v>7318.7960000000003</c:v>
                </c:pt>
                <c:pt idx="2417">
                  <c:v>7404.1940000000004</c:v>
                </c:pt>
                <c:pt idx="2418">
                  <c:v>7902.6719999999996</c:v>
                </c:pt>
                <c:pt idx="2419">
                  <c:v>7955.6970000000001</c:v>
                </c:pt>
                <c:pt idx="2420">
                  <c:v>7956.18</c:v>
                </c:pt>
                <c:pt idx="2421">
                  <c:v>7937.0039999999999</c:v>
                </c:pt>
                <c:pt idx="2422">
                  <c:v>7706.259</c:v>
                </c:pt>
                <c:pt idx="2423">
                  <c:v>7356.8860000000004</c:v>
                </c:pt>
                <c:pt idx="2424">
                  <c:v>7131.9380000000001</c:v>
                </c:pt>
                <c:pt idx="2425">
                  <c:v>6668.5559999999996</c:v>
                </c:pt>
                <c:pt idx="2426">
                  <c:v>7640.2470000000003</c:v>
                </c:pt>
                <c:pt idx="2427">
                  <c:v>8487.3169999999991</c:v>
                </c:pt>
                <c:pt idx="2428">
                  <c:v>8027.4170000000004</c:v>
                </c:pt>
                <c:pt idx="2429">
                  <c:v>8074.6559999999999</c:v>
                </c:pt>
                <c:pt idx="2430">
                  <c:v>9487.2890000000007</c:v>
                </c:pt>
                <c:pt idx="2431">
                  <c:v>10118.509</c:v>
                </c:pt>
                <c:pt idx="2432">
                  <c:v>9693.3680000000004</c:v>
                </c:pt>
                <c:pt idx="2433">
                  <c:v>9078.9189999999999</c:v>
                </c:pt>
                <c:pt idx="2434">
                  <c:v>9238.9179999999997</c:v>
                </c:pt>
                <c:pt idx="2435">
                  <c:v>6937.1019999999999</c:v>
                </c:pt>
                <c:pt idx="2436">
                  <c:v>5518.1040000000003</c:v>
                </c:pt>
                <c:pt idx="2437">
                  <c:v>5543.0020000000004</c:v>
                </c:pt>
                <c:pt idx="2438">
                  <c:v>6110.2910000000002</c:v>
                </c:pt>
                <c:pt idx="2439">
                  <c:v>6155.8909999999996</c:v>
                </c:pt>
                <c:pt idx="2440">
                  <c:v>5686.8010000000004</c:v>
                </c:pt>
                <c:pt idx="2441">
                  <c:v>4964.6459999999997</c:v>
                </c:pt>
                <c:pt idx="2442">
                  <c:v>4521.549</c:v>
                </c:pt>
                <c:pt idx="2443">
                  <c:v>4227.0619999999999</c:v>
                </c:pt>
                <c:pt idx="2444">
                  <c:v>3653.893</c:v>
                </c:pt>
                <c:pt idx="2445">
                  <c:v>3964.0169999999998</c:v>
                </c:pt>
                <c:pt idx="2446">
                  <c:v>4873.1710000000003</c:v>
                </c:pt>
                <c:pt idx="2447">
                  <c:v>5703.402</c:v>
                </c:pt>
                <c:pt idx="2448">
                  <c:v>5607.7330000000002</c:v>
                </c:pt>
                <c:pt idx="2449">
                  <c:v>5324.643</c:v>
                </c:pt>
                <c:pt idx="2450">
                  <c:v>4910.9579999999996</c:v>
                </c:pt>
                <c:pt idx="2451">
                  <c:v>4903.4610000000002</c:v>
                </c:pt>
                <c:pt idx="2452">
                  <c:v>3916.4690000000001</c:v>
                </c:pt>
                <c:pt idx="2453">
                  <c:v>3539.203</c:v>
                </c:pt>
                <c:pt idx="2454">
                  <c:v>3469.181</c:v>
                </c:pt>
                <c:pt idx="2455">
                  <c:v>3353.8519999999999</c:v>
                </c:pt>
                <c:pt idx="2456">
                  <c:v>3323.6909999999998</c:v>
                </c:pt>
                <c:pt idx="2457">
                  <c:v>3342.732</c:v>
                </c:pt>
                <c:pt idx="2458">
                  <c:v>3457.7370000000001</c:v>
                </c:pt>
                <c:pt idx="2459">
                  <c:v>3686.616</c:v>
                </c:pt>
                <c:pt idx="2460">
                  <c:v>4141.4790000000003</c:v>
                </c:pt>
                <c:pt idx="2461">
                  <c:v>4348.0889999999999</c:v>
                </c:pt>
                <c:pt idx="2462">
                  <c:v>4953.72</c:v>
                </c:pt>
                <c:pt idx="2463">
                  <c:v>5261.3869999999997</c:v>
                </c:pt>
                <c:pt idx="2464">
                  <c:v>5156.4260000000004</c:v>
                </c:pt>
                <c:pt idx="2465">
                  <c:v>4399.1909999999998</c:v>
                </c:pt>
                <c:pt idx="2466">
                  <c:v>3351.1529999999998</c:v>
                </c:pt>
                <c:pt idx="2467">
                  <c:v>2760.6849999999999</c:v>
                </c:pt>
                <c:pt idx="2468">
                  <c:v>2491.3670000000002</c:v>
                </c:pt>
                <c:pt idx="2469">
                  <c:v>2613.9540000000002</c:v>
                </c:pt>
                <c:pt idx="2470">
                  <c:v>3038.3530000000001</c:v>
                </c:pt>
                <c:pt idx="2471">
                  <c:v>3424.462</c:v>
                </c:pt>
                <c:pt idx="2472">
                  <c:v>4721.8829999999998</c:v>
                </c:pt>
                <c:pt idx="2473">
                  <c:v>5434.8649999999998</c:v>
                </c:pt>
                <c:pt idx="2474">
                  <c:v>4550.8950000000004</c:v>
                </c:pt>
                <c:pt idx="2475">
                  <c:v>4200.1719999999996</c:v>
                </c:pt>
                <c:pt idx="2476">
                  <c:v>4126.9769999999999</c:v>
                </c:pt>
                <c:pt idx="2477">
                  <c:v>4413.0839999999998</c:v>
                </c:pt>
                <c:pt idx="2478">
                  <c:v>4020.0540000000001</c:v>
                </c:pt>
                <c:pt idx="2479">
                  <c:v>3002.3330000000001</c:v>
                </c:pt>
                <c:pt idx="2480">
                  <c:v>2880.828</c:v>
                </c:pt>
                <c:pt idx="2481">
                  <c:v>3057.9169999999999</c:v>
                </c:pt>
                <c:pt idx="2482">
                  <c:v>2795.3409999999999</c:v>
                </c:pt>
                <c:pt idx="2483">
                  <c:v>2079.1030000000001</c:v>
                </c:pt>
                <c:pt idx="2484">
                  <c:v>1560.627</c:v>
                </c:pt>
                <c:pt idx="2485">
                  <c:v>1263.4849999999999</c:v>
                </c:pt>
                <c:pt idx="2486">
                  <c:v>1297.9659999999999</c:v>
                </c:pt>
                <c:pt idx="2487">
                  <c:v>1433.336</c:v>
                </c:pt>
                <c:pt idx="2488">
                  <c:v>1579.3309999999999</c:v>
                </c:pt>
                <c:pt idx="2489">
                  <c:v>1750.048</c:v>
                </c:pt>
                <c:pt idx="2490">
                  <c:v>1992.8150000000001</c:v>
                </c:pt>
                <c:pt idx="2491">
                  <c:v>2037.4069999999999</c:v>
                </c:pt>
                <c:pt idx="2492">
                  <c:v>2313.0729999999999</c:v>
                </c:pt>
                <c:pt idx="2493">
                  <c:v>2556.4369999999999</c:v>
                </c:pt>
                <c:pt idx="2494">
                  <c:v>2120.1370000000002</c:v>
                </c:pt>
                <c:pt idx="2495">
                  <c:v>1683.203</c:v>
                </c:pt>
                <c:pt idx="2496">
                  <c:v>1415.8530000000001</c:v>
                </c:pt>
                <c:pt idx="2497">
                  <c:v>1304.682</c:v>
                </c:pt>
                <c:pt idx="2498">
                  <c:v>1686.72</c:v>
                </c:pt>
                <c:pt idx="2499">
                  <c:v>1677.587</c:v>
                </c:pt>
                <c:pt idx="2500">
                  <c:v>1658.43</c:v>
                </c:pt>
                <c:pt idx="2501">
                  <c:v>1623.1669999999999</c:v>
                </c:pt>
                <c:pt idx="2502">
                  <c:v>1469.6089999999999</c:v>
                </c:pt>
                <c:pt idx="2503">
                  <c:v>1196.126</c:v>
                </c:pt>
                <c:pt idx="2504">
                  <c:v>1114.5889999999999</c:v>
                </c:pt>
                <c:pt idx="2505">
                  <c:v>1126.67</c:v>
                </c:pt>
                <c:pt idx="2506">
                  <c:v>1186.0740000000001</c:v>
                </c:pt>
                <c:pt idx="2507">
                  <c:v>1177.4380000000001</c:v>
                </c:pt>
                <c:pt idx="2508">
                  <c:v>1144.9110000000001</c:v>
                </c:pt>
                <c:pt idx="2509">
                  <c:v>965.24900000000002</c:v>
                </c:pt>
                <c:pt idx="2510">
                  <c:v>909.31399999999996</c:v>
                </c:pt>
                <c:pt idx="2511">
                  <c:v>1743.271</c:v>
                </c:pt>
                <c:pt idx="2512">
                  <c:v>2389.8870000000002</c:v>
                </c:pt>
                <c:pt idx="2513">
                  <c:v>1461.961</c:v>
                </c:pt>
                <c:pt idx="2514">
                  <c:v>1301.5239999999999</c:v>
                </c:pt>
                <c:pt idx="2515">
                  <c:v>1340.4680000000001</c:v>
                </c:pt>
                <c:pt idx="2516">
                  <c:v>1589.2049999999999</c:v>
                </c:pt>
                <c:pt idx="2517">
                  <c:v>2299.239</c:v>
                </c:pt>
                <c:pt idx="2518">
                  <c:v>2366.2469999999998</c:v>
                </c:pt>
                <c:pt idx="2519">
                  <c:v>1898.8219999999999</c:v>
                </c:pt>
                <c:pt idx="2520">
                  <c:v>1711.6869999999999</c:v>
                </c:pt>
                <c:pt idx="2521">
                  <c:v>1530.8140000000001</c:v>
                </c:pt>
                <c:pt idx="2522">
                  <c:v>1382.2</c:v>
                </c:pt>
                <c:pt idx="2523">
                  <c:v>1256.038</c:v>
                </c:pt>
                <c:pt idx="2524">
                  <c:v>1166.2760000000001</c:v>
                </c:pt>
                <c:pt idx="2525">
                  <c:v>1099.1379999999999</c:v>
                </c:pt>
                <c:pt idx="2526">
                  <c:v>1049.732</c:v>
                </c:pt>
                <c:pt idx="2527">
                  <c:v>1024.8320000000001</c:v>
                </c:pt>
                <c:pt idx="2528">
                  <c:v>1005.696</c:v>
                </c:pt>
                <c:pt idx="2529">
                  <c:v>1006.034</c:v>
                </c:pt>
                <c:pt idx="2530">
                  <c:v>1089.6179999999999</c:v>
                </c:pt>
                <c:pt idx="2531">
                  <c:v>1236.5630000000001</c:v>
                </c:pt>
                <c:pt idx="2532">
                  <c:v>1192.154</c:v>
                </c:pt>
                <c:pt idx="2533">
                  <c:v>1129.9670000000001</c:v>
                </c:pt>
                <c:pt idx="2534">
                  <c:v>1073.961</c:v>
                </c:pt>
                <c:pt idx="2535">
                  <c:v>1121.394</c:v>
                </c:pt>
                <c:pt idx="2536">
                  <c:v>1315.914</c:v>
                </c:pt>
                <c:pt idx="2537">
                  <c:v>1406.7049999999999</c:v>
                </c:pt>
                <c:pt idx="2538">
                  <c:v>1328.876</c:v>
                </c:pt>
                <c:pt idx="2539">
                  <c:v>1229.1310000000001</c:v>
                </c:pt>
                <c:pt idx="2540">
                  <c:v>1156.9880000000001</c:v>
                </c:pt>
                <c:pt idx="2541">
                  <c:v>1103.335</c:v>
                </c:pt>
                <c:pt idx="2542">
                  <c:v>1047.9949999999999</c:v>
                </c:pt>
                <c:pt idx="2543">
                  <c:v>1016.076</c:v>
                </c:pt>
                <c:pt idx="2544">
                  <c:v>962.38599999999997</c:v>
                </c:pt>
                <c:pt idx="2545">
                  <c:v>993.62300000000005</c:v>
                </c:pt>
                <c:pt idx="2546">
                  <c:v>2525.585</c:v>
                </c:pt>
                <c:pt idx="2547">
                  <c:v>8081.2790000000005</c:v>
                </c:pt>
                <c:pt idx="2548">
                  <c:v>6931.7380000000003</c:v>
                </c:pt>
                <c:pt idx="2549">
                  <c:v>5891.5929999999998</c:v>
                </c:pt>
                <c:pt idx="2550">
                  <c:v>5291.0439999999999</c:v>
                </c:pt>
                <c:pt idx="2551">
                  <c:v>4332.9380000000001</c:v>
                </c:pt>
                <c:pt idx="2552">
                  <c:v>6738.4920000000002</c:v>
                </c:pt>
                <c:pt idx="2553">
                  <c:v>5249.442</c:v>
                </c:pt>
                <c:pt idx="2554">
                  <c:v>4995.9939999999997</c:v>
                </c:pt>
                <c:pt idx="2555">
                  <c:v>4842.5789999999997</c:v>
                </c:pt>
                <c:pt idx="2556">
                  <c:v>4229.8149999999996</c:v>
                </c:pt>
                <c:pt idx="2557">
                  <c:v>2336.5369999999998</c:v>
                </c:pt>
                <c:pt idx="2558">
                  <c:v>3003.5479999999998</c:v>
                </c:pt>
                <c:pt idx="2559">
                  <c:v>3022.5529999999999</c:v>
                </c:pt>
                <c:pt idx="2560">
                  <c:v>2447.123</c:v>
                </c:pt>
                <c:pt idx="2561">
                  <c:v>2106.1350000000002</c:v>
                </c:pt>
                <c:pt idx="2562">
                  <c:v>2085.2979999999998</c:v>
                </c:pt>
                <c:pt idx="2563">
                  <c:v>2059.8829999999998</c:v>
                </c:pt>
                <c:pt idx="2564">
                  <c:v>2043.2149999999999</c:v>
                </c:pt>
                <c:pt idx="2565">
                  <c:v>1877.74</c:v>
                </c:pt>
                <c:pt idx="2566">
                  <c:v>1717.8910000000001</c:v>
                </c:pt>
                <c:pt idx="2567">
                  <c:v>1708.5309999999999</c:v>
                </c:pt>
                <c:pt idx="2568">
                  <c:v>1698.251</c:v>
                </c:pt>
                <c:pt idx="2569">
                  <c:v>1688.335</c:v>
                </c:pt>
                <c:pt idx="2570">
                  <c:v>1780.8810000000001</c:v>
                </c:pt>
                <c:pt idx="2571">
                  <c:v>1931.0150000000001</c:v>
                </c:pt>
                <c:pt idx="2572">
                  <c:v>1831.3320000000001</c:v>
                </c:pt>
                <c:pt idx="2573">
                  <c:v>1727.8620000000001</c:v>
                </c:pt>
                <c:pt idx="2574">
                  <c:v>3359.585</c:v>
                </c:pt>
                <c:pt idx="2575">
                  <c:v>5861.2860000000001</c:v>
                </c:pt>
                <c:pt idx="2576">
                  <c:v>11996.924999999999</c:v>
                </c:pt>
                <c:pt idx="2577">
                  <c:v>10159.138999999999</c:v>
                </c:pt>
                <c:pt idx="2578">
                  <c:v>7072.268</c:v>
                </c:pt>
                <c:pt idx="2579">
                  <c:v>5347.107</c:v>
                </c:pt>
                <c:pt idx="2580">
                  <c:v>3963.2759999999998</c:v>
                </c:pt>
                <c:pt idx="2581">
                  <c:v>4361.2139999999999</c:v>
                </c:pt>
                <c:pt idx="2582">
                  <c:v>4934.9480000000003</c:v>
                </c:pt>
                <c:pt idx="2583">
                  <c:v>3732.4349999999999</c:v>
                </c:pt>
                <c:pt idx="2584">
                  <c:v>3271.3389999999999</c:v>
                </c:pt>
                <c:pt idx="2585">
                  <c:v>2975.54</c:v>
                </c:pt>
                <c:pt idx="2586">
                  <c:v>2884.2570000000001</c:v>
                </c:pt>
                <c:pt idx="2587">
                  <c:v>2759.2620000000002</c:v>
                </c:pt>
                <c:pt idx="2588">
                  <c:v>2532.6179999999999</c:v>
                </c:pt>
                <c:pt idx="2589">
                  <c:v>2233.375</c:v>
                </c:pt>
                <c:pt idx="2590">
                  <c:v>2003.8910000000001</c:v>
                </c:pt>
                <c:pt idx="2591">
                  <c:v>1980.53</c:v>
                </c:pt>
                <c:pt idx="2592">
                  <c:v>1951.2650000000001</c:v>
                </c:pt>
                <c:pt idx="2593">
                  <c:v>1900.546</c:v>
                </c:pt>
                <c:pt idx="2594">
                  <c:v>1534.2809999999999</c:v>
                </c:pt>
                <c:pt idx="2595">
                  <c:v>1327.165</c:v>
                </c:pt>
                <c:pt idx="2596">
                  <c:v>1432.374</c:v>
                </c:pt>
                <c:pt idx="2597">
                  <c:v>1449.8140000000001</c:v>
                </c:pt>
                <c:pt idx="2598">
                  <c:v>1540.9469999999999</c:v>
                </c:pt>
                <c:pt idx="2599">
                  <c:v>1901.489</c:v>
                </c:pt>
                <c:pt idx="2600">
                  <c:v>3891.027</c:v>
                </c:pt>
                <c:pt idx="2601">
                  <c:v>2124.36</c:v>
                </c:pt>
                <c:pt idx="2602">
                  <c:v>7468.8779999999997</c:v>
                </c:pt>
                <c:pt idx="2603">
                  <c:v>10057.521000000001</c:v>
                </c:pt>
                <c:pt idx="2604">
                  <c:v>7668.2979999999998</c:v>
                </c:pt>
                <c:pt idx="2605">
                  <c:v>4481.8810000000003</c:v>
                </c:pt>
                <c:pt idx="2606">
                  <c:v>4555.165</c:v>
                </c:pt>
                <c:pt idx="2607">
                  <c:v>2796.3040000000001</c:v>
                </c:pt>
                <c:pt idx="2608">
                  <c:v>2734.4450000000002</c:v>
                </c:pt>
                <c:pt idx="2609">
                  <c:v>2227.7979999999998</c:v>
                </c:pt>
                <c:pt idx="2610">
                  <c:v>2095.922</c:v>
                </c:pt>
                <c:pt idx="2611">
                  <c:v>2363.0219999999999</c:v>
                </c:pt>
                <c:pt idx="2612">
                  <c:v>2415.2739999999999</c:v>
                </c:pt>
                <c:pt idx="2613">
                  <c:v>2311.4110000000001</c:v>
                </c:pt>
                <c:pt idx="2614">
                  <c:v>2257.61</c:v>
                </c:pt>
                <c:pt idx="2615">
                  <c:v>2190.442</c:v>
                </c:pt>
                <c:pt idx="2616">
                  <c:v>2086.1109999999999</c:v>
                </c:pt>
                <c:pt idx="2617">
                  <c:v>1986.222</c:v>
                </c:pt>
                <c:pt idx="2618">
                  <c:v>1908.3009999999999</c:v>
                </c:pt>
                <c:pt idx="2619">
                  <c:v>1848.356</c:v>
                </c:pt>
                <c:pt idx="2620">
                  <c:v>1809.0550000000001</c:v>
                </c:pt>
                <c:pt idx="2621">
                  <c:v>1844.183</c:v>
                </c:pt>
                <c:pt idx="2622">
                  <c:v>2015.7950000000001</c:v>
                </c:pt>
                <c:pt idx="2623">
                  <c:v>3428.1750000000002</c:v>
                </c:pt>
                <c:pt idx="2624">
                  <c:v>3687.8760000000002</c:v>
                </c:pt>
                <c:pt idx="2625">
                  <c:v>3753.7809999999999</c:v>
                </c:pt>
                <c:pt idx="2626">
                  <c:v>4517.6959999999999</c:v>
                </c:pt>
                <c:pt idx="2627">
                  <c:v>6130.6379999999999</c:v>
                </c:pt>
                <c:pt idx="2628">
                  <c:v>5597.0309999999999</c:v>
                </c:pt>
                <c:pt idx="2629">
                  <c:v>3101.4340000000002</c:v>
                </c:pt>
                <c:pt idx="2630">
                  <c:v>2925.7840000000001</c:v>
                </c:pt>
                <c:pt idx="2631">
                  <c:v>3231.607</c:v>
                </c:pt>
                <c:pt idx="2632">
                  <c:v>3749.529</c:v>
                </c:pt>
                <c:pt idx="2633">
                  <c:v>4549.402</c:v>
                </c:pt>
                <c:pt idx="2634">
                  <c:v>4921.97</c:v>
                </c:pt>
                <c:pt idx="2635">
                  <c:v>5082.2659999999996</c:v>
                </c:pt>
                <c:pt idx="2636">
                  <c:v>3919.27</c:v>
                </c:pt>
                <c:pt idx="2637">
                  <c:v>3158.029</c:v>
                </c:pt>
                <c:pt idx="2638">
                  <c:v>3523.009</c:v>
                </c:pt>
                <c:pt idx="2639">
                  <c:v>3664.5990000000002</c:v>
                </c:pt>
                <c:pt idx="2640">
                  <c:v>3561.652</c:v>
                </c:pt>
                <c:pt idx="2641">
                  <c:v>3303.83</c:v>
                </c:pt>
                <c:pt idx="2642">
                  <c:v>3320.4540000000002</c:v>
                </c:pt>
                <c:pt idx="2643">
                  <c:v>3373.904</c:v>
                </c:pt>
                <c:pt idx="2644">
                  <c:v>3426.7280000000001</c:v>
                </c:pt>
                <c:pt idx="2645">
                  <c:v>3665.5050000000001</c:v>
                </c:pt>
                <c:pt idx="2646">
                  <c:v>3411.6390000000001</c:v>
                </c:pt>
                <c:pt idx="2647">
                  <c:v>5286.1580000000004</c:v>
                </c:pt>
                <c:pt idx="2648">
                  <c:v>8532.8629999999994</c:v>
                </c:pt>
                <c:pt idx="2649">
                  <c:v>6800.415</c:v>
                </c:pt>
                <c:pt idx="2650">
                  <c:v>4781.8890000000001</c:v>
                </c:pt>
                <c:pt idx="2651">
                  <c:v>5596.9660000000003</c:v>
                </c:pt>
                <c:pt idx="2652">
                  <c:v>5873.6229999999996</c:v>
                </c:pt>
                <c:pt idx="2653">
                  <c:v>5802.4660000000003</c:v>
                </c:pt>
                <c:pt idx="2654">
                  <c:v>5709.7079999999996</c:v>
                </c:pt>
                <c:pt idx="2655">
                  <c:v>5543.7839999999997</c:v>
                </c:pt>
                <c:pt idx="2656">
                  <c:v>5434.7510000000002</c:v>
                </c:pt>
                <c:pt idx="2657">
                  <c:v>5531.8890000000001</c:v>
                </c:pt>
                <c:pt idx="2658">
                  <c:v>7455.5919999999996</c:v>
                </c:pt>
                <c:pt idx="2659">
                  <c:v>8109.5209999999997</c:v>
                </c:pt>
                <c:pt idx="2660">
                  <c:v>9129.5149999999994</c:v>
                </c:pt>
                <c:pt idx="2661">
                  <c:v>7984.116</c:v>
                </c:pt>
                <c:pt idx="2662">
                  <c:v>7383.5460000000003</c:v>
                </c:pt>
                <c:pt idx="2663">
                  <c:v>7519.1580000000004</c:v>
                </c:pt>
                <c:pt idx="2664">
                  <c:v>5885.24</c:v>
                </c:pt>
                <c:pt idx="2665">
                  <c:v>4627.5619999999999</c:v>
                </c:pt>
                <c:pt idx="2666">
                  <c:v>5172.2790000000005</c:v>
                </c:pt>
                <c:pt idx="2667">
                  <c:v>4665.0349999999999</c:v>
                </c:pt>
                <c:pt idx="2668">
                  <c:v>4620.2939999999999</c:v>
                </c:pt>
                <c:pt idx="2669">
                  <c:v>4999.2960000000003</c:v>
                </c:pt>
                <c:pt idx="2670">
                  <c:v>6421.3670000000002</c:v>
                </c:pt>
                <c:pt idx="2671">
                  <c:v>6572.9409999999998</c:v>
                </c:pt>
                <c:pt idx="2672">
                  <c:v>5682.0789999999997</c:v>
                </c:pt>
                <c:pt idx="2673">
                  <c:v>4641.076</c:v>
                </c:pt>
                <c:pt idx="2674">
                  <c:v>5080.4340000000002</c:v>
                </c:pt>
                <c:pt idx="2675">
                  <c:v>4971.9470000000001</c:v>
                </c:pt>
                <c:pt idx="2676">
                  <c:v>5206.5529999999999</c:v>
                </c:pt>
                <c:pt idx="2677">
                  <c:v>5818.39</c:v>
                </c:pt>
                <c:pt idx="2678">
                  <c:v>6025.3530000000001</c:v>
                </c:pt>
                <c:pt idx="2679">
                  <c:v>5808.9030000000002</c:v>
                </c:pt>
                <c:pt idx="2680">
                  <c:v>5679.527</c:v>
                </c:pt>
                <c:pt idx="2681">
                  <c:v>5621.3059999999996</c:v>
                </c:pt>
                <c:pt idx="2682">
                  <c:v>5623.4340000000002</c:v>
                </c:pt>
                <c:pt idx="2683">
                  <c:v>6297.1719999999996</c:v>
                </c:pt>
                <c:pt idx="2684">
                  <c:v>5917.9610000000002</c:v>
                </c:pt>
                <c:pt idx="2685">
                  <c:v>6117.5839999999998</c:v>
                </c:pt>
                <c:pt idx="2686">
                  <c:v>6473.674</c:v>
                </c:pt>
                <c:pt idx="2687">
                  <c:v>6324.8209999999999</c:v>
                </c:pt>
                <c:pt idx="2688">
                  <c:v>6099.2309999999998</c:v>
                </c:pt>
                <c:pt idx="2689">
                  <c:v>6649.8249999999998</c:v>
                </c:pt>
                <c:pt idx="2690">
                  <c:v>7108.634</c:v>
                </c:pt>
                <c:pt idx="2691">
                  <c:v>6309.23</c:v>
                </c:pt>
                <c:pt idx="2692">
                  <c:v>5739.8729999999996</c:v>
                </c:pt>
                <c:pt idx="2693">
                  <c:v>5610.57</c:v>
                </c:pt>
                <c:pt idx="2694">
                  <c:v>5703.8010000000004</c:v>
                </c:pt>
                <c:pt idx="2695">
                  <c:v>6165.1059999999998</c:v>
                </c:pt>
                <c:pt idx="2696">
                  <c:v>6474.9380000000001</c:v>
                </c:pt>
                <c:pt idx="2697">
                  <c:v>6493.768</c:v>
                </c:pt>
                <c:pt idx="2698">
                  <c:v>6706.0259999999998</c:v>
                </c:pt>
                <c:pt idx="2699">
                  <c:v>7909.4939999999997</c:v>
                </c:pt>
                <c:pt idx="2700">
                  <c:v>9006.4390000000003</c:v>
                </c:pt>
                <c:pt idx="2701">
                  <c:v>9107.6830000000009</c:v>
                </c:pt>
                <c:pt idx="2702">
                  <c:v>9871.3870000000006</c:v>
                </c:pt>
                <c:pt idx="2703">
                  <c:v>8250.7039999999997</c:v>
                </c:pt>
                <c:pt idx="2704">
                  <c:v>4804.9210000000003</c:v>
                </c:pt>
                <c:pt idx="2705">
                  <c:v>3044.127</c:v>
                </c:pt>
                <c:pt idx="2706">
                  <c:v>2974.8789999999999</c:v>
                </c:pt>
                <c:pt idx="2707">
                  <c:v>4945.4920000000002</c:v>
                </c:pt>
                <c:pt idx="2708">
                  <c:v>5498.9390000000003</c:v>
                </c:pt>
                <c:pt idx="2709">
                  <c:v>5929.8230000000003</c:v>
                </c:pt>
                <c:pt idx="2710">
                  <c:v>6293.2510000000002</c:v>
                </c:pt>
                <c:pt idx="2711">
                  <c:v>6480.4440000000004</c:v>
                </c:pt>
                <c:pt idx="2712">
                  <c:v>6726.8469999999998</c:v>
                </c:pt>
                <c:pt idx="2713">
                  <c:v>8965.0529999999999</c:v>
                </c:pt>
                <c:pt idx="2714">
                  <c:v>7775.5950000000003</c:v>
                </c:pt>
                <c:pt idx="2715">
                  <c:v>7027.152</c:v>
                </c:pt>
                <c:pt idx="2716">
                  <c:v>7292.5630000000001</c:v>
                </c:pt>
                <c:pt idx="2717">
                  <c:v>6648.8990000000003</c:v>
                </c:pt>
                <c:pt idx="2718">
                  <c:v>6387.88</c:v>
                </c:pt>
                <c:pt idx="2719">
                  <c:v>6318.43</c:v>
                </c:pt>
                <c:pt idx="2720">
                  <c:v>6450.1490000000003</c:v>
                </c:pt>
                <c:pt idx="2721">
                  <c:v>6824.0360000000001</c:v>
                </c:pt>
                <c:pt idx="2722">
                  <c:v>7366.7470000000003</c:v>
                </c:pt>
                <c:pt idx="2723">
                  <c:v>6648.1809999999996</c:v>
                </c:pt>
                <c:pt idx="2724">
                  <c:v>5866.2039999999997</c:v>
                </c:pt>
                <c:pt idx="2725">
                  <c:v>5697.9269999999997</c:v>
                </c:pt>
                <c:pt idx="2726">
                  <c:v>6067.8770000000004</c:v>
                </c:pt>
                <c:pt idx="2727">
                  <c:v>6234.7079999999996</c:v>
                </c:pt>
                <c:pt idx="2728">
                  <c:v>6452.2960000000003</c:v>
                </c:pt>
                <c:pt idx="2729">
                  <c:v>6293.8810000000003</c:v>
                </c:pt>
                <c:pt idx="2730">
                  <c:v>5791.9889999999996</c:v>
                </c:pt>
                <c:pt idx="2731">
                  <c:v>5658.2669999999998</c:v>
                </c:pt>
                <c:pt idx="2732">
                  <c:v>5429.5219999999999</c:v>
                </c:pt>
                <c:pt idx="2733">
                  <c:v>5694.1289999999999</c:v>
                </c:pt>
                <c:pt idx="2734">
                  <c:v>5516.2950000000001</c:v>
                </c:pt>
                <c:pt idx="2735">
                  <c:v>5719.6610000000001</c:v>
                </c:pt>
                <c:pt idx="2736">
                  <c:v>5448.3919999999998</c:v>
                </c:pt>
                <c:pt idx="2737">
                  <c:v>6487.92</c:v>
                </c:pt>
                <c:pt idx="2738">
                  <c:v>6883.7479999999996</c:v>
                </c:pt>
                <c:pt idx="2739">
                  <c:v>6886.607</c:v>
                </c:pt>
                <c:pt idx="2740">
                  <c:v>7105.7640000000001</c:v>
                </c:pt>
                <c:pt idx="2741">
                  <c:v>7021.598</c:v>
                </c:pt>
                <c:pt idx="2742">
                  <c:v>7743.3739999999998</c:v>
                </c:pt>
                <c:pt idx="2743">
                  <c:v>7212.277</c:v>
                </c:pt>
                <c:pt idx="2744">
                  <c:v>6904.8779999999997</c:v>
                </c:pt>
                <c:pt idx="2745">
                  <c:v>7312.5230000000001</c:v>
                </c:pt>
                <c:pt idx="2746">
                  <c:v>7955.3280000000004</c:v>
                </c:pt>
                <c:pt idx="2747">
                  <c:v>7283.5190000000002</c:v>
                </c:pt>
                <c:pt idx="2748">
                  <c:v>6557.2190000000001</c:v>
                </c:pt>
                <c:pt idx="2749">
                  <c:v>7149.3329999999996</c:v>
                </c:pt>
                <c:pt idx="2750">
                  <c:v>7511.7569999999996</c:v>
                </c:pt>
                <c:pt idx="2751">
                  <c:v>7696.0929999999998</c:v>
                </c:pt>
                <c:pt idx="2752">
                  <c:v>7859.2370000000001</c:v>
                </c:pt>
                <c:pt idx="2753">
                  <c:v>7835.0219999999999</c:v>
                </c:pt>
                <c:pt idx="2754">
                  <c:v>8177.1549999999997</c:v>
                </c:pt>
                <c:pt idx="2755">
                  <c:v>8238.2279999999992</c:v>
                </c:pt>
                <c:pt idx="2756">
                  <c:v>8052.4210000000003</c:v>
                </c:pt>
                <c:pt idx="2757">
                  <c:v>7824.0050000000001</c:v>
                </c:pt>
                <c:pt idx="2758">
                  <c:v>8399.9150000000009</c:v>
                </c:pt>
                <c:pt idx="2759">
                  <c:v>8044.7870000000003</c:v>
                </c:pt>
                <c:pt idx="2760">
                  <c:v>7590.4489999999996</c:v>
                </c:pt>
                <c:pt idx="2761">
                  <c:v>6937.6840000000002</c:v>
                </c:pt>
                <c:pt idx="2762">
                  <c:v>6494.9</c:v>
                </c:pt>
                <c:pt idx="2763">
                  <c:v>6297.84</c:v>
                </c:pt>
                <c:pt idx="2764">
                  <c:v>9126.3119999999999</c:v>
                </c:pt>
                <c:pt idx="2765">
                  <c:v>8154.0749999999998</c:v>
                </c:pt>
                <c:pt idx="2766">
                  <c:v>8422.9750000000004</c:v>
                </c:pt>
                <c:pt idx="2767">
                  <c:v>8482.4660000000003</c:v>
                </c:pt>
                <c:pt idx="2768">
                  <c:v>7142.1940000000004</c:v>
                </c:pt>
                <c:pt idx="2769">
                  <c:v>4914.6750000000002</c:v>
                </c:pt>
                <c:pt idx="2770">
                  <c:v>4385.201</c:v>
                </c:pt>
                <c:pt idx="2771">
                  <c:v>7033.7460000000001</c:v>
                </c:pt>
                <c:pt idx="2772">
                  <c:v>7843.0240000000003</c:v>
                </c:pt>
                <c:pt idx="2773">
                  <c:v>8849.3469999999998</c:v>
                </c:pt>
                <c:pt idx="2774">
                  <c:v>10087.777</c:v>
                </c:pt>
                <c:pt idx="2775">
                  <c:v>6913.9949999999999</c:v>
                </c:pt>
                <c:pt idx="2776">
                  <c:v>5041.7939999999999</c:v>
                </c:pt>
                <c:pt idx="2777">
                  <c:v>4124.6819999999998</c:v>
                </c:pt>
                <c:pt idx="2778">
                  <c:v>4430.8119999999999</c:v>
                </c:pt>
                <c:pt idx="2779">
                  <c:v>5815.7569999999996</c:v>
                </c:pt>
                <c:pt idx="2780">
                  <c:v>6202.2529999999997</c:v>
                </c:pt>
                <c:pt idx="2781">
                  <c:v>6797.7889999999998</c:v>
                </c:pt>
                <c:pt idx="2782">
                  <c:v>6975.2860000000001</c:v>
                </c:pt>
                <c:pt idx="2783">
                  <c:v>5993.3469999999998</c:v>
                </c:pt>
                <c:pt idx="2784">
                  <c:v>5430.6869999999999</c:v>
                </c:pt>
                <c:pt idx="2785">
                  <c:v>4669.0649999999996</c:v>
                </c:pt>
                <c:pt idx="2786">
                  <c:v>4681.0839999999998</c:v>
                </c:pt>
                <c:pt idx="2787">
                  <c:v>4442.8090000000002</c:v>
                </c:pt>
                <c:pt idx="2788">
                  <c:v>4417.9539999999997</c:v>
                </c:pt>
                <c:pt idx="2789">
                  <c:v>4425.7820000000002</c:v>
                </c:pt>
                <c:pt idx="2790">
                  <c:v>4279.5680000000002</c:v>
                </c:pt>
                <c:pt idx="2791">
                  <c:v>4569.9290000000001</c:v>
                </c:pt>
                <c:pt idx="2792">
                  <c:v>4810.0919999999996</c:v>
                </c:pt>
                <c:pt idx="2793">
                  <c:v>4949.2830000000004</c:v>
                </c:pt>
                <c:pt idx="2794">
                  <c:v>5447.4070000000002</c:v>
                </c:pt>
                <c:pt idx="2795">
                  <c:v>5550.7790000000005</c:v>
                </c:pt>
                <c:pt idx="2796">
                  <c:v>4849.1989999999996</c:v>
                </c:pt>
                <c:pt idx="2797">
                  <c:v>4655.8900000000003</c:v>
                </c:pt>
                <c:pt idx="2798">
                  <c:v>4507.7759999999998</c:v>
                </c:pt>
                <c:pt idx="2799">
                  <c:v>4260.3059999999996</c:v>
                </c:pt>
                <c:pt idx="2800">
                  <c:v>4028.6660000000002</c:v>
                </c:pt>
                <c:pt idx="2801">
                  <c:v>3963.826</c:v>
                </c:pt>
                <c:pt idx="2802">
                  <c:v>3778.1469999999999</c:v>
                </c:pt>
                <c:pt idx="2803">
                  <c:v>4067.59</c:v>
                </c:pt>
                <c:pt idx="2804">
                  <c:v>3997.6709999999998</c:v>
                </c:pt>
                <c:pt idx="2805">
                  <c:v>4352.2160000000003</c:v>
                </c:pt>
                <c:pt idx="2806">
                  <c:v>4377.3</c:v>
                </c:pt>
                <c:pt idx="2807">
                  <c:v>4352.3680000000004</c:v>
                </c:pt>
                <c:pt idx="2808">
                  <c:v>4338.6930000000002</c:v>
                </c:pt>
                <c:pt idx="2809">
                  <c:v>4317.3940000000002</c:v>
                </c:pt>
                <c:pt idx="2810">
                  <c:v>4232.8549999999996</c:v>
                </c:pt>
                <c:pt idx="2811">
                  <c:v>4015.3589999999999</c:v>
                </c:pt>
                <c:pt idx="2812">
                  <c:v>4004.7570000000001</c:v>
                </c:pt>
                <c:pt idx="2813">
                  <c:v>4183.4210000000003</c:v>
                </c:pt>
                <c:pt idx="2814">
                  <c:v>4349.2299999999996</c:v>
                </c:pt>
                <c:pt idx="2815">
                  <c:v>4916.4250000000002</c:v>
                </c:pt>
                <c:pt idx="2816">
                  <c:v>5529.1279999999997</c:v>
                </c:pt>
                <c:pt idx="2817">
                  <c:v>4916.8689999999997</c:v>
                </c:pt>
                <c:pt idx="2818">
                  <c:v>5023.0990000000002</c:v>
                </c:pt>
                <c:pt idx="2819">
                  <c:v>5138.1490000000003</c:v>
                </c:pt>
                <c:pt idx="2820">
                  <c:v>4730.125</c:v>
                </c:pt>
                <c:pt idx="2821">
                  <c:v>3821.8020000000001</c:v>
                </c:pt>
                <c:pt idx="2822">
                  <c:v>2535.2159999999999</c:v>
                </c:pt>
                <c:pt idx="2823">
                  <c:v>2550.913</c:v>
                </c:pt>
                <c:pt idx="2824">
                  <c:v>2544.7730000000001</c:v>
                </c:pt>
                <c:pt idx="2825">
                  <c:v>2300.89</c:v>
                </c:pt>
                <c:pt idx="2826">
                  <c:v>1713.171</c:v>
                </c:pt>
                <c:pt idx="2827">
                  <c:v>1486.71</c:v>
                </c:pt>
                <c:pt idx="2828">
                  <c:v>1565.5509999999999</c:v>
                </c:pt>
                <c:pt idx="2829">
                  <c:v>1456.8810000000001</c:v>
                </c:pt>
                <c:pt idx="2830">
                  <c:v>1343.473</c:v>
                </c:pt>
                <c:pt idx="2831">
                  <c:v>1175.288</c:v>
                </c:pt>
                <c:pt idx="2832">
                  <c:v>867.11800000000005</c:v>
                </c:pt>
                <c:pt idx="2833">
                  <c:v>641.154</c:v>
                </c:pt>
                <c:pt idx="2834">
                  <c:v>687.399</c:v>
                </c:pt>
                <c:pt idx="2835">
                  <c:v>1131.1210000000001</c:v>
                </c:pt>
                <c:pt idx="2836">
                  <c:v>1472.787</c:v>
                </c:pt>
                <c:pt idx="2837">
                  <c:v>1601.5519999999999</c:v>
                </c:pt>
                <c:pt idx="2838">
                  <c:v>2158.0439999999999</c:v>
                </c:pt>
                <c:pt idx="2839">
                  <c:v>2858.4639999999999</c:v>
                </c:pt>
                <c:pt idx="2840">
                  <c:v>2557.5709999999999</c:v>
                </c:pt>
                <c:pt idx="2841">
                  <c:v>2439.7489999999998</c:v>
                </c:pt>
                <c:pt idx="2842">
                  <c:v>2515.136</c:v>
                </c:pt>
                <c:pt idx="2843">
                  <c:v>2734.7069999999999</c:v>
                </c:pt>
                <c:pt idx="2844">
                  <c:v>3238.11</c:v>
                </c:pt>
                <c:pt idx="2845">
                  <c:v>3451.8429999999998</c:v>
                </c:pt>
                <c:pt idx="2846">
                  <c:v>3062.701</c:v>
                </c:pt>
                <c:pt idx="2847">
                  <c:v>2497.9340000000002</c:v>
                </c:pt>
                <c:pt idx="2848">
                  <c:v>2568.7489999999998</c:v>
                </c:pt>
                <c:pt idx="2849">
                  <c:v>2809.7460000000001</c:v>
                </c:pt>
                <c:pt idx="2850">
                  <c:v>2652.4070000000002</c:v>
                </c:pt>
                <c:pt idx="2851">
                  <c:v>2274.9720000000002</c:v>
                </c:pt>
                <c:pt idx="2852">
                  <c:v>2695.5619999999999</c:v>
                </c:pt>
                <c:pt idx="2853">
                  <c:v>3136.7429999999999</c:v>
                </c:pt>
                <c:pt idx="2854">
                  <c:v>3134.5770000000002</c:v>
                </c:pt>
                <c:pt idx="2855">
                  <c:v>2987.2179999999998</c:v>
                </c:pt>
                <c:pt idx="2856">
                  <c:v>3229.2689999999998</c:v>
                </c:pt>
                <c:pt idx="2857">
                  <c:v>4989.2330000000002</c:v>
                </c:pt>
                <c:pt idx="2858">
                  <c:v>5133.7209999999995</c:v>
                </c:pt>
                <c:pt idx="2859">
                  <c:v>3477.9780000000001</c:v>
                </c:pt>
                <c:pt idx="2860">
                  <c:v>2285.152</c:v>
                </c:pt>
                <c:pt idx="2861">
                  <c:v>1771.6389999999999</c:v>
                </c:pt>
                <c:pt idx="2862">
                  <c:v>1616.356</c:v>
                </c:pt>
                <c:pt idx="2863">
                  <c:v>1402.1130000000001</c:v>
                </c:pt>
                <c:pt idx="2864">
                  <c:v>1257.6990000000001</c:v>
                </c:pt>
                <c:pt idx="2865">
                  <c:v>933.40899999999999</c:v>
                </c:pt>
                <c:pt idx="2866">
                  <c:v>1060.9079999999999</c:v>
                </c:pt>
                <c:pt idx="2867">
                  <c:v>1126.1279999999999</c:v>
                </c:pt>
                <c:pt idx="2868">
                  <c:v>847.75699999999995</c:v>
                </c:pt>
                <c:pt idx="2869">
                  <c:v>547.59299999999996</c:v>
                </c:pt>
                <c:pt idx="2870">
                  <c:v>1041.1089999999999</c:v>
                </c:pt>
                <c:pt idx="2871">
                  <c:v>1180.874</c:v>
                </c:pt>
                <c:pt idx="2872">
                  <c:v>1197.499</c:v>
                </c:pt>
                <c:pt idx="2873">
                  <c:v>2000.146</c:v>
                </c:pt>
                <c:pt idx="2874">
                  <c:v>2019.482</c:v>
                </c:pt>
                <c:pt idx="2875">
                  <c:v>1631.6869999999999</c:v>
                </c:pt>
                <c:pt idx="2876">
                  <c:v>1275.049</c:v>
                </c:pt>
                <c:pt idx="2877">
                  <c:v>1173.8</c:v>
                </c:pt>
                <c:pt idx="2878">
                  <c:v>1307.44</c:v>
                </c:pt>
                <c:pt idx="2879">
                  <c:v>1816.164</c:v>
                </c:pt>
                <c:pt idx="2880">
                  <c:v>1915.6130000000001</c:v>
                </c:pt>
                <c:pt idx="2881">
                  <c:v>1672.2639999999999</c:v>
                </c:pt>
                <c:pt idx="2882">
                  <c:v>1462.6959999999999</c:v>
                </c:pt>
                <c:pt idx="2883">
                  <c:v>1341.077</c:v>
                </c:pt>
                <c:pt idx="2884">
                  <c:v>1295.8710000000001</c:v>
                </c:pt>
                <c:pt idx="2885">
                  <c:v>1517.683</c:v>
                </c:pt>
                <c:pt idx="2886">
                  <c:v>2987</c:v>
                </c:pt>
                <c:pt idx="2887">
                  <c:v>3595.7339999999999</c:v>
                </c:pt>
                <c:pt idx="2888">
                  <c:v>3318.297</c:v>
                </c:pt>
                <c:pt idx="2889">
                  <c:v>2765.1790000000001</c:v>
                </c:pt>
                <c:pt idx="2890">
                  <c:v>2281.0639999999999</c:v>
                </c:pt>
                <c:pt idx="2891">
                  <c:v>1913.5550000000001</c:v>
                </c:pt>
                <c:pt idx="2892">
                  <c:v>1719.4490000000001</c:v>
                </c:pt>
                <c:pt idx="2893">
                  <c:v>2671.0079999999998</c:v>
                </c:pt>
                <c:pt idx="2894">
                  <c:v>5053.7830000000004</c:v>
                </c:pt>
                <c:pt idx="2895">
                  <c:v>4891.2060000000001</c:v>
                </c:pt>
                <c:pt idx="2896">
                  <c:v>3900.2530000000002</c:v>
                </c:pt>
                <c:pt idx="2897">
                  <c:v>3284.35</c:v>
                </c:pt>
                <c:pt idx="2898">
                  <c:v>3096.136</c:v>
                </c:pt>
                <c:pt idx="2899">
                  <c:v>2855.9780000000001</c:v>
                </c:pt>
                <c:pt idx="2900">
                  <c:v>2458.7539999999999</c:v>
                </c:pt>
                <c:pt idx="2901">
                  <c:v>2179.529</c:v>
                </c:pt>
                <c:pt idx="2902">
                  <c:v>1550.78</c:v>
                </c:pt>
                <c:pt idx="2903">
                  <c:v>2152.1239999999998</c:v>
                </c:pt>
                <c:pt idx="2904">
                  <c:v>1756.2860000000001</c:v>
                </c:pt>
                <c:pt idx="2905">
                  <c:v>1650.808</c:v>
                </c:pt>
                <c:pt idx="2906">
                  <c:v>1634.6679999999999</c:v>
                </c:pt>
                <c:pt idx="2907">
                  <c:v>10613.436</c:v>
                </c:pt>
                <c:pt idx="2908">
                  <c:v>21310.535</c:v>
                </c:pt>
                <c:pt idx="2909">
                  <c:v>24474.588</c:v>
                </c:pt>
                <c:pt idx="2910">
                  <c:v>23201.357</c:v>
                </c:pt>
                <c:pt idx="2911">
                  <c:v>16641.662</c:v>
                </c:pt>
                <c:pt idx="2912">
                  <c:v>11493.203</c:v>
                </c:pt>
                <c:pt idx="2913">
                  <c:v>8933.6669999999995</c:v>
                </c:pt>
                <c:pt idx="2914">
                  <c:v>7734.96</c:v>
                </c:pt>
                <c:pt idx="2915">
                  <c:v>9923.0040000000008</c:v>
                </c:pt>
                <c:pt idx="2916">
                  <c:v>20509.434000000001</c:v>
                </c:pt>
                <c:pt idx="2917">
                  <c:v>25184.076000000001</c:v>
                </c:pt>
                <c:pt idx="2918">
                  <c:v>24531.725999999999</c:v>
                </c:pt>
                <c:pt idx="2919">
                  <c:v>19859.118999999999</c:v>
                </c:pt>
                <c:pt idx="2920">
                  <c:v>15549.326999999999</c:v>
                </c:pt>
                <c:pt idx="2921">
                  <c:v>13042.596</c:v>
                </c:pt>
                <c:pt idx="2922">
                  <c:v>11047.08</c:v>
                </c:pt>
                <c:pt idx="2923">
                  <c:v>9750.9639999999999</c:v>
                </c:pt>
                <c:pt idx="2924">
                  <c:v>9613.2090000000007</c:v>
                </c:pt>
                <c:pt idx="2925">
                  <c:v>9267.9740000000002</c:v>
                </c:pt>
                <c:pt idx="2926">
                  <c:v>8347.75</c:v>
                </c:pt>
                <c:pt idx="2927">
                  <c:v>7330.2190000000001</c:v>
                </c:pt>
                <c:pt idx="2928">
                  <c:v>6585.1220000000003</c:v>
                </c:pt>
                <c:pt idx="2929">
                  <c:v>6117.3590000000004</c:v>
                </c:pt>
                <c:pt idx="2930">
                  <c:v>5718.83</c:v>
                </c:pt>
                <c:pt idx="2931">
                  <c:v>6572.5540000000001</c:v>
                </c:pt>
                <c:pt idx="2932">
                  <c:v>15404.938</c:v>
                </c:pt>
                <c:pt idx="2933">
                  <c:v>26042.432000000001</c:v>
                </c:pt>
                <c:pt idx="2934">
                  <c:v>29863.034</c:v>
                </c:pt>
                <c:pt idx="2935">
                  <c:v>32044.13</c:v>
                </c:pt>
                <c:pt idx="2936">
                  <c:v>33784.125999999997</c:v>
                </c:pt>
                <c:pt idx="2937">
                  <c:v>34564.802000000003</c:v>
                </c:pt>
                <c:pt idx="2938">
                  <c:v>31454.707999999999</c:v>
                </c:pt>
                <c:pt idx="2939">
                  <c:v>26293.986000000001</c:v>
                </c:pt>
                <c:pt idx="2940">
                  <c:v>26965.010999999999</c:v>
                </c:pt>
                <c:pt idx="2941">
                  <c:v>29767.724999999999</c:v>
                </c:pt>
                <c:pt idx="2942">
                  <c:v>30771.385999999999</c:v>
                </c:pt>
                <c:pt idx="2943">
                  <c:v>26004.519</c:v>
                </c:pt>
                <c:pt idx="2944">
                  <c:v>18980.066999999999</c:v>
                </c:pt>
                <c:pt idx="2945">
                  <c:v>17065.703000000001</c:v>
                </c:pt>
                <c:pt idx="2946">
                  <c:v>20976.922999999999</c:v>
                </c:pt>
                <c:pt idx="2947">
                  <c:v>22941.001</c:v>
                </c:pt>
                <c:pt idx="2948">
                  <c:v>20950.458999999999</c:v>
                </c:pt>
                <c:pt idx="2949">
                  <c:v>17405.824000000001</c:v>
                </c:pt>
                <c:pt idx="2950">
                  <c:v>15473.495999999999</c:v>
                </c:pt>
                <c:pt idx="2951">
                  <c:v>19887.678</c:v>
                </c:pt>
                <c:pt idx="2952">
                  <c:v>23676.248</c:v>
                </c:pt>
                <c:pt idx="2953">
                  <c:v>23625.119999999999</c:v>
                </c:pt>
                <c:pt idx="2954">
                  <c:v>19859.775000000001</c:v>
                </c:pt>
                <c:pt idx="2955">
                  <c:v>16539.891</c:v>
                </c:pt>
                <c:pt idx="2956">
                  <c:v>16408.238000000001</c:v>
                </c:pt>
                <c:pt idx="2957">
                  <c:v>20384.706999999999</c:v>
                </c:pt>
                <c:pt idx="2958">
                  <c:v>22470.847000000002</c:v>
                </c:pt>
                <c:pt idx="2959">
                  <c:v>20081.662</c:v>
                </c:pt>
                <c:pt idx="2960">
                  <c:v>16684.288</c:v>
                </c:pt>
                <c:pt idx="2961">
                  <c:v>15749.146000000001</c:v>
                </c:pt>
                <c:pt idx="2962">
                  <c:v>17032.478999999999</c:v>
                </c:pt>
                <c:pt idx="2963">
                  <c:v>18768.491000000002</c:v>
                </c:pt>
                <c:pt idx="2964">
                  <c:v>21596.300999999999</c:v>
                </c:pt>
                <c:pt idx="2965">
                  <c:v>23227.86</c:v>
                </c:pt>
                <c:pt idx="2966">
                  <c:v>22853.311000000002</c:v>
                </c:pt>
                <c:pt idx="2967">
                  <c:v>19580.784</c:v>
                </c:pt>
                <c:pt idx="2968">
                  <c:v>18090.471000000001</c:v>
                </c:pt>
                <c:pt idx="2969">
                  <c:v>22674.850999999999</c:v>
                </c:pt>
                <c:pt idx="2970">
                  <c:v>26335.832999999999</c:v>
                </c:pt>
                <c:pt idx="2971">
                  <c:v>27665.524000000001</c:v>
                </c:pt>
                <c:pt idx="2972">
                  <c:v>27621.370999999999</c:v>
                </c:pt>
                <c:pt idx="2973">
                  <c:v>27785.018</c:v>
                </c:pt>
                <c:pt idx="2974">
                  <c:v>27637.834999999999</c:v>
                </c:pt>
                <c:pt idx="2975">
                  <c:v>27133.223000000002</c:v>
                </c:pt>
                <c:pt idx="2976">
                  <c:v>27739.022000000001</c:v>
                </c:pt>
                <c:pt idx="2977">
                  <c:v>27951.91</c:v>
                </c:pt>
                <c:pt idx="2978">
                  <c:v>25224.892</c:v>
                </c:pt>
                <c:pt idx="2979">
                  <c:v>19898.677</c:v>
                </c:pt>
                <c:pt idx="2980">
                  <c:v>16376.742</c:v>
                </c:pt>
                <c:pt idx="2981">
                  <c:v>14685.364</c:v>
                </c:pt>
                <c:pt idx="2982">
                  <c:v>13513.456</c:v>
                </c:pt>
                <c:pt idx="2983">
                  <c:v>11076.728999999999</c:v>
                </c:pt>
                <c:pt idx="2984">
                  <c:v>9129.0130000000008</c:v>
                </c:pt>
                <c:pt idx="2985">
                  <c:v>7365.835</c:v>
                </c:pt>
                <c:pt idx="2986">
                  <c:v>5951.6970000000001</c:v>
                </c:pt>
                <c:pt idx="2987">
                  <c:v>5324.9430000000002</c:v>
                </c:pt>
                <c:pt idx="2988">
                  <c:v>4463.0379999999996</c:v>
                </c:pt>
                <c:pt idx="2989">
                  <c:v>3327.5320000000002</c:v>
                </c:pt>
                <c:pt idx="2990">
                  <c:v>2977.6979999999999</c:v>
                </c:pt>
                <c:pt idx="2991">
                  <c:v>2787.2510000000002</c:v>
                </c:pt>
                <c:pt idx="2992">
                  <c:v>3125.9569999999999</c:v>
                </c:pt>
                <c:pt idx="2993">
                  <c:v>4024.335</c:v>
                </c:pt>
                <c:pt idx="2994">
                  <c:v>8971.6479999999992</c:v>
                </c:pt>
                <c:pt idx="2995">
                  <c:v>9334.0630000000001</c:v>
                </c:pt>
                <c:pt idx="2996">
                  <c:v>9816.759</c:v>
                </c:pt>
                <c:pt idx="2997">
                  <c:v>11393.316000000001</c:v>
                </c:pt>
                <c:pt idx="2998">
                  <c:v>12515.623</c:v>
                </c:pt>
                <c:pt idx="2999">
                  <c:v>12386.974</c:v>
                </c:pt>
                <c:pt idx="3000">
                  <c:v>12918.485000000001</c:v>
                </c:pt>
                <c:pt idx="3001">
                  <c:v>14967.002</c:v>
                </c:pt>
                <c:pt idx="3002">
                  <c:v>14078.868</c:v>
                </c:pt>
                <c:pt idx="3003">
                  <c:v>12978.44</c:v>
                </c:pt>
                <c:pt idx="3004">
                  <c:v>13314.22</c:v>
                </c:pt>
                <c:pt idx="3005">
                  <c:v>14807.635</c:v>
                </c:pt>
                <c:pt idx="3006">
                  <c:v>15302.058999999999</c:v>
                </c:pt>
                <c:pt idx="3007">
                  <c:v>16742.181</c:v>
                </c:pt>
                <c:pt idx="3008">
                  <c:v>16311.398999999999</c:v>
                </c:pt>
                <c:pt idx="3009">
                  <c:v>15185.68</c:v>
                </c:pt>
                <c:pt idx="3010">
                  <c:v>14193.684999999999</c:v>
                </c:pt>
                <c:pt idx="3011">
                  <c:v>13688.374</c:v>
                </c:pt>
                <c:pt idx="3012">
                  <c:v>12819.004000000001</c:v>
                </c:pt>
                <c:pt idx="3013">
                  <c:v>12291.401</c:v>
                </c:pt>
                <c:pt idx="3014">
                  <c:v>11596.355</c:v>
                </c:pt>
                <c:pt idx="3015">
                  <c:v>11913.768</c:v>
                </c:pt>
                <c:pt idx="3016">
                  <c:v>11192.593000000001</c:v>
                </c:pt>
                <c:pt idx="3017">
                  <c:v>10751.634</c:v>
                </c:pt>
                <c:pt idx="3018">
                  <c:v>10060.647000000001</c:v>
                </c:pt>
                <c:pt idx="3019">
                  <c:v>9236.5259999999998</c:v>
                </c:pt>
                <c:pt idx="3020">
                  <c:v>8766.7060000000001</c:v>
                </c:pt>
                <c:pt idx="3021">
                  <c:v>9397.5630000000001</c:v>
                </c:pt>
                <c:pt idx="3022">
                  <c:v>10393.036</c:v>
                </c:pt>
                <c:pt idx="3023">
                  <c:v>10584.834000000001</c:v>
                </c:pt>
                <c:pt idx="3024">
                  <c:v>9887.2009999999991</c:v>
                </c:pt>
                <c:pt idx="3025">
                  <c:v>9622.7469999999994</c:v>
                </c:pt>
                <c:pt idx="3026">
                  <c:v>9058.5750000000007</c:v>
                </c:pt>
                <c:pt idx="3027">
                  <c:v>7996.1220000000003</c:v>
                </c:pt>
                <c:pt idx="3028">
                  <c:v>6783.5540000000001</c:v>
                </c:pt>
                <c:pt idx="3029">
                  <c:v>6787.0439999999999</c:v>
                </c:pt>
                <c:pt idx="3030">
                  <c:v>6616.2020000000002</c:v>
                </c:pt>
                <c:pt idx="3031">
                  <c:v>7083.6540000000005</c:v>
                </c:pt>
                <c:pt idx="3032">
                  <c:v>8290.4050000000007</c:v>
                </c:pt>
                <c:pt idx="3033">
                  <c:v>8741.8680000000004</c:v>
                </c:pt>
                <c:pt idx="3034">
                  <c:v>8283.0069999999996</c:v>
                </c:pt>
                <c:pt idx="3035">
                  <c:v>8234.0930000000008</c:v>
                </c:pt>
                <c:pt idx="3036">
                  <c:v>8359.0220000000008</c:v>
                </c:pt>
                <c:pt idx="3037">
                  <c:v>8092.5150000000003</c:v>
                </c:pt>
                <c:pt idx="3038">
                  <c:v>6967.4579999999996</c:v>
                </c:pt>
                <c:pt idx="3039">
                  <c:v>6481.1750000000002</c:v>
                </c:pt>
                <c:pt idx="3040">
                  <c:v>7258.6109999999999</c:v>
                </c:pt>
                <c:pt idx="3041">
                  <c:v>7181.1729999999998</c:v>
                </c:pt>
                <c:pt idx="3042">
                  <c:v>7914.9889999999996</c:v>
                </c:pt>
                <c:pt idx="3043">
                  <c:v>8861.6810000000005</c:v>
                </c:pt>
                <c:pt idx="3044">
                  <c:v>9075.8250000000007</c:v>
                </c:pt>
                <c:pt idx="3045">
                  <c:v>8785.8870000000006</c:v>
                </c:pt>
                <c:pt idx="3046">
                  <c:v>7612.9040000000005</c:v>
                </c:pt>
                <c:pt idx="3047">
                  <c:v>6945.5370000000003</c:v>
                </c:pt>
                <c:pt idx="3048">
                  <c:v>6772.7020000000002</c:v>
                </c:pt>
                <c:pt idx="3049">
                  <c:v>7802.442</c:v>
                </c:pt>
                <c:pt idx="3050">
                  <c:v>8630.0220000000008</c:v>
                </c:pt>
                <c:pt idx="3051">
                  <c:v>8701.5380000000005</c:v>
                </c:pt>
                <c:pt idx="3052">
                  <c:v>7326.0569999999998</c:v>
                </c:pt>
                <c:pt idx="3053">
                  <c:v>6283.43</c:v>
                </c:pt>
                <c:pt idx="3054">
                  <c:v>5744.7479999999996</c:v>
                </c:pt>
                <c:pt idx="3055">
                  <c:v>5858.1930000000002</c:v>
                </c:pt>
                <c:pt idx="3056">
                  <c:v>7003.9989999999998</c:v>
                </c:pt>
                <c:pt idx="3057">
                  <c:v>8043.0510000000004</c:v>
                </c:pt>
                <c:pt idx="3058">
                  <c:v>9033.8040000000001</c:v>
                </c:pt>
                <c:pt idx="3059">
                  <c:v>8567.9629999999997</c:v>
                </c:pt>
                <c:pt idx="3060">
                  <c:v>7466.9470000000001</c:v>
                </c:pt>
                <c:pt idx="3061">
                  <c:v>7197.5870000000004</c:v>
                </c:pt>
                <c:pt idx="3062">
                  <c:v>6826.51</c:v>
                </c:pt>
                <c:pt idx="3063">
                  <c:v>6843.4210000000003</c:v>
                </c:pt>
                <c:pt idx="3064">
                  <c:v>6591.2259999999997</c:v>
                </c:pt>
                <c:pt idx="3065">
                  <c:v>6194.8429999999998</c:v>
                </c:pt>
                <c:pt idx="3066">
                  <c:v>6344.2920000000004</c:v>
                </c:pt>
                <c:pt idx="3067">
                  <c:v>6155.1040000000003</c:v>
                </c:pt>
                <c:pt idx="3068">
                  <c:v>6244.3940000000002</c:v>
                </c:pt>
                <c:pt idx="3069">
                  <c:v>6676.6859999999997</c:v>
                </c:pt>
                <c:pt idx="3070">
                  <c:v>6558.3980000000001</c:v>
                </c:pt>
                <c:pt idx="3071">
                  <c:v>7337.1270000000004</c:v>
                </c:pt>
                <c:pt idx="3072">
                  <c:v>7925.2879999999996</c:v>
                </c:pt>
                <c:pt idx="3073">
                  <c:v>8265.8819999999996</c:v>
                </c:pt>
                <c:pt idx="3074">
                  <c:v>8720.7819999999992</c:v>
                </c:pt>
                <c:pt idx="3075">
                  <c:v>7784.5150000000003</c:v>
                </c:pt>
                <c:pt idx="3076">
                  <c:v>7975.3850000000002</c:v>
                </c:pt>
                <c:pt idx="3077">
                  <c:v>8934.6980000000003</c:v>
                </c:pt>
                <c:pt idx="3078">
                  <c:v>9067.25</c:v>
                </c:pt>
                <c:pt idx="3079">
                  <c:v>8187.61</c:v>
                </c:pt>
                <c:pt idx="3080">
                  <c:v>6935.9440000000004</c:v>
                </c:pt>
                <c:pt idx="3081">
                  <c:v>6486.741</c:v>
                </c:pt>
                <c:pt idx="3082">
                  <c:v>6540.6760000000004</c:v>
                </c:pt>
                <c:pt idx="3083">
                  <c:v>6451.0640000000003</c:v>
                </c:pt>
                <c:pt idx="3084">
                  <c:v>7593.9690000000001</c:v>
                </c:pt>
                <c:pt idx="3085">
                  <c:v>7409.9589999999998</c:v>
                </c:pt>
                <c:pt idx="3086">
                  <c:v>8134.3339999999998</c:v>
                </c:pt>
                <c:pt idx="3087">
                  <c:v>9024.6270000000004</c:v>
                </c:pt>
                <c:pt idx="3088">
                  <c:v>10058.177</c:v>
                </c:pt>
                <c:pt idx="3089">
                  <c:v>10143.726000000001</c:v>
                </c:pt>
                <c:pt idx="3090">
                  <c:v>8862.6579999999994</c:v>
                </c:pt>
                <c:pt idx="3091">
                  <c:v>7862.6360000000004</c:v>
                </c:pt>
                <c:pt idx="3092">
                  <c:v>7867.692</c:v>
                </c:pt>
                <c:pt idx="3093">
                  <c:v>8189.598</c:v>
                </c:pt>
                <c:pt idx="3094">
                  <c:v>7915.7020000000002</c:v>
                </c:pt>
                <c:pt idx="3095">
                  <c:v>7659.4219999999996</c:v>
                </c:pt>
                <c:pt idx="3096">
                  <c:v>7404.6289999999999</c:v>
                </c:pt>
                <c:pt idx="3097">
                  <c:v>7551.0889999999999</c:v>
                </c:pt>
                <c:pt idx="3098">
                  <c:v>7785.1959999999999</c:v>
                </c:pt>
                <c:pt idx="3099">
                  <c:v>7288.6549999999997</c:v>
                </c:pt>
                <c:pt idx="3100">
                  <c:v>7176.9690000000001</c:v>
                </c:pt>
                <c:pt idx="3101">
                  <c:v>7403.4830000000002</c:v>
                </c:pt>
                <c:pt idx="3102">
                  <c:v>7963.6040000000003</c:v>
                </c:pt>
                <c:pt idx="3103">
                  <c:v>8023.5709999999999</c:v>
                </c:pt>
                <c:pt idx="3104">
                  <c:v>7810.3770000000004</c:v>
                </c:pt>
                <c:pt idx="3105">
                  <c:v>7657.8389999999999</c:v>
                </c:pt>
                <c:pt idx="3106">
                  <c:v>8387.2240000000002</c:v>
                </c:pt>
                <c:pt idx="3107">
                  <c:v>8403.7160000000003</c:v>
                </c:pt>
                <c:pt idx="3108">
                  <c:v>8208.8459999999995</c:v>
                </c:pt>
                <c:pt idx="3109">
                  <c:v>8056.2920000000004</c:v>
                </c:pt>
                <c:pt idx="3110">
                  <c:v>7803.4610000000002</c:v>
                </c:pt>
                <c:pt idx="3111">
                  <c:v>7519.732</c:v>
                </c:pt>
                <c:pt idx="3112">
                  <c:v>7217.1610000000001</c:v>
                </c:pt>
                <c:pt idx="3113">
                  <c:v>6991.5910000000003</c:v>
                </c:pt>
                <c:pt idx="3114">
                  <c:v>6404.3710000000001</c:v>
                </c:pt>
                <c:pt idx="3115">
                  <c:v>6406.0569999999998</c:v>
                </c:pt>
                <c:pt idx="3116">
                  <c:v>7201.0630000000001</c:v>
                </c:pt>
                <c:pt idx="3117">
                  <c:v>7830.0640000000003</c:v>
                </c:pt>
                <c:pt idx="3118">
                  <c:v>8596.4509999999991</c:v>
                </c:pt>
                <c:pt idx="3119">
                  <c:v>8751.2549999999992</c:v>
                </c:pt>
                <c:pt idx="3120">
                  <c:v>8757.6730000000007</c:v>
                </c:pt>
                <c:pt idx="3121">
                  <c:v>8645.4230000000007</c:v>
                </c:pt>
                <c:pt idx="3122">
                  <c:v>8258.1550000000007</c:v>
                </c:pt>
                <c:pt idx="3123">
                  <c:v>7970.7979999999998</c:v>
                </c:pt>
                <c:pt idx="3124">
                  <c:v>7229.7359999999999</c:v>
                </c:pt>
                <c:pt idx="3125">
                  <c:v>6983.5010000000002</c:v>
                </c:pt>
                <c:pt idx="3126">
                  <c:v>7136.4009999999998</c:v>
                </c:pt>
                <c:pt idx="3127">
                  <c:v>7062.2020000000002</c:v>
                </c:pt>
                <c:pt idx="3128">
                  <c:v>6774.1270000000004</c:v>
                </c:pt>
                <c:pt idx="3129">
                  <c:v>6736.2240000000002</c:v>
                </c:pt>
                <c:pt idx="3130">
                  <c:v>6914.2870000000003</c:v>
                </c:pt>
                <c:pt idx="3131">
                  <c:v>7233.06</c:v>
                </c:pt>
                <c:pt idx="3132">
                  <c:v>7912.3530000000001</c:v>
                </c:pt>
                <c:pt idx="3133">
                  <c:v>8150.8969999999999</c:v>
                </c:pt>
                <c:pt idx="3134">
                  <c:v>7843.0879999999997</c:v>
                </c:pt>
                <c:pt idx="3135">
                  <c:v>7377.6130000000003</c:v>
                </c:pt>
                <c:pt idx="3136">
                  <c:v>7356.3050000000003</c:v>
                </c:pt>
                <c:pt idx="3137">
                  <c:v>7919.93</c:v>
                </c:pt>
                <c:pt idx="3138">
                  <c:v>7426.1090000000004</c:v>
                </c:pt>
                <c:pt idx="3139">
                  <c:v>7365.9539999999997</c:v>
                </c:pt>
                <c:pt idx="3140">
                  <c:v>7561.576</c:v>
                </c:pt>
                <c:pt idx="3141">
                  <c:v>7757.4750000000004</c:v>
                </c:pt>
                <c:pt idx="3142">
                  <c:v>7878.04</c:v>
                </c:pt>
                <c:pt idx="3143">
                  <c:v>8727.5750000000007</c:v>
                </c:pt>
                <c:pt idx="3144">
                  <c:v>8809.6859999999997</c:v>
                </c:pt>
                <c:pt idx="3145">
                  <c:v>8218.0069999999996</c:v>
                </c:pt>
                <c:pt idx="3146">
                  <c:v>7892.2629999999999</c:v>
                </c:pt>
                <c:pt idx="3147">
                  <c:v>7890.9570000000003</c:v>
                </c:pt>
                <c:pt idx="3148">
                  <c:v>7897.942</c:v>
                </c:pt>
                <c:pt idx="3149">
                  <c:v>7917.326</c:v>
                </c:pt>
                <c:pt idx="3150">
                  <c:v>8119.7380000000003</c:v>
                </c:pt>
                <c:pt idx="3151">
                  <c:v>8407.5139999999992</c:v>
                </c:pt>
                <c:pt idx="3152">
                  <c:v>8712.2620000000006</c:v>
                </c:pt>
                <c:pt idx="3153">
                  <c:v>8662.2129999999997</c:v>
                </c:pt>
                <c:pt idx="3154">
                  <c:v>7919.9049999999997</c:v>
                </c:pt>
                <c:pt idx="3155">
                  <c:v>7232.473</c:v>
                </c:pt>
                <c:pt idx="3156">
                  <c:v>7739.07</c:v>
                </c:pt>
                <c:pt idx="3157">
                  <c:v>7973.7089999999998</c:v>
                </c:pt>
                <c:pt idx="3158">
                  <c:v>7851.8410000000003</c:v>
                </c:pt>
                <c:pt idx="3159">
                  <c:v>6941.4409999999998</c:v>
                </c:pt>
                <c:pt idx="3160">
                  <c:v>5856.9080000000004</c:v>
                </c:pt>
                <c:pt idx="3161">
                  <c:v>6413.0870000000004</c:v>
                </c:pt>
                <c:pt idx="3162">
                  <c:v>6833.1109999999999</c:v>
                </c:pt>
                <c:pt idx="3163">
                  <c:v>6030.951</c:v>
                </c:pt>
                <c:pt idx="3164">
                  <c:v>5474.5749999999998</c:v>
                </c:pt>
                <c:pt idx="3165">
                  <c:v>5350.12</c:v>
                </c:pt>
                <c:pt idx="3166">
                  <c:v>5764.9579999999996</c:v>
                </c:pt>
                <c:pt idx="3167">
                  <c:v>5783.2830000000004</c:v>
                </c:pt>
                <c:pt idx="3168">
                  <c:v>5457.268</c:v>
                </c:pt>
                <c:pt idx="3169">
                  <c:v>5245.2370000000001</c:v>
                </c:pt>
                <c:pt idx="3170">
                  <c:v>5008.4570000000003</c:v>
                </c:pt>
                <c:pt idx="3171">
                  <c:v>4899.4009999999998</c:v>
                </c:pt>
                <c:pt idx="3172">
                  <c:v>5520.6319999999996</c:v>
                </c:pt>
                <c:pt idx="3173">
                  <c:v>6353.2209999999995</c:v>
                </c:pt>
                <c:pt idx="3174">
                  <c:v>6946.759</c:v>
                </c:pt>
                <c:pt idx="3175">
                  <c:v>7790.1419999999998</c:v>
                </c:pt>
                <c:pt idx="3176">
                  <c:v>9366.5830000000005</c:v>
                </c:pt>
                <c:pt idx="3177">
                  <c:v>9377.8619999999992</c:v>
                </c:pt>
                <c:pt idx="3178">
                  <c:v>8961.8089999999993</c:v>
                </c:pt>
                <c:pt idx="3179">
                  <c:v>7133.3310000000001</c:v>
                </c:pt>
                <c:pt idx="3180">
                  <c:v>6460.5249999999996</c:v>
                </c:pt>
                <c:pt idx="3181">
                  <c:v>5031.835</c:v>
                </c:pt>
                <c:pt idx="3182">
                  <c:v>3321.9760000000001</c:v>
                </c:pt>
                <c:pt idx="3183">
                  <c:v>3152.7640000000001</c:v>
                </c:pt>
                <c:pt idx="3184">
                  <c:v>2840.1889999999999</c:v>
                </c:pt>
                <c:pt idx="3185">
                  <c:v>2721.5219999999999</c:v>
                </c:pt>
                <c:pt idx="3186">
                  <c:v>2611.6770000000001</c:v>
                </c:pt>
                <c:pt idx="3187">
                  <c:v>2457.7440000000001</c:v>
                </c:pt>
                <c:pt idx="3188">
                  <c:v>3515.0439999999999</c:v>
                </c:pt>
                <c:pt idx="3189">
                  <c:v>2794.9349999999999</c:v>
                </c:pt>
                <c:pt idx="3190">
                  <c:v>2548.337</c:v>
                </c:pt>
                <c:pt idx="3191">
                  <c:v>2434.6280000000002</c:v>
                </c:pt>
                <c:pt idx="3192">
                  <c:v>2334.0259999999998</c:v>
                </c:pt>
                <c:pt idx="3193">
                  <c:v>2032.2809999999999</c:v>
                </c:pt>
                <c:pt idx="3194">
                  <c:v>1858.415</c:v>
                </c:pt>
                <c:pt idx="3195">
                  <c:v>1582.191</c:v>
                </c:pt>
                <c:pt idx="3196">
                  <c:v>1274.9269999999999</c:v>
                </c:pt>
                <c:pt idx="3197">
                  <c:v>1712.9690000000001</c:v>
                </c:pt>
                <c:pt idx="3198">
                  <c:v>2260.0680000000002</c:v>
                </c:pt>
                <c:pt idx="3199">
                  <c:v>2320.1759999999999</c:v>
                </c:pt>
                <c:pt idx="3200">
                  <c:v>2388.5540000000001</c:v>
                </c:pt>
                <c:pt idx="3201">
                  <c:v>2320.721</c:v>
                </c:pt>
                <c:pt idx="3202">
                  <c:v>2118.0230000000001</c:v>
                </c:pt>
                <c:pt idx="3203">
                  <c:v>2437.4639999999999</c:v>
                </c:pt>
                <c:pt idx="3204">
                  <c:v>3044.922</c:v>
                </c:pt>
                <c:pt idx="3205">
                  <c:v>3287.4549999999999</c:v>
                </c:pt>
                <c:pt idx="3206">
                  <c:v>3611.616</c:v>
                </c:pt>
                <c:pt idx="3207">
                  <c:v>3760.415</c:v>
                </c:pt>
                <c:pt idx="3208">
                  <c:v>3515.7330000000002</c:v>
                </c:pt>
                <c:pt idx="3209">
                  <c:v>3260.3409999999999</c:v>
                </c:pt>
                <c:pt idx="3210">
                  <c:v>3781.9569999999999</c:v>
                </c:pt>
                <c:pt idx="3211">
                  <c:v>4359.0659999999998</c:v>
                </c:pt>
                <c:pt idx="3212">
                  <c:v>4852.7079999999996</c:v>
                </c:pt>
                <c:pt idx="3213">
                  <c:v>5331.4340000000002</c:v>
                </c:pt>
                <c:pt idx="3214">
                  <c:v>4899.2730000000001</c:v>
                </c:pt>
                <c:pt idx="3215">
                  <c:v>3663.056</c:v>
                </c:pt>
                <c:pt idx="3216">
                  <c:v>2363.4580000000001</c:v>
                </c:pt>
                <c:pt idx="3217">
                  <c:v>1609.5840000000001</c:v>
                </c:pt>
                <c:pt idx="3218">
                  <c:v>1245.154</c:v>
                </c:pt>
                <c:pt idx="3219">
                  <c:v>1201.2850000000001</c:v>
                </c:pt>
                <c:pt idx="3220">
                  <c:v>1523.864</c:v>
                </c:pt>
                <c:pt idx="3221">
                  <c:v>2153.9870000000001</c:v>
                </c:pt>
                <c:pt idx="3222">
                  <c:v>4103.7299999999996</c:v>
                </c:pt>
                <c:pt idx="3223">
                  <c:v>2741.5010000000002</c:v>
                </c:pt>
                <c:pt idx="3224">
                  <c:v>812.827</c:v>
                </c:pt>
                <c:pt idx="3225">
                  <c:v>391.74599999999998</c:v>
                </c:pt>
                <c:pt idx="3226">
                  <c:v>281.26299999999998</c:v>
                </c:pt>
                <c:pt idx="3227">
                  <c:v>509.60599999999999</c:v>
                </c:pt>
                <c:pt idx="3228">
                  <c:v>1004.289</c:v>
                </c:pt>
                <c:pt idx="3229">
                  <c:v>2135.8910000000001</c:v>
                </c:pt>
                <c:pt idx="3230">
                  <c:v>2547.3649999999998</c:v>
                </c:pt>
                <c:pt idx="3231">
                  <c:v>2699.857</c:v>
                </c:pt>
                <c:pt idx="3232">
                  <c:v>2242.239</c:v>
                </c:pt>
                <c:pt idx="3233">
                  <c:v>1904.4880000000001</c:v>
                </c:pt>
                <c:pt idx="3234">
                  <c:v>2182.5450000000001</c:v>
                </c:pt>
                <c:pt idx="3235">
                  <c:v>2351.38</c:v>
                </c:pt>
                <c:pt idx="3236">
                  <c:v>2418.4270000000001</c:v>
                </c:pt>
                <c:pt idx="3237">
                  <c:v>1665.9280000000001</c:v>
                </c:pt>
                <c:pt idx="3238">
                  <c:v>1080.664</c:v>
                </c:pt>
                <c:pt idx="3239">
                  <c:v>2919.5079999999998</c:v>
                </c:pt>
                <c:pt idx="3240">
                  <c:v>3866.4409999999998</c:v>
                </c:pt>
                <c:pt idx="3241">
                  <c:v>3895.1979999999999</c:v>
                </c:pt>
                <c:pt idx="3242">
                  <c:v>3578.761</c:v>
                </c:pt>
                <c:pt idx="3243">
                  <c:v>2906.578</c:v>
                </c:pt>
                <c:pt idx="3244">
                  <c:v>3790.4989999999998</c:v>
                </c:pt>
                <c:pt idx="3245">
                  <c:v>2362.721</c:v>
                </c:pt>
                <c:pt idx="3246">
                  <c:v>2021.635</c:v>
                </c:pt>
                <c:pt idx="3247">
                  <c:v>1989.3610000000001</c:v>
                </c:pt>
                <c:pt idx="3248">
                  <c:v>1936.0609999999999</c:v>
                </c:pt>
                <c:pt idx="3249">
                  <c:v>1851.6659999999999</c:v>
                </c:pt>
                <c:pt idx="3250">
                  <c:v>1813.528</c:v>
                </c:pt>
                <c:pt idx="3251">
                  <c:v>1775.9110000000001</c:v>
                </c:pt>
                <c:pt idx="3252">
                  <c:v>1702.771</c:v>
                </c:pt>
                <c:pt idx="3253">
                  <c:v>1623.8979999999999</c:v>
                </c:pt>
                <c:pt idx="3254">
                  <c:v>1573.6220000000001</c:v>
                </c:pt>
                <c:pt idx="3255">
                  <c:v>1502.528</c:v>
                </c:pt>
                <c:pt idx="3256">
                  <c:v>1444.4179999999999</c:v>
                </c:pt>
                <c:pt idx="3257">
                  <c:v>1406.818</c:v>
                </c:pt>
                <c:pt idx="3258">
                  <c:v>1354.171</c:v>
                </c:pt>
                <c:pt idx="3259">
                  <c:v>1258.675</c:v>
                </c:pt>
                <c:pt idx="3260">
                  <c:v>1303.7260000000001</c:v>
                </c:pt>
                <c:pt idx="3261">
                  <c:v>1381.078</c:v>
                </c:pt>
                <c:pt idx="3262">
                  <c:v>1642.251</c:v>
                </c:pt>
                <c:pt idx="3263">
                  <c:v>1533.347</c:v>
                </c:pt>
                <c:pt idx="3264">
                  <c:v>1495.703</c:v>
                </c:pt>
                <c:pt idx="3265">
                  <c:v>1456.9860000000001</c:v>
                </c:pt>
                <c:pt idx="3266">
                  <c:v>1463.39</c:v>
                </c:pt>
                <c:pt idx="3267">
                  <c:v>1394.4010000000001</c:v>
                </c:pt>
                <c:pt idx="3268">
                  <c:v>1544.741</c:v>
                </c:pt>
                <c:pt idx="3269">
                  <c:v>1457.4680000000001</c:v>
                </c:pt>
                <c:pt idx="3270">
                  <c:v>1432.2619999999999</c:v>
                </c:pt>
                <c:pt idx="3271">
                  <c:v>1455.847</c:v>
                </c:pt>
                <c:pt idx="3272">
                  <c:v>1458.202</c:v>
                </c:pt>
                <c:pt idx="3273">
                  <c:v>1428.2629999999999</c:v>
                </c:pt>
                <c:pt idx="3274">
                  <c:v>1365.3440000000001</c:v>
                </c:pt>
                <c:pt idx="3275">
                  <c:v>1294.723</c:v>
                </c:pt>
                <c:pt idx="3276">
                  <c:v>1225.914</c:v>
                </c:pt>
                <c:pt idx="3277">
                  <c:v>1185.0650000000001</c:v>
                </c:pt>
                <c:pt idx="3278">
                  <c:v>1168.7809999999999</c:v>
                </c:pt>
                <c:pt idx="3279">
                  <c:v>1161.423</c:v>
                </c:pt>
                <c:pt idx="3280">
                  <c:v>1155.5619999999999</c:v>
                </c:pt>
                <c:pt idx="3281">
                  <c:v>1118.01</c:v>
                </c:pt>
                <c:pt idx="3282">
                  <c:v>1082.8409999999999</c:v>
                </c:pt>
                <c:pt idx="3283">
                  <c:v>1053.9960000000001</c:v>
                </c:pt>
                <c:pt idx="3284">
                  <c:v>1026.373</c:v>
                </c:pt>
                <c:pt idx="3285">
                  <c:v>1034.3530000000001</c:v>
                </c:pt>
                <c:pt idx="3286">
                  <c:v>1074.759</c:v>
                </c:pt>
                <c:pt idx="3287">
                  <c:v>1182.105</c:v>
                </c:pt>
                <c:pt idx="3288">
                  <c:v>1567.944</c:v>
                </c:pt>
                <c:pt idx="3289">
                  <c:v>1304.7260000000001</c:v>
                </c:pt>
                <c:pt idx="3290">
                  <c:v>1349.943</c:v>
                </c:pt>
                <c:pt idx="3291">
                  <c:v>1206.7449999999999</c:v>
                </c:pt>
                <c:pt idx="3292">
                  <c:v>1057.7950000000001</c:v>
                </c:pt>
                <c:pt idx="3293">
                  <c:v>920.85</c:v>
                </c:pt>
                <c:pt idx="3294">
                  <c:v>1029.1400000000001</c:v>
                </c:pt>
                <c:pt idx="3295">
                  <c:v>1151.588</c:v>
                </c:pt>
                <c:pt idx="3296">
                  <c:v>1127.395</c:v>
                </c:pt>
                <c:pt idx="3297">
                  <c:v>1125.3599999999999</c:v>
                </c:pt>
                <c:pt idx="3298">
                  <c:v>1076.2650000000001</c:v>
                </c:pt>
                <c:pt idx="3299">
                  <c:v>1028.3130000000001</c:v>
                </c:pt>
                <c:pt idx="3300">
                  <c:v>2998.3310000000001</c:v>
                </c:pt>
                <c:pt idx="3301">
                  <c:v>5248.3509999999997</c:v>
                </c:pt>
                <c:pt idx="3302">
                  <c:v>3700.0740000000001</c:v>
                </c:pt>
                <c:pt idx="3303">
                  <c:v>2288.5810000000001</c:v>
                </c:pt>
                <c:pt idx="3304">
                  <c:v>3683.7930000000001</c:v>
                </c:pt>
                <c:pt idx="3305">
                  <c:v>5090.6580000000004</c:v>
                </c:pt>
                <c:pt idx="3306">
                  <c:v>5238.1120000000001</c:v>
                </c:pt>
                <c:pt idx="3307">
                  <c:v>4395.7520000000004</c:v>
                </c:pt>
                <c:pt idx="3308">
                  <c:v>3815.4140000000002</c:v>
                </c:pt>
                <c:pt idx="3309">
                  <c:v>3348.8009999999999</c:v>
                </c:pt>
                <c:pt idx="3310">
                  <c:v>3074.2840000000001</c:v>
                </c:pt>
                <c:pt idx="3311">
                  <c:v>3699.8359999999998</c:v>
                </c:pt>
                <c:pt idx="3312">
                  <c:v>3161.3290000000002</c:v>
                </c:pt>
                <c:pt idx="3313">
                  <c:v>3427.777</c:v>
                </c:pt>
                <c:pt idx="3314">
                  <c:v>4466.5730000000003</c:v>
                </c:pt>
                <c:pt idx="3315">
                  <c:v>4892.9070000000002</c:v>
                </c:pt>
                <c:pt idx="3316">
                  <c:v>5594.0230000000001</c:v>
                </c:pt>
                <c:pt idx="3317">
                  <c:v>6681.28</c:v>
                </c:pt>
                <c:pt idx="3318">
                  <c:v>7807.45</c:v>
                </c:pt>
                <c:pt idx="3319">
                  <c:v>8994.0810000000001</c:v>
                </c:pt>
                <c:pt idx="3320">
                  <c:v>9382.7309999999998</c:v>
                </c:pt>
                <c:pt idx="3321">
                  <c:v>9229.7510000000002</c:v>
                </c:pt>
                <c:pt idx="3322">
                  <c:v>8569.4220000000005</c:v>
                </c:pt>
                <c:pt idx="3323">
                  <c:v>7676.0780000000004</c:v>
                </c:pt>
                <c:pt idx="3324">
                  <c:v>7171.0950000000003</c:v>
                </c:pt>
                <c:pt idx="3325">
                  <c:v>6633.1790000000001</c:v>
                </c:pt>
                <c:pt idx="3326">
                  <c:v>6442.3</c:v>
                </c:pt>
                <c:pt idx="3327">
                  <c:v>5726.1859999999997</c:v>
                </c:pt>
                <c:pt idx="3328">
                  <c:v>5386.3779999999997</c:v>
                </c:pt>
                <c:pt idx="3329">
                  <c:v>5203.2719999999999</c:v>
                </c:pt>
                <c:pt idx="3330">
                  <c:v>4816.9530000000004</c:v>
                </c:pt>
                <c:pt idx="3331">
                  <c:v>4617.16</c:v>
                </c:pt>
                <c:pt idx="3332">
                  <c:v>4084.011</c:v>
                </c:pt>
                <c:pt idx="3333">
                  <c:v>3289.6709999999998</c:v>
                </c:pt>
                <c:pt idx="3334">
                  <c:v>3062.0650000000001</c:v>
                </c:pt>
                <c:pt idx="3335">
                  <c:v>3634.7979999999998</c:v>
                </c:pt>
                <c:pt idx="3336">
                  <c:v>4798.6890000000003</c:v>
                </c:pt>
                <c:pt idx="3337">
                  <c:v>5173.0559999999996</c:v>
                </c:pt>
                <c:pt idx="3338">
                  <c:v>5564.0349999999999</c:v>
                </c:pt>
                <c:pt idx="3339">
                  <c:v>5334.8890000000001</c:v>
                </c:pt>
                <c:pt idx="3340">
                  <c:v>4741.4480000000003</c:v>
                </c:pt>
                <c:pt idx="3341">
                  <c:v>4452.9939999999997</c:v>
                </c:pt>
                <c:pt idx="3342">
                  <c:v>4169.116</c:v>
                </c:pt>
                <c:pt idx="3343">
                  <c:v>3711.9850000000001</c:v>
                </c:pt>
                <c:pt idx="3344">
                  <c:v>3111.4180000000001</c:v>
                </c:pt>
                <c:pt idx="3345">
                  <c:v>2880.08</c:v>
                </c:pt>
                <c:pt idx="3346">
                  <c:v>2790.5</c:v>
                </c:pt>
                <c:pt idx="3347">
                  <c:v>2898.663</c:v>
                </c:pt>
                <c:pt idx="3348">
                  <c:v>3065.395</c:v>
                </c:pt>
                <c:pt idx="3349">
                  <c:v>3360.3319999999999</c:v>
                </c:pt>
                <c:pt idx="3350">
                  <c:v>3874.9360000000001</c:v>
                </c:pt>
                <c:pt idx="3351">
                  <c:v>4336.6350000000002</c:v>
                </c:pt>
                <c:pt idx="3352">
                  <c:v>5098.2120000000004</c:v>
                </c:pt>
                <c:pt idx="3353">
                  <c:v>6079.7470000000003</c:v>
                </c:pt>
                <c:pt idx="3354">
                  <c:v>6598.3410000000003</c:v>
                </c:pt>
                <c:pt idx="3355">
                  <c:v>6360.415</c:v>
                </c:pt>
                <c:pt idx="3356">
                  <c:v>5457.3789999999999</c:v>
                </c:pt>
                <c:pt idx="3357">
                  <c:v>4239.84</c:v>
                </c:pt>
                <c:pt idx="3358">
                  <c:v>4170.2110000000002</c:v>
                </c:pt>
                <c:pt idx="3359">
                  <c:v>3549.3449999999998</c:v>
                </c:pt>
                <c:pt idx="3360">
                  <c:v>2823.0259999999998</c:v>
                </c:pt>
                <c:pt idx="3361">
                  <c:v>2512.4769999999999</c:v>
                </c:pt>
                <c:pt idx="3362">
                  <c:v>2651.4630000000002</c:v>
                </c:pt>
                <c:pt idx="3363">
                  <c:v>3648.7860000000001</c:v>
                </c:pt>
                <c:pt idx="3364">
                  <c:v>3731.7730000000001</c:v>
                </c:pt>
                <c:pt idx="3365">
                  <c:v>3816.8580000000002</c:v>
                </c:pt>
                <c:pt idx="3366">
                  <c:v>4210.3029999999999</c:v>
                </c:pt>
                <c:pt idx="3367">
                  <c:v>3986.3249999999998</c:v>
                </c:pt>
                <c:pt idx="3368">
                  <c:v>2754.5540000000001</c:v>
                </c:pt>
                <c:pt idx="3369">
                  <c:v>2158.5520000000001</c:v>
                </c:pt>
                <c:pt idx="3370">
                  <c:v>2191.1999999999998</c:v>
                </c:pt>
                <c:pt idx="3371">
                  <c:v>2010.473</c:v>
                </c:pt>
                <c:pt idx="3372">
                  <c:v>1790.7940000000001</c:v>
                </c:pt>
                <c:pt idx="3373">
                  <c:v>2344.9140000000002</c:v>
                </c:pt>
                <c:pt idx="3374">
                  <c:v>3244.1089999999999</c:v>
                </c:pt>
                <c:pt idx="3375">
                  <c:v>2986.444</c:v>
                </c:pt>
                <c:pt idx="3376">
                  <c:v>3097.4540000000002</c:v>
                </c:pt>
                <c:pt idx="3377">
                  <c:v>3903.1329999999998</c:v>
                </c:pt>
                <c:pt idx="3378">
                  <c:v>4808.43</c:v>
                </c:pt>
                <c:pt idx="3379">
                  <c:v>5103.7849999999999</c:v>
                </c:pt>
                <c:pt idx="3380">
                  <c:v>4650.5190000000002</c:v>
                </c:pt>
                <c:pt idx="3381">
                  <c:v>5255.8950000000004</c:v>
                </c:pt>
                <c:pt idx="3382">
                  <c:v>6359.0879999999997</c:v>
                </c:pt>
                <c:pt idx="3383">
                  <c:v>7417.69</c:v>
                </c:pt>
                <c:pt idx="3384">
                  <c:v>7864.1270000000004</c:v>
                </c:pt>
                <c:pt idx="3385">
                  <c:v>8218.0079999999998</c:v>
                </c:pt>
                <c:pt idx="3386">
                  <c:v>7436.4059999999999</c:v>
                </c:pt>
                <c:pt idx="3387">
                  <c:v>7950.9430000000002</c:v>
                </c:pt>
                <c:pt idx="3388">
                  <c:v>7662.2219999999998</c:v>
                </c:pt>
                <c:pt idx="3389">
                  <c:v>6467.5039999999999</c:v>
                </c:pt>
                <c:pt idx="3390">
                  <c:v>5595.0439999999999</c:v>
                </c:pt>
                <c:pt idx="3391">
                  <c:v>5258.0219999999999</c:v>
                </c:pt>
                <c:pt idx="3392">
                  <c:v>5645.7719999999999</c:v>
                </c:pt>
                <c:pt idx="3393">
                  <c:v>5498.7870000000003</c:v>
                </c:pt>
                <c:pt idx="3394">
                  <c:v>5558.5039999999999</c:v>
                </c:pt>
                <c:pt idx="3395">
                  <c:v>5624.6130000000003</c:v>
                </c:pt>
                <c:pt idx="3396">
                  <c:v>5691.2969999999996</c:v>
                </c:pt>
                <c:pt idx="3397">
                  <c:v>6472.8810000000003</c:v>
                </c:pt>
                <c:pt idx="3398">
                  <c:v>9085.3469999999998</c:v>
                </c:pt>
                <c:pt idx="3399">
                  <c:v>9344.9189999999999</c:v>
                </c:pt>
                <c:pt idx="3400">
                  <c:v>8559.0609999999997</c:v>
                </c:pt>
                <c:pt idx="3401">
                  <c:v>7390</c:v>
                </c:pt>
                <c:pt idx="3402">
                  <c:v>6290.058</c:v>
                </c:pt>
                <c:pt idx="3403">
                  <c:v>5652.2269999999999</c:v>
                </c:pt>
                <c:pt idx="3404">
                  <c:v>5768.3909999999996</c:v>
                </c:pt>
                <c:pt idx="3405">
                  <c:v>5862.9790000000003</c:v>
                </c:pt>
                <c:pt idx="3406">
                  <c:v>5585.7520000000004</c:v>
                </c:pt>
                <c:pt idx="3407">
                  <c:v>5371.3249999999998</c:v>
                </c:pt>
                <c:pt idx="3408">
                  <c:v>5530.5410000000002</c:v>
                </c:pt>
                <c:pt idx="3409">
                  <c:v>5632.0820000000003</c:v>
                </c:pt>
                <c:pt idx="3410">
                  <c:v>5948.3509999999997</c:v>
                </c:pt>
                <c:pt idx="3411">
                  <c:v>5998.6109999999999</c:v>
                </c:pt>
                <c:pt idx="3412">
                  <c:v>5918.6909999999998</c:v>
                </c:pt>
                <c:pt idx="3413">
                  <c:v>6033.067</c:v>
                </c:pt>
                <c:pt idx="3414">
                  <c:v>6163.1149999999998</c:v>
                </c:pt>
                <c:pt idx="3415">
                  <c:v>6195.3010000000004</c:v>
                </c:pt>
                <c:pt idx="3416">
                  <c:v>6512.9229999999998</c:v>
                </c:pt>
                <c:pt idx="3417">
                  <c:v>6502.951</c:v>
                </c:pt>
                <c:pt idx="3418">
                  <c:v>6055.7030000000004</c:v>
                </c:pt>
                <c:pt idx="3419">
                  <c:v>5841.53</c:v>
                </c:pt>
                <c:pt idx="3420">
                  <c:v>5740.7619999999997</c:v>
                </c:pt>
                <c:pt idx="3421">
                  <c:v>5863.2910000000002</c:v>
                </c:pt>
                <c:pt idx="3422">
                  <c:v>5947.9359999999997</c:v>
                </c:pt>
                <c:pt idx="3423">
                  <c:v>5753.5060000000003</c:v>
                </c:pt>
                <c:pt idx="3424">
                  <c:v>6112.3149999999996</c:v>
                </c:pt>
                <c:pt idx="3425">
                  <c:v>7128.902</c:v>
                </c:pt>
                <c:pt idx="3426">
                  <c:v>7357.06</c:v>
                </c:pt>
                <c:pt idx="3427">
                  <c:v>7652.5749999999998</c:v>
                </c:pt>
                <c:pt idx="3428">
                  <c:v>7416.1509999999998</c:v>
                </c:pt>
                <c:pt idx="3429">
                  <c:v>7137.0389999999998</c:v>
                </c:pt>
                <c:pt idx="3430">
                  <c:v>6823.0749999999998</c:v>
                </c:pt>
                <c:pt idx="3431">
                  <c:v>6436.5110000000004</c:v>
                </c:pt>
                <c:pt idx="3432">
                  <c:v>6481.8649999999998</c:v>
                </c:pt>
                <c:pt idx="3433">
                  <c:v>6528.6890000000003</c:v>
                </c:pt>
                <c:pt idx="3434">
                  <c:v>6624.3980000000001</c:v>
                </c:pt>
                <c:pt idx="3435">
                  <c:v>6915.8379999999997</c:v>
                </c:pt>
                <c:pt idx="3436">
                  <c:v>7339.9679999999998</c:v>
                </c:pt>
                <c:pt idx="3437">
                  <c:v>7829.4369999999999</c:v>
                </c:pt>
                <c:pt idx="3438">
                  <c:v>7912.3590000000004</c:v>
                </c:pt>
                <c:pt idx="3439">
                  <c:v>7431.5410000000002</c:v>
                </c:pt>
                <c:pt idx="3440">
                  <c:v>6442.93</c:v>
                </c:pt>
                <c:pt idx="3441">
                  <c:v>5802.0550000000003</c:v>
                </c:pt>
                <c:pt idx="3442">
                  <c:v>5502.5420000000004</c:v>
                </c:pt>
                <c:pt idx="3443">
                  <c:v>5915.6220000000003</c:v>
                </c:pt>
                <c:pt idx="3444">
                  <c:v>5882.0290000000005</c:v>
                </c:pt>
                <c:pt idx="3445">
                  <c:v>5483.6769999999997</c:v>
                </c:pt>
                <c:pt idx="3446">
                  <c:v>5128.5169999999998</c:v>
                </c:pt>
                <c:pt idx="3447">
                  <c:v>5147.0519999999997</c:v>
                </c:pt>
                <c:pt idx="3448">
                  <c:v>5202.5339999999997</c:v>
                </c:pt>
                <c:pt idx="3449">
                  <c:v>5203.21</c:v>
                </c:pt>
                <c:pt idx="3450">
                  <c:v>5190.8450000000003</c:v>
                </c:pt>
                <c:pt idx="3451">
                  <c:v>5234.3770000000004</c:v>
                </c:pt>
                <c:pt idx="3452">
                  <c:v>5515.5839999999998</c:v>
                </c:pt>
                <c:pt idx="3453">
                  <c:v>5538.86</c:v>
                </c:pt>
                <c:pt idx="3454">
                  <c:v>5483.0110000000004</c:v>
                </c:pt>
                <c:pt idx="3455">
                  <c:v>5413.0559999999996</c:v>
                </c:pt>
                <c:pt idx="3456">
                  <c:v>5368.54</c:v>
                </c:pt>
                <c:pt idx="3457">
                  <c:v>5387.8429999999998</c:v>
                </c:pt>
                <c:pt idx="3458">
                  <c:v>5463.2939999999999</c:v>
                </c:pt>
                <c:pt idx="3459">
                  <c:v>5488.9859999999999</c:v>
                </c:pt>
                <c:pt idx="3460">
                  <c:v>5738.0510000000004</c:v>
                </c:pt>
                <c:pt idx="3461">
                  <c:v>6187.6260000000002</c:v>
                </c:pt>
                <c:pt idx="3462">
                  <c:v>6000.4210000000003</c:v>
                </c:pt>
                <c:pt idx="3463">
                  <c:v>5653.1850000000004</c:v>
                </c:pt>
                <c:pt idx="3464">
                  <c:v>5304.5240000000003</c:v>
                </c:pt>
                <c:pt idx="3465">
                  <c:v>4822.7020000000002</c:v>
                </c:pt>
                <c:pt idx="3466">
                  <c:v>4850.817</c:v>
                </c:pt>
                <c:pt idx="3467">
                  <c:v>5170.7</c:v>
                </c:pt>
                <c:pt idx="3468">
                  <c:v>5223.0050000000001</c:v>
                </c:pt>
                <c:pt idx="3469">
                  <c:v>5154.6719999999996</c:v>
                </c:pt>
                <c:pt idx="3470">
                  <c:v>5164.8469999999998</c:v>
                </c:pt>
                <c:pt idx="3471">
                  <c:v>5427.6710000000003</c:v>
                </c:pt>
                <c:pt idx="3472">
                  <c:v>5357.7910000000002</c:v>
                </c:pt>
                <c:pt idx="3473">
                  <c:v>5059.5190000000002</c:v>
                </c:pt>
                <c:pt idx="3474">
                  <c:v>4753.527</c:v>
                </c:pt>
                <c:pt idx="3475">
                  <c:v>4799.66</c:v>
                </c:pt>
                <c:pt idx="3476">
                  <c:v>4837.6480000000001</c:v>
                </c:pt>
                <c:pt idx="3477">
                  <c:v>5130.8109999999997</c:v>
                </c:pt>
                <c:pt idx="3478">
                  <c:v>6258.0259999999998</c:v>
                </c:pt>
                <c:pt idx="3479">
                  <c:v>6289.3580000000002</c:v>
                </c:pt>
                <c:pt idx="3480">
                  <c:v>6027.7950000000001</c:v>
                </c:pt>
                <c:pt idx="3481">
                  <c:v>5881.9830000000002</c:v>
                </c:pt>
                <c:pt idx="3482">
                  <c:v>6098.7749999999996</c:v>
                </c:pt>
                <c:pt idx="3483">
                  <c:v>6367.4089999999997</c:v>
                </c:pt>
                <c:pt idx="3484">
                  <c:v>6642.9790000000003</c:v>
                </c:pt>
                <c:pt idx="3485">
                  <c:v>6579.1409999999996</c:v>
                </c:pt>
                <c:pt idx="3486">
                  <c:v>6483.4960000000001</c:v>
                </c:pt>
                <c:pt idx="3487">
                  <c:v>6879.5969999999998</c:v>
                </c:pt>
                <c:pt idx="3488">
                  <c:v>7007.16</c:v>
                </c:pt>
                <c:pt idx="3489">
                  <c:v>6924.2089999999998</c:v>
                </c:pt>
                <c:pt idx="3490">
                  <c:v>6568.0169999999998</c:v>
                </c:pt>
                <c:pt idx="3491">
                  <c:v>6553.2449999999999</c:v>
                </c:pt>
                <c:pt idx="3492">
                  <c:v>6738.34</c:v>
                </c:pt>
                <c:pt idx="3493">
                  <c:v>7100.0829999999996</c:v>
                </c:pt>
                <c:pt idx="3494">
                  <c:v>7114.7240000000002</c:v>
                </c:pt>
                <c:pt idx="3495">
                  <c:v>6952.6890000000003</c:v>
                </c:pt>
                <c:pt idx="3496">
                  <c:v>6874.2709999999997</c:v>
                </c:pt>
                <c:pt idx="3497">
                  <c:v>6538.1360000000004</c:v>
                </c:pt>
                <c:pt idx="3498">
                  <c:v>6114.9279999999999</c:v>
                </c:pt>
                <c:pt idx="3499">
                  <c:v>5824.3549999999996</c:v>
                </c:pt>
                <c:pt idx="3500">
                  <c:v>5763.5339999999997</c:v>
                </c:pt>
                <c:pt idx="3501">
                  <c:v>5765.826</c:v>
                </c:pt>
                <c:pt idx="3502">
                  <c:v>5870.7879999999996</c:v>
                </c:pt>
                <c:pt idx="3503">
                  <c:v>5902.2929999999997</c:v>
                </c:pt>
                <c:pt idx="3504">
                  <c:v>6010.058</c:v>
                </c:pt>
                <c:pt idx="3505">
                  <c:v>6061.4920000000002</c:v>
                </c:pt>
                <c:pt idx="3506">
                  <c:v>6055.9489999999996</c:v>
                </c:pt>
                <c:pt idx="3507">
                  <c:v>5866.6120000000001</c:v>
                </c:pt>
                <c:pt idx="3508">
                  <c:v>5690.2240000000002</c:v>
                </c:pt>
                <c:pt idx="3509">
                  <c:v>5499.8770000000004</c:v>
                </c:pt>
                <c:pt idx="3510">
                  <c:v>5512.4750000000004</c:v>
                </c:pt>
                <c:pt idx="3511">
                  <c:v>5801.8450000000003</c:v>
                </c:pt>
                <c:pt idx="3512">
                  <c:v>7448.79</c:v>
                </c:pt>
                <c:pt idx="3513">
                  <c:v>8785.2540000000008</c:v>
                </c:pt>
                <c:pt idx="3514">
                  <c:v>10240.370999999999</c:v>
                </c:pt>
                <c:pt idx="3515">
                  <c:v>9072.8950000000004</c:v>
                </c:pt>
                <c:pt idx="3516">
                  <c:v>6588.2190000000001</c:v>
                </c:pt>
                <c:pt idx="3517">
                  <c:v>4892.1180000000004</c:v>
                </c:pt>
                <c:pt idx="3518">
                  <c:v>4817.4880000000003</c:v>
                </c:pt>
                <c:pt idx="3519">
                  <c:v>4580.7920000000004</c:v>
                </c:pt>
                <c:pt idx="3520">
                  <c:v>4098.7079999999996</c:v>
                </c:pt>
                <c:pt idx="3521">
                  <c:v>3935.3020000000001</c:v>
                </c:pt>
                <c:pt idx="3522">
                  <c:v>3989.2170000000001</c:v>
                </c:pt>
                <c:pt idx="3523">
                  <c:v>5025.3609999999999</c:v>
                </c:pt>
                <c:pt idx="3524">
                  <c:v>4436.8620000000001</c:v>
                </c:pt>
                <c:pt idx="3525">
                  <c:v>3067.1590000000001</c:v>
                </c:pt>
                <c:pt idx="3526">
                  <c:v>3593.1979999999999</c:v>
                </c:pt>
                <c:pt idx="3527">
                  <c:v>3612.8870000000002</c:v>
                </c:pt>
                <c:pt idx="3528">
                  <c:v>3635.1129999999998</c:v>
                </c:pt>
                <c:pt idx="3529">
                  <c:v>3594.4459999999999</c:v>
                </c:pt>
                <c:pt idx="3530">
                  <c:v>3452.9650000000001</c:v>
                </c:pt>
                <c:pt idx="3531">
                  <c:v>3690.5810000000001</c:v>
                </c:pt>
                <c:pt idx="3532">
                  <c:v>3944.8620000000001</c:v>
                </c:pt>
                <c:pt idx="3533">
                  <c:v>3697.4609999999998</c:v>
                </c:pt>
                <c:pt idx="3534">
                  <c:v>4111.4690000000001</c:v>
                </c:pt>
                <c:pt idx="3535">
                  <c:v>4040.0839999999998</c:v>
                </c:pt>
                <c:pt idx="3536">
                  <c:v>3485.13</c:v>
                </c:pt>
                <c:pt idx="3537">
                  <c:v>3437.9960000000001</c:v>
                </c:pt>
                <c:pt idx="3538">
                  <c:v>4051.97</c:v>
                </c:pt>
                <c:pt idx="3539">
                  <c:v>4228.3289999999997</c:v>
                </c:pt>
                <c:pt idx="3540">
                  <c:v>4201.4790000000003</c:v>
                </c:pt>
                <c:pt idx="3541">
                  <c:v>3637.2910000000002</c:v>
                </c:pt>
                <c:pt idx="3542">
                  <c:v>2977.6390000000001</c:v>
                </c:pt>
                <c:pt idx="3543">
                  <c:v>2934.739</c:v>
                </c:pt>
                <c:pt idx="3544">
                  <c:v>2699.3670000000002</c:v>
                </c:pt>
                <c:pt idx="3545">
                  <c:v>2168.6419999999998</c:v>
                </c:pt>
                <c:pt idx="3546">
                  <c:v>1843.1959999999999</c:v>
                </c:pt>
                <c:pt idx="3547">
                  <c:v>1715.1020000000001</c:v>
                </c:pt>
                <c:pt idx="3548">
                  <c:v>1414.8579999999999</c:v>
                </c:pt>
                <c:pt idx="3549">
                  <c:v>1142.893</c:v>
                </c:pt>
                <c:pt idx="3550">
                  <c:v>1110.355</c:v>
                </c:pt>
                <c:pt idx="3551">
                  <c:v>1097.8789999999999</c:v>
                </c:pt>
                <c:pt idx="3552">
                  <c:v>1177.6099999999999</c:v>
                </c:pt>
                <c:pt idx="3553">
                  <c:v>1280.1569999999999</c:v>
                </c:pt>
                <c:pt idx="3554">
                  <c:v>2016.3340000000001</c:v>
                </c:pt>
                <c:pt idx="3555">
                  <c:v>3020.6</c:v>
                </c:pt>
                <c:pt idx="3556">
                  <c:v>3031.067</c:v>
                </c:pt>
                <c:pt idx="3557">
                  <c:v>2534.2179999999998</c:v>
                </c:pt>
                <c:pt idx="3558">
                  <c:v>2116.5889999999999</c:v>
                </c:pt>
                <c:pt idx="3559">
                  <c:v>1833.117</c:v>
                </c:pt>
                <c:pt idx="3560">
                  <c:v>1574.075</c:v>
                </c:pt>
                <c:pt idx="3561">
                  <c:v>2693.634</c:v>
                </c:pt>
                <c:pt idx="3562">
                  <c:v>1312.6590000000001</c:v>
                </c:pt>
                <c:pt idx="3563">
                  <c:v>796.09900000000005</c:v>
                </c:pt>
                <c:pt idx="3564">
                  <c:v>1131.412</c:v>
                </c:pt>
                <c:pt idx="3565">
                  <c:v>1144.7660000000001</c:v>
                </c:pt>
                <c:pt idx="3566">
                  <c:v>1038.7470000000001</c:v>
                </c:pt>
                <c:pt idx="3567">
                  <c:v>762.23299999999995</c:v>
                </c:pt>
                <c:pt idx="3568">
                  <c:v>662.70100000000002</c:v>
                </c:pt>
                <c:pt idx="3569">
                  <c:v>823.11099999999999</c:v>
                </c:pt>
                <c:pt idx="3570">
                  <c:v>848.41399999999999</c:v>
                </c:pt>
                <c:pt idx="3571">
                  <c:v>788.03300000000002</c:v>
                </c:pt>
                <c:pt idx="3572">
                  <c:v>759.774</c:v>
                </c:pt>
                <c:pt idx="3573">
                  <c:v>747.37400000000002</c:v>
                </c:pt>
                <c:pt idx="3574">
                  <c:v>711.05499999999995</c:v>
                </c:pt>
                <c:pt idx="3575">
                  <c:v>750.05899999999997</c:v>
                </c:pt>
                <c:pt idx="3576">
                  <c:v>831.96600000000001</c:v>
                </c:pt>
                <c:pt idx="3577">
                  <c:v>1299.586</c:v>
                </c:pt>
                <c:pt idx="3578">
                  <c:v>2108.9270000000001</c:v>
                </c:pt>
                <c:pt idx="3579">
                  <c:v>1645.338</c:v>
                </c:pt>
                <c:pt idx="3580">
                  <c:v>1295.6600000000001</c:v>
                </c:pt>
                <c:pt idx="3581">
                  <c:v>1252.239</c:v>
                </c:pt>
                <c:pt idx="3582">
                  <c:v>1586.5229999999999</c:v>
                </c:pt>
                <c:pt idx="3583">
                  <c:v>1778.893</c:v>
                </c:pt>
                <c:pt idx="3584">
                  <c:v>3407.6329999999998</c:v>
                </c:pt>
                <c:pt idx="3585">
                  <c:v>4601.1930000000002</c:v>
                </c:pt>
                <c:pt idx="3586">
                  <c:v>4686.1490000000003</c:v>
                </c:pt>
                <c:pt idx="3587">
                  <c:v>3256.65</c:v>
                </c:pt>
                <c:pt idx="3588">
                  <c:v>2566.9989999999998</c:v>
                </c:pt>
                <c:pt idx="3589">
                  <c:v>1817.7249999999999</c:v>
                </c:pt>
                <c:pt idx="3590">
                  <c:v>1393.962</c:v>
                </c:pt>
                <c:pt idx="3591">
                  <c:v>1197.568</c:v>
                </c:pt>
                <c:pt idx="3592">
                  <c:v>1213.57</c:v>
                </c:pt>
                <c:pt idx="3593">
                  <c:v>1168.479</c:v>
                </c:pt>
                <c:pt idx="3594">
                  <c:v>1786.5139999999999</c:v>
                </c:pt>
                <c:pt idx="3595">
                  <c:v>2740.8719999999998</c:v>
                </c:pt>
                <c:pt idx="3596">
                  <c:v>2514.2429999999999</c:v>
                </c:pt>
                <c:pt idx="3597">
                  <c:v>2587.4459999999999</c:v>
                </c:pt>
                <c:pt idx="3598">
                  <c:v>3533.3449999999998</c:v>
                </c:pt>
                <c:pt idx="3599">
                  <c:v>3618.395</c:v>
                </c:pt>
                <c:pt idx="3600">
                  <c:v>2912.3510000000001</c:v>
                </c:pt>
                <c:pt idx="3601">
                  <c:v>2344.567</c:v>
                </c:pt>
                <c:pt idx="3602">
                  <c:v>1977.194</c:v>
                </c:pt>
                <c:pt idx="3603">
                  <c:v>1764.491</c:v>
                </c:pt>
                <c:pt idx="3604">
                  <c:v>1708.848</c:v>
                </c:pt>
                <c:pt idx="3605">
                  <c:v>1691.9159999999999</c:v>
                </c:pt>
                <c:pt idx="3606">
                  <c:v>3515.5189999999998</c:v>
                </c:pt>
                <c:pt idx="3607">
                  <c:v>6958.3190000000004</c:v>
                </c:pt>
                <c:pt idx="3608">
                  <c:v>8339.7070000000003</c:v>
                </c:pt>
                <c:pt idx="3609">
                  <c:v>8842.5</c:v>
                </c:pt>
                <c:pt idx="3610">
                  <c:v>8732.6419999999998</c:v>
                </c:pt>
                <c:pt idx="3611">
                  <c:v>9025.02</c:v>
                </c:pt>
                <c:pt idx="3612">
                  <c:v>8625.2330000000002</c:v>
                </c:pt>
                <c:pt idx="3613">
                  <c:v>6931.1139999999996</c:v>
                </c:pt>
                <c:pt idx="3614">
                  <c:v>5376.2349999999997</c:v>
                </c:pt>
                <c:pt idx="3615">
                  <c:v>4245.0640000000003</c:v>
                </c:pt>
                <c:pt idx="3616">
                  <c:v>3594.145</c:v>
                </c:pt>
                <c:pt idx="3617">
                  <c:v>3128.48</c:v>
                </c:pt>
                <c:pt idx="3618">
                  <c:v>2716.5039999999999</c:v>
                </c:pt>
                <c:pt idx="3619">
                  <c:v>2454.6579999999999</c:v>
                </c:pt>
                <c:pt idx="3620">
                  <c:v>2289.018</c:v>
                </c:pt>
                <c:pt idx="3621">
                  <c:v>2292.5839999999998</c:v>
                </c:pt>
                <c:pt idx="3622">
                  <c:v>2408.98</c:v>
                </c:pt>
                <c:pt idx="3623">
                  <c:v>2706.8020000000001</c:v>
                </c:pt>
                <c:pt idx="3624">
                  <c:v>3327.2629999999999</c:v>
                </c:pt>
                <c:pt idx="3625">
                  <c:v>3335.7579999999998</c:v>
                </c:pt>
                <c:pt idx="3626">
                  <c:v>2915.877</c:v>
                </c:pt>
                <c:pt idx="3627">
                  <c:v>2592.69</c:v>
                </c:pt>
                <c:pt idx="3628">
                  <c:v>2376.145</c:v>
                </c:pt>
                <c:pt idx="3629">
                  <c:v>2186.288</c:v>
                </c:pt>
                <c:pt idx="3630">
                  <c:v>2027.4390000000001</c:v>
                </c:pt>
                <c:pt idx="3631">
                  <c:v>1900.972</c:v>
                </c:pt>
                <c:pt idx="3632">
                  <c:v>1830.8050000000001</c:v>
                </c:pt>
                <c:pt idx="3633">
                  <c:v>1831.415</c:v>
                </c:pt>
                <c:pt idx="3634">
                  <c:v>1906.479</c:v>
                </c:pt>
                <c:pt idx="3635">
                  <c:v>1944.492</c:v>
                </c:pt>
                <c:pt idx="3636">
                  <c:v>1913.864</c:v>
                </c:pt>
                <c:pt idx="3637">
                  <c:v>1881.046</c:v>
                </c:pt>
                <c:pt idx="3638">
                  <c:v>1848.6079999999999</c:v>
                </c:pt>
                <c:pt idx="3639">
                  <c:v>1881.4459999999999</c:v>
                </c:pt>
                <c:pt idx="3640">
                  <c:v>2747.3739999999998</c:v>
                </c:pt>
                <c:pt idx="3641">
                  <c:v>9544.5820000000003</c:v>
                </c:pt>
                <c:pt idx="3642">
                  <c:v>13814.179</c:v>
                </c:pt>
                <c:pt idx="3643">
                  <c:v>13893.234</c:v>
                </c:pt>
                <c:pt idx="3644">
                  <c:v>13952.62</c:v>
                </c:pt>
                <c:pt idx="3645">
                  <c:v>13082.364</c:v>
                </c:pt>
                <c:pt idx="3646">
                  <c:v>11259.99</c:v>
                </c:pt>
                <c:pt idx="3647">
                  <c:v>9618.76</c:v>
                </c:pt>
                <c:pt idx="3648">
                  <c:v>10546.584999999999</c:v>
                </c:pt>
                <c:pt idx="3649">
                  <c:v>12158.79</c:v>
                </c:pt>
                <c:pt idx="3650">
                  <c:v>10934.055</c:v>
                </c:pt>
                <c:pt idx="3651">
                  <c:v>8811.5660000000007</c:v>
                </c:pt>
                <c:pt idx="3652">
                  <c:v>7159.5789999999997</c:v>
                </c:pt>
                <c:pt idx="3653">
                  <c:v>6095.8770000000004</c:v>
                </c:pt>
                <c:pt idx="3654">
                  <c:v>5406.68</c:v>
                </c:pt>
                <c:pt idx="3655">
                  <c:v>4979.893</c:v>
                </c:pt>
                <c:pt idx="3656">
                  <c:v>4629.5680000000002</c:v>
                </c:pt>
                <c:pt idx="3657">
                  <c:v>4250.9650000000001</c:v>
                </c:pt>
                <c:pt idx="3658">
                  <c:v>3934.0610000000001</c:v>
                </c:pt>
                <c:pt idx="3659">
                  <c:v>3626.9720000000002</c:v>
                </c:pt>
                <c:pt idx="3660">
                  <c:v>3394.9780000000001</c:v>
                </c:pt>
                <c:pt idx="3661">
                  <c:v>3215.2179999999998</c:v>
                </c:pt>
                <c:pt idx="3662">
                  <c:v>3215.027</c:v>
                </c:pt>
                <c:pt idx="3663">
                  <c:v>3390.34</c:v>
                </c:pt>
                <c:pt idx="3664">
                  <c:v>3322.8890000000001</c:v>
                </c:pt>
                <c:pt idx="3665">
                  <c:v>3140.819</c:v>
                </c:pt>
                <c:pt idx="3666">
                  <c:v>2993.431</c:v>
                </c:pt>
                <c:pt idx="3667">
                  <c:v>2956.65</c:v>
                </c:pt>
                <c:pt idx="3668">
                  <c:v>4543.7139999999999</c:v>
                </c:pt>
                <c:pt idx="3669">
                  <c:v>10912.665999999999</c:v>
                </c:pt>
                <c:pt idx="3670">
                  <c:v>15980.120999999999</c:v>
                </c:pt>
                <c:pt idx="3671">
                  <c:v>19925.896000000001</c:v>
                </c:pt>
                <c:pt idx="3672">
                  <c:v>23672.269</c:v>
                </c:pt>
                <c:pt idx="3673">
                  <c:v>23857.967000000001</c:v>
                </c:pt>
                <c:pt idx="3674">
                  <c:v>20007.977999999999</c:v>
                </c:pt>
                <c:pt idx="3675">
                  <c:v>14717.409</c:v>
                </c:pt>
                <c:pt idx="3676">
                  <c:v>11289.937</c:v>
                </c:pt>
                <c:pt idx="3677">
                  <c:v>9150.8860000000004</c:v>
                </c:pt>
                <c:pt idx="3678">
                  <c:v>7743.4359999999997</c:v>
                </c:pt>
                <c:pt idx="3679">
                  <c:v>6821.6980000000003</c:v>
                </c:pt>
                <c:pt idx="3680">
                  <c:v>6162.3490000000002</c:v>
                </c:pt>
                <c:pt idx="3681">
                  <c:v>5752.99</c:v>
                </c:pt>
                <c:pt idx="3682">
                  <c:v>5698.5050000000001</c:v>
                </c:pt>
                <c:pt idx="3683">
                  <c:v>5671.665</c:v>
                </c:pt>
                <c:pt idx="3684">
                  <c:v>5302.68</c:v>
                </c:pt>
                <c:pt idx="3685">
                  <c:v>4828.7089999999998</c:v>
                </c:pt>
                <c:pt idx="3686">
                  <c:v>4455.9350000000004</c:v>
                </c:pt>
                <c:pt idx="3687">
                  <c:v>4106.9179999999997</c:v>
                </c:pt>
                <c:pt idx="3688">
                  <c:v>3847.2089999999998</c:v>
                </c:pt>
                <c:pt idx="3689">
                  <c:v>2891.8270000000002</c:v>
                </c:pt>
                <c:pt idx="3690">
                  <c:v>6185.1350000000002</c:v>
                </c:pt>
                <c:pt idx="3691">
                  <c:v>8170.6260000000002</c:v>
                </c:pt>
                <c:pt idx="3692">
                  <c:v>5762.1890000000003</c:v>
                </c:pt>
                <c:pt idx="3693">
                  <c:v>4707.1769999999997</c:v>
                </c:pt>
                <c:pt idx="3694">
                  <c:v>3290.7539999999999</c:v>
                </c:pt>
                <c:pt idx="3695">
                  <c:v>4123.6350000000002</c:v>
                </c:pt>
                <c:pt idx="3696">
                  <c:v>7085.6639999999998</c:v>
                </c:pt>
                <c:pt idx="3697">
                  <c:v>13539.938</c:v>
                </c:pt>
                <c:pt idx="3698">
                  <c:v>28277.825000000001</c:v>
                </c:pt>
                <c:pt idx="3699">
                  <c:v>35865.336000000003</c:v>
                </c:pt>
                <c:pt idx="3700">
                  <c:v>40714.589</c:v>
                </c:pt>
                <c:pt idx="3701">
                  <c:v>46605.728999999999</c:v>
                </c:pt>
                <c:pt idx="3702">
                  <c:v>53408.364999999998</c:v>
                </c:pt>
                <c:pt idx="3703">
                  <c:v>49474.49</c:v>
                </c:pt>
                <c:pt idx="3704">
                  <c:v>35574.459000000003</c:v>
                </c:pt>
                <c:pt idx="3705">
                  <c:v>22039.046999999999</c:v>
                </c:pt>
                <c:pt idx="3706">
                  <c:v>15663.504999999999</c:v>
                </c:pt>
                <c:pt idx="3707">
                  <c:v>14902.029</c:v>
                </c:pt>
                <c:pt idx="3708">
                  <c:v>18224.868999999999</c:v>
                </c:pt>
                <c:pt idx="3709">
                  <c:v>22224.003000000001</c:v>
                </c:pt>
                <c:pt idx="3710">
                  <c:v>22459.17</c:v>
                </c:pt>
                <c:pt idx="3711">
                  <c:v>19449.917000000001</c:v>
                </c:pt>
                <c:pt idx="3712">
                  <c:v>18790.852999999999</c:v>
                </c:pt>
                <c:pt idx="3713">
                  <c:v>19954.274000000001</c:v>
                </c:pt>
                <c:pt idx="3714">
                  <c:v>19109.86</c:v>
                </c:pt>
                <c:pt idx="3715">
                  <c:v>17274.137999999999</c:v>
                </c:pt>
                <c:pt idx="3716">
                  <c:v>15312.037</c:v>
                </c:pt>
                <c:pt idx="3717">
                  <c:v>12968.218999999999</c:v>
                </c:pt>
                <c:pt idx="3718">
                  <c:v>12242.411</c:v>
                </c:pt>
                <c:pt idx="3719">
                  <c:v>11559.960999999999</c:v>
                </c:pt>
                <c:pt idx="3720">
                  <c:v>11416.607</c:v>
                </c:pt>
                <c:pt idx="3721">
                  <c:v>10181.886</c:v>
                </c:pt>
                <c:pt idx="3722">
                  <c:v>8417.7330000000002</c:v>
                </c:pt>
                <c:pt idx="3723">
                  <c:v>7838.74</c:v>
                </c:pt>
                <c:pt idx="3724">
                  <c:v>7065.9480000000003</c:v>
                </c:pt>
                <c:pt idx="3725">
                  <c:v>6844.7809999999999</c:v>
                </c:pt>
                <c:pt idx="3726">
                  <c:v>6878.6080000000002</c:v>
                </c:pt>
                <c:pt idx="3727">
                  <c:v>6661.6450000000004</c:v>
                </c:pt>
                <c:pt idx="3728">
                  <c:v>5787.451</c:v>
                </c:pt>
                <c:pt idx="3729">
                  <c:v>5580.5110000000004</c:v>
                </c:pt>
                <c:pt idx="3730">
                  <c:v>4429.4080000000004</c:v>
                </c:pt>
                <c:pt idx="3731">
                  <c:v>3586.5909999999999</c:v>
                </c:pt>
                <c:pt idx="3732">
                  <c:v>3843.6990000000001</c:v>
                </c:pt>
                <c:pt idx="3733">
                  <c:v>5196.0389999999998</c:v>
                </c:pt>
                <c:pt idx="3734">
                  <c:v>5291.223</c:v>
                </c:pt>
                <c:pt idx="3735">
                  <c:v>4560.6130000000003</c:v>
                </c:pt>
                <c:pt idx="3736">
                  <c:v>3649.623</c:v>
                </c:pt>
                <c:pt idx="3737">
                  <c:v>2935.9749999999999</c:v>
                </c:pt>
                <c:pt idx="3738">
                  <c:v>2787.0720000000001</c:v>
                </c:pt>
                <c:pt idx="3739">
                  <c:v>2808.067</c:v>
                </c:pt>
                <c:pt idx="3740">
                  <c:v>2667.0639999999999</c:v>
                </c:pt>
                <c:pt idx="3741">
                  <c:v>2368.0810000000001</c:v>
                </c:pt>
                <c:pt idx="3742">
                  <c:v>1968.5630000000001</c:v>
                </c:pt>
                <c:pt idx="3743">
                  <c:v>2060.672</c:v>
                </c:pt>
                <c:pt idx="3744">
                  <c:v>2679.8270000000002</c:v>
                </c:pt>
                <c:pt idx="3745">
                  <c:v>3155.1390000000001</c:v>
                </c:pt>
                <c:pt idx="3746">
                  <c:v>7741.39</c:v>
                </c:pt>
                <c:pt idx="3747">
                  <c:v>10745.588</c:v>
                </c:pt>
                <c:pt idx="3748">
                  <c:v>13155.832</c:v>
                </c:pt>
                <c:pt idx="3749">
                  <c:v>18529.559000000001</c:v>
                </c:pt>
                <c:pt idx="3750">
                  <c:v>19086.398000000001</c:v>
                </c:pt>
                <c:pt idx="3751">
                  <c:v>14493.165000000001</c:v>
                </c:pt>
                <c:pt idx="3752">
                  <c:v>12372.043</c:v>
                </c:pt>
                <c:pt idx="3753">
                  <c:v>12269.921</c:v>
                </c:pt>
                <c:pt idx="3754">
                  <c:v>12380.152</c:v>
                </c:pt>
                <c:pt idx="3755">
                  <c:v>11147.091</c:v>
                </c:pt>
                <c:pt idx="3756">
                  <c:v>9429.5</c:v>
                </c:pt>
                <c:pt idx="3757">
                  <c:v>8148.1270000000004</c:v>
                </c:pt>
                <c:pt idx="3758">
                  <c:v>7933.0060000000003</c:v>
                </c:pt>
                <c:pt idx="3759">
                  <c:v>7351.5839999999998</c:v>
                </c:pt>
                <c:pt idx="3760">
                  <c:v>6736.665</c:v>
                </c:pt>
                <c:pt idx="3761">
                  <c:v>6162.2969999999996</c:v>
                </c:pt>
                <c:pt idx="3762">
                  <c:v>5966.6819999999998</c:v>
                </c:pt>
                <c:pt idx="3763">
                  <c:v>6663.75</c:v>
                </c:pt>
                <c:pt idx="3764">
                  <c:v>7066.47</c:v>
                </c:pt>
                <c:pt idx="3765">
                  <c:v>6107.6980000000003</c:v>
                </c:pt>
                <c:pt idx="3766">
                  <c:v>6364.067</c:v>
                </c:pt>
                <c:pt idx="3767">
                  <c:v>6886.2359999999999</c:v>
                </c:pt>
                <c:pt idx="3768">
                  <c:v>7595.0820000000003</c:v>
                </c:pt>
                <c:pt idx="3769">
                  <c:v>8577.7559999999994</c:v>
                </c:pt>
                <c:pt idx="3770">
                  <c:v>7174.7690000000002</c:v>
                </c:pt>
                <c:pt idx="3771">
                  <c:v>6500.9459999999999</c:v>
                </c:pt>
                <c:pt idx="3772">
                  <c:v>5614.5</c:v>
                </c:pt>
                <c:pt idx="3773">
                  <c:v>5242.4520000000002</c:v>
                </c:pt>
                <c:pt idx="3774">
                  <c:v>6045.9679999999998</c:v>
                </c:pt>
                <c:pt idx="3775">
                  <c:v>6328.4160000000002</c:v>
                </c:pt>
                <c:pt idx="3776">
                  <c:v>5456.625</c:v>
                </c:pt>
                <c:pt idx="3777">
                  <c:v>6843.6509999999998</c:v>
                </c:pt>
                <c:pt idx="3778">
                  <c:v>7064.8590000000004</c:v>
                </c:pt>
                <c:pt idx="3779">
                  <c:v>8473.9220000000005</c:v>
                </c:pt>
                <c:pt idx="3780">
                  <c:v>12585.665000000001</c:v>
                </c:pt>
                <c:pt idx="3781">
                  <c:v>12078.504000000001</c:v>
                </c:pt>
                <c:pt idx="3782">
                  <c:v>11121.674000000001</c:v>
                </c:pt>
                <c:pt idx="3783">
                  <c:v>11968.591</c:v>
                </c:pt>
                <c:pt idx="3784">
                  <c:v>11943.843999999999</c:v>
                </c:pt>
                <c:pt idx="3785">
                  <c:v>10176.129000000001</c:v>
                </c:pt>
                <c:pt idx="3786">
                  <c:v>7903.9470000000001</c:v>
                </c:pt>
                <c:pt idx="3787">
                  <c:v>5794.3940000000002</c:v>
                </c:pt>
                <c:pt idx="3788">
                  <c:v>5410.2719999999999</c:v>
                </c:pt>
                <c:pt idx="3789">
                  <c:v>5625.4229999999998</c:v>
                </c:pt>
                <c:pt idx="3790">
                  <c:v>5925.1909999999998</c:v>
                </c:pt>
                <c:pt idx="3791">
                  <c:v>6068.4089999999997</c:v>
                </c:pt>
                <c:pt idx="3792">
                  <c:v>6580.0990000000002</c:v>
                </c:pt>
                <c:pt idx="3793">
                  <c:v>6224.1260000000002</c:v>
                </c:pt>
                <c:pt idx="3794">
                  <c:v>6409.1670000000004</c:v>
                </c:pt>
                <c:pt idx="3795">
                  <c:v>6730.0439999999999</c:v>
                </c:pt>
                <c:pt idx="3796">
                  <c:v>6300.8450000000003</c:v>
                </c:pt>
                <c:pt idx="3797">
                  <c:v>5023.1629999999996</c:v>
                </c:pt>
                <c:pt idx="3798">
                  <c:v>3783.0929999999998</c:v>
                </c:pt>
                <c:pt idx="3799">
                  <c:v>6970.34</c:v>
                </c:pt>
                <c:pt idx="3800">
                  <c:v>6868.7939999999999</c:v>
                </c:pt>
                <c:pt idx="3801">
                  <c:v>8229.24</c:v>
                </c:pt>
                <c:pt idx="3802">
                  <c:v>15022.868</c:v>
                </c:pt>
                <c:pt idx="3803">
                  <c:v>19890.054</c:v>
                </c:pt>
                <c:pt idx="3804">
                  <c:v>20612.804</c:v>
                </c:pt>
                <c:pt idx="3805">
                  <c:v>19853.883000000002</c:v>
                </c:pt>
                <c:pt idx="3806">
                  <c:v>18553.204000000002</c:v>
                </c:pt>
                <c:pt idx="3807">
                  <c:v>18308.018</c:v>
                </c:pt>
                <c:pt idx="3808">
                  <c:v>14824.606</c:v>
                </c:pt>
                <c:pt idx="3809">
                  <c:v>9989.3770000000004</c:v>
                </c:pt>
                <c:pt idx="3810">
                  <c:v>7228.0190000000002</c:v>
                </c:pt>
                <c:pt idx="3811">
                  <c:v>6556.393</c:v>
                </c:pt>
                <c:pt idx="3812">
                  <c:v>6340.5990000000002</c:v>
                </c:pt>
                <c:pt idx="3813">
                  <c:v>6112.6949999999997</c:v>
                </c:pt>
                <c:pt idx="3814">
                  <c:v>5971.2539999999999</c:v>
                </c:pt>
                <c:pt idx="3815">
                  <c:v>5772.9160000000002</c:v>
                </c:pt>
                <c:pt idx="3816">
                  <c:v>5842.1260000000002</c:v>
                </c:pt>
                <c:pt idx="3817">
                  <c:v>6753.1270000000004</c:v>
                </c:pt>
                <c:pt idx="3818">
                  <c:v>7224.1360000000004</c:v>
                </c:pt>
                <c:pt idx="3819">
                  <c:v>7401.1059999999998</c:v>
                </c:pt>
                <c:pt idx="3820">
                  <c:v>6826.4709999999995</c:v>
                </c:pt>
                <c:pt idx="3821">
                  <c:v>6873.4709999999995</c:v>
                </c:pt>
                <c:pt idx="3822">
                  <c:v>7886.7259999999997</c:v>
                </c:pt>
                <c:pt idx="3823">
                  <c:v>10905.502</c:v>
                </c:pt>
                <c:pt idx="3824">
                  <c:v>11317.566000000001</c:v>
                </c:pt>
                <c:pt idx="3825">
                  <c:v>10852.075000000001</c:v>
                </c:pt>
                <c:pt idx="3826">
                  <c:v>14254.964</c:v>
                </c:pt>
                <c:pt idx="3827">
                  <c:v>21003.195</c:v>
                </c:pt>
                <c:pt idx="3828">
                  <c:v>23036.282999999999</c:v>
                </c:pt>
                <c:pt idx="3829">
                  <c:v>18667.562999999998</c:v>
                </c:pt>
                <c:pt idx="3830">
                  <c:v>10806.880999999999</c:v>
                </c:pt>
                <c:pt idx="3831">
                  <c:v>6933.56</c:v>
                </c:pt>
                <c:pt idx="3832">
                  <c:v>8349.5419999999995</c:v>
                </c:pt>
                <c:pt idx="3833">
                  <c:v>9910.9680000000008</c:v>
                </c:pt>
                <c:pt idx="3834">
                  <c:v>10012.007</c:v>
                </c:pt>
                <c:pt idx="3835">
                  <c:v>9344.8549999999996</c:v>
                </c:pt>
                <c:pt idx="3836">
                  <c:v>8044.43</c:v>
                </c:pt>
                <c:pt idx="3837">
                  <c:v>8365.4359999999997</c:v>
                </c:pt>
                <c:pt idx="3838">
                  <c:v>9532.3909999999996</c:v>
                </c:pt>
                <c:pt idx="3839">
                  <c:v>9277.3150000000005</c:v>
                </c:pt>
                <c:pt idx="3840">
                  <c:v>11045.572</c:v>
                </c:pt>
                <c:pt idx="3841">
                  <c:v>17675.883000000002</c:v>
                </c:pt>
                <c:pt idx="3842">
                  <c:v>23468.067999999999</c:v>
                </c:pt>
                <c:pt idx="3843">
                  <c:v>26171.332999999999</c:v>
                </c:pt>
                <c:pt idx="3844">
                  <c:v>26043.157999999999</c:v>
                </c:pt>
                <c:pt idx="3845">
                  <c:v>22741.463</c:v>
                </c:pt>
                <c:pt idx="3846">
                  <c:v>19886.848999999998</c:v>
                </c:pt>
                <c:pt idx="3847">
                  <c:v>16580.493999999999</c:v>
                </c:pt>
                <c:pt idx="3848">
                  <c:v>12142.397999999999</c:v>
                </c:pt>
                <c:pt idx="3849">
                  <c:v>12411.942999999999</c:v>
                </c:pt>
                <c:pt idx="3850">
                  <c:v>15643.16</c:v>
                </c:pt>
                <c:pt idx="3851">
                  <c:v>26046.904999999999</c:v>
                </c:pt>
                <c:pt idx="3852">
                  <c:v>30380.797999999999</c:v>
                </c:pt>
                <c:pt idx="3853">
                  <c:v>34969.637999999999</c:v>
                </c:pt>
                <c:pt idx="3854">
                  <c:v>38555.506000000001</c:v>
                </c:pt>
                <c:pt idx="3855">
                  <c:v>41945.874000000003</c:v>
                </c:pt>
                <c:pt idx="3856">
                  <c:v>49806.252999999997</c:v>
                </c:pt>
                <c:pt idx="3857">
                  <c:v>57709.233999999997</c:v>
                </c:pt>
                <c:pt idx="3858">
                  <c:v>57789.81</c:v>
                </c:pt>
                <c:pt idx="3859">
                  <c:v>53606.550999999999</c:v>
                </c:pt>
                <c:pt idx="3860">
                  <c:v>47020.514000000003</c:v>
                </c:pt>
                <c:pt idx="3861">
                  <c:v>33440.722999999998</c:v>
                </c:pt>
                <c:pt idx="3862">
                  <c:v>18827.117999999999</c:v>
                </c:pt>
                <c:pt idx="3863">
                  <c:v>13412.973</c:v>
                </c:pt>
                <c:pt idx="3864">
                  <c:v>11742.036</c:v>
                </c:pt>
                <c:pt idx="3865">
                  <c:v>10149.067999999999</c:v>
                </c:pt>
                <c:pt idx="3866">
                  <c:v>8218.2530000000006</c:v>
                </c:pt>
                <c:pt idx="3867">
                  <c:v>7625.9620000000004</c:v>
                </c:pt>
                <c:pt idx="3868">
                  <c:v>8085.1869999999999</c:v>
                </c:pt>
                <c:pt idx="3869">
                  <c:v>8369.7289999999994</c:v>
                </c:pt>
                <c:pt idx="3870">
                  <c:v>8664.9030000000002</c:v>
                </c:pt>
                <c:pt idx="3871">
                  <c:v>8943.3680000000004</c:v>
                </c:pt>
                <c:pt idx="3872">
                  <c:v>9032.9369999999999</c:v>
                </c:pt>
                <c:pt idx="3873">
                  <c:v>8297.9240000000009</c:v>
                </c:pt>
                <c:pt idx="3874">
                  <c:v>7921.1379999999999</c:v>
                </c:pt>
                <c:pt idx="3875">
                  <c:v>8098.299</c:v>
                </c:pt>
                <c:pt idx="3876">
                  <c:v>7933.7860000000001</c:v>
                </c:pt>
                <c:pt idx="3877">
                  <c:v>7277.8249999999998</c:v>
                </c:pt>
                <c:pt idx="3878">
                  <c:v>6802.1369999999997</c:v>
                </c:pt>
                <c:pt idx="3879">
                  <c:v>7294.9279999999999</c:v>
                </c:pt>
                <c:pt idx="3880">
                  <c:v>6915.4070000000002</c:v>
                </c:pt>
                <c:pt idx="3881">
                  <c:v>6768.0150000000003</c:v>
                </c:pt>
                <c:pt idx="3882">
                  <c:v>6820.0249999999996</c:v>
                </c:pt>
                <c:pt idx="3883">
                  <c:v>7054.25</c:v>
                </c:pt>
                <c:pt idx="3884">
                  <c:v>7113.7070000000003</c:v>
                </c:pt>
                <c:pt idx="3885">
                  <c:v>6365.7039999999997</c:v>
                </c:pt>
                <c:pt idx="3886">
                  <c:v>5758.9750000000004</c:v>
                </c:pt>
                <c:pt idx="3887">
                  <c:v>5463.8149999999996</c:v>
                </c:pt>
                <c:pt idx="3888">
                  <c:v>5113.393</c:v>
                </c:pt>
                <c:pt idx="3889">
                  <c:v>4460.5709999999999</c:v>
                </c:pt>
                <c:pt idx="3890">
                  <c:v>4345.8360000000002</c:v>
                </c:pt>
                <c:pt idx="3891">
                  <c:v>4487.6570000000002</c:v>
                </c:pt>
                <c:pt idx="3892">
                  <c:v>4952.6080000000002</c:v>
                </c:pt>
                <c:pt idx="3893">
                  <c:v>5320.8530000000001</c:v>
                </c:pt>
                <c:pt idx="3894">
                  <c:v>5535.3040000000001</c:v>
                </c:pt>
                <c:pt idx="3895">
                  <c:v>5397.0020000000004</c:v>
                </c:pt>
                <c:pt idx="3896">
                  <c:v>5321.2560000000003</c:v>
                </c:pt>
                <c:pt idx="3897">
                  <c:v>5920.6090000000004</c:v>
                </c:pt>
                <c:pt idx="3898">
                  <c:v>5968.2719999999999</c:v>
                </c:pt>
                <c:pt idx="3899">
                  <c:v>6720.0529999999999</c:v>
                </c:pt>
                <c:pt idx="3900">
                  <c:v>5776.5320000000002</c:v>
                </c:pt>
                <c:pt idx="3901">
                  <c:v>4309.1019999999999</c:v>
                </c:pt>
                <c:pt idx="3902">
                  <c:v>4204.6899999999996</c:v>
                </c:pt>
                <c:pt idx="3903">
                  <c:v>3652.8290000000002</c:v>
                </c:pt>
                <c:pt idx="3904">
                  <c:v>3473.1350000000002</c:v>
                </c:pt>
                <c:pt idx="3905">
                  <c:v>3377.8850000000002</c:v>
                </c:pt>
                <c:pt idx="3906">
                  <c:v>3294.7649999999999</c:v>
                </c:pt>
                <c:pt idx="3907">
                  <c:v>3770.5709999999999</c:v>
                </c:pt>
                <c:pt idx="3908">
                  <c:v>4034.88</c:v>
                </c:pt>
                <c:pt idx="3909">
                  <c:v>3686.9929999999999</c:v>
                </c:pt>
                <c:pt idx="3910">
                  <c:v>3596.9650000000001</c:v>
                </c:pt>
                <c:pt idx="3911">
                  <c:v>4243.5290000000005</c:v>
                </c:pt>
                <c:pt idx="3912">
                  <c:v>4373.6530000000002</c:v>
                </c:pt>
                <c:pt idx="3913">
                  <c:v>4323.9759999999997</c:v>
                </c:pt>
                <c:pt idx="3914">
                  <c:v>4251.3519999999999</c:v>
                </c:pt>
                <c:pt idx="3915">
                  <c:v>4285.4989999999998</c:v>
                </c:pt>
                <c:pt idx="3916">
                  <c:v>4120.6189999999997</c:v>
                </c:pt>
                <c:pt idx="3917">
                  <c:v>3827.9369999999999</c:v>
                </c:pt>
                <c:pt idx="3918">
                  <c:v>3800.08</c:v>
                </c:pt>
                <c:pt idx="3919">
                  <c:v>3181.8939999999998</c:v>
                </c:pt>
                <c:pt idx="3920">
                  <c:v>3912.3429999999998</c:v>
                </c:pt>
                <c:pt idx="3921">
                  <c:v>4003.01</c:v>
                </c:pt>
                <c:pt idx="3922">
                  <c:v>3618.7220000000002</c:v>
                </c:pt>
                <c:pt idx="3923">
                  <c:v>3437.8609999999999</c:v>
                </c:pt>
                <c:pt idx="3924">
                  <c:v>3395.26</c:v>
                </c:pt>
                <c:pt idx="3925">
                  <c:v>3756.5630000000001</c:v>
                </c:pt>
                <c:pt idx="3926">
                  <c:v>3994.4949999999999</c:v>
                </c:pt>
                <c:pt idx="3927">
                  <c:v>3071.3649999999998</c:v>
                </c:pt>
                <c:pt idx="3928">
                  <c:v>2868.6979999999999</c:v>
                </c:pt>
                <c:pt idx="3929">
                  <c:v>3071.7130000000002</c:v>
                </c:pt>
                <c:pt idx="3930">
                  <c:v>3326.779</c:v>
                </c:pt>
                <c:pt idx="3931">
                  <c:v>3456.0790000000002</c:v>
                </c:pt>
                <c:pt idx="3932">
                  <c:v>3597.2220000000002</c:v>
                </c:pt>
                <c:pt idx="3933">
                  <c:v>4150.1779999999999</c:v>
                </c:pt>
                <c:pt idx="3934">
                  <c:v>3762.2539999999999</c:v>
                </c:pt>
                <c:pt idx="3935">
                  <c:v>3438.2629999999999</c:v>
                </c:pt>
                <c:pt idx="3936">
                  <c:v>3482.8989999999999</c:v>
                </c:pt>
                <c:pt idx="3937">
                  <c:v>6385.2809999999999</c:v>
                </c:pt>
                <c:pt idx="3938">
                  <c:v>9349.4140000000007</c:v>
                </c:pt>
                <c:pt idx="3939">
                  <c:v>8443.3439999999991</c:v>
                </c:pt>
                <c:pt idx="3940">
                  <c:v>6641.4290000000001</c:v>
                </c:pt>
                <c:pt idx="3941">
                  <c:v>5839.5389999999998</c:v>
                </c:pt>
                <c:pt idx="3942">
                  <c:v>5468.71</c:v>
                </c:pt>
                <c:pt idx="3943">
                  <c:v>4481.232</c:v>
                </c:pt>
                <c:pt idx="3944">
                  <c:v>4185.1859999999997</c:v>
                </c:pt>
                <c:pt idx="3945">
                  <c:v>3685.1559999999999</c:v>
                </c:pt>
                <c:pt idx="3946">
                  <c:v>3482.3560000000002</c:v>
                </c:pt>
                <c:pt idx="3947">
                  <c:v>3398.7620000000002</c:v>
                </c:pt>
                <c:pt idx="3948">
                  <c:v>3339.0129999999999</c:v>
                </c:pt>
                <c:pt idx="3949">
                  <c:v>3308.1149999999998</c:v>
                </c:pt>
                <c:pt idx="3950">
                  <c:v>3250.7979999999998</c:v>
                </c:pt>
                <c:pt idx="3951">
                  <c:v>2320.6410000000001</c:v>
                </c:pt>
                <c:pt idx="3952">
                  <c:v>2207.9830000000002</c:v>
                </c:pt>
                <c:pt idx="3953">
                  <c:v>2260.1379999999999</c:v>
                </c:pt>
                <c:pt idx="3954">
                  <c:v>2261.2130000000002</c:v>
                </c:pt>
                <c:pt idx="3955">
                  <c:v>2258.375</c:v>
                </c:pt>
                <c:pt idx="3956">
                  <c:v>2574.9270000000001</c:v>
                </c:pt>
                <c:pt idx="3957">
                  <c:v>3400.8249999999998</c:v>
                </c:pt>
                <c:pt idx="3958">
                  <c:v>3361.8850000000002</c:v>
                </c:pt>
                <c:pt idx="3959">
                  <c:v>3108.84</c:v>
                </c:pt>
                <c:pt idx="3960">
                  <c:v>2927.7190000000001</c:v>
                </c:pt>
                <c:pt idx="3961">
                  <c:v>2884.9859999999999</c:v>
                </c:pt>
                <c:pt idx="3962">
                  <c:v>2909.2579999999998</c:v>
                </c:pt>
                <c:pt idx="3963">
                  <c:v>2857.942</c:v>
                </c:pt>
                <c:pt idx="3964">
                  <c:v>2707.46</c:v>
                </c:pt>
                <c:pt idx="3965">
                  <c:v>2854.5129999999999</c:v>
                </c:pt>
                <c:pt idx="3966">
                  <c:v>2815.9059999999999</c:v>
                </c:pt>
                <c:pt idx="3967">
                  <c:v>2529.5509999999999</c:v>
                </c:pt>
                <c:pt idx="3968">
                  <c:v>3057.8339999999998</c:v>
                </c:pt>
                <c:pt idx="3969">
                  <c:v>2621.2750000000001</c:v>
                </c:pt>
                <c:pt idx="3970">
                  <c:v>2364.288</c:v>
                </c:pt>
                <c:pt idx="3971">
                  <c:v>2426.2280000000001</c:v>
                </c:pt>
                <c:pt idx="3972">
                  <c:v>2566.4360000000001</c:v>
                </c:pt>
                <c:pt idx="3973">
                  <c:v>3102.4189999999999</c:v>
                </c:pt>
                <c:pt idx="3974">
                  <c:v>5823.8339999999998</c:v>
                </c:pt>
                <c:pt idx="3975">
                  <c:v>4524.8209999999999</c:v>
                </c:pt>
                <c:pt idx="3976">
                  <c:v>4039.8670000000002</c:v>
                </c:pt>
                <c:pt idx="3977">
                  <c:v>3940.491</c:v>
                </c:pt>
                <c:pt idx="3978">
                  <c:v>3921.9459999999999</c:v>
                </c:pt>
                <c:pt idx="3979">
                  <c:v>3879.4659999999999</c:v>
                </c:pt>
                <c:pt idx="3980">
                  <c:v>3858.4059999999999</c:v>
                </c:pt>
                <c:pt idx="3981">
                  <c:v>3822.1179999999999</c:v>
                </c:pt>
                <c:pt idx="3982">
                  <c:v>3824.15</c:v>
                </c:pt>
                <c:pt idx="3983">
                  <c:v>3785.4090000000001</c:v>
                </c:pt>
                <c:pt idx="3984">
                  <c:v>3755.7919999999999</c:v>
                </c:pt>
                <c:pt idx="3985">
                  <c:v>3734.2049999999999</c:v>
                </c:pt>
                <c:pt idx="3986">
                  <c:v>3718.1390000000001</c:v>
                </c:pt>
                <c:pt idx="3987">
                  <c:v>3584.37</c:v>
                </c:pt>
                <c:pt idx="3988">
                  <c:v>3273.59</c:v>
                </c:pt>
                <c:pt idx="3989">
                  <c:v>3045.663</c:v>
                </c:pt>
                <c:pt idx="3990">
                  <c:v>2923.2510000000002</c:v>
                </c:pt>
                <c:pt idx="3991">
                  <c:v>2860.2840000000001</c:v>
                </c:pt>
                <c:pt idx="3992">
                  <c:v>2815.0039999999999</c:v>
                </c:pt>
                <c:pt idx="3993">
                  <c:v>2723.096</c:v>
                </c:pt>
                <c:pt idx="3994">
                  <c:v>2545.5610000000001</c:v>
                </c:pt>
                <c:pt idx="3995">
                  <c:v>2380.8890000000001</c:v>
                </c:pt>
                <c:pt idx="3996">
                  <c:v>1774.5519999999999</c:v>
                </c:pt>
                <c:pt idx="3997">
                  <c:v>1591.3150000000001</c:v>
                </c:pt>
                <c:pt idx="3998">
                  <c:v>1617.35</c:v>
                </c:pt>
                <c:pt idx="3999">
                  <c:v>1652.3219999999999</c:v>
                </c:pt>
                <c:pt idx="4000">
                  <c:v>1090.3440000000001</c:v>
                </c:pt>
                <c:pt idx="4001">
                  <c:v>705.51700000000005</c:v>
                </c:pt>
                <c:pt idx="4002">
                  <c:v>1252.837</c:v>
                </c:pt>
                <c:pt idx="4003">
                  <c:v>1444.931</c:v>
                </c:pt>
                <c:pt idx="4004">
                  <c:v>1229.1320000000001</c:v>
                </c:pt>
                <c:pt idx="4005">
                  <c:v>1083.4179999999999</c:v>
                </c:pt>
                <c:pt idx="4006">
                  <c:v>1082.306</c:v>
                </c:pt>
                <c:pt idx="4007">
                  <c:v>1705.82</c:v>
                </c:pt>
                <c:pt idx="4008">
                  <c:v>2999.8319999999999</c:v>
                </c:pt>
                <c:pt idx="4009">
                  <c:v>3593.7719999999999</c:v>
                </c:pt>
                <c:pt idx="4010">
                  <c:v>2389.183</c:v>
                </c:pt>
                <c:pt idx="4011">
                  <c:v>1921.606</c:v>
                </c:pt>
                <c:pt idx="4012">
                  <c:v>1810.1</c:v>
                </c:pt>
                <c:pt idx="4013">
                  <c:v>1820.066</c:v>
                </c:pt>
                <c:pt idx="4014">
                  <c:v>2250.6320000000001</c:v>
                </c:pt>
                <c:pt idx="4015">
                  <c:v>2730.7420000000002</c:v>
                </c:pt>
                <c:pt idx="4016">
                  <c:v>3233.1129999999998</c:v>
                </c:pt>
                <c:pt idx="4017">
                  <c:v>3224.43</c:v>
                </c:pt>
                <c:pt idx="4018">
                  <c:v>3186.9780000000001</c:v>
                </c:pt>
                <c:pt idx="4019">
                  <c:v>3258.4850000000001</c:v>
                </c:pt>
                <c:pt idx="4020">
                  <c:v>3579.97</c:v>
                </c:pt>
                <c:pt idx="4021">
                  <c:v>4993.5190000000002</c:v>
                </c:pt>
                <c:pt idx="4022">
                  <c:v>5710.9809999999998</c:v>
                </c:pt>
                <c:pt idx="4023">
                  <c:v>5855.3869999999997</c:v>
                </c:pt>
                <c:pt idx="4024">
                  <c:v>6357.5249999999996</c:v>
                </c:pt>
                <c:pt idx="4025">
                  <c:v>8563.5709999999999</c:v>
                </c:pt>
                <c:pt idx="4026">
                  <c:v>12727.63</c:v>
                </c:pt>
                <c:pt idx="4027">
                  <c:v>14494.278</c:v>
                </c:pt>
                <c:pt idx="4028">
                  <c:v>14273.083000000001</c:v>
                </c:pt>
                <c:pt idx="4029">
                  <c:v>12639.731</c:v>
                </c:pt>
                <c:pt idx="4030">
                  <c:v>12459.564</c:v>
                </c:pt>
                <c:pt idx="4031">
                  <c:v>16182.992</c:v>
                </c:pt>
                <c:pt idx="4032">
                  <c:v>18009.414000000001</c:v>
                </c:pt>
                <c:pt idx="4033">
                  <c:v>18156.542000000001</c:v>
                </c:pt>
                <c:pt idx="4034">
                  <c:v>18797.397000000001</c:v>
                </c:pt>
                <c:pt idx="4035">
                  <c:v>23038.355</c:v>
                </c:pt>
                <c:pt idx="4036">
                  <c:v>27714.240000000002</c:v>
                </c:pt>
                <c:pt idx="4037">
                  <c:v>32790.781000000003</c:v>
                </c:pt>
                <c:pt idx="4038">
                  <c:v>37089.044999999998</c:v>
                </c:pt>
                <c:pt idx="4039">
                  <c:v>41845.930999999997</c:v>
                </c:pt>
                <c:pt idx="4040">
                  <c:v>55176.188999999998</c:v>
                </c:pt>
                <c:pt idx="4041">
                  <c:v>64619.258000000002</c:v>
                </c:pt>
                <c:pt idx="4042">
                  <c:v>63822.705000000002</c:v>
                </c:pt>
                <c:pt idx="4043">
                  <c:v>58392.650999999998</c:v>
                </c:pt>
                <c:pt idx="4044">
                  <c:v>53112.476999999999</c:v>
                </c:pt>
                <c:pt idx="4045">
                  <c:v>48788.792000000001</c:v>
                </c:pt>
                <c:pt idx="4046">
                  <c:v>46004.438000000002</c:v>
                </c:pt>
                <c:pt idx="4047">
                  <c:v>42808.942000000003</c:v>
                </c:pt>
                <c:pt idx="4048">
                  <c:v>38559.544999999998</c:v>
                </c:pt>
                <c:pt idx="4049">
                  <c:v>36157.235999999997</c:v>
                </c:pt>
                <c:pt idx="4050">
                  <c:v>35514.726999999999</c:v>
                </c:pt>
                <c:pt idx="4051">
                  <c:v>35039.146999999997</c:v>
                </c:pt>
                <c:pt idx="4052">
                  <c:v>34268.163</c:v>
                </c:pt>
                <c:pt idx="4053">
                  <c:v>33409.125</c:v>
                </c:pt>
                <c:pt idx="4054">
                  <c:v>32672.403999999999</c:v>
                </c:pt>
                <c:pt idx="4055">
                  <c:v>32331.374</c:v>
                </c:pt>
                <c:pt idx="4056">
                  <c:v>32420.254000000001</c:v>
                </c:pt>
                <c:pt idx="4057">
                  <c:v>33293.580999999998</c:v>
                </c:pt>
                <c:pt idx="4058">
                  <c:v>34653.815999999999</c:v>
                </c:pt>
                <c:pt idx="4059">
                  <c:v>36602.67</c:v>
                </c:pt>
                <c:pt idx="4060">
                  <c:v>38900.222999999998</c:v>
                </c:pt>
                <c:pt idx="4061">
                  <c:v>41029.197</c:v>
                </c:pt>
                <c:pt idx="4062">
                  <c:v>42667.074999999997</c:v>
                </c:pt>
                <c:pt idx="4063">
                  <c:v>43165.3</c:v>
                </c:pt>
                <c:pt idx="4064">
                  <c:v>42920.697999999997</c:v>
                </c:pt>
                <c:pt idx="4065">
                  <c:v>42832.483</c:v>
                </c:pt>
                <c:pt idx="4066">
                  <c:v>43277.514000000003</c:v>
                </c:pt>
                <c:pt idx="4067">
                  <c:v>44062.303</c:v>
                </c:pt>
                <c:pt idx="4068">
                  <c:v>44564.339</c:v>
                </c:pt>
                <c:pt idx="4069">
                  <c:v>44702.946000000004</c:v>
                </c:pt>
                <c:pt idx="4070">
                  <c:v>44138.370999999999</c:v>
                </c:pt>
                <c:pt idx="4071">
                  <c:v>43220.048000000003</c:v>
                </c:pt>
                <c:pt idx="4072">
                  <c:v>41963.226999999999</c:v>
                </c:pt>
                <c:pt idx="4073">
                  <c:v>40056.85</c:v>
                </c:pt>
                <c:pt idx="4074">
                  <c:v>37733.372000000003</c:v>
                </c:pt>
                <c:pt idx="4075">
                  <c:v>36546.409</c:v>
                </c:pt>
                <c:pt idx="4076">
                  <c:v>36573.688000000002</c:v>
                </c:pt>
                <c:pt idx="4077">
                  <c:v>37233.273999999998</c:v>
                </c:pt>
                <c:pt idx="4078">
                  <c:v>37458.51</c:v>
                </c:pt>
                <c:pt idx="4079">
                  <c:v>36823.177000000003</c:v>
                </c:pt>
                <c:pt idx="4080">
                  <c:v>36594.205000000002</c:v>
                </c:pt>
                <c:pt idx="4081">
                  <c:v>37266.152999999998</c:v>
                </c:pt>
                <c:pt idx="4082">
                  <c:v>37538.222999999998</c:v>
                </c:pt>
                <c:pt idx="4083">
                  <c:v>36673.642999999996</c:v>
                </c:pt>
                <c:pt idx="4084">
                  <c:v>34854.095999999998</c:v>
                </c:pt>
                <c:pt idx="4085">
                  <c:v>30827.574000000001</c:v>
                </c:pt>
                <c:pt idx="4086">
                  <c:v>27325.597000000002</c:v>
                </c:pt>
                <c:pt idx="4087">
                  <c:v>29163.143</c:v>
                </c:pt>
                <c:pt idx="4088">
                  <c:v>33020.786</c:v>
                </c:pt>
                <c:pt idx="4089">
                  <c:v>35636.199999999997</c:v>
                </c:pt>
                <c:pt idx="4090">
                  <c:v>37308.962</c:v>
                </c:pt>
                <c:pt idx="4091">
                  <c:v>38804.178999999996</c:v>
                </c:pt>
                <c:pt idx="4092">
                  <c:v>40047.644999999997</c:v>
                </c:pt>
                <c:pt idx="4093">
                  <c:v>40760.328999999998</c:v>
                </c:pt>
                <c:pt idx="4094">
                  <c:v>40567.286</c:v>
                </c:pt>
                <c:pt idx="4095">
                  <c:v>39819.421000000002</c:v>
                </c:pt>
                <c:pt idx="4096">
                  <c:v>38721.224000000002</c:v>
                </c:pt>
                <c:pt idx="4097">
                  <c:v>37476.639000000003</c:v>
                </c:pt>
                <c:pt idx="4098">
                  <c:v>36155.803</c:v>
                </c:pt>
                <c:pt idx="4099">
                  <c:v>33433.188999999998</c:v>
                </c:pt>
                <c:pt idx="4100">
                  <c:v>28571.649000000001</c:v>
                </c:pt>
                <c:pt idx="4101">
                  <c:v>24803.063999999998</c:v>
                </c:pt>
                <c:pt idx="4102">
                  <c:v>26861.341</c:v>
                </c:pt>
                <c:pt idx="4103">
                  <c:v>32288.460999999999</c:v>
                </c:pt>
                <c:pt idx="4104">
                  <c:v>36547.798000000003</c:v>
                </c:pt>
                <c:pt idx="4105">
                  <c:v>39221.235000000001</c:v>
                </c:pt>
                <c:pt idx="4106">
                  <c:v>40706.290999999997</c:v>
                </c:pt>
                <c:pt idx="4107">
                  <c:v>41168.678999999996</c:v>
                </c:pt>
                <c:pt idx="4108">
                  <c:v>40677.392</c:v>
                </c:pt>
                <c:pt idx="4109">
                  <c:v>39150.633999999998</c:v>
                </c:pt>
                <c:pt idx="4110">
                  <c:v>37220.694000000003</c:v>
                </c:pt>
                <c:pt idx="4111">
                  <c:v>35390.497000000003</c:v>
                </c:pt>
                <c:pt idx="4112">
                  <c:v>33071.703000000001</c:v>
                </c:pt>
                <c:pt idx="4113">
                  <c:v>29905.704000000002</c:v>
                </c:pt>
                <c:pt idx="4114">
                  <c:v>24486.18</c:v>
                </c:pt>
                <c:pt idx="4115">
                  <c:v>18969.322</c:v>
                </c:pt>
                <c:pt idx="4116">
                  <c:v>15625.574000000001</c:v>
                </c:pt>
                <c:pt idx="4117">
                  <c:v>14330.799000000001</c:v>
                </c:pt>
                <c:pt idx="4118">
                  <c:v>13258.295</c:v>
                </c:pt>
                <c:pt idx="4119">
                  <c:v>12123.262000000001</c:v>
                </c:pt>
                <c:pt idx="4120">
                  <c:v>11706.486000000001</c:v>
                </c:pt>
                <c:pt idx="4121">
                  <c:v>12384.775</c:v>
                </c:pt>
                <c:pt idx="4122">
                  <c:v>13100.507</c:v>
                </c:pt>
                <c:pt idx="4123">
                  <c:v>12963.224</c:v>
                </c:pt>
                <c:pt idx="4124">
                  <c:v>11814.761</c:v>
                </c:pt>
                <c:pt idx="4125">
                  <c:v>11539.922</c:v>
                </c:pt>
                <c:pt idx="4126">
                  <c:v>11566.089</c:v>
                </c:pt>
                <c:pt idx="4127">
                  <c:v>12084.868</c:v>
                </c:pt>
                <c:pt idx="4128">
                  <c:v>12039.502</c:v>
                </c:pt>
                <c:pt idx="4129">
                  <c:v>11711.95</c:v>
                </c:pt>
                <c:pt idx="4130">
                  <c:v>12504.393</c:v>
                </c:pt>
                <c:pt idx="4131">
                  <c:v>14042.038</c:v>
                </c:pt>
                <c:pt idx="4132">
                  <c:v>14410.272999999999</c:v>
                </c:pt>
                <c:pt idx="4133">
                  <c:v>14470.653</c:v>
                </c:pt>
                <c:pt idx="4134">
                  <c:v>14449.718000000001</c:v>
                </c:pt>
                <c:pt idx="4135">
                  <c:v>14210.579</c:v>
                </c:pt>
                <c:pt idx="4136">
                  <c:v>12760.632</c:v>
                </c:pt>
                <c:pt idx="4137">
                  <c:v>10777.865</c:v>
                </c:pt>
                <c:pt idx="4138">
                  <c:v>9474.8670000000002</c:v>
                </c:pt>
                <c:pt idx="4139">
                  <c:v>8515.8549999999996</c:v>
                </c:pt>
                <c:pt idx="4140">
                  <c:v>7410.6580000000004</c:v>
                </c:pt>
                <c:pt idx="4141">
                  <c:v>6251.6090000000004</c:v>
                </c:pt>
                <c:pt idx="4142">
                  <c:v>6611.6559999999999</c:v>
                </c:pt>
                <c:pt idx="4143">
                  <c:v>6910.4040000000005</c:v>
                </c:pt>
                <c:pt idx="4144">
                  <c:v>7034.3270000000002</c:v>
                </c:pt>
                <c:pt idx="4145">
                  <c:v>7921.7650000000003</c:v>
                </c:pt>
                <c:pt idx="4146">
                  <c:v>7005.46</c:v>
                </c:pt>
                <c:pt idx="4147">
                  <c:v>5904.1959999999999</c:v>
                </c:pt>
                <c:pt idx="4148">
                  <c:v>6343.7079999999996</c:v>
                </c:pt>
                <c:pt idx="4149">
                  <c:v>6417.45</c:v>
                </c:pt>
                <c:pt idx="4150">
                  <c:v>6204.4350000000004</c:v>
                </c:pt>
                <c:pt idx="4151">
                  <c:v>7085.308</c:v>
                </c:pt>
                <c:pt idx="4152">
                  <c:v>9013.5939999999991</c:v>
                </c:pt>
                <c:pt idx="4153">
                  <c:v>9413.2919999999995</c:v>
                </c:pt>
                <c:pt idx="4154">
                  <c:v>7932.5829999999996</c:v>
                </c:pt>
                <c:pt idx="4155">
                  <c:v>6344.68</c:v>
                </c:pt>
                <c:pt idx="4156">
                  <c:v>6485.6329999999998</c:v>
                </c:pt>
                <c:pt idx="4157">
                  <c:v>6280.0150000000003</c:v>
                </c:pt>
                <c:pt idx="4158">
                  <c:v>6607.3609999999999</c:v>
                </c:pt>
                <c:pt idx="4159">
                  <c:v>7026.7129999999997</c:v>
                </c:pt>
                <c:pt idx="4160">
                  <c:v>7640.0510000000004</c:v>
                </c:pt>
                <c:pt idx="4161">
                  <c:v>7271.0339999999997</c:v>
                </c:pt>
                <c:pt idx="4162">
                  <c:v>7603.723</c:v>
                </c:pt>
                <c:pt idx="4163">
                  <c:v>6882.6580000000004</c:v>
                </c:pt>
                <c:pt idx="4164">
                  <c:v>6795.99</c:v>
                </c:pt>
                <c:pt idx="4165">
                  <c:v>7158.9009999999998</c:v>
                </c:pt>
                <c:pt idx="4166">
                  <c:v>7724.8029999999999</c:v>
                </c:pt>
                <c:pt idx="4167">
                  <c:v>7800.6289999999999</c:v>
                </c:pt>
                <c:pt idx="4168">
                  <c:v>7714.1440000000002</c:v>
                </c:pt>
                <c:pt idx="4169">
                  <c:v>7589.0050000000001</c:v>
                </c:pt>
                <c:pt idx="4170">
                  <c:v>7652.85</c:v>
                </c:pt>
                <c:pt idx="4171">
                  <c:v>7731.19</c:v>
                </c:pt>
                <c:pt idx="4172">
                  <c:v>7771.3879999999999</c:v>
                </c:pt>
                <c:pt idx="4173">
                  <c:v>7397.3530000000001</c:v>
                </c:pt>
                <c:pt idx="4174">
                  <c:v>7217.152</c:v>
                </c:pt>
                <c:pt idx="4175">
                  <c:v>6452.9380000000001</c:v>
                </c:pt>
                <c:pt idx="4176">
                  <c:v>6234.7280000000001</c:v>
                </c:pt>
                <c:pt idx="4177">
                  <c:v>6770.8720000000003</c:v>
                </c:pt>
                <c:pt idx="4178">
                  <c:v>6739.5550000000003</c:v>
                </c:pt>
                <c:pt idx="4179">
                  <c:v>6264.6</c:v>
                </c:pt>
                <c:pt idx="4180">
                  <c:v>6331.2969999999996</c:v>
                </c:pt>
                <c:pt idx="4181">
                  <c:v>6237.2460000000001</c:v>
                </c:pt>
                <c:pt idx="4182">
                  <c:v>6322.8490000000002</c:v>
                </c:pt>
                <c:pt idx="4183">
                  <c:v>7393.585</c:v>
                </c:pt>
                <c:pt idx="4184">
                  <c:v>7932.1859999999997</c:v>
                </c:pt>
                <c:pt idx="4185">
                  <c:v>7700.5360000000001</c:v>
                </c:pt>
                <c:pt idx="4186">
                  <c:v>7765.518</c:v>
                </c:pt>
                <c:pt idx="4187">
                  <c:v>8077.2389999999996</c:v>
                </c:pt>
                <c:pt idx="4188">
                  <c:v>8623.3739999999998</c:v>
                </c:pt>
                <c:pt idx="4189">
                  <c:v>9373.7049999999999</c:v>
                </c:pt>
                <c:pt idx="4190">
                  <c:v>8573.2000000000007</c:v>
                </c:pt>
                <c:pt idx="4191">
                  <c:v>7973.8059999999996</c:v>
                </c:pt>
                <c:pt idx="4192">
                  <c:v>7945.5709999999999</c:v>
                </c:pt>
                <c:pt idx="4193">
                  <c:v>7817.7089999999998</c:v>
                </c:pt>
                <c:pt idx="4194">
                  <c:v>6903.2839999999997</c:v>
                </c:pt>
                <c:pt idx="4195">
                  <c:v>6172.3360000000002</c:v>
                </c:pt>
                <c:pt idx="4196">
                  <c:v>6844.8879999999999</c:v>
                </c:pt>
                <c:pt idx="4197">
                  <c:v>6817.4089999999997</c:v>
                </c:pt>
                <c:pt idx="4198">
                  <c:v>6711.4930000000004</c:v>
                </c:pt>
                <c:pt idx="4199">
                  <c:v>7113.2569999999996</c:v>
                </c:pt>
                <c:pt idx="4200">
                  <c:v>7946.2619999999997</c:v>
                </c:pt>
                <c:pt idx="4201">
                  <c:v>8037.2640000000001</c:v>
                </c:pt>
                <c:pt idx="4202">
                  <c:v>7525.5209999999997</c:v>
                </c:pt>
                <c:pt idx="4203">
                  <c:v>6647.5069999999996</c:v>
                </c:pt>
                <c:pt idx="4204">
                  <c:v>5621.3040000000001</c:v>
                </c:pt>
                <c:pt idx="4205">
                  <c:v>5975.1329999999998</c:v>
                </c:pt>
                <c:pt idx="4206">
                  <c:v>5967.3969999999999</c:v>
                </c:pt>
                <c:pt idx="4207">
                  <c:v>6487.6490000000003</c:v>
                </c:pt>
                <c:pt idx="4208">
                  <c:v>8133.357</c:v>
                </c:pt>
                <c:pt idx="4209">
                  <c:v>9220.1360000000004</c:v>
                </c:pt>
                <c:pt idx="4210">
                  <c:v>9046.1309999999994</c:v>
                </c:pt>
                <c:pt idx="4211">
                  <c:v>8832.4140000000007</c:v>
                </c:pt>
                <c:pt idx="4212">
                  <c:v>7796.05</c:v>
                </c:pt>
                <c:pt idx="4213">
                  <c:v>7204.4279999999999</c:v>
                </c:pt>
                <c:pt idx="4214">
                  <c:v>7379.8</c:v>
                </c:pt>
                <c:pt idx="4215">
                  <c:v>7750.259</c:v>
                </c:pt>
                <c:pt idx="4216">
                  <c:v>8013.308</c:v>
                </c:pt>
                <c:pt idx="4217">
                  <c:v>8155.6180000000004</c:v>
                </c:pt>
                <c:pt idx="4218">
                  <c:v>7756.9880000000003</c:v>
                </c:pt>
                <c:pt idx="4219">
                  <c:v>7785.884</c:v>
                </c:pt>
                <c:pt idx="4220">
                  <c:v>8207.9240000000009</c:v>
                </c:pt>
                <c:pt idx="4221">
                  <c:v>8562.1200000000008</c:v>
                </c:pt>
                <c:pt idx="4222">
                  <c:v>8078.1490000000003</c:v>
                </c:pt>
                <c:pt idx="4223">
                  <c:v>7933.9219999999996</c:v>
                </c:pt>
                <c:pt idx="4224">
                  <c:v>8221.6659999999993</c:v>
                </c:pt>
                <c:pt idx="4225">
                  <c:v>8179.9089999999997</c:v>
                </c:pt>
                <c:pt idx="4226">
                  <c:v>7849.9889999999996</c:v>
                </c:pt>
                <c:pt idx="4227">
                  <c:v>7671.0039999999999</c:v>
                </c:pt>
                <c:pt idx="4228">
                  <c:v>7459.4369999999999</c:v>
                </c:pt>
                <c:pt idx="4229">
                  <c:v>7387.9830000000002</c:v>
                </c:pt>
                <c:pt idx="4230">
                  <c:v>7378.741</c:v>
                </c:pt>
                <c:pt idx="4231">
                  <c:v>7133.6570000000002</c:v>
                </c:pt>
                <c:pt idx="4232">
                  <c:v>6704.3990000000003</c:v>
                </c:pt>
                <c:pt idx="4233">
                  <c:v>6338.9759999999997</c:v>
                </c:pt>
                <c:pt idx="4234">
                  <c:v>7024.8810000000003</c:v>
                </c:pt>
                <c:pt idx="4235">
                  <c:v>6835.6189999999997</c:v>
                </c:pt>
                <c:pt idx="4236">
                  <c:v>6169.5360000000001</c:v>
                </c:pt>
                <c:pt idx="4237">
                  <c:v>5801.5519999999997</c:v>
                </c:pt>
                <c:pt idx="4238">
                  <c:v>6174.2809999999999</c:v>
                </c:pt>
                <c:pt idx="4239">
                  <c:v>6674.3959999999997</c:v>
                </c:pt>
                <c:pt idx="4240">
                  <c:v>7250.1949999999997</c:v>
                </c:pt>
                <c:pt idx="4241">
                  <c:v>7666.1549999999997</c:v>
                </c:pt>
                <c:pt idx="4242">
                  <c:v>7637.8389999999999</c:v>
                </c:pt>
                <c:pt idx="4243">
                  <c:v>7369.4930000000004</c:v>
                </c:pt>
                <c:pt idx="4244">
                  <c:v>7144.7780000000002</c:v>
                </c:pt>
                <c:pt idx="4245">
                  <c:v>6847.4740000000002</c:v>
                </c:pt>
                <c:pt idx="4246">
                  <c:v>7077.3410000000003</c:v>
                </c:pt>
                <c:pt idx="4247">
                  <c:v>7078.06</c:v>
                </c:pt>
                <c:pt idx="4248">
                  <c:v>7105.9229999999998</c:v>
                </c:pt>
                <c:pt idx="4249">
                  <c:v>7342.8469999999998</c:v>
                </c:pt>
                <c:pt idx="4250">
                  <c:v>7847.0839999999998</c:v>
                </c:pt>
                <c:pt idx="4251">
                  <c:v>8028.03</c:v>
                </c:pt>
                <c:pt idx="4252">
                  <c:v>7874.2690000000002</c:v>
                </c:pt>
                <c:pt idx="4253">
                  <c:v>7325.8959999999997</c:v>
                </c:pt>
                <c:pt idx="4254">
                  <c:v>7132.1679999999997</c:v>
                </c:pt>
                <c:pt idx="4255">
                  <c:v>7389.4759999999997</c:v>
                </c:pt>
                <c:pt idx="4256">
                  <c:v>7804.1760000000004</c:v>
                </c:pt>
                <c:pt idx="4257">
                  <c:v>8967.6319999999996</c:v>
                </c:pt>
                <c:pt idx="4258">
                  <c:v>8771.4639999999999</c:v>
                </c:pt>
                <c:pt idx="4259">
                  <c:v>8755.6929999999993</c:v>
                </c:pt>
                <c:pt idx="4260">
                  <c:v>8509.7900000000009</c:v>
                </c:pt>
                <c:pt idx="4261">
                  <c:v>7520.4960000000001</c:v>
                </c:pt>
                <c:pt idx="4262">
                  <c:v>7194.5</c:v>
                </c:pt>
                <c:pt idx="4263">
                  <c:v>6957.6170000000002</c:v>
                </c:pt>
                <c:pt idx="4264">
                  <c:v>6891.9</c:v>
                </c:pt>
                <c:pt idx="4265">
                  <c:v>7851.2839999999997</c:v>
                </c:pt>
                <c:pt idx="4266">
                  <c:v>7608.6760000000004</c:v>
                </c:pt>
                <c:pt idx="4267">
                  <c:v>7653.41</c:v>
                </c:pt>
                <c:pt idx="4268">
                  <c:v>8797.4670000000006</c:v>
                </c:pt>
                <c:pt idx="4269">
                  <c:v>9206.81</c:v>
                </c:pt>
                <c:pt idx="4270">
                  <c:v>7874.9939999999997</c:v>
                </c:pt>
                <c:pt idx="4271">
                  <c:v>5921.8379999999997</c:v>
                </c:pt>
                <c:pt idx="4272">
                  <c:v>5420.1469999999999</c:v>
                </c:pt>
                <c:pt idx="4273">
                  <c:v>5276.3010000000004</c:v>
                </c:pt>
                <c:pt idx="4274">
                  <c:v>4852.5479999999998</c:v>
                </c:pt>
                <c:pt idx="4275">
                  <c:v>4262.04</c:v>
                </c:pt>
                <c:pt idx="4276">
                  <c:v>3986.2550000000001</c:v>
                </c:pt>
                <c:pt idx="4277">
                  <c:v>3650.9340000000002</c:v>
                </c:pt>
                <c:pt idx="4278">
                  <c:v>2892.721</c:v>
                </c:pt>
                <c:pt idx="4279">
                  <c:v>2409.3670000000002</c:v>
                </c:pt>
                <c:pt idx="4280">
                  <c:v>2615.2460000000001</c:v>
                </c:pt>
                <c:pt idx="4281">
                  <c:v>2520.7240000000002</c:v>
                </c:pt>
                <c:pt idx="4282">
                  <c:v>2160.2310000000002</c:v>
                </c:pt>
                <c:pt idx="4283">
                  <c:v>2081.8589999999999</c:v>
                </c:pt>
                <c:pt idx="4284">
                  <c:v>2610.0189999999998</c:v>
                </c:pt>
                <c:pt idx="4285">
                  <c:v>4726.7259999999997</c:v>
                </c:pt>
                <c:pt idx="4286">
                  <c:v>5624.8829999999998</c:v>
                </c:pt>
                <c:pt idx="4287">
                  <c:v>5227.4359999999997</c:v>
                </c:pt>
                <c:pt idx="4288">
                  <c:v>4089.93</c:v>
                </c:pt>
                <c:pt idx="4289">
                  <c:v>3453.268</c:v>
                </c:pt>
                <c:pt idx="4290">
                  <c:v>3398.663</c:v>
                </c:pt>
                <c:pt idx="4291">
                  <c:v>3443.8560000000002</c:v>
                </c:pt>
                <c:pt idx="4292">
                  <c:v>3204.7710000000002</c:v>
                </c:pt>
                <c:pt idx="4293">
                  <c:v>2468.7060000000001</c:v>
                </c:pt>
                <c:pt idx="4294">
                  <c:v>2299.5830000000001</c:v>
                </c:pt>
                <c:pt idx="4295">
                  <c:v>2144.5250000000001</c:v>
                </c:pt>
                <c:pt idx="4296">
                  <c:v>2411.2759999999998</c:v>
                </c:pt>
                <c:pt idx="4297">
                  <c:v>2942.3960000000002</c:v>
                </c:pt>
                <c:pt idx="4298">
                  <c:v>2924.5169999999998</c:v>
                </c:pt>
                <c:pt idx="4299">
                  <c:v>2745.1759999999999</c:v>
                </c:pt>
                <c:pt idx="4300">
                  <c:v>2685.3510000000001</c:v>
                </c:pt>
                <c:pt idx="4301">
                  <c:v>2731.8890000000001</c:v>
                </c:pt>
                <c:pt idx="4302">
                  <c:v>2404.2849999999999</c:v>
                </c:pt>
                <c:pt idx="4303">
                  <c:v>1771.3679999999999</c:v>
                </c:pt>
                <c:pt idx="4304">
                  <c:v>1946.453</c:v>
                </c:pt>
                <c:pt idx="4305">
                  <c:v>2068.4380000000001</c:v>
                </c:pt>
                <c:pt idx="4306">
                  <c:v>1773.79</c:v>
                </c:pt>
                <c:pt idx="4307">
                  <c:v>2098.6370000000002</c:v>
                </c:pt>
                <c:pt idx="4308">
                  <c:v>2420.259</c:v>
                </c:pt>
                <c:pt idx="4309">
                  <c:v>2077.413</c:v>
                </c:pt>
                <c:pt idx="4310">
                  <c:v>1765.4580000000001</c:v>
                </c:pt>
                <c:pt idx="4311">
                  <c:v>1489.5740000000001</c:v>
                </c:pt>
                <c:pt idx="4312">
                  <c:v>1259.261</c:v>
                </c:pt>
                <c:pt idx="4313">
                  <c:v>1156.3879999999999</c:v>
                </c:pt>
                <c:pt idx="4314">
                  <c:v>1097.0239999999999</c:v>
                </c:pt>
                <c:pt idx="4315">
                  <c:v>1057.854</c:v>
                </c:pt>
                <c:pt idx="4316">
                  <c:v>1049.277</c:v>
                </c:pt>
                <c:pt idx="4317">
                  <c:v>1036.183</c:v>
                </c:pt>
                <c:pt idx="4318">
                  <c:v>969.82399999999996</c:v>
                </c:pt>
                <c:pt idx="4319">
                  <c:v>949.07500000000005</c:v>
                </c:pt>
                <c:pt idx="4320">
                  <c:v>939.54100000000005</c:v>
                </c:pt>
                <c:pt idx="4321">
                  <c:v>951.55499999999995</c:v>
                </c:pt>
                <c:pt idx="4322">
                  <c:v>989.20500000000004</c:v>
                </c:pt>
                <c:pt idx="4323">
                  <c:v>887.08399999999995</c:v>
                </c:pt>
                <c:pt idx="4324">
                  <c:v>999.04499999999996</c:v>
                </c:pt>
                <c:pt idx="4325">
                  <c:v>1132.7919999999999</c:v>
                </c:pt>
                <c:pt idx="4326">
                  <c:v>1134.92</c:v>
                </c:pt>
                <c:pt idx="4327">
                  <c:v>1201.0119999999999</c:v>
                </c:pt>
                <c:pt idx="4328">
                  <c:v>1606.204</c:v>
                </c:pt>
                <c:pt idx="4329">
                  <c:v>1896.348</c:v>
                </c:pt>
                <c:pt idx="4330">
                  <c:v>1711.2239999999999</c:v>
                </c:pt>
                <c:pt idx="4331">
                  <c:v>1941.7329999999999</c:v>
                </c:pt>
                <c:pt idx="4332">
                  <c:v>2345.1869999999999</c:v>
                </c:pt>
                <c:pt idx="4333">
                  <c:v>2261.5320000000002</c:v>
                </c:pt>
                <c:pt idx="4334">
                  <c:v>1645.807</c:v>
                </c:pt>
                <c:pt idx="4335">
                  <c:v>1542.9469999999999</c:v>
                </c:pt>
                <c:pt idx="4336">
                  <c:v>1953.6120000000001</c:v>
                </c:pt>
                <c:pt idx="4337">
                  <c:v>2525.5410000000002</c:v>
                </c:pt>
                <c:pt idx="4338">
                  <c:v>3299.009</c:v>
                </c:pt>
                <c:pt idx="4339">
                  <c:v>2617.1529999999998</c:v>
                </c:pt>
                <c:pt idx="4340">
                  <c:v>1990.6869999999999</c:v>
                </c:pt>
                <c:pt idx="4341">
                  <c:v>1800.25</c:v>
                </c:pt>
                <c:pt idx="4342">
                  <c:v>1698.2670000000001</c:v>
                </c:pt>
                <c:pt idx="4343">
                  <c:v>1761.7170000000001</c:v>
                </c:pt>
                <c:pt idx="4344">
                  <c:v>2709.5329999999999</c:v>
                </c:pt>
                <c:pt idx="4345">
                  <c:v>3142.3049999999998</c:v>
                </c:pt>
                <c:pt idx="4346">
                  <c:v>2881.652</c:v>
                </c:pt>
                <c:pt idx="4347">
                  <c:v>2750.8339999999998</c:v>
                </c:pt>
                <c:pt idx="4348">
                  <c:v>2748.5320000000002</c:v>
                </c:pt>
                <c:pt idx="4349">
                  <c:v>3139.3760000000002</c:v>
                </c:pt>
                <c:pt idx="4350">
                  <c:v>3180.8159999999998</c:v>
                </c:pt>
                <c:pt idx="4351">
                  <c:v>2813.6689999999999</c:v>
                </c:pt>
                <c:pt idx="4352">
                  <c:v>2447.6010000000001</c:v>
                </c:pt>
                <c:pt idx="4353">
                  <c:v>2161.944</c:v>
                </c:pt>
                <c:pt idx="4354">
                  <c:v>1983.422</c:v>
                </c:pt>
                <c:pt idx="4355">
                  <c:v>1837.575</c:v>
                </c:pt>
                <c:pt idx="4356">
                  <c:v>1762.952</c:v>
                </c:pt>
                <c:pt idx="4357">
                  <c:v>1698.2629999999999</c:v>
                </c:pt>
                <c:pt idx="4358">
                  <c:v>1668.923</c:v>
                </c:pt>
                <c:pt idx="4359">
                  <c:v>1620.345</c:v>
                </c:pt>
                <c:pt idx="4360">
                  <c:v>1539.8240000000001</c:v>
                </c:pt>
                <c:pt idx="4361">
                  <c:v>1498.923</c:v>
                </c:pt>
                <c:pt idx="4362">
                  <c:v>1462.4849999999999</c:v>
                </c:pt>
                <c:pt idx="4363">
                  <c:v>1447.3209999999999</c:v>
                </c:pt>
                <c:pt idx="4364">
                  <c:v>1434.4580000000001</c:v>
                </c:pt>
                <c:pt idx="4365">
                  <c:v>1432.2080000000001</c:v>
                </c:pt>
                <c:pt idx="4366">
                  <c:v>1489.6079999999999</c:v>
                </c:pt>
                <c:pt idx="4367">
                  <c:v>1494.6110000000001</c:v>
                </c:pt>
                <c:pt idx="4368">
                  <c:v>1445.6610000000001</c:v>
                </c:pt>
                <c:pt idx="4369">
                  <c:v>1396.8720000000001</c:v>
                </c:pt>
                <c:pt idx="4370">
                  <c:v>1366.6469999999999</c:v>
                </c:pt>
                <c:pt idx="4371">
                  <c:v>1345.748</c:v>
                </c:pt>
                <c:pt idx="4372">
                  <c:v>1334.2850000000001</c:v>
                </c:pt>
                <c:pt idx="4373">
                  <c:v>1329.845</c:v>
                </c:pt>
                <c:pt idx="4374">
                  <c:v>1143.559</c:v>
                </c:pt>
                <c:pt idx="4375">
                  <c:v>1073.2470000000001</c:v>
                </c:pt>
                <c:pt idx="4376">
                  <c:v>1137.729</c:v>
                </c:pt>
                <c:pt idx="4377">
                  <c:v>1242.088</c:v>
                </c:pt>
                <c:pt idx="4378">
                  <c:v>967.91399999999999</c:v>
                </c:pt>
                <c:pt idx="4379">
                  <c:v>559.35</c:v>
                </c:pt>
                <c:pt idx="4380">
                  <c:v>950.81500000000005</c:v>
                </c:pt>
                <c:pt idx="4381">
                  <c:v>1115.7439999999999</c:v>
                </c:pt>
                <c:pt idx="4382">
                  <c:v>990.23699999999997</c:v>
                </c:pt>
                <c:pt idx="4383">
                  <c:v>963.19799999999998</c:v>
                </c:pt>
                <c:pt idx="4384">
                  <c:v>952.22699999999998</c:v>
                </c:pt>
                <c:pt idx="4385">
                  <c:v>925.74</c:v>
                </c:pt>
                <c:pt idx="4386">
                  <c:v>908.32399999999996</c:v>
                </c:pt>
                <c:pt idx="4387">
                  <c:v>1920.259</c:v>
                </c:pt>
                <c:pt idx="4388">
                  <c:v>3029.2350000000001</c:v>
                </c:pt>
                <c:pt idx="4389">
                  <c:v>6305.9769999999999</c:v>
                </c:pt>
                <c:pt idx="4390">
                  <c:v>7603.9380000000001</c:v>
                </c:pt>
                <c:pt idx="4391">
                  <c:v>5165.0910000000003</c:v>
                </c:pt>
                <c:pt idx="4392">
                  <c:v>4053.0120000000002</c:v>
                </c:pt>
                <c:pt idx="4393">
                  <c:v>3172.2750000000001</c:v>
                </c:pt>
                <c:pt idx="4394">
                  <c:v>2965.415</c:v>
                </c:pt>
                <c:pt idx="4395">
                  <c:v>2669.2559999999999</c:v>
                </c:pt>
                <c:pt idx="4396">
                  <c:v>2137.6610000000001</c:v>
                </c:pt>
                <c:pt idx="4397">
                  <c:v>2078.0720000000001</c:v>
                </c:pt>
                <c:pt idx="4398">
                  <c:v>2069.623</c:v>
                </c:pt>
                <c:pt idx="4399">
                  <c:v>1715.1510000000001</c:v>
                </c:pt>
                <c:pt idx="4400">
                  <c:v>1663.9649999999999</c:v>
                </c:pt>
                <c:pt idx="4401">
                  <c:v>1897.6659999999999</c:v>
                </c:pt>
                <c:pt idx="4402">
                  <c:v>1934.645</c:v>
                </c:pt>
                <c:pt idx="4403">
                  <c:v>1843.3430000000001</c:v>
                </c:pt>
                <c:pt idx="4404">
                  <c:v>1764.8389999999999</c:v>
                </c:pt>
                <c:pt idx="4405">
                  <c:v>1769</c:v>
                </c:pt>
                <c:pt idx="4406">
                  <c:v>1813.0719999999999</c:v>
                </c:pt>
                <c:pt idx="4407">
                  <c:v>1668.3969999999999</c:v>
                </c:pt>
                <c:pt idx="4408">
                  <c:v>1889.895</c:v>
                </c:pt>
                <c:pt idx="4409">
                  <c:v>4548.9859999999999</c:v>
                </c:pt>
                <c:pt idx="4410">
                  <c:v>10316.34</c:v>
                </c:pt>
                <c:pt idx="4411">
                  <c:v>17235.322</c:v>
                </c:pt>
                <c:pt idx="4412">
                  <c:v>13285.16</c:v>
                </c:pt>
                <c:pt idx="4413">
                  <c:v>10544.552</c:v>
                </c:pt>
                <c:pt idx="4414">
                  <c:v>7834.0929999999998</c:v>
                </c:pt>
                <c:pt idx="4415">
                  <c:v>4959.4709999999995</c:v>
                </c:pt>
                <c:pt idx="4416">
                  <c:v>4443.6509999999998</c:v>
                </c:pt>
                <c:pt idx="4417">
                  <c:v>3740.5309999999999</c:v>
                </c:pt>
                <c:pt idx="4418">
                  <c:v>3439.0540000000001</c:v>
                </c:pt>
                <c:pt idx="4419">
                  <c:v>6828.8190000000004</c:v>
                </c:pt>
                <c:pt idx="4420">
                  <c:v>15221.464</c:v>
                </c:pt>
                <c:pt idx="4421">
                  <c:v>16281.168</c:v>
                </c:pt>
                <c:pt idx="4422">
                  <c:v>13874.592000000001</c:v>
                </c:pt>
                <c:pt idx="4423">
                  <c:v>10565.859</c:v>
                </c:pt>
                <c:pt idx="4424">
                  <c:v>7760.7539999999999</c:v>
                </c:pt>
                <c:pt idx="4425">
                  <c:v>6906.893</c:v>
                </c:pt>
                <c:pt idx="4426">
                  <c:v>13614.227999999999</c:v>
                </c:pt>
                <c:pt idx="4427">
                  <c:v>19328.898000000001</c:v>
                </c:pt>
                <c:pt idx="4428">
                  <c:v>17757.833999999999</c:v>
                </c:pt>
                <c:pt idx="4429">
                  <c:v>13424.698</c:v>
                </c:pt>
                <c:pt idx="4430">
                  <c:v>12094.163</c:v>
                </c:pt>
                <c:pt idx="4431">
                  <c:v>11084.338</c:v>
                </c:pt>
                <c:pt idx="4432">
                  <c:v>11952.527</c:v>
                </c:pt>
                <c:pt idx="4433">
                  <c:v>18222.867999999999</c:v>
                </c:pt>
                <c:pt idx="4434">
                  <c:v>21422.853999999999</c:v>
                </c:pt>
                <c:pt idx="4435">
                  <c:v>21192.047999999999</c:v>
                </c:pt>
                <c:pt idx="4436">
                  <c:v>17196.882000000001</c:v>
                </c:pt>
                <c:pt idx="4437">
                  <c:v>13160.165000000001</c:v>
                </c:pt>
                <c:pt idx="4438">
                  <c:v>11242.038</c:v>
                </c:pt>
                <c:pt idx="4439">
                  <c:v>9456.8970000000008</c:v>
                </c:pt>
                <c:pt idx="4440">
                  <c:v>8027.9040000000005</c:v>
                </c:pt>
                <c:pt idx="4441">
                  <c:v>5844.6139999999996</c:v>
                </c:pt>
                <c:pt idx="4442">
                  <c:v>4621.4629999999997</c:v>
                </c:pt>
                <c:pt idx="4443">
                  <c:v>4182.1139999999996</c:v>
                </c:pt>
                <c:pt idx="4444">
                  <c:v>5403.8850000000002</c:v>
                </c:pt>
                <c:pt idx="4445">
                  <c:v>6334.9269999999997</c:v>
                </c:pt>
                <c:pt idx="4446">
                  <c:v>8455.152</c:v>
                </c:pt>
                <c:pt idx="4447">
                  <c:v>18061.844000000001</c:v>
                </c:pt>
                <c:pt idx="4448">
                  <c:v>25738.096000000001</c:v>
                </c:pt>
                <c:pt idx="4449">
                  <c:v>28381.528999999999</c:v>
                </c:pt>
                <c:pt idx="4450">
                  <c:v>22375.837</c:v>
                </c:pt>
                <c:pt idx="4451">
                  <c:v>11678.043</c:v>
                </c:pt>
                <c:pt idx="4452">
                  <c:v>7956.7</c:v>
                </c:pt>
                <c:pt idx="4453">
                  <c:v>6548.174</c:v>
                </c:pt>
                <c:pt idx="4454">
                  <c:v>5354.5379999999996</c:v>
                </c:pt>
                <c:pt idx="4455">
                  <c:v>6182.32</c:v>
                </c:pt>
                <c:pt idx="4456">
                  <c:v>17358.850999999999</c:v>
                </c:pt>
                <c:pt idx="4457">
                  <c:v>21626.221000000001</c:v>
                </c:pt>
                <c:pt idx="4458">
                  <c:v>23160.050999999999</c:v>
                </c:pt>
                <c:pt idx="4459">
                  <c:v>24507.901999999998</c:v>
                </c:pt>
                <c:pt idx="4460">
                  <c:v>24575.653999999999</c:v>
                </c:pt>
                <c:pt idx="4461">
                  <c:v>21259.853999999999</c:v>
                </c:pt>
                <c:pt idx="4462">
                  <c:v>13618.210999999999</c:v>
                </c:pt>
                <c:pt idx="4463">
                  <c:v>7127.2569999999996</c:v>
                </c:pt>
                <c:pt idx="4464">
                  <c:v>4620.1909999999998</c:v>
                </c:pt>
                <c:pt idx="4465">
                  <c:v>3685.2370000000001</c:v>
                </c:pt>
                <c:pt idx="4466">
                  <c:v>2902.9360000000001</c:v>
                </c:pt>
                <c:pt idx="4467">
                  <c:v>2478.5479999999998</c:v>
                </c:pt>
                <c:pt idx="4468">
                  <c:v>2602.6439999999998</c:v>
                </c:pt>
                <c:pt idx="4469">
                  <c:v>4413.2280000000001</c:v>
                </c:pt>
                <c:pt idx="4470">
                  <c:v>6736.2640000000001</c:v>
                </c:pt>
                <c:pt idx="4471">
                  <c:v>9447.1039999999994</c:v>
                </c:pt>
                <c:pt idx="4472">
                  <c:v>10160.91</c:v>
                </c:pt>
                <c:pt idx="4473">
                  <c:v>8621.9159999999993</c:v>
                </c:pt>
                <c:pt idx="4474">
                  <c:v>7646.9979999999996</c:v>
                </c:pt>
                <c:pt idx="4475">
                  <c:v>9629.0020000000004</c:v>
                </c:pt>
                <c:pt idx="4476">
                  <c:v>9513.259</c:v>
                </c:pt>
                <c:pt idx="4477">
                  <c:v>9338.06</c:v>
                </c:pt>
                <c:pt idx="4478">
                  <c:v>6952.4049999999997</c:v>
                </c:pt>
                <c:pt idx="4479">
                  <c:v>5483.5450000000001</c:v>
                </c:pt>
                <c:pt idx="4480">
                  <c:v>4836.567</c:v>
                </c:pt>
                <c:pt idx="4481">
                  <c:v>5693.91</c:v>
                </c:pt>
                <c:pt idx="4482">
                  <c:v>14244.553</c:v>
                </c:pt>
                <c:pt idx="4483">
                  <c:v>17788.37</c:v>
                </c:pt>
                <c:pt idx="4484">
                  <c:v>16385.868999999999</c:v>
                </c:pt>
                <c:pt idx="4485">
                  <c:v>13970.821</c:v>
                </c:pt>
                <c:pt idx="4486">
                  <c:v>11114.755999999999</c:v>
                </c:pt>
                <c:pt idx="4487">
                  <c:v>8189.277</c:v>
                </c:pt>
                <c:pt idx="4488">
                  <c:v>7410.2049999999999</c:v>
                </c:pt>
                <c:pt idx="4489">
                  <c:v>8221.4290000000001</c:v>
                </c:pt>
                <c:pt idx="4490">
                  <c:v>7856.2290000000003</c:v>
                </c:pt>
                <c:pt idx="4491">
                  <c:v>6047.42</c:v>
                </c:pt>
                <c:pt idx="4492">
                  <c:v>4341.0219999999999</c:v>
                </c:pt>
                <c:pt idx="4493">
                  <c:v>4876.2560000000003</c:v>
                </c:pt>
                <c:pt idx="4494">
                  <c:v>6122.5479999999998</c:v>
                </c:pt>
                <c:pt idx="4495">
                  <c:v>6824.85</c:v>
                </c:pt>
                <c:pt idx="4496">
                  <c:v>7854.63</c:v>
                </c:pt>
                <c:pt idx="4497">
                  <c:v>6849.357</c:v>
                </c:pt>
                <c:pt idx="4498">
                  <c:v>6283.8109999999997</c:v>
                </c:pt>
                <c:pt idx="4499">
                  <c:v>7037.7120000000004</c:v>
                </c:pt>
                <c:pt idx="4500">
                  <c:v>7722.4250000000002</c:v>
                </c:pt>
                <c:pt idx="4501">
                  <c:v>8689.1319999999996</c:v>
                </c:pt>
                <c:pt idx="4502">
                  <c:v>8593.3340000000007</c:v>
                </c:pt>
                <c:pt idx="4503">
                  <c:v>8038.4440000000004</c:v>
                </c:pt>
                <c:pt idx="4504">
                  <c:v>7207.78</c:v>
                </c:pt>
                <c:pt idx="4505">
                  <c:v>5905.0940000000001</c:v>
                </c:pt>
                <c:pt idx="4506">
                  <c:v>5450.2349999999997</c:v>
                </c:pt>
                <c:pt idx="4507">
                  <c:v>5223.8149999999996</c:v>
                </c:pt>
                <c:pt idx="4508">
                  <c:v>5175.7920000000004</c:v>
                </c:pt>
                <c:pt idx="4509">
                  <c:v>5284.2039999999997</c:v>
                </c:pt>
                <c:pt idx="4510">
                  <c:v>6153.634</c:v>
                </c:pt>
                <c:pt idx="4511">
                  <c:v>7339.6120000000001</c:v>
                </c:pt>
                <c:pt idx="4512">
                  <c:v>5975.3379999999997</c:v>
                </c:pt>
                <c:pt idx="4513">
                  <c:v>6291.4440000000004</c:v>
                </c:pt>
                <c:pt idx="4514">
                  <c:v>6453.0060000000003</c:v>
                </c:pt>
                <c:pt idx="4515">
                  <c:v>6422.7610000000004</c:v>
                </c:pt>
                <c:pt idx="4516">
                  <c:v>6064.7960000000003</c:v>
                </c:pt>
                <c:pt idx="4517">
                  <c:v>5839.4489999999996</c:v>
                </c:pt>
                <c:pt idx="4518">
                  <c:v>6960.4070000000002</c:v>
                </c:pt>
                <c:pt idx="4519">
                  <c:v>7913.6809999999996</c:v>
                </c:pt>
                <c:pt idx="4520">
                  <c:v>9823.25</c:v>
                </c:pt>
                <c:pt idx="4521">
                  <c:v>9217.5789999999997</c:v>
                </c:pt>
                <c:pt idx="4522">
                  <c:v>7867.9059999999999</c:v>
                </c:pt>
                <c:pt idx="4523">
                  <c:v>6365.2430000000004</c:v>
                </c:pt>
                <c:pt idx="4524">
                  <c:v>6615.47</c:v>
                </c:pt>
                <c:pt idx="4525">
                  <c:v>12738.526</c:v>
                </c:pt>
                <c:pt idx="4526">
                  <c:v>17713.986000000001</c:v>
                </c:pt>
                <c:pt idx="4527">
                  <c:v>18412.306</c:v>
                </c:pt>
                <c:pt idx="4528">
                  <c:v>15677.058000000001</c:v>
                </c:pt>
                <c:pt idx="4529">
                  <c:v>10438.968999999999</c:v>
                </c:pt>
                <c:pt idx="4530">
                  <c:v>9771.8140000000003</c:v>
                </c:pt>
                <c:pt idx="4531">
                  <c:v>9370.4220000000005</c:v>
                </c:pt>
                <c:pt idx="4532">
                  <c:v>8789.32</c:v>
                </c:pt>
                <c:pt idx="4533">
                  <c:v>9036.1589999999997</c:v>
                </c:pt>
                <c:pt idx="4534">
                  <c:v>11427.09</c:v>
                </c:pt>
                <c:pt idx="4535">
                  <c:v>12200.06</c:v>
                </c:pt>
                <c:pt idx="4536">
                  <c:v>12352.633</c:v>
                </c:pt>
                <c:pt idx="4537">
                  <c:v>12061.197</c:v>
                </c:pt>
                <c:pt idx="4538">
                  <c:v>11172.538</c:v>
                </c:pt>
                <c:pt idx="4539">
                  <c:v>8828.42</c:v>
                </c:pt>
                <c:pt idx="4540">
                  <c:v>7880.576</c:v>
                </c:pt>
                <c:pt idx="4541">
                  <c:v>8284.0990000000002</c:v>
                </c:pt>
                <c:pt idx="4542">
                  <c:v>7989.5659999999998</c:v>
                </c:pt>
                <c:pt idx="4543">
                  <c:v>5689.7070000000003</c:v>
                </c:pt>
                <c:pt idx="4544">
                  <c:v>4363.6189999999997</c:v>
                </c:pt>
                <c:pt idx="4545">
                  <c:v>4286.5940000000001</c:v>
                </c:pt>
                <c:pt idx="4546">
                  <c:v>5944.1490000000003</c:v>
                </c:pt>
                <c:pt idx="4547">
                  <c:v>7028.2209999999995</c:v>
                </c:pt>
                <c:pt idx="4548">
                  <c:v>6607.308</c:v>
                </c:pt>
                <c:pt idx="4549">
                  <c:v>6055.2089999999998</c:v>
                </c:pt>
                <c:pt idx="4550">
                  <c:v>5544.1090000000004</c:v>
                </c:pt>
                <c:pt idx="4551">
                  <c:v>5695.15</c:v>
                </c:pt>
                <c:pt idx="4552">
                  <c:v>5731.2879999999996</c:v>
                </c:pt>
                <c:pt idx="4553">
                  <c:v>6658.5720000000001</c:v>
                </c:pt>
                <c:pt idx="4554">
                  <c:v>7377.9870000000001</c:v>
                </c:pt>
                <c:pt idx="4555">
                  <c:v>6732.9470000000001</c:v>
                </c:pt>
                <c:pt idx="4556">
                  <c:v>6449.41</c:v>
                </c:pt>
                <c:pt idx="4557">
                  <c:v>6267.9840000000004</c:v>
                </c:pt>
                <c:pt idx="4558">
                  <c:v>6007.3860000000004</c:v>
                </c:pt>
                <c:pt idx="4559">
                  <c:v>5764.0360000000001</c:v>
                </c:pt>
                <c:pt idx="4560">
                  <c:v>5786.0770000000002</c:v>
                </c:pt>
                <c:pt idx="4561">
                  <c:v>5501.8040000000001</c:v>
                </c:pt>
                <c:pt idx="4562">
                  <c:v>5390.25</c:v>
                </c:pt>
                <c:pt idx="4563">
                  <c:v>5994.1580000000004</c:v>
                </c:pt>
                <c:pt idx="4564">
                  <c:v>6433.5770000000002</c:v>
                </c:pt>
                <c:pt idx="4565">
                  <c:v>7640.6639999999998</c:v>
                </c:pt>
                <c:pt idx="4566">
                  <c:v>7594.3329999999996</c:v>
                </c:pt>
                <c:pt idx="4567">
                  <c:v>7411.67</c:v>
                </c:pt>
                <c:pt idx="4568">
                  <c:v>7061.3909999999996</c:v>
                </c:pt>
                <c:pt idx="4569">
                  <c:v>7022.9049999999997</c:v>
                </c:pt>
                <c:pt idx="4570">
                  <c:v>8745.2119999999995</c:v>
                </c:pt>
                <c:pt idx="4571">
                  <c:v>8558.3179999999993</c:v>
                </c:pt>
                <c:pt idx="4572">
                  <c:v>7879.8919999999998</c:v>
                </c:pt>
                <c:pt idx="4573">
                  <c:v>7912.3310000000001</c:v>
                </c:pt>
                <c:pt idx="4574">
                  <c:v>7105.5429999999997</c:v>
                </c:pt>
                <c:pt idx="4575">
                  <c:v>5779.84</c:v>
                </c:pt>
                <c:pt idx="4576">
                  <c:v>5592.0140000000001</c:v>
                </c:pt>
                <c:pt idx="4577">
                  <c:v>6269.7830000000004</c:v>
                </c:pt>
                <c:pt idx="4578">
                  <c:v>6590.5940000000001</c:v>
                </c:pt>
                <c:pt idx="4579">
                  <c:v>6900.1130000000003</c:v>
                </c:pt>
                <c:pt idx="4580">
                  <c:v>7376.26</c:v>
                </c:pt>
                <c:pt idx="4581">
                  <c:v>7346.0510000000004</c:v>
                </c:pt>
                <c:pt idx="4582">
                  <c:v>6664.8159999999998</c:v>
                </c:pt>
                <c:pt idx="4583">
                  <c:v>5894.5959999999995</c:v>
                </c:pt>
                <c:pt idx="4584">
                  <c:v>6172.8360000000002</c:v>
                </c:pt>
                <c:pt idx="4585">
                  <c:v>6796.732</c:v>
                </c:pt>
                <c:pt idx="4586">
                  <c:v>6064.5280000000002</c:v>
                </c:pt>
                <c:pt idx="4587">
                  <c:v>5597.4979999999996</c:v>
                </c:pt>
                <c:pt idx="4588">
                  <c:v>5497.31</c:v>
                </c:pt>
                <c:pt idx="4589">
                  <c:v>5269.22</c:v>
                </c:pt>
                <c:pt idx="4590">
                  <c:v>5522.7889999999998</c:v>
                </c:pt>
                <c:pt idx="4591">
                  <c:v>6063.4009999999998</c:v>
                </c:pt>
                <c:pt idx="4592">
                  <c:v>6034.0590000000002</c:v>
                </c:pt>
                <c:pt idx="4593">
                  <c:v>6362.36</c:v>
                </c:pt>
                <c:pt idx="4594">
                  <c:v>6440.2479999999996</c:v>
                </c:pt>
                <c:pt idx="4595">
                  <c:v>6071.6760000000004</c:v>
                </c:pt>
                <c:pt idx="4596">
                  <c:v>6072.9380000000001</c:v>
                </c:pt>
                <c:pt idx="4597">
                  <c:v>6421.7669999999998</c:v>
                </c:pt>
                <c:pt idx="4598">
                  <c:v>6298.6229999999996</c:v>
                </c:pt>
                <c:pt idx="4599">
                  <c:v>6436.3249999999998</c:v>
                </c:pt>
                <c:pt idx="4600">
                  <c:v>7042.6170000000002</c:v>
                </c:pt>
                <c:pt idx="4601">
                  <c:v>6906.5219999999999</c:v>
                </c:pt>
                <c:pt idx="4602">
                  <c:v>6927.2920000000004</c:v>
                </c:pt>
                <c:pt idx="4603">
                  <c:v>7631.2420000000002</c:v>
                </c:pt>
                <c:pt idx="4604">
                  <c:v>7896.65</c:v>
                </c:pt>
                <c:pt idx="4605">
                  <c:v>8057.768</c:v>
                </c:pt>
                <c:pt idx="4606">
                  <c:v>8129.4170000000004</c:v>
                </c:pt>
                <c:pt idx="4607">
                  <c:v>7719.5839999999998</c:v>
                </c:pt>
                <c:pt idx="4608">
                  <c:v>7045.7340000000004</c:v>
                </c:pt>
                <c:pt idx="4609">
                  <c:v>6753.4830000000002</c:v>
                </c:pt>
                <c:pt idx="4610">
                  <c:v>7119.4989999999998</c:v>
                </c:pt>
                <c:pt idx="4611">
                  <c:v>7387.2920000000004</c:v>
                </c:pt>
                <c:pt idx="4612">
                  <c:v>7583.6239999999998</c:v>
                </c:pt>
                <c:pt idx="4613">
                  <c:v>7665.8029999999999</c:v>
                </c:pt>
                <c:pt idx="4614">
                  <c:v>7913.3360000000002</c:v>
                </c:pt>
                <c:pt idx="4615">
                  <c:v>8026.31</c:v>
                </c:pt>
                <c:pt idx="4616">
                  <c:v>8176.8559999999998</c:v>
                </c:pt>
                <c:pt idx="4617">
                  <c:v>7869.77</c:v>
                </c:pt>
                <c:pt idx="4618">
                  <c:v>6954.9369999999999</c:v>
                </c:pt>
                <c:pt idx="4619">
                  <c:v>6970.28</c:v>
                </c:pt>
                <c:pt idx="4620">
                  <c:v>7181.8190000000004</c:v>
                </c:pt>
                <c:pt idx="4621">
                  <c:v>7471.4390000000003</c:v>
                </c:pt>
                <c:pt idx="4622">
                  <c:v>7634.6310000000003</c:v>
                </c:pt>
                <c:pt idx="4623">
                  <c:v>7793.2309999999998</c:v>
                </c:pt>
                <c:pt idx="4624">
                  <c:v>8011.4459999999999</c:v>
                </c:pt>
                <c:pt idx="4625">
                  <c:v>8702.69</c:v>
                </c:pt>
                <c:pt idx="4626">
                  <c:v>8533.9830000000002</c:v>
                </c:pt>
                <c:pt idx="4627">
                  <c:v>8882.7139999999999</c:v>
                </c:pt>
                <c:pt idx="4628">
                  <c:v>8387.3289999999997</c:v>
                </c:pt>
                <c:pt idx="4629">
                  <c:v>8376.6329999999998</c:v>
                </c:pt>
                <c:pt idx="4630">
                  <c:v>9494.9369999999999</c:v>
                </c:pt>
                <c:pt idx="4631">
                  <c:v>8905.4269999999997</c:v>
                </c:pt>
                <c:pt idx="4632">
                  <c:v>8842.9840000000004</c:v>
                </c:pt>
                <c:pt idx="4633">
                  <c:v>9286.6849999999995</c:v>
                </c:pt>
                <c:pt idx="4634">
                  <c:v>9176.4549999999999</c:v>
                </c:pt>
                <c:pt idx="4635">
                  <c:v>9430.1890000000003</c:v>
                </c:pt>
                <c:pt idx="4636">
                  <c:v>9583.52</c:v>
                </c:pt>
                <c:pt idx="4637">
                  <c:v>9826.0630000000001</c:v>
                </c:pt>
                <c:pt idx="4638">
                  <c:v>9119.6020000000008</c:v>
                </c:pt>
                <c:pt idx="4639">
                  <c:v>8482.4709999999995</c:v>
                </c:pt>
                <c:pt idx="4640">
                  <c:v>9477.6610000000001</c:v>
                </c:pt>
                <c:pt idx="4641">
                  <c:v>9729.6110000000008</c:v>
                </c:pt>
                <c:pt idx="4642">
                  <c:v>8645.6460000000006</c:v>
                </c:pt>
                <c:pt idx="4643">
                  <c:v>7820.9279999999999</c:v>
                </c:pt>
                <c:pt idx="4644">
                  <c:v>7685.4070000000002</c:v>
                </c:pt>
                <c:pt idx="4645">
                  <c:v>7651.4369999999999</c:v>
                </c:pt>
                <c:pt idx="4646">
                  <c:v>7622.5929999999998</c:v>
                </c:pt>
                <c:pt idx="4647">
                  <c:v>7754.6210000000001</c:v>
                </c:pt>
                <c:pt idx="4648">
                  <c:v>7533.3990000000003</c:v>
                </c:pt>
                <c:pt idx="4649">
                  <c:v>6729.9380000000001</c:v>
                </c:pt>
                <c:pt idx="4650">
                  <c:v>6684.4620000000004</c:v>
                </c:pt>
                <c:pt idx="4651">
                  <c:v>5605.4210000000003</c:v>
                </c:pt>
                <c:pt idx="4652">
                  <c:v>5162.1610000000001</c:v>
                </c:pt>
                <c:pt idx="4653">
                  <c:v>4630.6040000000003</c:v>
                </c:pt>
                <c:pt idx="4654">
                  <c:v>4544.1019999999999</c:v>
                </c:pt>
                <c:pt idx="4655">
                  <c:v>4667.57</c:v>
                </c:pt>
                <c:pt idx="4656">
                  <c:v>4633.1080000000002</c:v>
                </c:pt>
                <c:pt idx="4657">
                  <c:v>4546.2039999999997</c:v>
                </c:pt>
                <c:pt idx="4658">
                  <c:v>4253.125</c:v>
                </c:pt>
                <c:pt idx="4659">
                  <c:v>4008.1129999999998</c:v>
                </c:pt>
                <c:pt idx="4660">
                  <c:v>4797.2190000000001</c:v>
                </c:pt>
                <c:pt idx="4661">
                  <c:v>5775.8710000000001</c:v>
                </c:pt>
                <c:pt idx="4662">
                  <c:v>5447.2349999999997</c:v>
                </c:pt>
                <c:pt idx="4663">
                  <c:v>4735.0280000000002</c:v>
                </c:pt>
                <c:pt idx="4664">
                  <c:v>3575.0920000000001</c:v>
                </c:pt>
                <c:pt idx="4665">
                  <c:v>2989.931</c:v>
                </c:pt>
                <c:pt idx="4666">
                  <c:v>2509.3240000000001</c:v>
                </c:pt>
                <c:pt idx="4667">
                  <c:v>2345.9960000000001</c:v>
                </c:pt>
                <c:pt idx="4668">
                  <c:v>1965.2090000000001</c:v>
                </c:pt>
                <c:pt idx="4669">
                  <c:v>1821.7339999999999</c:v>
                </c:pt>
                <c:pt idx="4670">
                  <c:v>1786.0409999999999</c:v>
                </c:pt>
                <c:pt idx="4671">
                  <c:v>1738.896</c:v>
                </c:pt>
                <c:pt idx="4672">
                  <c:v>1394.317</c:v>
                </c:pt>
                <c:pt idx="4673">
                  <c:v>1127.452</c:v>
                </c:pt>
                <c:pt idx="4674">
                  <c:v>1074.5820000000001</c:v>
                </c:pt>
                <c:pt idx="4675">
                  <c:v>997.00800000000004</c:v>
                </c:pt>
                <c:pt idx="4676">
                  <c:v>908.19799999999998</c:v>
                </c:pt>
                <c:pt idx="4677">
                  <c:v>1219.1279999999999</c:v>
                </c:pt>
                <c:pt idx="4678">
                  <c:v>3638.57</c:v>
                </c:pt>
                <c:pt idx="4679">
                  <c:v>4995.6189999999997</c:v>
                </c:pt>
                <c:pt idx="4680">
                  <c:v>4367.3649999999998</c:v>
                </c:pt>
                <c:pt idx="4681">
                  <c:v>3551.692</c:v>
                </c:pt>
                <c:pt idx="4682">
                  <c:v>2498.5569999999998</c:v>
                </c:pt>
                <c:pt idx="4683">
                  <c:v>2635.1039999999998</c:v>
                </c:pt>
                <c:pt idx="4684">
                  <c:v>2863.1930000000002</c:v>
                </c:pt>
                <c:pt idx="4685">
                  <c:v>2242.154</c:v>
                </c:pt>
                <c:pt idx="4686">
                  <c:v>2048.2130000000002</c:v>
                </c:pt>
                <c:pt idx="4687">
                  <c:v>2315.4589999999998</c:v>
                </c:pt>
                <c:pt idx="4688">
                  <c:v>2260.2860000000001</c:v>
                </c:pt>
                <c:pt idx="4689">
                  <c:v>1723.5150000000001</c:v>
                </c:pt>
                <c:pt idx="4690">
                  <c:v>1570.287</c:v>
                </c:pt>
                <c:pt idx="4691">
                  <c:v>1582.567</c:v>
                </c:pt>
                <c:pt idx="4692">
                  <c:v>1423.7840000000001</c:v>
                </c:pt>
                <c:pt idx="4693">
                  <c:v>1349.4770000000001</c:v>
                </c:pt>
                <c:pt idx="4694">
                  <c:v>1324.21</c:v>
                </c:pt>
                <c:pt idx="4695">
                  <c:v>1290.8130000000001</c:v>
                </c:pt>
                <c:pt idx="4696">
                  <c:v>1280.9590000000001</c:v>
                </c:pt>
                <c:pt idx="4697">
                  <c:v>1286.75</c:v>
                </c:pt>
                <c:pt idx="4698">
                  <c:v>1463.615</c:v>
                </c:pt>
                <c:pt idx="4699">
                  <c:v>1755.6780000000001</c:v>
                </c:pt>
                <c:pt idx="4700">
                  <c:v>1645.287</c:v>
                </c:pt>
                <c:pt idx="4701">
                  <c:v>1408.7260000000001</c:v>
                </c:pt>
                <c:pt idx="4702">
                  <c:v>1751.424</c:v>
                </c:pt>
                <c:pt idx="4703">
                  <c:v>2923.6660000000002</c:v>
                </c:pt>
                <c:pt idx="4704">
                  <c:v>3047.1149999999998</c:v>
                </c:pt>
                <c:pt idx="4705">
                  <c:v>2644.741</c:v>
                </c:pt>
                <c:pt idx="4706">
                  <c:v>2167.0059999999999</c:v>
                </c:pt>
                <c:pt idx="4707">
                  <c:v>1891.127</c:v>
                </c:pt>
                <c:pt idx="4708">
                  <c:v>1598.5150000000001</c:v>
                </c:pt>
                <c:pt idx="4709">
                  <c:v>1481.703</c:v>
                </c:pt>
                <c:pt idx="4710">
                  <c:v>1385.329</c:v>
                </c:pt>
                <c:pt idx="4711">
                  <c:v>1325.2850000000001</c:v>
                </c:pt>
                <c:pt idx="4712">
                  <c:v>1274.9449999999999</c:v>
                </c:pt>
                <c:pt idx="4713">
                  <c:v>1246.463</c:v>
                </c:pt>
                <c:pt idx="4714">
                  <c:v>1218.8530000000001</c:v>
                </c:pt>
                <c:pt idx="4715">
                  <c:v>1191.9929999999999</c:v>
                </c:pt>
                <c:pt idx="4716">
                  <c:v>1176.8389999999999</c:v>
                </c:pt>
                <c:pt idx="4717">
                  <c:v>1148.3599999999999</c:v>
                </c:pt>
                <c:pt idx="4718">
                  <c:v>1130.1780000000001</c:v>
                </c:pt>
                <c:pt idx="4719">
                  <c:v>1124.56</c:v>
                </c:pt>
                <c:pt idx="4720">
                  <c:v>1123.0409999999999</c:v>
                </c:pt>
                <c:pt idx="4721">
                  <c:v>1117.893</c:v>
                </c:pt>
                <c:pt idx="4722">
                  <c:v>1120.191</c:v>
                </c:pt>
                <c:pt idx="4723">
                  <c:v>1107.818</c:v>
                </c:pt>
                <c:pt idx="4724">
                  <c:v>1089.2460000000001</c:v>
                </c:pt>
                <c:pt idx="4725">
                  <c:v>1082.816</c:v>
                </c:pt>
                <c:pt idx="4726">
                  <c:v>1085.473</c:v>
                </c:pt>
                <c:pt idx="4727">
                  <c:v>1098.1320000000001</c:v>
                </c:pt>
                <c:pt idx="4728">
                  <c:v>1194.8130000000001</c:v>
                </c:pt>
                <c:pt idx="4729">
                  <c:v>1621.7619999999999</c:v>
                </c:pt>
                <c:pt idx="4730">
                  <c:v>1914.74</c:v>
                </c:pt>
                <c:pt idx="4731">
                  <c:v>1835.874</c:v>
                </c:pt>
                <c:pt idx="4732">
                  <c:v>1706.586</c:v>
                </c:pt>
                <c:pt idx="4733">
                  <c:v>1671.82</c:v>
                </c:pt>
                <c:pt idx="4734">
                  <c:v>1605.164</c:v>
                </c:pt>
                <c:pt idx="4735">
                  <c:v>1501.674</c:v>
                </c:pt>
                <c:pt idx="4736">
                  <c:v>1454.876</c:v>
                </c:pt>
                <c:pt idx="4737">
                  <c:v>1448.761</c:v>
                </c:pt>
                <c:pt idx="4738">
                  <c:v>1442.65</c:v>
                </c:pt>
                <c:pt idx="4739">
                  <c:v>1454.4259999999999</c:v>
                </c:pt>
                <c:pt idx="4740">
                  <c:v>5364.451</c:v>
                </c:pt>
                <c:pt idx="4741">
                  <c:v>17830.804</c:v>
                </c:pt>
                <c:pt idx="4742">
                  <c:v>21399.143</c:v>
                </c:pt>
                <c:pt idx="4743">
                  <c:v>23121.281999999999</c:v>
                </c:pt>
                <c:pt idx="4744">
                  <c:v>21171.386999999999</c:v>
                </c:pt>
                <c:pt idx="4745">
                  <c:v>15846.263999999999</c:v>
                </c:pt>
                <c:pt idx="4746">
                  <c:v>12613.779</c:v>
                </c:pt>
                <c:pt idx="4747">
                  <c:v>12010.772000000001</c:v>
                </c:pt>
                <c:pt idx="4748">
                  <c:v>10939.706</c:v>
                </c:pt>
                <c:pt idx="4749">
                  <c:v>9269.0419999999995</c:v>
                </c:pt>
                <c:pt idx="4750">
                  <c:v>7612.6980000000003</c:v>
                </c:pt>
                <c:pt idx="4751">
                  <c:v>6400.1270000000004</c:v>
                </c:pt>
                <c:pt idx="4752">
                  <c:v>5586.1360000000004</c:v>
                </c:pt>
                <c:pt idx="4753">
                  <c:v>5298.7809999999999</c:v>
                </c:pt>
                <c:pt idx="4754">
                  <c:v>9926.1820000000007</c:v>
                </c:pt>
                <c:pt idx="4755">
                  <c:v>18644.920999999998</c:v>
                </c:pt>
                <c:pt idx="4756">
                  <c:v>20234.243999999999</c:v>
                </c:pt>
                <c:pt idx="4757">
                  <c:v>16763.602999999999</c:v>
                </c:pt>
                <c:pt idx="4758">
                  <c:v>12485.986000000001</c:v>
                </c:pt>
                <c:pt idx="4759">
                  <c:v>9865.3610000000008</c:v>
                </c:pt>
                <c:pt idx="4760">
                  <c:v>11758.42</c:v>
                </c:pt>
                <c:pt idx="4761">
                  <c:v>22469.771000000001</c:v>
                </c:pt>
                <c:pt idx="4762">
                  <c:v>27836.593000000001</c:v>
                </c:pt>
                <c:pt idx="4763">
                  <c:v>29593.884999999998</c:v>
                </c:pt>
                <c:pt idx="4764">
                  <c:v>25041.162</c:v>
                </c:pt>
                <c:pt idx="4765">
                  <c:v>17018.831999999999</c:v>
                </c:pt>
                <c:pt idx="4766">
                  <c:v>12537.352000000001</c:v>
                </c:pt>
                <c:pt idx="4767">
                  <c:v>10326.387000000001</c:v>
                </c:pt>
                <c:pt idx="4768">
                  <c:v>8890.9699999999993</c:v>
                </c:pt>
                <c:pt idx="4769">
                  <c:v>7879.0770000000002</c:v>
                </c:pt>
                <c:pt idx="4770">
                  <c:v>7026.1530000000002</c:v>
                </c:pt>
                <c:pt idx="4771">
                  <c:v>6347.21</c:v>
                </c:pt>
                <c:pt idx="4772">
                  <c:v>5846.8149999999996</c:v>
                </c:pt>
                <c:pt idx="4773">
                  <c:v>5450.5479999999998</c:v>
                </c:pt>
                <c:pt idx="4774">
                  <c:v>5145.7640000000001</c:v>
                </c:pt>
                <c:pt idx="4775">
                  <c:v>4963.8190000000004</c:v>
                </c:pt>
                <c:pt idx="4776">
                  <c:v>4879.9920000000002</c:v>
                </c:pt>
                <c:pt idx="4777">
                  <c:v>5047.1000000000004</c:v>
                </c:pt>
                <c:pt idx="4778">
                  <c:v>6036.2520000000004</c:v>
                </c:pt>
                <c:pt idx="4779">
                  <c:v>6507.6559999999999</c:v>
                </c:pt>
                <c:pt idx="4780">
                  <c:v>6600.2560000000003</c:v>
                </c:pt>
                <c:pt idx="4781">
                  <c:v>6523.5479999999998</c:v>
                </c:pt>
                <c:pt idx="4782">
                  <c:v>6496.174</c:v>
                </c:pt>
                <c:pt idx="4783">
                  <c:v>6962.415</c:v>
                </c:pt>
                <c:pt idx="4784">
                  <c:v>11614.718000000001</c:v>
                </c:pt>
                <c:pt idx="4785">
                  <c:v>19123.625</c:v>
                </c:pt>
                <c:pt idx="4786">
                  <c:v>23296.720000000001</c:v>
                </c:pt>
                <c:pt idx="4787">
                  <c:v>25636.575000000001</c:v>
                </c:pt>
                <c:pt idx="4788">
                  <c:v>26403.61</c:v>
                </c:pt>
                <c:pt idx="4789">
                  <c:v>24500.022000000001</c:v>
                </c:pt>
                <c:pt idx="4790">
                  <c:v>18391.523000000001</c:v>
                </c:pt>
                <c:pt idx="4791">
                  <c:v>12914.433000000001</c:v>
                </c:pt>
                <c:pt idx="4792">
                  <c:v>11569.434999999999</c:v>
                </c:pt>
                <c:pt idx="4793">
                  <c:v>15837.529</c:v>
                </c:pt>
                <c:pt idx="4794">
                  <c:v>18518.991999999998</c:v>
                </c:pt>
                <c:pt idx="4795">
                  <c:v>20142.195</c:v>
                </c:pt>
                <c:pt idx="4796">
                  <c:v>18957.423999999999</c:v>
                </c:pt>
                <c:pt idx="4797">
                  <c:v>14489.763999999999</c:v>
                </c:pt>
                <c:pt idx="4798">
                  <c:v>10908.298000000001</c:v>
                </c:pt>
                <c:pt idx="4799">
                  <c:v>9810.6720000000005</c:v>
                </c:pt>
                <c:pt idx="4800">
                  <c:v>7833.1120000000001</c:v>
                </c:pt>
                <c:pt idx="4801">
                  <c:v>7562.1670000000004</c:v>
                </c:pt>
                <c:pt idx="4802">
                  <c:v>6669.8159999999998</c:v>
                </c:pt>
                <c:pt idx="4803">
                  <c:v>6280.1629999999996</c:v>
                </c:pt>
                <c:pt idx="4804">
                  <c:v>5969.8469999999998</c:v>
                </c:pt>
                <c:pt idx="4805">
                  <c:v>5023.9589999999998</c:v>
                </c:pt>
                <c:pt idx="4806">
                  <c:v>5203.3599999999997</c:v>
                </c:pt>
                <c:pt idx="4807">
                  <c:v>4954.7759999999998</c:v>
                </c:pt>
                <c:pt idx="4808">
                  <c:v>4179.7449999999999</c:v>
                </c:pt>
                <c:pt idx="4809">
                  <c:v>3822.1460000000002</c:v>
                </c:pt>
                <c:pt idx="4810">
                  <c:v>3735.4369999999999</c:v>
                </c:pt>
                <c:pt idx="4811">
                  <c:v>3727.098</c:v>
                </c:pt>
                <c:pt idx="4812">
                  <c:v>3702.2579999999998</c:v>
                </c:pt>
                <c:pt idx="4813">
                  <c:v>3902.5929999999998</c:v>
                </c:pt>
                <c:pt idx="4814">
                  <c:v>7781.0219999999999</c:v>
                </c:pt>
                <c:pt idx="4815">
                  <c:v>17687.517</c:v>
                </c:pt>
                <c:pt idx="4816">
                  <c:v>25314.535</c:v>
                </c:pt>
                <c:pt idx="4817">
                  <c:v>29809.995999999999</c:v>
                </c:pt>
                <c:pt idx="4818">
                  <c:v>32789.442999999999</c:v>
                </c:pt>
                <c:pt idx="4819">
                  <c:v>34335.360000000001</c:v>
                </c:pt>
                <c:pt idx="4820">
                  <c:v>33650.839</c:v>
                </c:pt>
                <c:pt idx="4821">
                  <c:v>28860.975999999999</c:v>
                </c:pt>
                <c:pt idx="4822">
                  <c:v>23883.343000000001</c:v>
                </c:pt>
                <c:pt idx="4823">
                  <c:v>23749.949000000001</c:v>
                </c:pt>
                <c:pt idx="4824">
                  <c:v>24860.277999999998</c:v>
                </c:pt>
                <c:pt idx="4825">
                  <c:v>24149.233</c:v>
                </c:pt>
                <c:pt idx="4826">
                  <c:v>20849.043000000001</c:v>
                </c:pt>
                <c:pt idx="4827">
                  <c:v>15581.674999999999</c:v>
                </c:pt>
                <c:pt idx="4828">
                  <c:v>12241.045</c:v>
                </c:pt>
                <c:pt idx="4829">
                  <c:v>10473.966</c:v>
                </c:pt>
                <c:pt idx="4830">
                  <c:v>10106.615</c:v>
                </c:pt>
                <c:pt idx="4831">
                  <c:v>9132.4599999999991</c:v>
                </c:pt>
                <c:pt idx="4832">
                  <c:v>8512.8080000000009</c:v>
                </c:pt>
                <c:pt idx="4833">
                  <c:v>11271.198</c:v>
                </c:pt>
                <c:pt idx="4834">
                  <c:v>12077.794</c:v>
                </c:pt>
                <c:pt idx="4835">
                  <c:v>11965.175999999999</c:v>
                </c:pt>
                <c:pt idx="4836">
                  <c:v>13154.225</c:v>
                </c:pt>
                <c:pt idx="4837">
                  <c:v>16407.38</c:v>
                </c:pt>
                <c:pt idx="4838">
                  <c:v>15875.054</c:v>
                </c:pt>
                <c:pt idx="4839">
                  <c:v>16022.946</c:v>
                </c:pt>
                <c:pt idx="4840">
                  <c:v>21187.451000000001</c:v>
                </c:pt>
                <c:pt idx="4841">
                  <c:v>24830.31</c:v>
                </c:pt>
                <c:pt idx="4842">
                  <c:v>23481.687999999998</c:v>
                </c:pt>
                <c:pt idx="4843">
                  <c:v>18366.056</c:v>
                </c:pt>
                <c:pt idx="4844">
                  <c:v>17096.514999999999</c:v>
                </c:pt>
                <c:pt idx="4845">
                  <c:v>18882.224999999999</c:v>
                </c:pt>
                <c:pt idx="4846">
                  <c:v>17238.735000000001</c:v>
                </c:pt>
                <c:pt idx="4847">
                  <c:v>14473.38</c:v>
                </c:pt>
                <c:pt idx="4848">
                  <c:v>12461.112999999999</c:v>
                </c:pt>
                <c:pt idx="4849">
                  <c:v>12686.584999999999</c:v>
                </c:pt>
                <c:pt idx="4850">
                  <c:v>14502.62</c:v>
                </c:pt>
                <c:pt idx="4851">
                  <c:v>16398.133999999998</c:v>
                </c:pt>
                <c:pt idx="4852">
                  <c:v>18686.669000000002</c:v>
                </c:pt>
                <c:pt idx="4853">
                  <c:v>21007.357</c:v>
                </c:pt>
                <c:pt idx="4854">
                  <c:v>21647.562000000002</c:v>
                </c:pt>
                <c:pt idx="4855">
                  <c:v>21902.578000000001</c:v>
                </c:pt>
                <c:pt idx="4856">
                  <c:v>21615.493999999999</c:v>
                </c:pt>
                <c:pt idx="4857">
                  <c:v>20086.2</c:v>
                </c:pt>
                <c:pt idx="4858">
                  <c:v>20241.718000000001</c:v>
                </c:pt>
                <c:pt idx="4859">
                  <c:v>20622.463</c:v>
                </c:pt>
                <c:pt idx="4860">
                  <c:v>19644.763999999999</c:v>
                </c:pt>
                <c:pt idx="4861">
                  <c:v>17893.761999999999</c:v>
                </c:pt>
                <c:pt idx="4862">
                  <c:v>15141.337</c:v>
                </c:pt>
                <c:pt idx="4863">
                  <c:v>12767.004000000001</c:v>
                </c:pt>
                <c:pt idx="4864">
                  <c:v>11727.141</c:v>
                </c:pt>
                <c:pt idx="4865">
                  <c:v>9307.0969999999998</c:v>
                </c:pt>
                <c:pt idx="4866">
                  <c:v>7847.5029999999997</c:v>
                </c:pt>
                <c:pt idx="4867">
                  <c:v>6787.2250000000004</c:v>
                </c:pt>
                <c:pt idx="4868">
                  <c:v>6119.1959999999999</c:v>
                </c:pt>
                <c:pt idx="4869">
                  <c:v>5154.3990000000003</c:v>
                </c:pt>
                <c:pt idx="4870">
                  <c:v>4679.6890000000003</c:v>
                </c:pt>
                <c:pt idx="4871">
                  <c:v>5442.9319999999998</c:v>
                </c:pt>
                <c:pt idx="4872">
                  <c:v>5520.7529999999997</c:v>
                </c:pt>
                <c:pt idx="4873">
                  <c:v>5629.1350000000002</c:v>
                </c:pt>
                <c:pt idx="4874">
                  <c:v>6462.9009999999998</c:v>
                </c:pt>
                <c:pt idx="4875">
                  <c:v>6705.6019999999999</c:v>
                </c:pt>
                <c:pt idx="4876">
                  <c:v>7371.3180000000002</c:v>
                </c:pt>
                <c:pt idx="4877">
                  <c:v>9828.8520000000008</c:v>
                </c:pt>
                <c:pt idx="4878">
                  <c:v>13194.141</c:v>
                </c:pt>
                <c:pt idx="4879">
                  <c:v>20582.11</c:v>
                </c:pt>
                <c:pt idx="4880">
                  <c:v>25208.13</c:v>
                </c:pt>
                <c:pt idx="4881">
                  <c:v>28947.081999999999</c:v>
                </c:pt>
                <c:pt idx="4882">
                  <c:v>32215.897000000001</c:v>
                </c:pt>
                <c:pt idx="4883">
                  <c:v>34552.546999999999</c:v>
                </c:pt>
                <c:pt idx="4884">
                  <c:v>35930.201999999997</c:v>
                </c:pt>
                <c:pt idx="4885">
                  <c:v>36037.86</c:v>
                </c:pt>
                <c:pt idx="4886">
                  <c:v>34654.822999999997</c:v>
                </c:pt>
                <c:pt idx="4887">
                  <c:v>31271.819</c:v>
                </c:pt>
                <c:pt idx="4888">
                  <c:v>25477.962</c:v>
                </c:pt>
                <c:pt idx="4889">
                  <c:v>19086.679</c:v>
                </c:pt>
                <c:pt idx="4890">
                  <c:v>14494.540999999999</c:v>
                </c:pt>
                <c:pt idx="4891">
                  <c:v>12334.808999999999</c:v>
                </c:pt>
                <c:pt idx="4892">
                  <c:v>11110.141</c:v>
                </c:pt>
                <c:pt idx="4893">
                  <c:v>9538.7450000000008</c:v>
                </c:pt>
                <c:pt idx="4894">
                  <c:v>7817.0209999999997</c:v>
                </c:pt>
                <c:pt idx="4895">
                  <c:v>8258.5519999999997</c:v>
                </c:pt>
                <c:pt idx="4896">
                  <c:v>8574.8029999999999</c:v>
                </c:pt>
                <c:pt idx="4897">
                  <c:v>8424.8790000000008</c:v>
                </c:pt>
                <c:pt idx="4898">
                  <c:v>9057.0759999999991</c:v>
                </c:pt>
                <c:pt idx="4899">
                  <c:v>10109.505999999999</c:v>
                </c:pt>
                <c:pt idx="4900">
                  <c:v>10437.823</c:v>
                </c:pt>
                <c:pt idx="4901">
                  <c:v>10774.215</c:v>
                </c:pt>
                <c:pt idx="4902">
                  <c:v>10410.620000000001</c:v>
                </c:pt>
                <c:pt idx="4903">
                  <c:v>8765.93</c:v>
                </c:pt>
                <c:pt idx="4904">
                  <c:v>7941.0680000000002</c:v>
                </c:pt>
                <c:pt idx="4905">
                  <c:v>7764.4009999999998</c:v>
                </c:pt>
                <c:pt idx="4906">
                  <c:v>6945.223</c:v>
                </c:pt>
                <c:pt idx="4907">
                  <c:v>6253.7060000000001</c:v>
                </c:pt>
                <c:pt idx="4908">
                  <c:v>6083.509</c:v>
                </c:pt>
                <c:pt idx="4909">
                  <c:v>5236.1379999999999</c:v>
                </c:pt>
                <c:pt idx="4910">
                  <c:v>4678.6189999999997</c:v>
                </c:pt>
                <c:pt idx="4911">
                  <c:v>5209.0879999999997</c:v>
                </c:pt>
                <c:pt idx="4912">
                  <c:v>6063.6379999999999</c:v>
                </c:pt>
                <c:pt idx="4913">
                  <c:v>6270.45</c:v>
                </c:pt>
                <c:pt idx="4914">
                  <c:v>6125.223</c:v>
                </c:pt>
                <c:pt idx="4915">
                  <c:v>5740.3969999999999</c:v>
                </c:pt>
                <c:pt idx="4916">
                  <c:v>5387.9539999999997</c:v>
                </c:pt>
                <c:pt idx="4917">
                  <c:v>5533.14</c:v>
                </c:pt>
                <c:pt idx="4918">
                  <c:v>5739.1009999999997</c:v>
                </c:pt>
                <c:pt idx="4919">
                  <c:v>5731.2359999999999</c:v>
                </c:pt>
                <c:pt idx="4920">
                  <c:v>5785.7460000000001</c:v>
                </c:pt>
                <c:pt idx="4921">
                  <c:v>6085.7920000000004</c:v>
                </c:pt>
                <c:pt idx="4922">
                  <c:v>6155.2650000000003</c:v>
                </c:pt>
                <c:pt idx="4923">
                  <c:v>7331.1180000000004</c:v>
                </c:pt>
                <c:pt idx="4924">
                  <c:v>8200.9439999999995</c:v>
                </c:pt>
                <c:pt idx="4925">
                  <c:v>9041.8179999999993</c:v>
                </c:pt>
                <c:pt idx="4926">
                  <c:v>8961.1769999999997</c:v>
                </c:pt>
                <c:pt idx="4927">
                  <c:v>8265.6790000000001</c:v>
                </c:pt>
                <c:pt idx="4928">
                  <c:v>8137.1009999999997</c:v>
                </c:pt>
                <c:pt idx="4929">
                  <c:v>7335.3310000000001</c:v>
                </c:pt>
                <c:pt idx="4930">
                  <c:v>7070.5870000000004</c:v>
                </c:pt>
                <c:pt idx="4931">
                  <c:v>6984.8130000000001</c:v>
                </c:pt>
                <c:pt idx="4932">
                  <c:v>6530.15</c:v>
                </c:pt>
                <c:pt idx="4933">
                  <c:v>6828.6409999999996</c:v>
                </c:pt>
                <c:pt idx="4934">
                  <c:v>6589.1719999999996</c:v>
                </c:pt>
                <c:pt idx="4935">
                  <c:v>6499.3410000000003</c:v>
                </c:pt>
                <c:pt idx="4936">
                  <c:v>6554.3490000000002</c:v>
                </c:pt>
                <c:pt idx="4937">
                  <c:v>6587.3609999999999</c:v>
                </c:pt>
                <c:pt idx="4938">
                  <c:v>6255.4769999999999</c:v>
                </c:pt>
                <c:pt idx="4939">
                  <c:v>6467.8829999999998</c:v>
                </c:pt>
                <c:pt idx="4940">
                  <c:v>6275.2730000000001</c:v>
                </c:pt>
                <c:pt idx="4941">
                  <c:v>6171.2759999999998</c:v>
                </c:pt>
                <c:pt idx="4942">
                  <c:v>6859.87</c:v>
                </c:pt>
                <c:pt idx="4943">
                  <c:v>7390.2169999999996</c:v>
                </c:pt>
                <c:pt idx="4944">
                  <c:v>7508.5079999999998</c:v>
                </c:pt>
                <c:pt idx="4945">
                  <c:v>7545.4769999999999</c:v>
                </c:pt>
                <c:pt idx="4946">
                  <c:v>7777.71</c:v>
                </c:pt>
                <c:pt idx="4947">
                  <c:v>8248.3089999999993</c:v>
                </c:pt>
                <c:pt idx="4948">
                  <c:v>8387.61</c:v>
                </c:pt>
                <c:pt idx="4949">
                  <c:v>8205.5169999999998</c:v>
                </c:pt>
                <c:pt idx="4950">
                  <c:v>8159.2780000000002</c:v>
                </c:pt>
                <c:pt idx="4951">
                  <c:v>7521.9830000000002</c:v>
                </c:pt>
                <c:pt idx="4952">
                  <c:v>6205.59</c:v>
                </c:pt>
                <c:pt idx="4953">
                  <c:v>5742.5209999999997</c:v>
                </c:pt>
                <c:pt idx="4954">
                  <c:v>5790.0839999999998</c:v>
                </c:pt>
                <c:pt idx="4955">
                  <c:v>6106.0150000000003</c:v>
                </c:pt>
                <c:pt idx="4956">
                  <c:v>6066.91</c:v>
                </c:pt>
                <c:pt idx="4957">
                  <c:v>6101.8310000000001</c:v>
                </c:pt>
                <c:pt idx="4958">
                  <c:v>6434.3580000000002</c:v>
                </c:pt>
                <c:pt idx="4959">
                  <c:v>6860.9610000000002</c:v>
                </c:pt>
                <c:pt idx="4960">
                  <c:v>6962.1549999999997</c:v>
                </c:pt>
                <c:pt idx="4961">
                  <c:v>7044.5</c:v>
                </c:pt>
                <c:pt idx="4962">
                  <c:v>7235.259</c:v>
                </c:pt>
                <c:pt idx="4963">
                  <c:v>7319.9830000000002</c:v>
                </c:pt>
                <c:pt idx="4964">
                  <c:v>7130.3959999999997</c:v>
                </c:pt>
                <c:pt idx="4965">
                  <c:v>6876.3249999999998</c:v>
                </c:pt>
                <c:pt idx="4966">
                  <c:v>7356.0730000000003</c:v>
                </c:pt>
                <c:pt idx="4967">
                  <c:v>6964.5780000000004</c:v>
                </c:pt>
                <c:pt idx="4968">
                  <c:v>7255.308</c:v>
                </c:pt>
                <c:pt idx="4969">
                  <c:v>7661.723</c:v>
                </c:pt>
                <c:pt idx="4970">
                  <c:v>7168.009</c:v>
                </c:pt>
                <c:pt idx="4971">
                  <c:v>6586.3090000000002</c:v>
                </c:pt>
                <c:pt idx="4972">
                  <c:v>6352.43</c:v>
                </c:pt>
                <c:pt idx="4973">
                  <c:v>8633.3369999999995</c:v>
                </c:pt>
                <c:pt idx="4974">
                  <c:v>8615.8989999999994</c:v>
                </c:pt>
                <c:pt idx="4975">
                  <c:v>5992.0389999999998</c:v>
                </c:pt>
                <c:pt idx="4976">
                  <c:v>4890.62</c:v>
                </c:pt>
                <c:pt idx="4977">
                  <c:v>4730.1009999999997</c:v>
                </c:pt>
                <c:pt idx="4978">
                  <c:v>4903.2849999999999</c:v>
                </c:pt>
                <c:pt idx="4979">
                  <c:v>5400.9589999999998</c:v>
                </c:pt>
                <c:pt idx="4980">
                  <c:v>5743.6959999999999</c:v>
                </c:pt>
                <c:pt idx="4981">
                  <c:v>5736.6350000000002</c:v>
                </c:pt>
                <c:pt idx="4982">
                  <c:v>6285.3680000000004</c:v>
                </c:pt>
                <c:pt idx="4983">
                  <c:v>6393.8159999999998</c:v>
                </c:pt>
                <c:pt idx="4984">
                  <c:v>6139.6980000000003</c:v>
                </c:pt>
                <c:pt idx="4985">
                  <c:v>5956.049</c:v>
                </c:pt>
                <c:pt idx="4986">
                  <c:v>5971.9409999999998</c:v>
                </c:pt>
                <c:pt idx="4987">
                  <c:v>6346.7610000000004</c:v>
                </c:pt>
                <c:pt idx="4988">
                  <c:v>6910.366</c:v>
                </c:pt>
                <c:pt idx="4989">
                  <c:v>6773.1030000000001</c:v>
                </c:pt>
                <c:pt idx="4990">
                  <c:v>6987.6840000000002</c:v>
                </c:pt>
                <c:pt idx="4991">
                  <c:v>7465.9279999999999</c:v>
                </c:pt>
                <c:pt idx="4992">
                  <c:v>8673.1389999999992</c:v>
                </c:pt>
                <c:pt idx="4993">
                  <c:v>9796.6919999999991</c:v>
                </c:pt>
                <c:pt idx="4994">
                  <c:v>10175.056</c:v>
                </c:pt>
                <c:pt idx="4995">
                  <c:v>9880.2489999999998</c:v>
                </c:pt>
                <c:pt idx="4996">
                  <c:v>9860.1</c:v>
                </c:pt>
                <c:pt idx="4997">
                  <c:v>9803.9940000000006</c:v>
                </c:pt>
                <c:pt idx="4998">
                  <c:v>9973.3080000000009</c:v>
                </c:pt>
                <c:pt idx="4999">
                  <c:v>9889.7450000000008</c:v>
                </c:pt>
                <c:pt idx="5000">
                  <c:v>10008.379999999999</c:v>
                </c:pt>
                <c:pt idx="5001">
                  <c:v>8974.3029999999999</c:v>
                </c:pt>
                <c:pt idx="5002">
                  <c:v>7583.4679999999998</c:v>
                </c:pt>
                <c:pt idx="5003">
                  <c:v>6947.5969999999998</c:v>
                </c:pt>
                <c:pt idx="5004">
                  <c:v>7018.9629999999997</c:v>
                </c:pt>
                <c:pt idx="5005">
                  <c:v>7127.0230000000001</c:v>
                </c:pt>
                <c:pt idx="5006">
                  <c:v>7200.6049999999996</c:v>
                </c:pt>
                <c:pt idx="5007">
                  <c:v>6840.6750000000002</c:v>
                </c:pt>
                <c:pt idx="5008">
                  <c:v>6629.3270000000002</c:v>
                </c:pt>
                <c:pt idx="5009">
                  <c:v>6939.7920000000004</c:v>
                </c:pt>
                <c:pt idx="5010">
                  <c:v>7766.2330000000002</c:v>
                </c:pt>
                <c:pt idx="5011">
                  <c:v>8425.1910000000007</c:v>
                </c:pt>
                <c:pt idx="5012">
                  <c:v>8127.375</c:v>
                </c:pt>
                <c:pt idx="5013">
                  <c:v>7369.2929999999997</c:v>
                </c:pt>
                <c:pt idx="5014">
                  <c:v>5922.6509999999998</c:v>
                </c:pt>
                <c:pt idx="5015">
                  <c:v>5256.2240000000002</c:v>
                </c:pt>
                <c:pt idx="5016">
                  <c:v>4617.509</c:v>
                </c:pt>
                <c:pt idx="5017">
                  <c:v>4724.6890000000003</c:v>
                </c:pt>
                <c:pt idx="5018">
                  <c:v>5327.74</c:v>
                </c:pt>
                <c:pt idx="5019">
                  <c:v>5249.375</c:v>
                </c:pt>
                <c:pt idx="5020">
                  <c:v>4867.8940000000002</c:v>
                </c:pt>
                <c:pt idx="5021">
                  <c:v>4332.5889999999999</c:v>
                </c:pt>
                <c:pt idx="5022">
                  <c:v>4002.4050000000002</c:v>
                </c:pt>
                <c:pt idx="5023">
                  <c:v>3974.931</c:v>
                </c:pt>
                <c:pt idx="5024">
                  <c:v>4382.0450000000001</c:v>
                </c:pt>
                <c:pt idx="5025">
                  <c:v>5260.9480000000003</c:v>
                </c:pt>
                <c:pt idx="5026">
                  <c:v>5317.4690000000001</c:v>
                </c:pt>
                <c:pt idx="5027">
                  <c:v>4700.3850000000002</c:v>
                </c:pt>
                <c:pt idx="5028">
                  <c:v>4421.8689999999997</c:v>
                </c:pt>
                <c:pt idx="5029">
                  <c:v>4253.3410000000003</c:v>
                </c:pt>
                <c:pt idx="5030">
                  <c:v>3888.4639999999999</c:v>
                </c:pt>
                <c:pt idx="5031">
                  <c:v>4178.6210000000001</c:v>
                </c:pt>
                <c:pt idx="5032">
                  <c:v>4474.0379999999996</c:v>
                </c:pt>
                <c:pt idx="5033">
                  <c:v>4519.3090000000002</c:v>
                </c:pt>
                <c:pt idx="5034">
                  <c:v>4330.5429999999997</c:v>
                </c:pt>
                <c:pt idx="5035">
                  <c:v>3608.5909999999999</c:v>
                </c:pt>
                <c:pt idx="5036">
                  <c:v>3096.2280000000001</c:v>
                </c:pt>
                <c:pt idx="5037">
                  <c:v>2807.2150000000001</c:v>
                </c:pt>
                <c:pt idx="5038">
                  <c:v>2806.1880000000001</c:v>
                </c:pt>
                <c:pt idx="5039">
                  <c:v>2733.049</c:v>
                </c:pt>
                <c:pt idx="5040">
                  <c:v>2727.5239999999999</c:v>
                </c:pt>
                <c:pt idx="5041">
                  <c:v>3314.0610000000001</c:v>
                </c:pt>
                <c:pt idx="5042">
                  <c:v>3608.4960000000001</c:v>
                </c:pt>
                <c:pt idx="5043">
                  <c:v>3184.931</c:v>
                </c:pt>
                <c:pt idx="5044">
                  <c:v>2972.1109999999999</c:v>
                </c:pt>
                <c:pt idx="5045">
                  <c:v>3418.6329999999998</c:v>
                </c:pt>
                <c:pt idx="5046">
                  <c:v>4047.38</c:v>
                </c:pt>
                <c:pt idx="5047">
                  <c:v>3311.6410000000001</c:v>
                </c:pt>
                <c:pt idx="5048">
                  <c:v>2573.1680000000001</c:v>
                </c:pt>
                <c:pt idx="5049">
                  <c:v>2169.444</c:v>
                </c:pt>
                <c:pt idx="5050">
                  <c:v>1837.835</c:v>
                </c:pt>
                <c:pt idx="5051">
                  <c:v>1472.9179999999999</c:v>
                </c:pt>
                <c:pt idx="5052">
                  <c:v>1298.258</c:v>
                </c:pt>
                <c:pt idx="5053">
                  <c:v>1217.2349999999999</c:v>
                </c:pt>
                <c:pt idx="5054">
                  <c:v>1260.82</c:v>
                </c:pt>
                <c:pt idx="5055">
                  <c:v>1334.4290000000001</c:v>
                </c:pt>
                <c:pt idx="5056">
                  <c:v>1313.327</c:v>
                </c:pt>
                <c:pt idx="5057">
                  <c:v>1282.874</c:v>
                </c:pt>
                <c:pt idx="5058">
                  <c:v>1726.63</c:v>
                </c:pt>
                <c:pt idx="5059">
                  <c:v>1936.1130000000001</c:v>
                </c:pt>
                <c:pt idx="5060">
                  <c:v>1351.117</c:v>
                </c:pt>
                <c:pt idx="5061">
                  <c:v>999.01400000000001</c:v>
                </c:pt>
                <c:pt idx="5062">
                  <c:v>1110.175</c:v>
                </c:pt>
                <c:pt idx="5063">
                  <c:v>1256.5219999999999</c:v>
                </c:pt>
                <c:pt idx="5064">
                  <c:v>1010.188</c:v>
                </c:pt>
                <c:pt idx="5065">
                  <c:v>919.56399999999996</c:v>
                </c:pt>
                <c:pt idx="5066">
                  <c:v>879.70399999999995</c:v>
                </c:pt>
                <c:pt idx="5067">
                  <c:v>1757.9570000000001</c:v>
                </c:pt>
                <c:pt idx="5068">
                  <c:v>1775.163</c:v>
                </c:pt>
                <c:pt idx="5069">
                  <c:v>1740.9639999999999</c:v>
                </c:pt>
                <c:pt idx="5070">
                  <c:v>2017.655</c:v>
                </c:pt>
                <c:pt idx="5071">
                  <c:v>2610.64</c:v>
                </c:pt>
                <c:pt idx="5072">
                  <c:v>2433.7640000000001</c:v>
                </c:pt>
                <c:pt idx="5073">
                  <c:v>2162.4430000000002</c:v>
                </c:pt>
                <c:pt idx="5074">
                  <c:v>2011.818</c:v>
                </c:pt>
                <c:pt idx="5075">
                  <c:v>1889.684</c:v>
                </c:pt>
                <c:pt idx="5076">
                  <c:v>1795.8969999999999</c:v>
                </c:pt>
                <c:pt idx="5077">
                  <c:v>1738.451</c:v>
                </c:pt>
                <c:pt idx="5078">
                  <c:v>1686.595</c:v>
                </c:pt>
                <c:pt idx="5079">
                  <c:v>1638.8389999999999</c:v>
                </c:pt>
                <c:pt idx="5080">
                  <c:v>1618.2550000000001</c:v>
                </c:pt>
                <c:pt idx="5081">
                  <c:v>1706.1610000000001</c:v>
                </c:pt>
                <c:pt idx="5082">
                  <c:v>1654.989</c:v>
                </c:pt>
                <c:pt idx="5083">
                  <c:v>1593.1379999999999</c:v>
                </c:pt>
                <c:pt idx="5084">
                  <c:v>1655.895</c:v>
                </c:pt>
                <c:pt idx="5085">
                  <c:v>2266.2869999999998</c:v>
                </c:pt>
                <c:pt idx="5086">
                  <c:v>5215.049</c:v>
                </c:pt>
                <c:pt idx="5087">
                  <c:v>5117.5870000000004</c:v>
                </c:pt>
                <c:pt idx="5088">
                  <c:v>4081.9479999999999</c:v>
                </c:pt>
                <c:pt idx="5089">
                  <c:v>3455.768</c:v>
                </c:pt>
                <c:pt idx="5090">
                  <c:v>3027.72</c:v>
                </c:pt>
                <c:pt idx="5091">
                  <c:v>2786.694</c:v>
                </c:pt>
                <c:pt idx="5092">
                  <c:v>2687.9760000000001</c:v>
                </c:pt>
                <c:pt idx="5093">
                  <c:v>3920.5709999999999</c:v>
                </c:pt>
                <c:pt idx="5094">
                  <c:v>14607.138999999999</c:v>
                </c:pt>
                <c:pt idx="5095">
                  <c:v>21609.915000000001</c:v>
                </c:pt>
                <c:pt idx="5096">
                  <c:v>22581.275000000001</c:v>
                </c:pt>
                <c:pt idx="5097">
                  <c:v>18204.59</c:v>
                </c:pt>
                <c:pt idx="5098">
                  <c:v>13335.601000000001</c:v>
                </c:pt>
                <c:pt idx="5099">
                  <c:v>10388.377</c:v>
                </c:pt>
                <c:pt idx="5100">
                  <c:v>8572.6579999999994</c:v>
                </c:pt>
                <c:pt idx="5101">
                  <c:v>7562.9269999999997</c:v>
                </c:pt>
                <c:pt idx="5102">
                  <c:v>6791.0870000000004</c:v>
                </c:pt>
                <c:pt idx="5103">
                  <c:v>6060.5770000000002</c:v>
                </c:pt>
                <c:pt idx="5104">
                  <c:v>5484.2489999999998</c:v>
                </c:pt>
                <c:pt idx="5105">
                  <c:v>5038.2979999999998</c:v>
                </c:pt>
                <c:pt idx="5106">
                  <c:v>4674.5140000000001</c:v>
                </c:pt>
                <c:pt idx="5107">
                  <c:v>4385.2129999999997</c:v>
                </c:pt>
                <c:pt idx="5108">
                  <c:v>4106.9530000000004</c:v>
                </c:pt>
                <c:pt idx="5109">
                  <c:v>3888.32</c:v>
                </c:pt>
                <c:pt idx="5110">
                  <c:v>3655.15</c:v>
                </c:pt>
                <c:pt idx="5111">
                  <c:v>3482.1379999999999</c:v>
                </c:pt>
                <c:pt idx="5112">
                  <c:v>3322.2449999999999</c:v>
                </c:pt>
                <c:pt idx="5113">
                  <c:v>3148.268</c:v>
                </c:pt>
                <c:pt idx="5114">
                  <c:v>3043.7420000000002</c:v>
                </c:pt>
                <c:pt idx="5115">
                  <c:v>3038.2139999999999</c:v>
                </c:pt>
                <c:pt idx="5116">
                  <c:v>3068.7829999999999</c:v>
                </c:pt>
                <c:pt idx="5117">
                  <c:v>2993.4609999999998</c:v>
                </c:pt>
                <c:pt idx="5118">
                  <c:v>2889.3780000000002</c:v>
                </c:pt>
                <c:pt idx="5119">
                  <c:v>2970.2359999999999</c:v>
                </c:pt>
                <c:pt idx="5120">
                  <c:v>4282.6580000000004</c:v>
                </c:pt>
                <c:pt idx="5121">
                  <c:v>7896.0060000000003</c:v>
                </c:pt>
                <c:pt idx="5122">
                  <c:v>9182.875</c:v>
                </c:pt>
                <c:pt idx="5123">
                  <c:v>10659.252</c:v>
                </c:pt>
                <c:pt idx="5124">
                  <c:v>9403.2669999999998</c:v>
                </c:pt>
                <c:pt idx="5125">
                  <c:v>7447.7650000000003</c:v>
                </c:pt>
                <c:pt idx="5126">
                  <c:v>6051.1549999999997</c:v>
                </c:pt>
                <c:pt idx="5127">
                  <c:v>5273.0410000000002</c:v>
                </c:pt>
                <c:pt idx="5128">
                  <c:v>4815.0150000000003</c:v>
                </c:pt>
                <c:pt idx="5129">
                  <c:v>4529.9129999999996</c:v>
                </c:pt>
                <c:pt idx="5130">
                  <c:v>4358.8990000000003</c:v>
                </c:pt>
                <c:pt idx="5131">
                  <c:v>4909.4690000000001</c:v>
                </c:pt>
                <c:pt idx="5132">
                  <c:v>10578.543</c:v>
                </c:pt>
                <c:pt idx="5133">
                  <c:v>17075.883999999998</c:v>
                </c:pt>
                <c:pt idx="5134">
                  <c:v>17336.55</c:v>
                </c:pt>
                <c:pt idx="5135">
                  <c:v>16078.421</c:v>
                </c:pt>
                <c:pt idx="5136">
                  <c:v>19190.598999999998</c:v>
                </c:pt>
                <c:pt idx="5137">
                  <c:v>22070.967000000001</c:v>
                </c:pt>
                <c:pt idx="5138">
                  <c:v>19190.362000000001</c:v>
                </c:pt>
                <c:pt idx="5139">
                  <c:v>14538.871999999999</c:v>
                </c:pt>
                <c:pt idx="5140">
                  <c:v>11397.078</c:v>
                </c:pt>
                <c:pt idx="5141">
                  <c:v>9455.4269999999997</c:v>
                </c:pt>
                <c:pt idx="5142">
                  <c:v>8086.951</c:v>
                </c:pt>
                <c:pt idx="5143">
                  <c:v>7172.4549999999999</c:v>
                </c:pt>
                <c:pt idx="5144">
                  <c:v>6426.6170000000002</c:v>
                </c:pt>
                <c:pt idx="5145">
                  <c:v>5816.1090000000004</c:v>
                </c:pt>
                <c:pt idx="5146">
                  <c:v>5398.5720000000001</c:v>
                </c:pt>
                <c:pt idx="5147">
                  <c:v>5516.7929999999997</c:v>
                </c:pt>
                <c:pt idx="5148">
                  <c:v>7305.549</c:v>
                </c:pt>
                <c:pt idx="5149">
                  <c:v>8633.6929999999993</c:v>
                </c:pt>
                <c:pt idx="5150">
                  <c:v>8014.1419999999998</c:v>
                </c:pt>
                <c:pt idx="5151">
                  <c:v>6811.625</c:v>
                </c:pt>
                <c:pt idx="5152">
                  <c:v>5879.06</c:v>
                </c:pt>
                <c:pt idx="5153">
                  <c:v>5294.875</c:v>
                </c:pt>
                <c:pt idx="5154">
                  <c:v>4861.4790000000003</c:v>
                </c:pt>
                <c:pt idx="5155">
                  <c:v>4626.9319999999998</c:v>
                </c:pt>
                <c:pt idx="5156">
                  <c:v>4413.3890000000001</c:v>
                </c:pt>
                <c:pt idx="5157">
                  <c:v>4166.7020000000002</c:v>
                </c:pt>
                <c:pt idx="5158">
                  <c:v>3136.857</c:v>
                </c:pt>
                <c:pt idx="5159">
                  <c:v>4125.4470000000001</c:v>
                </c:pt>
                <c:pt idx="5160">
                  <c:v>5996.5640000000003</c:v>
                </c:pt>
                <c:pt idx="5161">
                  <c:v>6462.1639999999998</c:v>
                </c:pt>
                <c:pt idx="5162">
                  <c:v>9781.875</c:v>
                </c:pt>
                <c:pt idx="5163">
                  <c:v>8339.6229999999996</c:v>
                </c:pt>
                <c:pt idx="5164">
                  <c:v>7134.6809999999996</c:v>
                </c:pt>
                <c:pt idx="5165">
                  <c:v>7051.2430000000004</c:v>
                </c:pt>
                <c:pt idx="5166">
                  <c:v>7559.5550000000003</c:v>
                </c:pt>
                <c:pt idx="5167">
                  <c:v>7587.6350000000002</c:v>
                </c:pt>
                <c:pt idx="5168">
                  <c:v>7468.9269999999997</c:v>
                </c:pt>
                <c:pt idx="5169">
                  <c:v>6996.54</c:v>
                </c:pt>
                <c:pt idx="5170">
                  <c:v>6937.4219999999996</c:v>
                </c:pt>
                <c:pt idx="5171">
                  <c:v>8160.6390000000001</c:v>
                </c:pt>
                <c:pt idx="5172">
                  <c:v>10516.74</c:v>
                </c:pt>
                <c:pt idx="5173">
                  <c:v>12403.007</c:v>
                </c:pt>
                <c:pt idx="5174">
                  <c:v>13917.177</c:v>
                </c:pt>
                <c:pt idx="5175">
                  <c:v>12907.239</c:v>
                </c:pt>
                <c:pt idx="5176">
                  <c:v>10728.447</c:v>
                </c:pt>
                <c:pt idx="5177">
                  <c:v>8340.5419999999995</c:v>
                </c:pt>
                <c:pt idx="5178">
                  <c:v>6642.6859999999997</c:v>
                </c:pt>
                <c:pt idx="5179">
                  <c:v>5699.6329999999998</c:v>
                </c:pt>
                <c:pt idx="5180">
                  <c:v>4993.8779999999997</c:v>
                </c:pt>
                <c:pt idx="5181">
                  <c:v>4604.1120000000001</c:v>
                </c:pt>
                <c:pt idx="5182">
                  <c:v>4234.0119999999997</c:v>
                </c:pt>
                <c:pt idx="5183">
                  <c:v>3416.482</c:v>
                </c:pt>
                <c:pt idx="5184">
                  <c:v>2838.1</c:v>
                </c:pt>
                <c:pt idx="5185">
                  <c:v>2685.6610000000001</c:v>
                </c:pt>
                <c:pt idx="5186">
                  <c:v>2510.14</c:v>
                </c:pt>
                <c:pt idx="5187">
                  <c:v>2276.348</c:v>
                </c:pt>
                <c:pt idx="5188">
                  <c:v>2131.2049999999999</c:v>
                </c:pt>
                <c:pt idx="5189">
                  <c:v>2984.1170000000002</c:v>
                </c:pt>
                <c:pt idx="5190">
                  <c:v>4635.2979999999998</c:v>
                </c:pt>
                <c:pt idx="5191">
                  <c:v>4560.5450000000001</c:v>
                </c:pt>
                <c:pt idx="5192">
                  <c:v>4538.3810000000003</c:v>
                </c:pt>
                <c:pt idx="5193">
                  <c:v>4807.2719999999999</c:v>
                </c:pt>
                <c:pt idx="5194">
                  <c:v>5049.2309999999998</c:v>
                </c:pt>
                <c:pt idx="5195">
                  <c:v>6756.6080000000002</c:v>
                </c:pt>
                <c:pt idx="5196">
                  <c:v>7651.7529999999997</c:v>
                </c:pt>
                <c:pt idx="5197">
                  <c:v>7261.723</c:v>
                </c:pt>
                <c:pt idx="5198">
                  <c:v>7001.2470000000003</c:v>
                </c:pt>
                <c:pt idx="5199">
                  <c:v>6691.4049999999997</c:v>
                </c:pt>
                <c:pt idx="5200">
                  <c:v>7070.7610000000004</c:v>
                </c:pt>
                <c:pt idx="5201">
                  <c:v>6991.13</c:v>
                </c:pt>
                <c:pt idx="5202">
                  <c:v>6157.18</c:v>
                </c:pt>
                <c:pt idx="5203">
                  <c:v>5450.8860000000004</c:v>
                </c:pt>
                <c:pt idx="5204">
                  <c:v>5051.7250000000004</c:v>
                </c:pt>
                <c:pt idx="5205">
                  <c:v>5525.2669999999998</c:v>
                </c:pt>
                <c:pt idx="5206">
                  <c:v>5607.5720000000001</c:v>
                </c:pt>
                <c:pt idx="5207">
                  <c:v>5543.3990000000003</c:v>
                </c:pt>
                <c:pt idx="5208">
                  <c:v>5591.0050000000001</c:v>
                </c:pt>
                <c:pt idx="5209">
                  <c:v>7976.3559999999998</c:v>
                </c:pt>
                <c:pt idx="5210">
                  <c:v>8887.0130000000008</c:v>
                </c:pt>
                <c:pt idx="5211">
                  <c:v>10055.954</c:v>
                </c:pt>
                <c:pt idx="5212">
                  <c:v>11421.816000000001</c:v>
                </c:pt>
                <c:pt idx="5213">
                  <c:v>11236.712</c:v>
                </c:pt>
                <c:pt idx="5214">
                  <c:v>9946.9359999999997</c:v>
                </c:pt>
                <c:pt idx="5215">
                  <c:v>9669.875</c:v>
                </c:pt>
                <c:pt idx="5216">
                  <c:v>7734.1319999999996</c:v>
                </c:pt>
                <c:pt idx="5217">
                  <c:v>7842.6319999999996</c:v>
                </c:pt>
                <c:pt idx="5218">
                  <c:v>7290.7359999999999</c:v>
                </c:pt>
                <c:pt idx="5219">
                  <c:v>6071.4009999999998</c:v>
                </c:pt>
                <c:pt idx="5220">
                  <c:v>5984.6679999999997</c:v>
                </c:pt>
                <c:pt idx="5221">
                  <c:v>5827.4059999999999</c:v>
                </c:pt>
                <c:pt idx="5222">
                  <c:v>5478.8149999999996</c:v>
                </c:pt>
                <c:pt idx="5223">
                  <c:v>5108.42</c:v>
                </c:pt>
                <c:pt idx="5224">
                  <c:v>5020.701</c:v>
                </c:pt>
                <c:pt idx="5225">
                  <c:v>5702.6080000000002</c:v>
                </c:pt>
                <c:pt idx="5226">
                  <c:v>7099.25</c:v>
                </c:pt>
                <c:pt idx="5227">
                  <c:v>7409.0659999999998</c:v>
                </c:pt>
                <c:pt idx="5228">
                  <c:v>7631.6270000000004</c:v>
                </c:pt>
                <c:pt idx="5229">
                  <c:v>7598.72</c:v>
                </c:pt>
                <c:pt idx="5230">
                  <c:v>7636.3379999999997</c:v>
                </c:pt>
                <c:pt idx="5231">
                  <c:v>8542.6299999999992</c:v>
                </c:pt>
                <c:pt idx="5232">
                  <c:v>8558.6440000000002</c:v>
                </c:pt>
                <c:pt idx="5233">
                  <c:v>8410.34</c:v>
                </c:pt>
                <c:pt idx="5234">
                  <c:v>8406.8430000000008</c:v>
                </c:pt>
                <c:pt idx="5235">
                  <c:v>8380.7749999999996</c:v>
                </c:pt>
                <c:pt idx="5236">
                  <c:v>8132.482</c:v>
                </c:pt>
                <c:pt idx="5237">
                  <c:v>7720.1660000000002</c:v>
                </c:pt>
                <c:pt idx="5238">
                  <c:v>7151.9989999999998</c:v>
                </c:pt>
                <c:pt idx="5239">
                  <c:v>6325.6710000000003</c:v>
                </c:pt>
                <c:pt idx="5240">
                  <c:v>6068.7470000000003</c:v>
                </c:pt>
                <c:pt idx="5241">
                  <c:v>6083.777</c:v>
                </c:pt>
                <c:pt idx="5242">
                  <c:v>6030.31</c:v>
                </c:pt>
                <c:pt idx="5243">
                  <c:v>5888.7039999999997</c:v>
                </c:pt>
                <c:pt idx="5244">
                  <c:v>6565.2529999999997</c:v>
                </c:pt>
                <c:pt idx="5245">
                  <c:v>9448.6859999999997</c:v>
                </c:pt>
                <c:pt idx="5246">
                  <c:v>9298.3439999999991</c:v>
                </c:pt>
                <c:pt idx="5247">
                  <c:v>7346.0540000000001</c:v>
                </c:pt>
                <c:pt idx="5248">
                  <c:v>7082.8280000000004</c:v>
                </c:pt>
                <c:pt idx="5249">
                  <c:v>7212.9030000000002</c:v>
                </c:pt>
                <c:pt idx="5250">
                  <c:v>7075.1970000000001</c:v>
                </c:pt>
                <c:pt idx="5251">
                  <c:v>6914.97</c:v>
                </c:pt>
                <c:pt idx="5252">
                  <c:v>6713.5590000000002</c:v>
                </c:pt>
                <c:pt idx="5253">
                  <c:v>6769.433</c:v>
                </c:pt>
                <c:pt idx="5254">
                  <c:v>6970.7139999999999</c:v>
                </c:pt>
                <c:pt idx="5255">
                  <c:v>7071.7669999999998</c:v>
                </c:pt>
                <c:pt idx="5256">
                  <c:v>7669.6289999999999</c:v>
                </c:pt>
                <c:pt idx="5257">
                  <c:v>7858.5540000000001</c:v>
                </c:pt>
                <c:pt idx="5258">
                  <c:v>7886.3119999999999</c:v>
                </c:pt>
                <c:pt idx="5259">
                  <c:v>6288.6670000000004</c:v>
                </c:pt>
                <c:pt idx="5260">
                  <c:v>5409.39</c:v>
                </c:pt>
                <c:pt idx="5261">
                  <c:v>5337.7240000000002</c:v>
                </c:pt>
                <c:pt idx="5262">
                  <c:v>5538.5309999999999</c:v>
                </c:pt>
                <c:pt idx="5263">
                  <c:v>6033.5140000000001</c:v>
                </c:pt>
                <c:pt idx="5264">
                  <c:v>6105.6369999999997</c:v>
                </c:pt>
                <c:pt idx="5265">
                  <c:v>7388.4579999999996</c:v>
                </c:pt>
                <c:pt idx="5266">
                  <c:v>7015.0820000000003</c:v>
                </c:pt>
                <c:pt idx="5267">
                  <c:v>6018.8990000000003</c:v>
                </c:pt>
                <c:pt idx="5268">
                  <c:v>6094.8370000000004</c:v>
                </c:pt>
                <c:pt idx="5269">
                  <c:v>6392.4920000000002</c:v>
                </c:pt>
                <c:pt idx="5270">
                  <c:v>6446.8590000000004</c:v>
                </c:pt>
                <c:pt idx="5271">
                  <c:v>7345.3419999999996</c:v>
                </c:pt>
                <c:pt idx="5272">
                  <c:v>8666.259</c:v>
                </c:pt>
                <c:pt idx="5273">
                  <c:v>7924.4889999999996</c:v>
                </c:pt>
                <c:pt idx="5274">
                  <c:v>6612.1030000000001</c:v>
                </c:pt>
                <c:pt idx="5275">
                  <c:v>6468.3280000000004</c:v>
                </c:pt>
                <c:pt idx="5276">
                  <c:v>7700.8639999999996</c:v>
                </c:pt>
                <c:pt idx="5277">
                  <c:v>8493.9580000000005</c:v>
                </c:pt>
                <c:pt idx="5278">
                  <c:v>8260.7579999999998</c:v>
                </c:pt>
                <c:pt idx="5279">
                  <c:v>7923.95</c:v>
                </c:pt>
                <c:pt idx="5280">
                  <c:v>8816.2369999999992</c:v>
                </c:pt>
                <c:pt idx="5281">
                  <c:v>10257.245000000001</c:v>
                </c:pt>
                <c:pt idx="5282">
                  <c:v>10452.956</c:v>
                </c:pt>
                <c:pt idx="5283">
                  <c:v>10459.165000000001</c:v>
                </c:pt>
                <c:pt idx="5284">
                  <c:v>10139.647999999999</c:v>
                </c:pt>
                <c:pt idx="5285">
                  <c:v>9180.5239999999994</c:v>
                </c:pt>
                <c:pt idx="5286">
                  <c:v>10016.166999999999</c:v>
                </c:pt>
                <c:pt idx="5287">
                  <c:v>9992.2819999999992</c:v>
                </c:pt>
                <c:pt idx="5288">
                  <c:v>9385.866</c:v>
                </c:pt>
                <c:pt idx="5289">
                  <c:v>8559.7999999999993</c:v>
                </c:pt>
                <c:pt idx="5290">
                  <c:v>7801.6890000000003</c:v>
                </c:pt>
                <c:pt idx="5291">
                  <c:v>7449.6930000000002</c:v>
                </c:pt>
                <c:pt idx="5292">
                  <c:v>6699.9759999999997</c:v>
                </c:pt>
                <c:pt idx="5293">
                  <c:v>6356.3540000000003</c:v>
                </c:pt>
                <c:pt idx="5294">
                  <c:v>6543.49</c:v>
                </c:pt>
                <c:pt idx="5295">
                  <c:v>6413.9970000000003</c:v>
                </c:pt>
                <c:pt idx="5296">
                  <c:v>6031.8440000000001</c:v>
                </c:pt>
                <c:pt idx="5297">
                  <c:v>6006.223</c:v>
                </c:pt>
                <c:pt idx="5298">
                  <c:v>6692.616</c:v>
                </c:pt>
                <c:pt idx="5299">
                  <c:v>7139.3050000000003</c:v>
                </c:pt>
                <c:pt idx="5300">
                  <c:v>7398.5429999999997</c:v>
                </c:pt>
                <c:pt idx="5301">
                  <c:v>8013.3540000000003</c:v>
                </c:pt>
                <c:pt idx="5302">
                  <c:v>7978.0190000000002</c:v>
                </c:pt>
                <c:pt idx="5303">
                  <c:v>7237.3819999999996</c:v>
                </c:pt>
                <c:pt idx="5304">
                  <c:v>7207.8909999999996</c:v>
                </c:pt>
                <c:pt idx="5305">
                  <c:v>7124.27</c:v>
                </c:pt>
                <c:pt idx="5306">
                  <c:v>6735.95</c:v>
                </c:pt>
                <c:pt idx="5307">
                  <c:v>6341.12</c:v>
                </c:pt>
                <c:pt idx="5308">
                  <c:v>6386.9210000000003</c:v>
                </c:pt>
                <c:pt idx="5309">
                  <c:v>6566.1390000000001</c:v>
                </c:pt>
                <c:pt idx="5310">
                  <c:v>7057.0379999999996</c:v>
                </c:pt>
                <c:pt idx="5311">
                  <c:v>7011.9260000000004</c:v>
                </c:pt>
                <c:pt idx="5312">
                  <c:v>6634.9120000000003</c:v>
                </c:pt>
                <c:pt idx="5313">
                  <c:v>6750.4080000000004</c:v>
                </c:pt>
                <c:pt idx="5314">
                  <c:v>7478.7929999999997</c:v>
                </c:pt>
                <c:pt idx="5315">
                  <c:v>7722.8819999999996</c:v>
                </c:pt>
                <c:pt idx="5316">
                  <c:v>7937.1080000000002</c:v>
                </c:pt>
                <c:pt idx="5317">
                  <c:v>8147.067</c:v>
                </c:pt>
                <c:pt idx="5318">
                  <c:v>7991.1850000000004</c:v>
                </c:pt>
                <c:pt idx="5319">
                  <c:v>7699.4989999999998</c:v>
                </c:pt>
                <c:pt idx="5320">
                  <c:v>7298.88</c:v>
                </c:pt>
                <c:pt idx="5321">
                  <c:v>7137.4880000000003</c:v>
                </c:pt>
                <c:pt idx="5322">
                  <c:v>6784.22</c:v>
                </c:pt>
                <c:pt idx="5323">
                  <c:v>6804.3950000000004</c:v>
                </c:pt>
                <c:pt idx="5324">
                  <c:v>6742.4610000000002</c:v>
                </c:pt>
                <c:pt idx="5325">
                  <c:v>6701.5860000000002</c:v>
                </c:pt>
                <c:pt idx="5326">
                  <c:v>6600.6220000000003</c:v>
                </c:pt>
                <c:pt idx="5327">
                  <c:v>6333.009</c:v>
                </c:pt>
                <c:pt idx="5328">
                  <c:v>6551.7150000000001</c:v>
                </c:pt>
                <c:pt idx="5329">
                  <c:v>6530.23</c:v>
                </c:pt>
                <c:pt idx="5330">
                  <c:v>6009.6270000000004</c:v>
                </c:pt>
                <c:pt idx="5331">
                  <c:v>5919.0339999999997</c:v>
                </c:pt>
                <c:pt idx="5332">
                  <c:v>6359.4660000000003</c:v>
                </c:pt>
                <c:pt idx="5333">
                  <c:v>6406.2520000000004</c:v>
                </c:pt>
                <c:pt idx="5334">
                  <c:v>6116.415</c:v>
                </c:pt>
                <c:pt idx="5335">
                  <c:v>5770.3890000000001</c:v>
                </c:pt>
                <c:pt idx="5336">
                  <c:v>5999.4769999999999</c:v>
                </c:pt>
                <c:pt idx="5337">
                  <c:v>6820.4009999999998</c:v>
                </c:pt>
                <c:pt idx="5338">
                  <c:v>7500.4430000000002</c:v>
                </c:pt>
                <c:pt idx="5339">
                  <c:v>7606.866</c:v>
                </c:pt>
                <c:pt idx="5340">
                  <c:v>7521.5770000000002</c:v>
                </c:pt>
                <c:pt idx="5341">
                  <c:v>7586.7340000000004</c:v>
                </c:pt>
                <c:pt idx="5342">
                  <c:v>7967.6959999999999</c:v>
                </c:pt>
                <c:pt idx="5343">
                  <c:v>8866.0499999999993</c:v>
                </c:pt>
                <c:pt idx="5344">
                  <c:v>10154.441999999999</c:v>
                </c:pt>
                <c:pt idx="5345">
                  <c:v>9649.5130000000008</c:v>
                </c:pt>
                <c:pt idx="5346">
                  <c:v>8641.49</c:v>
                </c:pt>
                <c:pt idx="5347">
                  <c:v>8248.6409999999996</c:v>
                </c:pt>
                <c:pt idx="5348">
                  <c:v>8627.3520000000008</c:v>
                </c:pt>
                <c:pt idx="5349">
                  <c:v>9151.7659999999996</c:v>
                </c:pt>
                <c:pt idx="5350">
                  <c:v>10652.749</c:v>
                </c:pt>
                <c:pt idx="5351">
                  <c:v>11971.087</c:v>
                </c:pt>
                <c:pt idx="5352">
                  <c:v>12170.805</c:v>
                </c:pt>
                <c:pt idx="5353">
                  <c:v>11980.565000000001</c:v>
                </c:pt>
                <c:pt idx="5354">
                  <c:v>11759.302</c:v>
                </c:pt>
                <c:pt idx="5355">
                  <c:v>11876.477999999999</c:v>
                </c:pt>
                <c:pt idx="5356">
                  <c:v>11973.319</c:v>
                </c:pt>
                <c:pt idx="5357">
                  <c:v>11854.543</c:v>
                </c:pt>
                <c:pt idx="5358">
                  <c:v>11456.486000000001</c:v>
                </c:pt>
                <c:pt idx="5359">
                  <c:v>10241.361000000001</c:v>
                </c:pt>
                <c:pt idx="5360">
                  <c:v>9643.7690000000002</c:v>
                </c:pt>
                <c:pt idx="5361">
                  <c:v>9512.5</c:v>
                </c:pt>
                <c:pt idx="5362">
                  <c:v>8359.7279999999992</c:v>
                </c:pt>
                <c:pt idx="5363">
                  <c:v>7165.1890000000003</c:v>
                </c:pt>
                <c:pt idx="5364">
                  <c:v>6516.3549999999996</c:v>
                </c:pt>
                <c:pt idx="5365">
                  <c:v>6273.9380000000001</c:v>
                </c:pt>
                <c:pt idx="5366">
                  <c:v>6563.5940000000001</c:v>
                </c:pt>
                <c:pt idx="5367">
                  <c:v>6756.848</c:v>
                </c:pt>
                <c:pt idx="5368">
                  <c:v>6629.866</c:v>
                </c:pt>
                <c:pt idx="5369">
                  <c:v>6176.38</c:v>
                </c:pt>
                <c:pt idx="5370">
                  <c:v>4879.6170000000002</c:v>
                </c:pt>
                <c:pt idx="5371">
                  <c:v>4274.7209999999995</c:v>
                </c:pt>
                <c:pt idx="5372">
                  <c:v>4220.415</c:v>
                </c:pt>
                <c:pt idx="5373">
                  <c:v>4134.6099999999997</c:v>
                </c:pt>
                <c:pt idx="5374">
                  <c:v>5891.8109999999997</c:v>
                </c:pt>
                <c:pt idx="5375">
                  <c:v>6596.4870000000001</c:v>
                </c:pt>
                <c:pt idx="5376">
                  <c:v>6527.4979999999996</c:v>
                </c:pt>
                <c:pt idx="5377">
                  <c:v>5579.0630000000001</c:v>
                </c:pt>
                <c:pt idx="5378">
                  <c:v>5301.9639999999999</c:v>
                </c:pt>
                <c:pt idx="5379">
                  <c:v>4546.1469999999999</c:v>
                </c:pt>
                <c:pt idx="5380">
                  <c:v>2894.1239999999998</c:v>
                </c:pt>
                <c:pt idx="5381">
                  <c:v>2373.0129999999999</c:v>
                </c:pt>
                <c:pt idx="5382">
                  <c:v>2489.2080000000001</c:v>
                </c:pt>
                <c:pt idx="5383">
                  <c:v>2532.107</c:v>
                </c:pt>
                <c:pt idx="5384">
                  <c:v>2690.759</c:v>
                </c:pt>
                <c:pt idx="5385">
                  <c:v>2607.2779999999998</c:v>
                </c:pt>
                <c:pt idx="5386">
                  <c:v>2203.0149999999999</c:v>
                </c:pt>
                <c:pt idx="5387">
                  <c:v>1942.789</c:v>
                </c:pt>
                <c:pt idx="5388">
                  <c:v>1726.9590000000001</c:v>
                </c:pt>
                <c:pt idx="5389">
                  <c:v>1505.807</c:v>
                </c:pt>
                <c:pt idx="5390">
                  <c:v>1592.874</c:v>
                </c:pt>
                <c:pt idx="5391">
                  <c:v>2131.364</c:v>
                </c:pt>
                <c:pt idx="5392">
                  <c:v>1845.0329999999999</c:v>
                </c:pt>
                <c:pt idx="5393">
                  <c:v>1406.2139999999999</c:v>
                </c:pt>
                <c:pt idx="5394">
                  <c:v>937.62300000000005</c:v>
                </c:pt>
                <c:pt idx="5395">
                  <c:v>914.84400000000005</c:v>
                </c:pt>
                <c:pt idx="5396">
                  <c:v>1266.104</c:v>
                </c:pt>
                <c:pt idx="5397">
                  <c:v>2210.1729999999998</c:v>
                </c:pt>
                <c:pt idx="5398">
                  <c:v>2423.3710000000001</c:v>
                </c:pt>
                <c:pt idx="5399">
                  <c:v>3086.3670000000002</c:v>
                </c:pt>
                <c:pt idx="5400">
                  <c:v>2543.5909999999999</c:v>
                </c:pt>
                <c:pt idx="5401">
                  <c:v>1982.204</c:v>
                </c:pt>
                <c:pt idx="5402">
                  <c:v>1849.473</c:v>
                </c:pt>
                <c:pt idx="5403">
                  <c:v>1957.9069999999999</c:v>
                </c:pt>
                <c:pt idx="5404">
                  <c:v>2473.806</c:v>
                </c:pt>
                <c:pt idx="5405">
                  <c:v>2512.0309999999999</c:v>
                </c:pt>
                <c:pt idx="5406">
                  <c:v>2136.2600000000002</c:v>
                </c:pt>
                <c:pt idx="5407">
                  <c:v>2044.1469999999999</c:v>
                </c:pt>
                <c:pt idx="5408">
                  <c:v>1944.4059999999999</c:v>
                </c:pt>
                <c:pt idx="5409">
                  <c:v>1731.9459999999999</c:v>
                </c:pt>
                <c:pt idx="5410">
                  <c:v>1689.9639999999999</c:v>
                </c:pt>
                <c:pt idx="5411">
                  <c:v>1894.114</c:v>
                </c:pt>
                <c:pt idx="5412">
                  <c:v>2583.152</c:v>
                </c:pt>
                <c:pt idx="5413">
                  <c:v>2148.77</c:v>
                </c:pt>
                <c:pt idx="5414">
                  <c:v>1400.1759999999999</c:v>
                </c:pt>
                <c:pt idx="5415">
                  <c:v>1274.6199999999999</c:v>
                </c:pt>
                <c:pt idx="5416">
                  <c:v>1334.1769999999999</c:v>
                </c:pt>
                <c:pt idx="5417">
                  <c:v>1384.3820000000001</c:v>
                </c:pt>
                <c:pt idx="5418">
                  <c:v>1363.414</c:v>
                </c:pt>
                <c:pt idx="5419">
                  <c:v>1086.079</c:v>
                </c:pt>
                <c:pt idx="5420">
                  <c:v>967.38199999999995</c:v>
                </c:pt>
                <c:pt idx="5421">
                  <c:v>968.40899999999999</c:v>
                </c:pt>
                <c:pt idx="5422">
                  <c:v>932.01400000000001</c:v>
                </c:pt>
                <c:pt idx="5423">
                  <c:v>2627.665</c:v>
                </c:pt>
                <c:pt idx="5424">
                  <c:v>3163.78</c:v>
                </c:pt>
                <c:pt idx="5425">
                  <c:v>5261.3609999999999</c:v>
                </c:pt>
                <c:pt idx="5426">
                  <c:v>6636.9219999999996</c:v>
                </c:pt>
                <c:pt idx="5427">
                  <c:v>5453.1589999999997</c:v>
                </c:pt>
                <c:pt idx="5428">
                  <c:v>4246.6030000000001</c:v>
                </c:pt>
                <c:pt idx="5429">
                  <c:v>3589.6439999999998</c:v>
                </c:pt>
                <c:pt idx="5430">
                  <c:v>3166.0529999999999</c:v>
                </c:pt>
                <c:pt idx="5431">
                  <c:v>3348.4180000000001</c:v>
                </c:pt>
                <c:pt idx="5432">
                  <c:v>5243.4030000000002</c:v>
                </c:pt>
                <c:pt idx="5433">
                  <c:v>5808.3620000000001</c:v>
                </c:pt>
                <c:pt idx="5434">
                  <c:v>4508.5060000000003</c:v>
                </c:pt>
                <c:pt idx="5435">
                  <c:v>3608.6309999999999</c:v>
                </c:pt>
                <c:pt idx="5436">
                  <c:v>3050.3649999999998</c:v>
                </c:pt>
                <c:pt idx="5437">
                  <c:v>2921.703</c:v>
                </c:pt>
                <c:pt idx="5438">
                  <c:v>2987.8989999999999</c:v>
                </c:pt>
                <c:pt idx="5439">
                  <c:v>2784.6419999999998</c:v>
                </c:pt>
                <c:pt idx="5440">
                  <c:v>2494.4740000000002</c:v>
                </c:pt>
                <c:pt idx="5441">
                  <c:v>2220.3359999999998</c:v>
                </c:pt>
                <c:pt idx="5442">
                  <c:v>2008.777</c:v>
                </c:pt>
                <c:pt idx="5443">
                  <c:v>1884.45</c:v>
                </c:pt>
                <c:pt idx="5444">
                  <c:v>1861.7339999999999</c:v>
                </c:pt>
                <c:pt idx="5445">
                  <c:v>2516.3389999999999</c:v>
                </c:pt>
                <c:pt idx="5446">
                  <c:v>4092.0309999999999</c:v>
                </c:pt>
                <c:pt idx="5447">
                  <c:v>5184.8209999999999</c:v>
                </c:pt>
                <c:pt idx="5448">
                  <c:v>5238.0959999999995</c:v>
                </c:pt>
                <c:pt idx="5449">
                  <c:v>4732.3990000000003</c:v>
                </c:pt>
                <c:pt idx="5450">
                  <c:v>4800.4989999999998</c:v>
                </c:pt>
                <c:pt idx="5451">
                  <c:v>4977.741</c:v>
                </c:pt>
                <c:pt idx="5452">
                  <c:v>4486.2489999999998</c:v>
                </c:pt>
                <c:pt idx="5453">
                  <c:v>4007.076</c:v>
                </c:pt>
                <c:pt idx="5454">
                  <c:v>4016.7820000000002</c:v>
                </c:pt>
                <c:pt idx="5455">
                  <c:v>4411.4920000000002</c:v>
                </c:pt>
                <c:pt idx="5456">
                  <c:v>4613.1629999999996</c:v>
                </c:pt>
                <c:pt idx="5457">
                  <c:v>4486.9229999999998</c:v>
                </c:pt>
                <c:pt idx="5458">
                  <c:v>4076.7249999999999</c:v>
                </c:pt>
                <c:pt idx="5459">
                  <c:v>3808.1170000000002</c:v>
                </c:pt>
                <c:pt idx="5460">
                  <c:v>3787.0889999999999</c:v>
                </c:pt>
                <c:pt idx="5461">
                  <c:v>4060.451</c:v>
                </c:pt>
                <c:pt idx="5462">
                  <c:v>4328.5680000000002</c:v>
                </c:pt>
                <c:pt idx="5463">
                  <c:v>4105.2780000000002</c:v>
                </c:pt>
                <c:pt idx="5464">
                  <c:v>3707.5430000000001</c:v>
                </c:pt>
                <c:pt idx="5465">
                  <c:v>3360.0430000000001</c:v>
                </c:pt>
                <c:pt idx="5466">
                  <c:v>3162.3490000000002</c:v>
                </c:pt>
                <c:pt idx="5467">
                  <c:v>3058.6889999999999</c:v>
                </c:pt>
                <c:pt idx="5468">
                  <c:v>2955.6660000000002</c:v>
                </c:pt>
                <c:pt idx="5469">
                  <c:v>2849.93</c:v>
                </c:pt>
                <c:pt idx="5470">
                  <c:v>2739.8980000000001</c:v>
                </c:pt>
                <c:pt idx="5471">
                  <c:v>2693.2049999999999</c:v>
                </c:pt>
                <c:pt idx="5472">
                  <c:v>2646.7550000000001</c:v>
                </c:pt>
                <c:pt idx="5473">
                  <c:v>2585.6709999999998</c:v>
                </c:pt>
                <c:pt idx="5474">
                  <c:v>2673.4720000000002</c:v>
                </c:pt>
                <c:pt idx="5475">
                  <c:v>10166.144</c:v>
                </c:pt>
                <c:pt idx="5476">
                  <c:v>22444.931</c:v>
                </c:pt>
                <c:pt idx="5477">
                  <c:v>26255.008000000002</c:v>
                </c:pt>
                <c:pt idx="5478">
                  <c:v>27312.723000000002</c:v>
                </c:pt>
                <c:pt idx="5479">
                  <c:v>26599.731</c:v>
                </c:pt>
                <c:pt idx="5480">
                  <c:v>24535.458999999999</c:v>
                </c:pt>
                <c:pt idx="5481">
                  <c:v>24128.895</c:v>
                </c:pt>
                <c:pt idx="5482">
                  <c:v>24909.312999999998</c:v>
                </c:pt>
                <c:pt idx="5483">
                  <c:v>25327.543000000001</c:v>
                </c:pt>
                <c:pt idx="5484">
                  <c:v>25617.776000000002</c:v>
                </c:pt>
                <c:pt idx="5485">
                  <c:v>25691.159</c:v>
                </c:pt>
                <c:pt idx="5486">
                  <c:v>25742.934000000001</c:v>
                </c:pt>
                <c:pt idx="5487">
                  <c:v>25835.815999999999</c:v>
                </c:pt>
                <c:pt idx="5488">
                  <c:v>25461.884999999998</c:v>
                </c:pt>
                <c:pt idx="5489">
                  <c:v>24037.16</c:v>
                </c:pt>
                <c:pt idx="5490">
                  <c:v>23612.719000000001</c:v>
                </c:pt>
                <c:pt idx="5491">
                  <c:v>24176.454000000002</c:v>
                </c:pt>
                <c:pt idx="5492">
                  <c:v>24201.550999999999</c:v>
                </c:pt>
                <c:pt idx="5493">
                  <c:v>21749.224999999999</c:v>
                </c:pt>
                <c:pt idx="5494">
                  <c:v>24628.781999999999</c:v>
                </c:pt>
                <c:pt idx="5495">
                  <c:v>27302.725999999999</c:v>
                </c:pt>
                <c:pt idx="5496">
                  <c:v>27114.808000000001</c:v>
                </c:pt>
                <c:pt idx="5497">
                  <c:v>26156.156999999999</c:v>
                </c:pt>
                <c:pt idx="5498">
                  <c:v>26969.877</c:v>
                </c:pt>
                <c:pt idx="5499">
                  <c:v>28378.833999999999</c:v>
                </c:pt>
                <c:pt idx="5500">
                  <c:v>29274.213</c:v>
                </c:pt>
                <c:pt idx="5501">
                  <c:v>28667.681</c:v>
                </c:pt>
                <c:pt idx="5502">
                  <c:v>22707.168000000001</c:v>
                </c:pt>
                <c:pt idx="5503">
                  <c:v>14595.044</c:v>
                </c:pt>
                <c:pt idx="5504">
                  <c:v>10185.175999999999</c:v>
                </c:pt>
                <c:pt idx="5505">
                  <c:v>8283.4040000000005</c:v>
                </c:pt>
                <c:pt idx="5506">
                  <c:v>7789.8689999999997</c:v>
                </c:pt>
                <c:pt idx="5507">
                  <c:v>7854.7070000000003</c:v>
                </c:pt>
                <c:pt idx="5508">
                  <c:v>7840.2259999999997</c:v>
                </c:pt>
                <c:pt idx="5509">
                  <c:v>7377.1009999999997</c:v>
                </c:pt>
                <c:pt idx="5510">
                  <c:v>6611.7889999999998</c:v>
                </c:pt>
                <c:pt idx="5511">
                  <c:v>6023.6</c:v>
                </c:pt>
                <c:pt idx="5512">
                  <c:v>5595.8770000000004</c:v>
                </c:pt>
                <c:pt idx="5513">
                  <c:v>5273.1689999999999</c:v>
                </c:pt>
                <c:pt idx="5514">
                  <c:v>5053.8720000000003</c:v>
                </c:pt>
                <c:pt idx="5515">
                  <c:v>4805.3999999999996</c:v>
                </c:pt>
                <c:pt idx="5516">
                  <c:v>4639.8909999999996</c:v>
                </c:pt>
                <c:pt idx="5517">
                  <c:v>4507.2110000000002</c:v>
                </c:pt>
                <c:pt idx="5518">
                  <c:v>4488.223</c:v>
                </c:pt>
                <c:pt idx="5519">
                  <c:v>4614.6260000000002</c:v>
                </c:pt>
                <c:pt idx="5520">
                  <c:v>4883.0529999999999</c:v>
                </c:pt>
                <c:pt idx="5521">
                  <c:v>4822.68</c:v>
                </c:pt>
                <c:pt idx="5522">
                  <c:v>4557.3940000000002</c:v>
                </c:pt>
                <c:pt idx="5523">
                  <c:v>8193.1550000000007</c:v>
                </c:pt>
                <c:pt idx="5524">
                  <c:v>18183.962</c:v>
                </c:pt>
                <c:pt idx="5525">
                  <c:v>21968.287</c:v>
                </c:pt>
                <c:pt idx="5526">
                  <c:v>22637.079000000002</c:v>
                </c:pt>
                <c:pt idx="5527">
                  <c:v>21594.92</c:v>
                </c:pt>
                <c:pt idx="5528">
                  <c:v>19120.850999999999</c:v>
                </c:pt>
                <c:pt idx="5529">
                  <c:v>16047.285</c:v>
                </c:pt>
                <c:pt idx="5530">
                  <c:v>11998.518</c:v>
                </c:pt>
                <c:pt idx="5531">
                  <c:v>9002.5390000000007</c:v>
                </c:pt>
                <c:pt idx="5532">
                  <c:v>6125.2619999999997</c:v>
                </c:pt>
                <c:pt idx="5533">
                  <c:v>10204.135</c:v>
                </c:pt>
                <c:pt idx="5534">
                  <c:v>14823.606</c:v>
                </c:pt>
                <c:pt idx="5535">
                  <c:v>17102.79</c:v>
                </c:pt>
                <c:pt idx="5536">
                  <c:v>17713.814999999999</c:v>
                </c:pt>
                <c:pt idx="5537">
                  <c:v>17938.755000000001</c:v>
                </c:pt>
                <c:pt idx="5538">
                  <c:v>17409.392</c:v>
                </c:pt>
                <c:pt idx="5539">
                  <c:v>12531.766</c:v>
                </c:pt>
                <c:pt idx="5540">
                  <c:v>8089.268</c:v>
                </c:pt>
                <c:pt idx="5541">
                  <c:v>6192.3389999999999</c:v>
                </c:pt>
                <c:pt idx="5542">
                  <c:v>4939.5079999999998</c:v>
                </c:pt>
                <c:pt idx="5543">
                  <c:v>5665.366</c:v>
                </c:pt>
                <c:pt idx="5544">
                  <c:v>11229.025</c:v>
                </c:pt>
                <c:pt idx="5545">
                  <c:v>14320.01</c:v>
                </c:pt>
                <c:pt idx="5546">
                  <c:v>10269.496999999999</c:v>
                </c:pt>
                <c:pt idx="5547">
                  <c:v>7334.4260000000004</c:v>
                </c:pt>
                <c:pt idx="5548">
                  <c:v>8559.7219999999998</c:v>
                </c:pt>
                <c:pt idx="5549">
                  <c:v>17422.454000000002</c:v>
                </c:pt>
                <c:pt idx="5550">
                  <c:v>22187.85</c:v>
                </c:pt>
                <c:pt idx="5551">
                  <c:v>23604.407999999999</c:v>
                </c:pt>
                <c:pt idx="5552">
                  <c:v>24672.924999999999</c:v>
                </c:pt>
                <c:pt idx="5553">
                  <c:v>25249.861000000001</c:v>
                </c:pt>
                <c:pt idx="5554">
                  <c:v>23032.293000000001</c:v>
                </c:pt>
                <c:pt idx="5555">
                  <c:v>15461.547</c:v>
                </c:pt>
                <c:pt idx="5556">
                  <c:v>8543.4110000000001</c:v>
                </c:pt>
                <c:pt idx="5557">
                  <c:v>6753.259</c:v>
                </c:pt>
                <c:pt idx="5558">
                  <c:v>5529.6570000000002</c:v>
                </c:pt>
                <c:pt idx="5559">
                  <c:v>6742.1819999999998</c:v>
                </c:pt>
                <c:pt idx="5560">
                  <c:v>8740.3179999999993</c:v>
                </c:pt>
                <c:pt idx="5561">
                  <c:v>9916.7630000000008</c:v>
                </c:pt>
                <c:pt idx="5562">
                  <c:v>8346.8060000000005</c:v>
                </c:pt>
                <c:pt idx="5563">
                  <c:v>6879.7529999999997</c:v>
                </c:pt>
                <c:pt idx="5564">
                  <c:v>5711.2120000000004</c:v>
                </c:pt>
                <c:pt idx="5565">
                  <c:v>4666.7579999999998</c:v>
                </c:pt>
                <c:pt idx="5566">
                  <c:v>4219.22</c:v>
                </c:pt>
                <c:pt idx="5567">
                  <c:v>4134.3159999999998</c:v>
                </c:pt>
                <c:pt idx="5568">
                  <c:v>4187.509</c:v>
                </c:pt>
                <c:pt idx="5569">
                  <c:v>4751.9849999999997</c:v>
                </c:pt>
                <c:pt idx="5570">
                  <c:v>6741.4120000000003</c:v>
                </c:pt>
                <c:pt idx="5571">
                  <c:v>6620.9660000000003</c:v>
                </c:pt>
                <c:pt idx="5572">
                  <c:v>5905.8360000000002</c:v>
                </c:pt>
                <c:pt idx="5573">
                  <c:v>5151.59</c:v>
                </c:pt>
                <c:pt idx="5574">
                  <c:v>5136.58</c:v>
                </c:pt>
                <c:pt idx="5575">
                  <c:v>5222.3919999999998</c:v>
                </c:pt>
                <c:pt idx="5576">
                  <c:v>5089.4189999999999</c:v>
                </c:pt>
                <c:pt idx="5577">
                  <c:v>5575.0569999999998</c:v>
                </c:pt>
                <c:pt idx="5578">
                  <c:v>5919.4449999999997</c:v>
                </c:pt>
                <c:pt idx="5579">
                  <c:v>6851.1790000000001</c:v>
                </c:pt>
                <c:pt idx="5580">
                  <c:v>9289.8580000000002</c:v>
                </c:pt>
                <c:pt idx="5581">
                  <c:v>10580.748</c:v>
                </c:pt>
                <c:pt idx="5582">
                  <c:v>10938.319</c:v>
                </c:pt>
                <c:pt idx="5583">
                  <c:v>10902.59</c:v>
                </c:pt>
                <c:pt idx="5584">
                  <c:v>9702.7109999999993</c:v>
                </c:pt>
                <c:pt idx="5585">
                  <c:v>8728.4439999999995</c:v>
                </c:pt>
                <c:pt idx="5586">
                  <c:v>7135.8280000000004</c:v>
                </c:pt>
                <c:pt idx="5587">
                  <c:v>6520.9679999999998</c:v>
                </c:pt>
                <c:pt idx="5588">
                  <c:v>6567.5460000000003</c:v>
                </c:pt>
                <c:pt idx="5589">
                  <c:v>6529.4989999999998</c:v>
                </c:pt>
                <c:pt idx="5590">
                  <c:v>6302.3119999999999</c:v>
                </c:pt>
                <c:pt idx="5591">
                  <c:v>6221.03</c:v>
                </c:pt>
                <c:pt idx="5592">
                  <c:v>6527.8770000000004</c:v>
                </c:pt>
                <c:pt idx="5593">
                  <c:v>7170.7479999999996</c:v>
                </c:pt>
                <c:pt idx="5594">
                  <c:v>7614.7759999999998</c:v>
                </c:pt>
                <c:pt idx="5595">
                  <c:v>7552.1469999999999</c:v>
                </c:pt>
                <c:pt idx="5596">
                  <c:v>7320.1040000000003</c:v>
                </c:pt>
                <c:pt idx="5597">
                  <c:v>6801.2160000000003</c:v>
                </c:pt>
                <c:pt idx="5598">
                  <c:v>6712.607</c:v>
                </c:pt>
                <c:pt idx="5599">
                  <c:v>7168.0020000000004</c:v>
                </c:pt>
                <c:pt idx="5600">
                  <c:v>7448.3360000000002</c:v>
                </c:pt>
                <c:pt idx="5601">
                  <c:v>6635.4179999999997</c:v>
                </c:pt>
                <c:pt idx="5602">
                  <c:v>6009.0219999999999</c:v>
                </c:pt>
                <c:pt idx="5603">
                  <c:v>5679.4070000000002</c:v>
                </c:pt>
                <c:pt idx="5604">
                  <c:v>5617.11</c:v>
                </c:pt>
                <c:pt idx="5605">
                  <c:v>5571.2089999999998</c:v>
                </c:pt>
                <c:pt idx="5606">
                  <c:v>6783.7259999999997</c:v>
                </c:pt>
                <c:pt idx="5607">
                  <c:v>7602.2740000000003</c:v>
                </c:pt>
                <c:pt idx="5608">
                  <c:v>8161.3860000000004</c:v>
                </c:pt>
                <c:pt idx="5609">
                  <c:v>8997.7729999999992</c:v>
                </c:pt>
                <c:pt idx="5610">
                  <c:v>9125.3150000000005</c:v>
                </c:pt>
                <c:pt idx="5611">
                  <c:v>7772.0360000000001</c:v>
                </c:pt>
                <c:pt idx="5612">
                  <c:v>7030.2120000000004</c:v>
                </c:pt>
                <c:pt idx="5613">
                  <c:v>6825.4459999999999</c:v>
                </c:pt>
                <c:pt idx="5614">
                  <c:v>7249.1639999999998</c:v>
                </c:pt>
                <c:pt idx="5615">
                  <c:v>6875.92</c:v>
                </c:pt>
                <c:pt idx="5616">
                  <c:v>6201.0889999999999</c:v>
                </c:pt>
                <c:pt idx="5617">
                  <c:v>5959.1809999999996</c:v>
                </c:pt>
                <c:pt idx="5618">
                  <c:v>5111.0559999999996</c:v>
                </c:pt>
                <c:pt idx="5619">
                  <c:v>4560.4399999999996</c:v>
                </c:pt>
                <c:pt idx="5620">
                  <c:v>4841.4570000000003</c:v>
                </c:pt>
                <c:pt idx="5621">
                  <c:v>4790.7030000000004</c:v>
                </c:pt>
                <c:pt idx="5622">
                  <c:v>4539.518</c:v>
                </c:pt>
                <c:pt idx="5623">
                  <c:v>4018.5439999999999</c:v>
                </c:pt>
                <c:pt idx="5624">
                  <c:v>3659.2330000000002</c:v>
                </c:pt>
                <c:pt idx="5625">
                  <c:v>5562.5529999999999</c:v>
                </c:pt>
                <c:pt idx="5626">
                  <c:v>10237.553</c:v>
                </c:pt>
                <c:pt idx="5627">
                  <c:v>11166.073</c:v>
                </c:pt>
                <c:pt idx="5628">
                  <c:v>11619.054</c:v>
                </c:pt>
                <c:pt idx="5629">
                  <c:v>9400.5210000000006</c:v>
                </c:pt>
                <c:pt idx="5630">
                  <c:v>11384.037</c:v>
                </c:pt>
                <c:pt idx="5631">
                  <c:v>17895.464</c:v>
                </c:pt>
                <c:pt idx="5632">
                  <c:v>21970.392</c:v>
                </c:pt>
                <c:pt idx="5633">
                  <c:v>23594.138999999999</c:v>
                </c:pt>
                <c:pt idx="5634">
                  <c:v>24095.52</c:v>
                </c:pt>
                <c:pt idx="5635">
                  <c:v>24396.476999999999</c:v>
                </c:pt>
                <c:pt idx="5636">
                  <c:v>22587.521000000001</c:v>
                </c:pt>
                <c:pt idx="5637">
                  <c:v>19549.317999999999</c:v>
                </c:pt>
                <c:pt idx="5638">
                  <c:v>15901.4</c:v>
                </c:pt>
                <c:pt idx="5639">
                  <c:v>10434.603999999999</c:v>
                </c:pt>
                <c:pt idx="5640">
                  <c:v>7347.4250000000002</c:v>
                </c:pt>
                <c:pt idx="5641">
                  <c:v>6307.6620000000003</c:v>
                </c:pt>
                <c:pt idx="5642">
                  <c:v>5812.0789999999997</c:v>
                </c:pt>
                <c:pt idx="5643">
                  <c:v>5429.1229999999996</c:v>
                </c:pt>
                <c:pt idx="5644">
                  <c:v>6033.4089999999997</c:v>
                </c:pt>
                <c:pt idx="5645">
                  <c:v>9217.8520000000008</c:v>
                </c:pt>
                <c:pt idx="5646">
                  <c:v>10761.415000000001</c:v>
                </c:pt>
                <c:pt idx="5647">
                  <c:v>16180.956</c:v>
                </c:pt>
                <c:pt idx="5648">
                  <c:v>21517.223000000002</c:v>
                </c:pt>
                <c:pt idx="5649">
                  <c:v>23684.053</c:v>
                </c:pt>
                <c:pt idx="5650">
                  <c:v>24203.297999999999</c:v>
                </c:pt>
                <c:pt idx="5651">
                  <c:v>24676.631000000001</c:v>
                </c:pt>
                <c:pt idx="5652">
                  <c:v>24396.794000000002</c:v>
                </c:pt>
                <c:pt idx="5653">
                  <c:v>20541.645</c:v>
                </c:pt>
                <c:pt idx="5654">
                  <c:v>13392.236999999999</c:v>
                </c:pt>
                <c:pt idx="5655">
                  <c:v>9715.2530000000006</c:v>
                </c:pt>
                <c:pt idx="5656">
                  <c:v>8895.2360000000008</c:v>
                </c:pt>
                <c:pt idx="5657">
                  <c:v>9026.4519999999993</c:v>
                </c:pt>
                <c:pt idx="5658">
                  <c:v>9155.0139999999992</c:v>
                </c:pt>
                <c:pt idx="5659">
                  <c:v>8348.6579999999994</c:v>
                </c:pt>
                <c:pt idx="5660">
                  <c:v>7231.2160000000003</c:v>
                </c:pt>
                <c:pt idx="5661">
                  <c:v>6096.41</c:v>
                </c:pt>
                <c:pt idx="5662">
                  <c:v>6218.8710000000001</c:v>
                </c:pt>
                <c:pt idx="5663">
                  <c:v>6698.2730000000001</c:v>
                </c:pt>
                <c:pt idx="5664">
                  <c:v>7563.6239999999998</c:v>
                </c:pt>
                <c:pt idx="5665">
                  <c:v>6980.75</c:v>
                </c:pt>
                <c:pt idx="5666">
                  <c:v>6924.1639999999998</c:v>
                </c:pt>
                <c:pt idx="5667">
                  <c:v>6308.5540000000001</c:v>
                </c:pt>
                <c:pt idx="5668">
                  <c:v>6412.5110000000004</c:v>
                </c:pt>
                <c:pt idx="5669">
                  <c:v>6393.8320000000003</c:v>
                </c:pt>
                <c:pt idx="5670">
                  <c:v>6852.9250000000002</c:v>
                </c:pt>
                <c:pt idx="5671">
                  <c:v>6750.8950000000004</c:v>
                </c:pt>
                <c:pt idx="5672">
                  <c:v>6466.2979999999998</c:v>
                </c:pt>
                <c:pt idx="5673">
                  <c:v>6119.6689999999999</c:v>
                </c:pt>
                <c:pt idx="5674">
                  <c:v>6021.8729999999996</c:v>
                </c:pt>
                <c:pt idx="5675">
                  <c:v>7580.1229999999996</c:v>
                </c:pt>
                <c:pt idx="5676">
                  <c:v>8229.5930000000008</c:v>
                </c:pt>
                <c:pt idx="5677">
                  <c:v>7161.7879999999996</c:v>
                </c:pt>
                <c:pt idx="5678">
                  <c:v>6395.4340000000002</c:v>
                </c:pt>
                <c:pt idx="5679">
                  <c:v>6630.4690000000001</c:v>
                </c:pt>
                <c:pt idx="5680">
                  <c:v>6389.442</c:v>
                </c:pt>
                <c:pt idx="5681">
                  <c:v>5899.99</c:v>
                </c:pt>
                <c:pt idx="5682">
                  <c:v>5571.5929999999998</c:v>
                </c:pt>
                <c:pt idx="5683">
                  <c:v>5480.6419999999998</c:v>
                </c:pt>
                <c:pt idx="5684">
                  <c:v>6073.9769999999999</c:v>
                </c:pt>
                <c:pt idx="5685">
                  <c:v>7635.3810000000003</c:v>
                </c:pt>
                <c:pt idx="5686">
                  <c:v>8765.027</c:v>
                </c:pt>
                <c:pt idx="5687">
                  <c:v>10053.646000000001</c:v>
                </c:pt>
                <c:pt idx="5688">
                  <c:v>9861.8179999999993</c:v>
                </c:pt>
                <c:pt idx="5689">
                  <c:v>9192.7270000000008</c:v>
                </c:pt>
                <c:pt idx="5690">
                  <c:v>9113.6640000000007</c:v>
                </c:pt>
                <c:pt idx="5691">
                  <c:v>9117.7369999999992</c:v>
                </c:pt>
                <c:pt idx="5692">
                  <c:v>9001.4150000000009</c:v>
                </c:pt>
                <c:pt idx="5693">
                  <c:v>8728.7950000000001</c:v>
                </c:pt>
                <c:pt idx="5694">
                  <c:v>8286.0249999999996</c:v>
                </c:pt>
                <c:pt idx="5695">
                  <c:v>7801.174</c:v>
                </c:pt>
                <c:pt idx="5696">
                  <c:v>7549.2730000000001</c:v>
                </c:pt>
                <c:pt idx="5697">
                  <c:v>6583.6559999999999</c:v>
                </c:pt>
                <c:pt idx="5698">
                  <c:v>6002.9189999999999</c:v>
                </c:pt>
                <c:pt idx="5699">
                  <c:v>6321.7669999999998</c:v>
                </c:pt>
                <c:pt idx="5700">
                  <c:v>6821.3680000000004</c:v>
                </c:pt>
                <c:pt idx="5701">
                  <c:v>7142.6149999999998</c:v>
                </c:pt>
                <c:pt idx="5702">
                  <c:v>7650.9960000000001</c:v>
                </c:pt>
                <c:pt idx="5703">
                  <c:v>7792.9669999999996</c:v>
                </c:pt>
                <c:pt idx="5704">
                  <c:v>7732.2510000000002</c:v>
                </c:pt>
                <c:pt idx="5705">
                  <c:v>7816.5749999999998</c:v>
                </c:pt>
                <c:pt idx="5706">
                  <c:v>7907.8710000000001</c:v>
                </c:pt>
                <c:pt idx="5707">
                  <c:v>7388.183</c:v>
                </c:pt>
                <c:pt idx="5708">
                  <c:v>6622.7190000000001</c:v>
                </c:pt>
                <c:pt idx="5709">
                  <c:v>7259.6229999999996</c:v>
                </c:pt>
                <c:pt idx="5710">
                  <c:v>7390.7879999999996</c:v>
                </c:pt>
                <c:pt idx="5711">
                  <c:v>6968.3040000000001</c:v>
                </c:pt>
                <c:pt idx="5712">
                  <c:v>6966.4449999999997</c:v>
                </c:pt>
                <c:pt idx="5713">
                  <c:v>6844.5990000000002</c:v>
                </c:pt>
                <c:pt idx="5714">
                  <c:v>7335.5209999999997</c:v>
                </c:pt>
                <c:pt idx="5715">
                  <c:v>8924.1970000000001</c:v>
                </c:pt>
                <c:pt idx="5716">
                  <c:v>10440.164000000001</c:v>
                </c:pt>
                <c:pt idx="5717">
                  <c:v>10778.173000000001</c:v>
                </c:pt>
                <c:pt idx="5718">
                  <c:v>11505.956</c:v>
                </c:pt>
                <c:pt idx="5719">
                  <c:v>13117.081</c:v>
                </c:pt>
                <c:pt idx="5720">
                  <c:v>13637.735000000001</c:v>
                </c:pt>
                <c:pt idx="5721">
                  <c:v>13065.544</c:v>
                </c:pt>
                <c:pt idx="5722">
                  <c:v>11922.28</c:v>
                </c:pt>
                <c:pt idx="5723">
                  <c:v>13957.936</c:v>
                </c:pt>
                <c:pt idx="5724">
                  <c:v>14392.28</c:v>
                </c:pt>
                <c:pt idx="5725">
                  <c:v>15417.356</c:v>
                </c:pt>
                <c:pt idx="5726">
                  <c:v>18963.991000000002</c:v>
                </c:pt>
                <c:pt idx="5727">
                  <c:v>18099.681</c:v>
                </c:pt>
                <c:pt idx="5728">
                  <c:v>12758.231</c:v>
                </c:pt>
                <c:pt idx="5729">
                  <c:v>8818.2870000000003</c:v>
                </c:pt>
                <c:pt idx="5730">
                  <c:v>6558.9840000000004</c:v>
                </c:pt>
                <c:pt idx="5731">
                  <c:v>6751.0290000000005</c:v>
                </c:pt>
                <c:pt idx="5732">
                  <c:v>8060.7290000000003</c:v>
                </c:pt>
                <c:pt idx="5733">
                  <c:v>14618.348</c:v>
                </c:pt>
                <c:pt idx="5734">
                  <c:v>20502.451000000001</c:v>
                </c:pt>
                <c:pt idx="5735">
                  <c:v>19812.988000000001</c:v>
                </c:pt>
                <c:pt idx="5736">
                  <c:v>19162.612000000001</c:v>
                </c:pt>
                <c:pt idx="5737">
                  <c:v>18713.401999999998</c:v>
                </c:pt>
                <c:pt idx="5738">
                  <c:v>19857.363000000001</c:v>
                </c:pt>
                <c:pt idx="5739">
                  <c:v>21789.531999999999</c:v>
                </c:pt>
                <c:pt idx="5740">
                  <c:v>22837.018</c:v>
                </c:pt>
                <c:pt idx="5741">
                  <c:v>23962.682000000001</c:v>
                </c:pt>
                <c:pt idx="5742">
                  <c:v>27342.046999999999</c:v>
                </c:pt>
                <c:pt idx="5743">
                  <c:v>27248.582999999999</c:v>
                </c:pt>
                <c:pt idx="5744">
                  <c:v>28489.523000000001</c:v>
                </c:pt>
                <c:pt idx="5745">
                  <c:v>31308.050999999999</c:v>
                </c:pt>
                <c:pt idx="5746">
                  <c:v>33556.171999999999</c:v>
                </c:pt>
                <c:pt idx="5747">
                  <c:v>36183.69</c:v>
                </c:pt>
                <c:pt idx="5748">
                  <c:v>39149.269999999997</c:v>
                </c:pt>
                <c:pt idx="5749">
                  <c:v>42133.353999999999</c:v>
                </c:pt>
                <c:pt idx="5750">
                  <c:v>51075.031999999999</c:v>
                </c:pt>
                <c:pt idx="5751">
                  <c:v>67072.038</c:v>
                </c:pt>
                <c:pt idx="5752">
                  <c:v>69642.675000000003</c:v>
                </c:pt>
                <c:pt idx="5753">
                  <c:v>65608.909</c:v>
                </c:pt>
                <c:pt idx="5754">
                  <c:v>62006.195</c:v>
                </c:pt>
                <c:pt idx="5755">
                  <c:v>60565.074999999997</c:v>
                </c:pt>
                <c:pt idx="5756">
                  <c:v>63092.915000000001</c:v>
                </c:pt>
                <c:pt idx="5757">
                  <c:v>73885.778000000006</c:v>
                </c:pt>
                <c:pt idx="5758">
                  <c:v>94703.815000000002</c:v>
                </c:pt>
                <c:pt idx="5759">
                  <c:v>112291.284</c:v>
                </c:pt>
                <c:pt idx="5760">
                  <c:v>104441.428</c:v>
                </c:pt>
                <c:pt idx="5761">
                  <c:v>92385.635999999999</c:v>
                </c:pt>
                <c:pt idx="5762">
                  <c:v>78523.498000000007</c:v>
                </c:pt>
                <c:pt idx="5763">
                  <c:v>65088.074000000001</c:v>
                </c:pt>
                <c:pt idx="5764">
                  <c:v>55000.218000000001</c:v>
                </c:pt>
                <c:pt idx="5765">
                  <c:v>47735.27</c:v>
                </c:pt>
                <c:pt idx="5766">
                  <c:v>42151.624000000003</c:v>
                </c:pt>
                <c:pt idx="5767">
                  <c:v>37518.207000000002</c:v>
                </c:pt>
                <c:pt idx="5768">
                  <c:v>35517.512000000002</c:v>
                </c:pt>
                <c:pt idx="5769">
                  <c:v>34706.481</c:v>
                </c:pt>
                <c:pt idx="5770">
                  <c:v>34521.974999999999</c:v>
                </c:pt>
                <c:pt idx="5771">
                  <c:v>32972.540999999997</c:v>
                </c:pt>
                <c:pt idx="5772">
                  <c:v>27504.861000000001</c:v>
                </c:pt>
                <c:pt idx="5773">
                  <c:v>20217.952000000001</c:v>
                </c:pt>
                <c:pt idx="5774">
                  <c:v>15359.725</c:v>
                </c:pt>
                <c:pt idx="5775">
                  <c:v>15053.358</c:v>
                </c:pt>
                <c:pt idx="5776">
                  <c:v>18791.371999999999</c:v>
                </c:pt>
                <c:pt idx="5777">
                  <c:v>21246.446</c:v>
                </c:pt>
                <c:pt idx="5778">
                  <c:v>20838.955999999998</c:v>
                </c:pt>
                <c:pt idx="5779">
                  <c:v>17054.025000000001</c:v>
                </c:pt>
                <c:pt idx="5780">
                  <c:v>14414.69</c:v>
                </c:pt>
                <c:pt idx="5781">
                  <c:v>12008.502</c:v>
                </c:pt>
                <c:pt idx="5782">
                  <c:v>11071.657999999999</c:v>
                </c:pt>
                <c:pt idx="5783">
                  <c:v>12193.23</c:v>
                </c:pt>
                <c:pt idx="5784">
                  <c:v>12902.385</c:v>
                </c:pt>
                <c:pt idx="5785">
                  <c:v>11186.918</c:v>
                </c:pt>
                <c:pt idx="5786">
                  <c:v>9531.9789999999994</c:v>
                </c:pt>
                <c:pt idx="5787">
                  <c:v>8401.0329999999994</c:v>
                </c:pt>
                <c:pt idx="5788">
                  <c:v>7783.9740000000002</c:v>
                </c:pt>
                <c:pt idx="5789">
                  <c:v>7362.4880000000003</c:v>
                </c:pt>
                <c:pt idx="5790">
                  <c:v>7098.6480000000001</c:v>
                </c:pt>
                <c:pt idx="5791">
                  <c:v>6892.2510000000002</c:v>
                </c:pt>
                <c:pt idx="5792">
                  <c:v>6925.7740000000003</c:v>
                </c:pt>
                <c:pt idx="5793">
                  <c:v>10041.043</c:v>
                </c:pt>
                <c:pt idx="5794">
                  <c:v>17169.703000000001</c:v>
                </c:pt>
                <c:pt idx="5795">
                  <c:v>21227.217000000001</c:v>
                </c:pt>
                <c:pt idx="5796">
                  <c:v>23901.091</c:v>
                </c:pt>
                <c:pt idx="5797">
                  <c:v>24280.85</c:v>
                </c:pt>
                <c:pt idx="5798">
                  <c:v>22925.050999999999</c:v>
                </c:pt>
                <c:pt idx="5799">
                  <c:v>20766.759999999998</c:v>
                </c:pt>
                <c:pt idx="5800">
                  <c:v>17301.975999999999</c:v>
                </c:pt>
                <c:pt idx="5801">
                  <c:v>15121.041999999999</c:v>
                </c:pt>
                <c:pt idx="5802">
                  <c:v>18979.472000000002</c:v>
                </c:pt>
                <c:pt idx="5803">
                  <c:v>25230.687999999998</c:v>
                </c:pt>
                <c:pt idx="5804">
                  <c:v>26693.595000000001</c:v>
                </c:pt>
                <c:pt idx="5805">
                  <c:v>21877.168000000001</c:v>
                </c:pt>
                <c:pt idx="5806">
                  <c:v>18557.309000000001</c:v>
                </c:pt>
                <c:pt idx="5807">
                  <c:v>19534.787</c:v>
                </c:pt>
                <c:pt idx="5808">
                  <c:v>20658.662</c:v>
                </c:pt>
                <c:pt idx="5809">
                  <c:v>19679.002</c:v>
                </c:pt>
                <c:pt idx="5810">
                  <c:v>16795.063999999998</c:v>
                </c:pt>
                <c:pt idx="5811">
                  <c:v>15598.957</c:v>
                </c:pt>
                <c:pt idx="5812">
                  <c:v>17373.966</c:v>
                </c:pt>
                <c:pt idx="5813">
                  <c:v>21498.163</c:v>
                </c:pt>
                <c:pt idx="5814">
                  <c:v>25875.746999999999</c:v>
                </c:pt>
                <c:pt idx="5815">
                  <c:v>28873.494999999999</c:v>
                </c:pt>
                <c:pt idx="5816">
                  <c:v>29997.998</c:v>
                </c:pt>
                <c:pt idx="5817">
                  <c:v>29865.907999999999</c:v>
                </c:pt>
                <c:pt idx="5818">
                  <c:v>29612.720000000001</c:v>
                </c:pt>
                <c:pt idx="5819">
                  <c:v>29810</c:v>
                </c:pt>
                <c:pt idx="5820">
                  <c:v>30583.797999999999</c:v>
                </c:pt>
                <c:pt idx="5821">
                  <c:v>33123.921000000002</c:v>
                </c:pt>
                <c:pt idx="5822">
                  <c:v>36042.218000000001</c:v>
                </c:pt>
                <c:pt idx="5823">
                  <c:v>38054.552000000003</c:v>
                </c:pt>
                <c:pt idx="5824">
                  <c:v>38857.796999999999</c:v>
                </c:pt>
                <c:pt idx="5825">
                  <c:v>39121.286999999997</c:v>
                </c:pt>
                <c:pt idx="5826">
                  <c:v>38279.983</c:v>
                </c:pt>
                <c:pt idx="5827">
                  <c:v>36185.550999999999</c:v>
                </c:pt>
                <c:pt idx="5828">
                  <c:v>33636.726999999999</c:v>
                </c:pt>
                <c:pt idx="5829">
                  <c:v>31456.791000000001</c:v>
                </c:pt>
                <c:pt idx="5830">
                  <c:v>30653.699000000001</c:v>
                </c:pt>
                <c:pt idx="5831">
                  <c:v>30646.333999999999</c:v>
                </c:pt>
                <c:pt idx="5832">
                  <c:v>30627.473999999998</c:v>
                </c:pt>
                <c:pt idx="5833">
                  <c:v>30491.464</c:v>
                </c:pt>
                <c:pt idx="5834">
                  <c:v>29444.190999999999</c:v>
                </c:pt>
                <c:pt idx="5835">
                  <c:v>26652.917000000001</c:v>
                </c:pt>
                <c:pt idx="5836">
                  <c:v>23240.743999999999</c:v>
                </c:pt>
                <c:pt idx="5837">
                  <c:v>19327.749</c:v>
                </c:pt>
                <c:pt idx="5838">
                  <c:v>16727.726999999999</c:v>
                </c:pt>
                <c:pt idx="5839">
                  <c:v>15746.504999999999</c:v>
                </c:pt>
                <c:pt idx="5840">
                  <c:v>15500.459000000001</c:v>
                </c:pt>
                <c:pt idx="5841">
                  <c:v>15249.601000000001</c:v>
                </c:pt>
                <c:pt idx="5842">
                  <c:v>14956.85</c:v>
                </c:pt>
                <c:pt idx="5843">
                  <c:v>15379.861999999999</c:v>
                </c:pt>
                <c:pt idx="5844">
                  <c:v>18278.809000000001</c:v>
                </c:pt>
                <c:pt idx="5845">
                  <c:v>20385.255000000001</c:v>
                </c:pt>
                <c:pt idx="5846">
                  <c:v>20242.195</c:v>
                </c:pt>
                <c:pt idx="5847">
                  <c:v>18492.084999999999</c:v>
                </c:pt>
                <c:pt idx="5848">
                  <c:v>17360.78</c:v>
                </c:pt>
                <c:pt idx="5849">
                  <c:v>19163.690999999999</c:v>
                </c:pt>
                <c:pt idx="5850">
                  <c:v>21351.066999999999</c:v>
                </c:pt>
                <c:pt idx="5851">
                  <c:v>22384.758999999998</c:v>
                </c:pt>
                <c:pt idx="5852">
                  <c:v>22988.601999999999</c:v>
                </c:pt>
                <c:pt idx="5853">
                  <c:v>22714.181</c:v>
                </c:pt>
                <c:pt idx="5854">
                  <c:v>18793.125</c:v>
                </c:pt>
                <c:pt idx="5855">
                  <c:v>14010.485000000001</c:v>
                </c:pt>
                <c:pt idx="5856">
                  <c:v>10905.654</c:v>
                </c:pt>
                <c:pt idx="5857">
                  <c:v>9597.1740000000009</c:v>
                </c:pt>
                <c:pt idx="5858">
                  <c:v>9223.0220000000008</c:v>
                </c:pt>
                <c:pt idx="5859">
                  <c:v>10960.021000000001</c:v>
                </c:pt>
                <c:pt idx="5860">
                  <c:v>19342.03</c:v>
                </c:pt>
                <c:pt idx="5861">
                  <c:v>24067.441999999999</c:v>
                </c:pt>
                <c:pt idx="5862">
                  <c:v>25435.955000000002</c:v>
                </c:pt>
                <c:pt idx="5863">
                  <c:v>25345.052</c:v>
                </c:pt>
                <c:pt idx="5864">
                  <c:v>25443.178</c:v>
                </c:pt>
                <c:pt idx="5865">
                  <c:v>26819.954000000002</c:v>
                </c:pt>
                <c:pt idx="5866">
                  <c:v>28705.613000000001</c:v>
                </c:pt>
                <c:pt idx="5867">
                  <c:v>29708.080999999998</c:v>
                </c:pt>
                <c:pt idx="5868">
                  <c:v>29899.745999999999</c:v>
                </c:pt>
                <c:pt idx="5869">
                  <c:v>30594.578000000001</c:v>
                </c:pt>
                <c:pt idx="5870">
                  <c:v>33415.612000000001</c:v>
                </c:pt>
                <c:pt idx="5871">
                  <c:v>36148.303</c:v>
                </c:pt>
                <c:pt idx="5872">
                  <c:v>37961.427000000003</c:v>
                </c:pt>
                <c:pt idx="5873">
                  <c:v>39168.525999999998</c:v>
                </c:pt>
                <c:pt idx="5874">
                  <c:v>40215.741000000002</c:v>
                </c:pt>
                <c:pt idx="5875">
                  <c:v>40680.677000000003</c:v>
                </c:pt>
                <c:pt idx="5876">
                  <c:v>40003.968000000001</c:v>
                </c:pt>
                <c:pt idx="5877">
                  <c:v>37540.614999999998</c:v>
                </c:pt>
                <c:pt idx="5878">
                  <c:v>34225.595999999998</c:v>
                </c:pt>
                <c:pt idx="5879">
                  <c:v>31266.716</c:v>
                </c:pt>
                <c:pt idx="5880">
                  <c:v>29651.884999999998</c:v>
                </c:pt>
                <c:pt idx="5881">
                  <c:v>29184.720000000001</c:v>
                </c:pt>
                <c:pt idx="5882">
                  <c:v>29338.675999999999</c:v>
                </c:pt>
                <c:pt idx="5883">
                  <c:v>29932.151999999998</c:v>
                </c:pt>
                <c:pt idx="5884">
                  <c:v>30387.079000000002</c:v>
                </c:pt>
                <c:pt idx="5885">
                  <c:v>30620.061000000002</c:v>
                </c:pt>
                <c:pt idx="5886">
                  <c:v>30702.844000000001</c:v>
                </c:pt>
                <c:pt idx="5887">
                  <c:v>30448.059000000001</c:v>
                </c:pt>
                <c:pt idx="5888">
                  <c:v>28643.066999999999</c:v>
                </c:pt>
                <c:pt idx="5889">
                  <c:v>26314.276999999998</c:v>
                </c:pt>
                <c:pt idx="5890">
                  <c:v>25003.877</c:v>
                </c:pt>
                <c:pt idx="5891">
                  <c:v>25501.991999999998</c:v>
                </c:pt>
                <c:pt idx="5892">
                  <c:v>26023.904999999999</c:v>
                </c:pt>
                <c:pt idx="5893">
                  <c:v>26745.271000000001</c:v>
                </c:pt>
                <c:pt idx="5894">
                  <c:v>28276.931</c:v>
                </c:pt>
                <c:pt idx="5895">
                  <c:v>28860.366999999998</c:v>
                </c:pt>
                <c:pt idx="5896">
                  <c:v>28492.911</c:v>
                </c:pt>
                <c:pt idx="5897">
                  <c:v>27248.726999999999</c:v>
                </c:pt>
                <c:pt idx="5898">
                  <c:v>26463.848999999998</c:v>
                </c:pt>
                <c:pt idx="5899">
                  <c:v>25972.249</c:v>
                </c:pt>
                <c:pt idx="5900">
                  <c:v>24865.580999999998</c:v>
                </c:pt>
                <c:pt idx="5901">
                  <c:v>21480.419000000002</c:v>
                </c:pt>
                <c:pt idx="5902">
                  <c:v>17849.524000000001</c:v>
                </c:pt>
                <c:pt idx="5903">
                  <c:v>16345.875</c:v>
                </c:pt>
                <c:pt idx="5904">
                  <c:v>15872.806</c:v>
                </c:pt>
                <c:pt idx="5905">
                  <c:v>15135.27</c:v>
                </c:pt>
                <c:pt idx="5906">
                  <c:v>14415.968999999999</c:v>
                </c:pt>
                <c:pt idx="5907">
                  <c:v>14548.165999999999</c:v>
                </c:pt>
                <c:pt idx="5908">
                  <c:v>16094.282999999999</c:v>
                </c:pt>
                <c:pt idx="5909">
                  <c:v>16318.073</c:v>
                </c:pt>
                <c:pt idx="5910">
                  <c:v>14092.677</c:v>
                </c:pt>
                <c:pt idx="5911">
                  <c:v>11718.361999999999</c:v>
                </c:pt>
                <c:pt idx="5912">
                  <c:v>10684.554</c:v>
                </c:pt>
                <c:pt idx="5913">
                  <c:v>11724.102999999999</c:v>
                </c:pt>
                <c:pt idx="5914">
                  <c:v>14568.684999999999</c:v>
                </c:pt>
                <c:pt idx="5915">
                  <c:v>16417.7</c:v>
                </c:pt>
                <c:pt idx="5916">
                  <c:v>16728.508000000002</c:v>
                </c:pt>
                <c:pt idx="5917">
                  <c:v>15209.933000000001</c:v>
                </c:pt>
                <c:pt idx="5918">
                  <c:v>13154.008</c:v>
                </c:pt>
                <c:pt idx="5919">
                  <c:v>11921.909</c:v>
                </c:pt>
                <c:pt idx="5920">
                  <c:v>11614.843999999999</c:v>
                </c:pt>
                <c:pt idx="5921">
                  <c:v>10691.401</c:v>
                </c:pt>
                <c:pt idx="5922">
                  <c:v>9199.0059999999994</c:v>
                </c:pt>
                <c:pt idx="5923">
                  <c:v>8552.5769999999993</c:v>
                </c:pt>
                <c:pt idx="5924">
                  <c:v>7519.7380000000003</c:v>
                </c:pt>
                <c:pt idx="5925">
                  <c:v>7256.8760000000002</c:v>
                </c:pt>
                <c:pt idx="5926">
                  <c:v>8794.277</c:v>
                </c:pt>
                <c:pt idx="5927">
                  <c:v>9641.1749999999993</c:v>
                </c:pt>
                <c:pt idx="5928">
                  <c:v>9983.3109999999997</c:v>
                </c:pt>
                <c:pt idx="5929">
                  <c:v>9866.4699999999993</c:v>
                </c:pt>
                <c:pt idx="5930">
                  <c:v>8626.0490000000009</c:v>
                </c:pt>
                <c:pt idx="5931">
                  <c:v>8113.9359999999997</c:v>
                </c:pt>
                <c:pt idx="5932">
                  <c:v>7990.7809999999999</c:v>
                </c:pt>
                <c:pt idx="5933">
                  <c:v>7582.4639999999999</c:v>
                </c:pt>
                <c:pt idx="5934">
                  <c:v>7562.7759999999998</c:v>
                </c:pt>
                <c:pt idx="5935">
                  <c:v>8075.902</c:v>
                </c:pt>
                <c:pt idx="5936">
                  <c:v>7938.8320000000003</c:v>
                </c:pt>
                <c:pt idx="5937">
                  <c:v>6850.2370000000001</c:v>
                </c:pt>
                <c:pt idx="5938">
                  <c:v>6138.0609999999997</c:v>
                </c:pt>
                <c:pt idx="5939">
                  <c:v>5736.6880000000001</c:v>
                </c:pt>
                <c:pt idx="5940">
                  <c:v>6219.6559999999999</c:v>
                </c:pt>
                <c:pt idx="5941">
                  <c:v>6906.9340000000002</c:v>
                </c:pt>
                <c:pt idx="5942">
                  <c:v>7166.31</c:v>
                </c:pt>
                <c:pt idx="5943">
                  <c:v>7040.2489999999998</c:v>
                </c:pt>
                <c:pt idx="5944">
                  <c:v>6124.3429999999998</c:v>
                </c:pt>
                <c:pt idx="5945">
                  <c:v>5876.607</c:v>
                </c:pt>
                <c:pt idx="5946">
                  <c:v>7071.3019999999997</c:v>
                </c:pt>
                <c:pt idx="5947">
                  <c:v>8348.99</c:v>
                </c:pt>
                <c:pt idx="5948">
                  <c:v>9672.3709999999992</c:v>
                </c:pt>
                <c:pt idx="5949">
                  <c:v>8981.6080000000002</c:v>
                </c:pt>
                <c:pt idx="5950">
                  <c:v>8133.2629999999999</c:v>
                </c:pt>
                <c:pt idx="5951">
                  <c:v>8589.9069999999992</c:v>
                </c:pt>
                <c:pt idx="5952">
                  <c:v>9113.0509999999995</c:v>
                </c:pt>
                <c:pt idx="5953">
                  <c:v>9643.6749999999993</c:v>
                </c:pt>
                <c:pt idx="5954">
                  <c:v>9567.7710000000006</c:v>
                </c:pt>
                <c:pt idx="5955">
                  <c:v>9253.7070000000003</c:v>
                </c:pt>
                <c:pt idx="5956">
                  <c:v>8790.1869999999999</c:v>
                </c:pt>
                <c:pt idx="5957">
                  <c:v>8438.1949999999997</c:v>
                </c:pt>
                <c:pt idx="5958">
                  <c:v>8518.0779999999995</c:v>
                </c:pt>
                <c:pt idx="5959">
                  <c:v>8541.5409999999993</c:v>
                </c:pt>
                <c:pt idx="5960">
                  <c:v>8494.4950000000008</c:v>
                </c:pt>
                <c:pt idx="5961">
                  <c:v>9409.2849999999999</c:v>
                </c:pt>
                <c:pt idx="5962">
                  <c:v>10364.396000000001</c:v>
                </c:pt>
                <c:pt idx="5963">
                  <c:v>11799.847</c:v>
                </c:pt>
                <c:pt idx="5964">
                  <c:v>11262.665999999999</c:v>
                </c:pt>
                <c:pt idx="5965">
                  <c:v>12230.776</c:v>
                </c:pt>
                <c:pt idx="5966">
                  <c:v>13838.645</c:v>
                </c:pt>
                <c:pt idx="5967">
                  <c:v>13537.581</c:v>
                </c:pt>
                <c:pt idx="5968">
                  <c:v>14325.535</c:v>
                </c:pt>
                <c:pt idx="5969">
                  <c:v>13294.648999999999</c:v>
                </c:pt>
                <c:pt idx="5970">
                  <c:v>12253.968999999999</c:v>
                </c:pt>
                <c:pt idx="5971">
                  <c:v>12516.087</c:v>
                </c:pt>
                <c:pt idx="5972">
                  <c:v>12493.383</c:v>
                </c:pt>
                <c:pt idx="5973">
                  <c:v>12103.128000000001</c:v>
                </c:pt>
                <c:pt idx="5974">
                  <c:v>10198.927</c:v>
                </c:pt>
                <c:pt idx="5975">
                  <c:v>8523.0259999999998</c:v>
                </c:pt>
                <c:pt idx="5976">
                  <c:v>7440.93</c:v>
                </c:pt>
                <c:pt idx="5977">
                  <c:v>6620.9340000000002</c:v>
                </c:pt>
                <c:pt idx="5978">
                  <c:v>6105.0439999999999</c:v>
                </c:pt>
                <c:pt idx="5979">
                  <c:v>5664.5240000000003</c:v>
                </c:pt>
                <c:pt idx="5980">
                  <c:v>5490.2830000000004</c:v>
                </c:pt>
                <c:pt idx="5981">
                  <c:v>5799.3639999999996</c:v>
                </c:pt>
                <c:pt idx="5982">
                  <c:v>6350.8509999999997</c:v>
                </c:pt>
                <c:pt idx="5983">
                  <c:v>6535.4790000000003</c:v>
                </c:pt>
                <c:pt idx="5984">
                  <c:v>6360.442</c:v>
                </c:pt>
                <c:pt idx="5985">
                  <c:v>6977.0190000000002</c:v>
                </c:pt>
                <c:pt idx="5986">
                  <c:v>8205.0789999999997</c:v>
                </c:pt>
                <c:pt idx="5987">
                  <c:v>8115.4759999999997</c:v>
                </c:pt>
                <c:pt idx="5988">
                  <c:v>7305.4660000000003</c:v>
                </c:pt>
                <c:pt idx="5989">
                  <c:v>6790.0919999999996</c:v>
                </c:pt>
                <c:pt idx="5990">
                  <c:v>6483.34</c:v>
                </c:pt>
                <c:pt idx="5991">
                  <c:v>6266.7920000000004</c:v>
                </c:pt>
                <c:pt idx="5992">
                  <c:v>6240.4690000000001</c:v>
                </c:pt>
                <c:pt idx="5993">
                  <c:v>6091.7460000000001</c:v>
                </c:pt>
                <c:pt idx="5994">
                  <c:v>6196.8490000000002</c:v>
                </c:pt>
                <c:pt idx="5995">
                  <c:v>5908.6040000000003</c:v>
                </c:pt>
                <c:pt idx="5996">
                  <c:v>6282.3720000000003</c:v>
                </c:pt>
                <c:pt idx="5997">
                  <c:v>6312.1369999999997</c:v>
                </c:pt>
                <c:pt idx="5998">
                  <c:v>6451.8090000000002</c:v>
                </c:pt>
                <c:pt idx="5999">
                  <c:v>6942.1009999999997</c:v>
                </c:pt>
                <c:pt idx="6000">
                  <c:v>7581.3249999999998</c:v>
                </c:pt>
                <c:pt idx="6001">
                  <c:v>7950.1639999999998</c:v>
                </c:pt>
                <c:pt idx="6002">
                  <c:v>7694.5219999999999</c:v>
                </c:pt>
                <c:pt idx="6003">
                  <c:v>7166.3270000000002</c:v>
                </c:pt>
                <c:pt idx="6004">
                  <c:v>7163.6120000000001</c:v>
                </c:pt>
                <c:pt idx="6005">
                  <c:v>7225.2870000000003</c:v>
                </c:pt>
                <c:pt idx="6006">
                  <c:v>7083.5590000000002</c:v>
                </c:pt>
                <c:pt idx="6007">
                  <c:v>6927.3419999999996</c:v>
                </c:pt>
                <c:pt idx="6008">
                  <c:v>7067.1930000000002</c:v>
                </c:pt>
                <c:pt idx="6009">
                  <c:v>7060.393</c:v>
                </c:pt>
                <c:pt idx="6010">
                  <c:v>6984.5690000000004</c:v>
                </c:pt>
                <c:pt idx="6011">
                  <c:v>6890.6360000000004</c:v>
                </c:pt>
                <c:pt idx="6012">
                  <c:v>6816.8760000000002</c:v>
                </c:pt>
                <c:pt idx="6013">
                  <c:v>6822.7849999999999</c:v>
                </c:pt>
                <c:pt idx="6014">
                  <c:v>6765.951</c:v>
                </c:pt>
                <c:pt idx="6015">
                  <c:v>6671.27</c:v>
                </c:pt>
                <c:pt idx="6016">
                  <c:v>6431.085</c:v>
                </c:pt>
                <c:pt idx="6017">
                  <c:v>6271.7309999999998</c:v>
                </c:pt>
                <c:pt idx="6018">
                  <c:v>6249.1719999999996</c:v>
                </c:pt>
                <c:pt idx="6019">
                  <c:v>6098.1189999999997</c:v>
                </c:pt>
                <c:pt idx="6020">
                  <c:v>5893.2969999999996</c:v>
                </c:pt>
                <c:pt idx="6021">
                  <c:v>5936.1580000000004</c:v>
                </c:pt>
                <c:pt idx="6022">
                  <c:v>6957.4719999999998</c:v>
                </c:pt>
                <c:pt idx="6023">
                  <c:v>7591.1189999999997</c:v>
                </c:pt>
                <c:pt idx="6024">
                  <c:v>8312.8410000000003</c:v>
                </c:pt>
                <c:pt idx="6025">
                  <c:v>9089.4689999999991</c:v>
                </c:pt>
                <c:pt idx="6026">
                  <c:v>9302.973</c:v>
                </c:pt>
                <c:pt idx="6027">
                  <c:v>9394.75</c:v>
                </c:pt>
                <c:pt idx="6028">
                  <c:v>9293.3549999999996</c:v>
                </c:pt>
                <c:pt idx="6029">
                  <c:v>9004.6910000000007</c:v>
                </c:pt>
                <c:pt idx="6030">
                  <c:v>9072.3439999999991</c:v>
                </c:pt>
                <c:pt idx="6031">
                  <c:v>9208.9130000000005</c:v>
                </c:pt>
                <c:pt idx="6032">
                  <c:v>8997.5709999999999</c:v>
                </c:pt>
                <c:pt idx="6033">
                  <c:v>8561.9860000000008</c:v>
                </c:pt>
                <c:pt idx="6034">
                  <c:v>7899.4350000000004</c:v>
                </c:pt>
                <c:pt idx="6035">
                  <c:v>7371.6369999999997</c:v>
                </c:pt>
                <c:pt idx="6036">
                  <c:v>7416.8620000000001</c:v>
                </c:pt>
                <c:pt idx="6037">
                  <c:v>7325.835</c:v>
                </c:pt>
                <c:pt idx="6038">
                  <c:v>7251.2120000000004</c:v>
                </c:pt>
                <c:pt idx="6039">
                  <c:v>7121.1559999999999</c:v>
                </c:pt>
                <c:pt idx="6040">
                  <c:v>6891.9650000000001</c:v>
                </c:pt>
                <c:pt idx="6041">
                  <c:v>7286.0020000000004</c:v>
                </c:pt>
                <c:pt idx="6042">
                  <c:v>7654.4309999999996</c:v>
                </c:pt>
                <c:pt idx="6043">
                  <c:v>7416.64</c:v>
                </c:pt>
                <c:pt idx="6044">
                  <c:v>7288.6239999999998</c:v>
                </c:pt>
                <c:pt idx="6045">
                  <c:v>7341.5249999999996</c:v>
                </c:pt>
                <c:pt idx="6046">
                  <c:v>7360.9539999999997</c:v>
                </c:pt>
                <c:pt idx="6047">
                  <c:v>7188.1130000000003</c:v>
                </c:pt>
                <c:pt idx="6048">
                  <c:v>7366.5540000000001</c:v>
                </c:pt>
                <c:pt idx="6049">
                  <c:v>7450.7950000000001</c:v>
                </c:pt>
                <c:pt idx="6050">
                  <c:v>7610.8029999999999</c:v>
                </c:pt>
                <c:pt idx="6051">
                  <c:v>7738.34</c:v>
                </c:pt>
                <c:pt idx="6052">
                  <c:v>7779.0469999999996</c:v>
                </c:pt>
                <c:pt idx="6053">
                  <c:v>7744.6559999999999</c:v>
                </c:pt>
                <c:pt idx="6054">
                  <c:v>7835.6729999999998</c:v>
                </c:pt>
                <c:pt idx="6055">
                  <c:v>8401.0409999999993</c:v>
                </c:pt>
                <c:pt idx="6056">
                  <c:v>8631.9439999999995</c:v>
                </c:pt>
                <c:pt idx="6057">
                  <c:v>8874.58</c:v>
                </c:pt>
                <c:pt idx="6058">
                  <c:v>10103.593000000001</c:v>
                </c:pt>
                <c:pt idx="6059">
                  <c:v>10122.364</c:v>
                </c:pt>
                <c:pt idx="6060">
                  <c:v>9309.6679999999997</c:v>
                </c:pt>
                <c:pt idx="6061">
                  <c:v>8376.9459999999999</c:v>
                </c:pt>
                <c:pt idx="6062">
                  <c:v>7579.5810000000001</c:v>
                </c:pt>
                <c:pt idx="6063">
                  <c:v>6586.7640000000001</c:v>
                </c:pt>
                <c:pt idx="6064">
                  <c:v>6224.6480000000001</c:v>
                </c:pt>
                <c:pt idx="6065">
                  <c:v>6108.4179999999997</c:v>
                </c:pt>
                <c:pt idx="6066">
                  <c:v>5858.7979999999998</c:v>
                </c:pt>
                <c:pt idx="6067">
                  <c:v>5878.9179999999997</c:v>
                </c:pt>
                <c:pt idx="6068">
                  <c:v>6098.1350000000002</c:v>
                </c:pt>
                <c:pt idx="6069">
                  <c:v>6584.0110000000004</c:v>
                </c:pt>
                <c:pt idx="6070">
                  <c:v>6858.1490000000003</c:v>
                </c:pt>
                <c:pt idx="6071">
                  <c:v>7366.3010000000004</c:v>
                </c:pt>
                <c:pt idx="6072">
                  <c:v>7262.6270000000004</c:v>
                </c:pt>
                <c:pt idx="6073">
                  <c:v>6718.3829999999998</c:v>
                </c:pt>
                <c:pt idx="6074">
                  <c:v>6445.4889999999996</c:v>
                </c:pt>
                <c:pt idx="6075">
                  <c:v>6475.3590000000004</c:v>
                </c:pt>
                <c:pt idx="6076">
                  <c:v>6381.116</c:v>
                </c:pt>
                <c:pt idx="6077">
                  <c:v>6134.1170000000002</c:v>
                </c:pt>
                <c:pt idx="6078">
                  <c:v>6221.7089999999998</c:v>
                </c:pt>
                <c:pt idx="6079">
                  <c:v>6439.5029999999997</c:v>
                </c:pt>
                <c:pt idx="6080">
                  <c:v>6245.3459999999995</c:v>
                </c:pt>
                <c:pt idx="6081">
                  <c:v>5994.5469999999996</c:v>
                </c:pt>
                <c:pt idx="6082">
                  <c:v>5672.5929999999998</c:v>
                </c:pt>
                <c:pt idx="6083">
                  <c:v>5606.9549999999999</c:v>
                </c:pt>
                <c:pt idx="6084">
                  <c:v>5605.4189999999999</c:v>
                </c:pt>
                <c:pt idx="6085">
                  <c:v>5674.9040000000005</c:v>
                </c:pt>
                <c:pt idx="6086">
                  <c:v>5815.6549999999997</c:v>
                </c:pt>
                <c:pt idx="6087">
                  <c:v>5963.9610000000002</c:v>
                </c:pt>
                <c:pt idx="6088">
                  <c:v>5983.51</c:v>
                </c:pt>
                <c:pt idx="6089">
                  <c:v>6080.067</c:v>
                </c:pt>
                <c:pt idx="6090">
                  <c:v>6310.8469999999998</c:v>
                </c:pt>
                <c:pt idx="6091">
                  <c:v>6332.0529999999999</c:v>
                </c:pt>
                <c:pt idx="6092">
                  <c:v>6291.1980000000003</c:v>
                </c:pt>
                <c:pt idx="6093">
                  <c:v>6288.0829999999996</c:v>
                </c:pt>
                <c:pt idx="6094">
                  <c:v>6071.6170000000002</c:v>
                </c:pt>
                <c:pt idx="6095">
                  <c:v>5488.7870000000003</c:v>
                </c:pt>
                <c:pt idx="6096">
                  <c:v>5123.982</c:v>
                </c:pt>
                <c:pt idx="6097">
                  <c:v>4840.6909999999998</c:v>
                </c:pt>
                <c:pt idx="6098">
                  <c:v>4447.4399999999996</c:v>
                </c:pt>
                <c:pt idx="6099">
                  <c:v>4989.2169999999996</c:v>
                </c:pt>
                <c:pt idx="6100">
                  <c:v>6050.3019999999997</c:v>
                </c:pt>
                <c:pt idx="6101">
                  <c:v>6111.6030000000001</c:v>
                </c:pt>
                <c:pt idx="6102">
                  <c:v>5489.6220000000003</c:v>
                </c:pt>
                <c:pt idx="6103">
                  <c:v>4857.9059999999999</c:v>
                </c:pt>
                <c:pt idx="6104">
                  <c:v>5382.6930000000002</c:v>
                </c:pt>
                <c:pt idx="6105">
                  <c:v>5808.4449999999997</c:v>
                </c:pt>
                <c:pt idx="6106">
                  <c:v>6137.8990000000003</c:v>
                </c:pt>
                <c:pt idx="6107">
                  <c:v>6585.3180000000002</c:v>
                </c:pt>
                <c:pt idx="6108">
                  <c:v>6154.4470000000001</c:v>
                </c:pt>
                <c:pt idx="6109">
                  <c:v>5482.8209999999999</c:v>
                </c:pt>
                <c:pt idx="6110">
                  <c:v>5157.5649999999996</c:v>
                </c:pt>
                <c:pt idx="6111">
                  <c:v>4953.0150000000003</c:v>
                </c:pt>
                <c:pt idx="6112">
                  <c:v>4892.0280000000002</c:v>
                </c:pt>
                <c:pt idx="6113">
                  <c:v>4906.4110000000001</c:v>
                </c:pt>
                <c:pt idx="6114">
                  <c:v>5425.2709999999997</c:v>
                </c:pt>
                <c:pt idx="6115">
                  <c:v>5731.72</c:v>
                </c:pt>
                <c:pt idx="6116">
                  <c:v>5874.79</c:v>
                </c:pt>
                <c:pt idx="6117">
                  <c:v>5946.0519999999997</c:v>
                </c:pt>
                <c:pt idx="6118">
                  <c:v>6368.7979999999998</c:v>
                </c:pt>
                <c:pt idx="6119">
                  <c:v>7022.2790000000005</c:v>
                </c:pt>
                <c:pt idx="6120">
                  <c:v>7837.6549999999997</c:v>
                </c:pt>
                <c:pt idx="6121">
                  <c:v>8034.4260000000004</c:v>
                </c:pt>
                <c:pt idx="6122">
                  <c:v>8006.9049999999997</c:v>
                </c:pt>
                <c:pt idx="6123">
                  <c:v>7916.0029999999997</c:v>
                </c:pt>
                <c:pt idx="6124">
                  <c:v>6979.1440000000002</c:v>
                </c:pt>
                <c:pt idx="6125">
                  <c:v>6569.5349999999999</c:v>
                </c:pt>
                <c:pt idx="6126">
                  <c:v>5898.9849999999997</c:v>
                </c:pt>
                <c:pt idx="6127">
                  <c:v>5349.183</c:v>
                </c:pt>
                <c:pt idx="6128">
                  <c:v>4757.1049999999996</c:v>
                </c:pt>
                <c:pt idx="6129">
                  <c:v>6250.9189999999999</c:v>
                </c:pt>
                <c:pt idx="6130">
                  <c:v>8913.4889999999996</c:v>
                </c:pt>
                <c:pt idx="6131">
                  <c:v>8504.5139999999992</c:v>
                </c:pt>
                <c:pt idx="6132">
                  <c:v>6895.0709999999999</c:v>
                </c:pt>
                <c:pt idx="6133">
                  <c:v>5364.61</c:v>
                </c:pt>
                <c:pt idx="6134">
                  <c:v>4704.3419999999996</c:v>
                </c:pt>
                <c:pt idx="6135">
                  <c:v>3653.944</c:v>
                </c:pt>
                <c:pt idx="6136">
                  <c:v>3377.2460000000001</c:v>
                </c:pt>
                <c:pt idx="6137">
                  <c:v>3278.413</c:v>
                </c:pt>
                <c:pt idx="6138">
                  <c:v>2986.5410000000002</c:v>
                </c:pt>
                <c:pt idx="6139">
                  <c:v>2796.3980000000001</c:v>
                </c:pt>
                <c:pt idx="6140">
                  <c:v>2726.89</c:v>
                </c:pt>
                <c:pt idx="6141">
                  <c:v>2811.9029999999998</c:v>
                </c:pt>
                <c:pt idx="6142">
                  <c:v>2826.4989999999998</c:v>
                </c:pt>
                <c:pt idx="6143">
                  <c:v>2532.989</c:v>
                </c:pt>
                <c:pt idx="6144">
                  <c:v>2139.7469999999998</c:v>
                </c:pt>
                <c:pt idx="6145">
                  <c:v>2061.0810000000001</c:v>
                </c:pt>
                <c:pt idx="6146">
                  <c:v>2045.8510000000001</c:v>
                </c:pt>
                <c:pt idx="6147">
                  <c:v>2054.9</c:v>
                </c:pt>
                <c:pt idx="6148">
                  <c:v>1957.6769999999999</c:v>
                </c:pt>
                <c:pt idx="6149">
                  <c:v>1710.8969999999999</c:v>
                </c:pt>
                <c:pt idx="6150">
                  <c:v>1684.463</c:v>
                </c:pt>
                <c:pt idx="6151">
                  <c:v>1525.2539999999999</c:v>
                </c:pt>
                <c:pt idx="6152">
                  <c:v>1522.0340000000001</c:v>
                </c:pt>
                <c:pt idx="6153">
                  <c:v>1535.44</c:v>
                </c:pt>
                <c:pt idx="6154">
                  <c:v>1550.2639999999999</c:v>
                </c:pt>
                <c:pt idx="6155">
                  <c:v>2062.4659999999999</c:v>
                </c:pt>
                <c:pt idx="6156">
                  <c:v>2712.1509999999998</c:v>
                </c:pt>
                <c:pt idx="6157">
                  <c:v>3097.7750000000001</c:v>
                </c:pt>
                <c:pt idx="6158">
                  <c:v>3382.4609999999998</c:v>
                </c:pt>
                <c:pt idx="6159">
                  <c:v>3505.3670000000002</c:v>
                </c:pt>
                <c:pt idx="6160">
                  <c:v>3883.6320000000001</c:v>
                </c:pt>
                <c:pt idx="6161">
                  <c:v>5689.7809999999999</c:v>
                </c:pt>
                <c:pt idx="6162">
                  <c:v>9544.2260000000006</c:v>
                </c:pt>
                <c:pt idx="6163">
                  <c:v>13871.066000000001</c:v>
                </c:pt>
                <c:pt idx="6164">
                  <c:v>12470.507</c:v>
                </c:pt>
                <c:pt idx="6165">
                  <c:v>9748.2240000000002</c:v>
                </c:pt>
                <c:pt idx="6166">
                  <c:v>7514.3109999999997</c:v>
                </c:pt>
                <c:pt idx="6167">
                  <c:v>6134.47</c:v>
                </c:pt>
                <c:pt idx="6168">
                  <c:v>5785.2610000000004</c:v>
                </c:pt>
                <c:pt idx="6169">
                  <c:v>7174.9740000000002</c:v>
                </c:pt>
                <c:pt idx="6170">
                  <c:v>14325.598</c:v>
                </c:pt>
                <c:pt idx="6171">
                  <c:v>18586.577000000001</c:v>
                </c:pt>
                <c:pt idx="6172">
                  <c:v>20636.576000000001</c:v>
                </c:pt>
                <c:pt idx="6173">
                  <c:v>20838.587</c:v>
                </c:pt>
                <c:pt idx="6174">
                  <c:v>18607.587</c:v>
                </c:pt>
                <c:pt idx="6175">
                  <c:v>13489.78</c:v>
                </c:pt>
                <c:pt idx="6176">
                  <c:v>9968.2739999999994</c:v>
                </c:pt>
                <c:pt idx="6177">
                  <c:v>12392.221</c:v>
                </c:pt>
                <c:pt idx="6178">
                  <c:v>13930.788</c:v>
                </c:pt>
                <c:pt idx="6179">
                  <c:v>11585.171</c:v>
                </c:pt>
                <c:pt idx="6180">
                  <c:v>9761.4269999999997</c:v>
                </c:pt>
                <c:pt idx="6181">
                  <c:v>7838.2820000000002</c:v>
                </c:pt>
                <c:pt idx="6182">
                  <c:v>6465.21</c:v>
                </c:pt>
                <c:pt idx="6183">
                  <c:v>5503.8649999999998</c:v>
                </c:pt>
                <c:pt idx="6184">
                  <c:v>4834.5479999999998</c:v>
                </c:pt>
                <c:pt idx="6185">
                  <c:v>3983.7510000000002</c:v>
                </c:pt>
                <c:pt idx="6186">
                  <c:v>3730.768</c:v>
                </c:pt>
                <c:pt idx="6187">
                  <c:v>3831.9569999999999</c:v>
                </c:pt>
                <c:pt idx="6188">
                  <c:v>4178.6469999999999</c:v>
                </c:pt>
                <c:pt idx="6189">
                  <c:v>4291.3990000000003</c:v>
                </c:pt>
                <c:pt idx="6190">
                  <c:v>8444.3639999999996</c:v>
                </c:pt>
                <c:pt idx="6191">
                  <c:v>12603.951999999999</c:v>
                </c:pt>
                <c:pt idx="6192">
                  <c:v>11528.637000000001</c:v>
                </c:pt>
                <c:pt idx="6193">
                  <c:v>8899.7250000000004</c:v>
                </c:pt>
                <c:pt idx="6194">
                  <c:v>6772.5550000000003</c:v>
                </c:pt>
                <c:pt idx="6195">
                  <c:v>5868.7340000000004</c:v>
                </c:pt>
                <c:pt idx="6196">
                  <c:v>6710.4229999999998</c:v>
                </c:pt>
                <c:pt idx="6197">
                  <c:v>11390.781000000001</c:v>
                </c:pt>
                <c:pt idx="6198">
                  <c:v>13452.272999999999</c:v>
                </c:pt>
                <c:pt idx="6199">
                  <c:v>16112.453</c:v>
                </c:pt>
                <c:pt idx="6200">
                  <c:v>23310.294999999998</c:v>
                </c:pt>
                <c:pt idx="6201">
                  <c:v>27886.129000000001</c:v>
                </c:pt>
                <c:pt idx="6202">
                  <c:v>30685.417000000001</c:v>
                </c:pt>
                <c:pt idx="6203">
                  <c:v>32943.654999999999</c:v>
                </c:pt>
                <c:pt idx="6204">
                  <c:v>35413.133999999998</c:v>
                </c:pt>
                <c:pt idx="6205">
                  <c:v>37904.824999999997</c:v>
                </c:pt>
                <c:pt idx="6206">
                  <c:v>39919.425999999999</c:v>
                </c:pt>
                <c:pt idx="6207">
                  <c:v>41803.595000000001</c:v>
                </c:pt>
                <c:pt idx="6208">
                  <c:v>43621.834000000003</c:v>
                </c:pt>
                <c:pt idx="6209">
                  <c:v>44611.864999999998</c:v>
                </c:pt>
                <c:pt idx="6210">
                  <c:v>43742.108</c:v>
                </c:pt>
                <c:pt idx="6211">
                  <c:v>40941.944000000003</c:v>
                </c:pt>
                <c:pt idx="6212">
                  <c:v>37559.432000000001</c:v>
                </c:pt>
                <c:pt idx="6213">
                  <c:v>34814.370000000003</c:v>
                </c:pt>
                <c:pt idx="6214">
                  <c:v>32802.86</c:v>
                </c:pt>
                <c:pt idx="6215">
                  <c:v>31350.54</c:v>
                </c:pt>
                <c:pt idx="6216">
                  <c:v>32303.5</c:v>
                </c:pt>
                <c:pt idx="6217">
                  <c:v>35653.811999999998</c:v>
                </c:pt>
                <c:pt idx="6218">
                  <c:v>38988.930999999997</c:v>
                </c:pt>
                <c:pt idx="6219">
                  <c:v>41674.652999999998</c:v>
                </c:pt>
                <c:pt idx="6220">
                  <c:v>42666.618999999999</c:v>
                </c:pt>
                <c:pt idx="6221">
                  <c:v>42022.305</c:v>
                </c:pt>
                <c:pt idx="6222">
                  <c:v>39764.883999999998</c:v>
                </c:pt>
                <c:pt idx="6223">
                  <c:v>37587.087</c:v>
                </c:pt>
                <c:pt idx="6224">
                  <c:v>35415.144999999997</c:v>
                </c:pt>
                <c:pt idx="6225">
                  <c:v>33105.658000000003</c:v>
                </c:pt>
                <c:pt idx="6226">
                  <c:v>32003.26</c:v>
                </c:pt>
                <c:pt idx="6227">
                  <c:v>31373.917000000001</c:v>
                </c:pt>
                <c:pt idx="6228">
                  <c:v>30391.817999999999</c:v>
                </c:pt>
                <c:pt idx="6229">
                  <c:v>29374.625</c:v>
                </c:pt>
                <c:pt idx="6230">
                  <c:v>29115.949000000001</c:v>
                </c:pt>
                <c:pt idx="6231">
                  <c:v>29743.902999999998</c:v>
                </c:pt>
                <c:pt idx="6232">
                  <c:v>31130.465</c:v>
                </c:pt>
                <c:pt idx="6233">
                  <c:v>32353.664000000001</c:v>
                </c:pt>
                <c:pt idx="6234">
                  <c:v>32854.794000000002</c:v>
                </c:pt>
                <c:pt idx="6235">
                  <c:v>33857.118999999999</c:v>
                </c:pt>
                <c:pt idx="6236">
                  <c:v>35585.644999999997</c:v>
                </c:pt>
                <c:pt idx="6237">
                  <c:v>37204.966</c:v>
                </c:pt>
                <c:pt idx="6238">
                  <c:v>38211.165000000001</c:v>
                </c:pt>
                <c:pt idx="6239">
                  <c:v>38651.875</c:v>
                </c:pt>
                <c:pt idx="6240">
                  <c:v>39164.813000000002</c:v>
                </c:pt>
                <c:pt idx="6241">
                  <c:v>39488.724999999999</c:v>
                </c:pt>
                <c:pt idx="6242">
                  <c:v>39818.748</c:v>
                </c:pt>
                <c:pt idx="6243">
                  <c:v>40088.767999999996</c:v>
                </c:pt>
                <c:pt idx="6244">
                  <c:v>40377.928</c:v>
                </c:pt>
                <c:pt idx="6245">
                  <c:v>40890.758000000002</c:v>
                </c:pt>
                <c:pt idx="6246">
                  <c:v>41850.26</c:v>
                </c:pt>
                <c:pt idx="6247">
                  <c:v>42747.209000000003</c:v>
                </c:pt>
                <c:pt idx="6248">
                  <c:v>42948.930999999997</c:v>
                </c:pt>
                <c:pt idx="6249">
                  <c:v>42520.951999999997</c:v>
                </c:pt>
                <c:pt idx="6250">
                  <c:v>42242.48</c:v>
                </c:pt>
                <c:pt idx="6251">
                  <c:v>42949.285000000003</c:v>
                </c:pt>
                <c:pt idx="6252">
                  <c:v>44137.356</c:v>
                </c:pt>
                <c:pt idx="6253">
                  <c:v>44875.194000000003</c:v>
                </c:pt>
                <c:pt idx="6254">
                  <c:v>44690.425999999999</c:v>
                </c:pt>
                <c:pt idx="6255">
                  <c:v>43772.748</c:v>
                </c:pt>
                <c:pt idx="6256">
                  <c:v>42846.652999999998</c:v>
                </c:pt>
                <c:pt idx="6257">
                  <c:v>42006.27</c:v>
                </c:pt>
                <c:pt idx="6258">
                  <c:v>41136.756999999998</c:v>
                </c:pt>
                <c:pt idx="6259">
                  <c:v>40077.557000000001</c:v>
                </c:pt>
                <c:pt idx="6260">
                  <c:v>38779.618000000002</c:v>
                </c:pt>
                <c:pt idx="6261">
                  <c:v>37925.322999999997</c:v>
                </c:pt>
                <c:pt idx="6262">
                  <c:v>37611.125</c:v>
                </c:pt>
                <c:pt idx="6263">
                  <c:v>37451.165000000001</c:v>
                </c:pt>
                <c:pt idx="6264">
                  <c:v>37768.317000000003</c:v>
                </c:pt>
                <c:pt idx="6265">
                  <c:v>38563.699999999997</c:v>
                </c:pt>
                <c:pt idx="6266">
                  <c:v>39318.705999999998</c:v>
                </c:pt>
                <c:pt idx="6267">
                  <c:v>39113.607000000004</c:v>
                </c:pt>
                <c:pt idx="6268">
                  <c:v>36995.468999999997</c:v>
                </c:pt>
                <c:pt idx="6269">
                  <c:v>33024.915000000001</c:v>
                </c:pt>
                <c:pt idx="6270">
                  <c:v>28958.532999999999</c:v>
                </c:pt>
                <c:pt idx="6271">
                  <c:v>25400</c:v>
                </c:pt>
                <c:pt idx="6272">
                  <c:v>24681.057000000001</c:v>
                </c:pt>
                <c:pt idx="6273">
                  <c:v>28281.65</c:v>
                </c:pt>
                <c:pt idx="6274">
                  <c:v>32430.585999999999</c:v>
                </c:pt>
                <c:pt idx="6275">
                  <c:v>32235.61</c:v>
                </c:pt>
                <c:pt idx="6276">
                  <c:v>28010.964</c:v>
                </c:pt>
                <c:pt idx="6277">
                  <c:v>25345.454000000002</c:v>
                </c:pt>
                <c:pt idx="6278">
                  <c:v>25963.073</c:v>
                </c:pt>
                <c:pt idx="6279">
                  <c:v>28117.313999999998</c:v>
                </c:pt>
                <c:pt idx="6280">
                  <c:v>29519.024000000001</c:v>
                </c:pt>
                <c:pt idx="6281">
                  <c:v>29244.859</c:v>
                </c:pt>
                <c:pt idx="6282">
                  <c:v>28239.920999999998</c:v>
                </c:pt>
                <c:pt idx="6283">
                  <c:v>26550.580999999998</c:v>
                </c:pt>
                <c:pt idx="6284">
                  <c:v>22465.337</c:v>
                </c:pt>
                <c:pt idx="6285">
                  <c:v>18934.84</c:v>
                </c:pt>
                <c:pt idx="6286">
                  <c:v>17094.897000000001</c:v>
                </c:pt>
                <c:pt idx="6287">
                  <c:v>16426.84</c:v>
                </c:pt>
                <c:pt idx="6288">
                  <c:v>15861.319</c:v>
                </c:pt>
                <c:pt idx="6289">
                  <c:v>14503.313</c:v>
                </c:pt>
                <c:pt idx="6290">
                  <c:v>14151.33</c:v>
                </c:pt>
                <c:pt idx="6291">
                  <c:v>13826.741</c:v>
                </c:pt>
                <c:pt idx="6292">
                  <c:v>12958.736999999999</c:v>
                </c:pt>
                <c:pt idx="6293">
                  <c:v>12565.273999999999</c:v>
                </c:pt>
                <c:pt idx="6294">
                  <c:v>12614.781000000001</c:v>
                </c:pt>
                <c:pt idx="6295">
                  <c:v>12559.911</c:v>
                </c:pt>
                <c:pt idx="6296">
                  <c:v>12686.790999999999</c:v>
                </c:pt>
                <c:pt idx="6297">
                  <c:v>12953.371999999999</c:v>
                </c:pt>
                <c:pt idx="6298">
                  <c:v>12754.128000000001</c:v>
                </c:pt>
                <c:pt idx="6299">
                  <c:v>12522.54</c:v>
                </c:pt>
                <c:pt idx="6300">
                  <c:v>12908.876</c:v>
                </c:pt>
                <c:pt idx="6301">
                  <c:v>12889.41</c:v>
                </c:pt>
                <c:pt idx="6302">
                  <c:v>13445.457</c:v>
                </c:pt>
                <c:pt idx="6303">
                  <c:v>14419.511</c:v>
                </c:pt>
                <c:pt idx="6304">
                  <c:v>14432.492</c:v>
                </c:pt>
                <c:pt idx="6305">
                  <c:v>14273.706</c:v>
                </c:pt>
                <c:pt idx="6306">
                  <c:v>13566.188</c:v>
                </c:pt>
                <c:pt idx="6307">
                  <c:v>13361.811</c:v>
                </c:pt>
                <c:pt idx="6308">
                  <c:v>11975.983</c:v>
                </c:pt>
                <c:pt idx="6309">
                  <c:v>12429.093999999999</c:v>
                </c:pt>
                <c:pt idx="6310">
                  <c:v>15514.374</c:v>
                </c:pt>
                <c:pt idx="6311">
                  <c:v>17873.996999999999</c:v>
                </c:pt>
                <c:pt idx="6312">
                  <c:v>18587.715</c:v>
                </c:pt>
                <c:pt idx="6313">
                  <c:v>20197.242999999999</c:v>
                </c:pt>
                <c:pt idx="6314">
                  <c:v>21293.833999999999</c:v>
                </c:pt>
                <c:pt idx="6315">
                  <c:v>20754.411</c:v>
                </c:pt>
                <c:pt idx="6316">
                  <c:v>19012.928</c:v>
                </c:pt>
                <c:pt idx="6317">
                  <c:v>16379.665999999999</c:v>
                </c:pt>
                <c:pt idx="6318">
                  <c:v>14452.682000000001</c:v>
                </c:pt>
                <c:pt idx="6319">
                  <c:v>13164.218000000001</c:v>
                </c:pt>
                <c:pt idx="6320">
                  <c:v>13029.267</c:v>
                </c:pt>
                <c:pt idx="6321">
                  <c:v>14240.717000000001</c:v>
                </c:pt>
                <c:pt idx="6322">
                  <c:v>14869.684999999999</c:v>
                </c:pt>
                <c:pt idx="6323">
                  <c:v>12641.911</c:v>
                </c:pt>
                <c:pt idx="6324">
                  <c:v>10806.656999999999</c:v>
                </c:pt>
                <c:pt idx="6325">
                  <c:v>10409.692999999999</c:v>
                </c:pt>
                <c:pt idx="6326">
                  <c:v>10241.876</c:v>
                </c:pt>
                <c:pt idx="6327">
                  <c:v>10253.332</c:v>
                </c:pt>
                <c:pt idx="6328">
                  <c:v>10101.33</c:v>
                </c:pt>
                <c:pt idx="6329">
                  <c:v>9012.6640000000007</c:v>
                </c:pt>
                <c:pt idx="6330">
                  <c:v>8255.0910000000003</c:v>
                </c:pt>
                <c:pt idx="6331">
                  <c:v>8603.0210000000006</c:v>
                </c:pt>
                <c:pt idx="6332">
                  <c:v>9490.2530000000006</c:v>
                </c:pt>
                <c:pt idx="6333">
                  <c:v>9361.7060000000001</c:v>
                </c:pt>
                <c:pt idx="6334">
                  <c:v>9443.6830000000009</c:v>
                </c:pt>
                <c:pt idx="6335">
                  <c:v>9290.0490000000009</c:v>
                </c:pt>
                <c:pt idx="6336">
                  <c:v>9057.6409999999996</c:v>
                </c:pt>
                <c:pt idx="6337">
                  <c:v>8875.0439999999999</c:v>
                </c:pt>
                <c:pt idx="6338">
                  <c:v>8952.8649999999998</c:v>
                </c:pt>
                <c:pt idx="6339">
                  <c:v>8873.1049999999996</c:v>
                </c:pt>
                <c:pt idx="6340">
                  <c:v>8585.4069999999992</c:v>
                </c:pt>
                <c:pt idx="6341">
                  <c:v>8194.0969999999998</c:v>
                </c:pt>
                <c:pt idx="6342">
                  <c:v>8158.6059999999998</c:v>
                </c:pt>
                <c:pt idx="6343">
                  <c:v>8231.5879999999997</c:v>
                </c:pt>
                <c:pt idx="6344">
                  <c:v>8322.7430000000004</c:v>
                </c:pt>
                <c:pt idx="6345">
                  <c:v>8257.7690000000002</c:v>
                </c:pt>
                <c:pt idx="6346">
                  <c:v>8157.33</c:v>
                </c:pt>
                <c:pt idx="6347">
                  <c:v>7919.3419999999996</c:v>
                </c:pt>
                <c:pt idx="6348">
                  <c:v>7765.7910000000002</c:v>
                </c:pt>
                <c:pt idx="6349">
                  <c:v>7628.2709999999997</c:v>
                </c:pt>
                <c:pt idx="6350">
                  <c:v>7560.4210000000003</c:v>
                </c:pt>
                <c:pt idx="6351">
                  <c:v>7438.8180000000002</c:v>
                </c:pt>
                <c:pt idx="6352">
                  <c:v>7247.8530000000001</c:v>
                </c:pt>
                <c:pt idx="6353">
                  <c:v>7159.8459999999995</c:v>
                </c:pt>
                <c:pt idx="6354">
                  <c:v>7184.9089999999997</c:v>
                </c:pt>
                <c:pt idx="6355">
                  <c:v>7244.1790000000001</c:v>
                </c:pt>
                <c:pt idx="6356">
                  <c:v>7247.116</c:v>
                </c:pt>
                <c:pt idx="6357">
                  <c:v>7120.55</c:v>
                </c:pt>
                <c:pt idx="6358">
                  <c:v>7184.1469999999999</c:v>
                </c:pt>
                <c:pt idx="6359">
                  <c:v>7311.9620000000004</c:v>
                </c:pt>
                <c:pt idx="6360">
                  <c:v>7344.3729999999996</c:v>
                </c:pt>
                <c:pt idx="6361">
                  <c:v>7244.116</c:v>
                </c:pt>
                <c:pt idx="6362">
                  <c:v>7354.4340000000002</c:v>
                </c:pt>
                <c:pt idx="6363">
                  <c:v>7333.2740000000003</c:v>
                </c:pt>
                <c:pt idx="6364">
                  <c:v>6858.3469999999998</c:v>
                </c:pt>
                <c:pt idx="6365">
                  <c:v>6000.4650000000001</c:v>
                </c:pt>
                <c:pt idx="6366">
                  <c:v>5761.0439999999999</c:v>
                </c:pt>
                <c:pt idx="6367">
                  <c:v>5508.7969999999996</c:v>
                </c:pt>
                <c:pt idx="6368">
                  <c:v>5064.1880000000001</c:v>
                </c:pt>
                <c:pt idx="6369">
                  <c:v>5135.3130000000001</c:v>
                </c:pt>
                <c:pt idx="6370">
                  <c:v>5275.2129999999997</c:v>
                </c:pt>
                <c:pt idx="6371">
                  <c:v>5126.3540000000003</c:v>
                </c:pt>
                <c:pt idx="6372">
                  <c:v>5336.9350000000004</c:v>
                </c:pt>
                <c:pt idx="6373">
                  <c:v>5847.9889999999996</c:v>
                </c:pt>
                <c:pt idx="6374">
                  <c:v>6968.2110000000002</c:v>
                </c:pt>
                <c:pt idx="6375">
                  <c:v>7645.9129999999996</c:v>
                </c:pt>
                <c:pt idx="6376">
                  <c:v>7815.2489999999998</c:v>
                </c:pt>
                <c:pt idx="6377">
                  <c:v>7759.1310000000003</c:v>
                </c:pt>
                <c:pt idx="6378">
                  <c:v>7432.4539999999997</c:v>
                </c:pt>
                <c:pt idx="6379">
                  <c:v>7553.28</c:v>
                </c:pt>
                <c:pt idx="6380">
                  <c:v>7553.7740000000003</c:v>
                </c:pt>
                <c:pt idx="6381">
                  <c:v>7689.5429999999997</c:v>
                </c:pt>
                <c:pt idx="6382">
                  <c:v>7643.7120000000004</c:v>
                </c:pt>
                <c:pt idx="6383">
                  <c:v>7596.5360000000001</c:v>
                </c:pt>
                <c:pt idx="6384">
                  <c:v>7615.17</c:v>
                </c:pt>
                <c:pt idx="6385">
                  <c:v>7478.7860000000001</c:v>
                </c:pt>
                <c:pt idx="6386">
                  <c:v>7917.6570000000002</c:v>
                </c:pt>
                <c:pt idx="6387">
                  <c:v>8238.6929999999993</c:v>
                </c:pt>
                <c:pt idx="6388">
                  <c:v>8253.5550000000003</c:v>
                </c:pt>
                <c:pt idx="6389">
                  <c:v>8500.0619999999999</c:v>
                </c:pt>
                <c:pt idx="6390">
                  <c:v>8198.6929999999993</c:v>
                </c:pt>
                <c:pt idx="6391">
                  <c:v>7306.5280000000002</c:v>
                </c:pt>
                <c:pt idx="6392">
                  <c:v>7080.5919999999996</c:v>
                </c:pt>
                <c:pt idx="6393">
                  <c:v>6938.0889999999999</c:v>
                </c:pt>
                <c:pt idx="6394">
                  <c:v>7786.8710000000001</c:v>
                </c:pt>
                <c:pt idx="6395">
                  <c:v>9266.2659999999996</c:v>
                </c:pt>
                <c:pt idx="6396">
                  <c:v>9407.76</c:v>
                </c:pt>
                <c:pt idx="6397">
                  <c:v>9377.86</c:v>
                </c:pt>
                <c:pt idx="6398">
                  <c:v>8281.9869999999992</c:v>
                </c:pt>
                <c:pt idx="6399">
                  <c:v>7510.5519999999997</c:v>
                </c:pt>
                <c:pt idx="6400">
                  <c:v>7191.4610000000002</c:v>
                </c:pt>
                <c:pt idx="6401">
                  <c:v>6976.8239999999996</c:v>
                </c:pt>
                <c:pt idx="6402">
                  <c:v>6871.5169999999998</c:v>
                </c:pt>
                <c:pt idx="6403">
                  <c:v>7415.1729999999998</c:v>
                </c:pt>
                <c:pt idx="6404">
                  <c:v>7932.2020000000002</c:v>
                </c:pt>
                <c:pt idx="6405">
                  <c:v>7952.3419999999996</c:v>
                </c:pt>
                <c:pt idx="6406">
                  <c:v>7762.8590000000004</c:v>
                </c:pt>
                <c:pt idx="6407">
                  <c:v>7335.0789999999997</c:v>
                </c:pt>
                <c:pt idx="6408">
                  <c:v>6798.4059999999999</c:v>
                </c:pt>
                <c:pt idx="6409">
                  <c:v>6462.7439999999997</c:v>
                </c:pt>
                <c:pt idx="6410">
                  <c:v>6349.8379999999997</c:v>
                </c:pt>
                <c:pt idx="6411">
                  <c:v>6212.143</c:v>
                </c:pt>
                <c:pt idx="6412">
                  <c:v>6086.8810000000003</c:v>
                </c:pt>
                <c:pt idx="6413">
                  <c:v>6058.8530000000001</c:v>
                </c:pt>
                <c:pt idx="6414">
                  <c:v>5985.5320000000002</c:v>
                </c:pt>
                <c:pt idx="6415">
                  <c:v>5915.4059999999999</c:v>
                </c:pt>
                <c:pt idx="6416">
                  <c:v>5559.8590000000004</c:v>
                </c:pt>
                <c:pt idx="6417">
                  <c:v>5339.3180000000002</c:v>
                </c:pt>
                <c:pt idx="6418">
                  <c:v>5438.683</c:v>
                </c:pt>
                <c:pt idx="6419">
                  <c:v>5555.9390000000003</c:v>
                </c:pt>
                <c:pt idx="6420">
                  <c:v>5460.9970000000003</c:v>
                </c:pt>
                <c:pt idx="6421">
                  <c:v>5575.9769999999999</c:v>
                </c:pt>
                <c:pt idx="6422">
                  <c:v>5835.0619999999999</c:v>
                </c:pt>
                <c:pt idx="6423">
                  <c:v>6012.8019999999997</c:v>
                </c:pt>
                <c:pt idx="6424">
                  <c:v>6060.7569999999996</c:v>
                </c:pt>
                <c:pt idx="6425">
                  <c:v>6156.9709999999995</c:v>
                </c:pt>
                <c:pt idx="6426">
                  <c:v>6242.6109999999999</c:v>
                </c:pt>
                <c:pt idx="6427">
                  <c:v>6554.0219999999999</c:v>
                </c:pt>
                <c:pt idx="6428">
                  <c:v>7112.9530000000004</c:v>
                </c:pt>
                <c:pt idx="6429">
                  <c:v>7669.9530000000004</c:v>
                </c:pt>
                <c:pt idx="6430">
                  <c:v>7523.3559999999998</c:v>
                </c:pt>
                <c:pt idx="6431">
                  <c:v>7448.9189999999999</c:v>
                </c:pt>
                <c:pt idx="6432">
                  <c:v>7670.8770000000004</c:v>
                </c:pt>
                <c:pt idx="6433">
                  <c:v>7718.1840000000002</c:v>
                </c:pt>
                <c:pt idx="6434">
                  <c:v>7471.9030000000002</c:v>
                </c:pt>
                <c:pt idx="6435">
                  <c:v>7440.6139999999996</c:v>
                </c:pt>
                <c:pt idx="6436">
                  <c:v>7494.0529999999999</c:v>
                </c:pt>
                <c:pt idx="6437">
                  <c:v>7706.3389999999999</c:v>
                </c:pt>
                <c:pt idx="6438">
                  <c:v>8165.4579999999996</c:v>
                </c:pt>
                <c:pt idx="6439">
                  <c:v>8230.8050000000003</c:v>
                </c:pt>
                <c:pt idx="6440">
                  <c:v>7966.0749999999998</c:v>
                </c:pt>
                <c:pt idx="6441">
                  <c:v>7729.2479999999996</c:v>
                </c:pt>
                <c:pt idx="6442">
                  <c:v>7964.4319999999998</c:v>
                </c:pt>
                <c:pt idx="6443">
                  <c:v>8309.41</c:v>
                </c:pt>
                <c:pt idx="6444">
                  <c:v>8236.0750000000007</c:v>
                </c:pt>
                <c:pt idx="6445">
                  <c:v>8194.8770000000004</c:v>
                </c:pt>
                <c:pt idx="6446">
                  <c:v>8148.8220000000001</c:v>
                </c:pt>
                <c:pt idx="6447">
                  <c:v>8225.7970000000005</c:v>
                </c:pt>
                <c:pt idx="6448">
                  <c:v>8239.7980000000007</c:v>
                </c:pt>
                <c:pt idx="6449">
                  <c:v>8600.3430000000008</c:v>
                </c:pt>
                <c:pt idx="6450">
                  <c:v>9436.6</c:v>
                </c:pt>
                <c:pt idx="6451">
                  <c:v>10341.754999999999</c:v>
                </c:pt>
                <c:pt idx="6452">
                  <c:v>10416.296</c:v>
                </c:pt>
                <c:pt idx="6453">
                  <c:v>10542.582</c:v>
                </c:pt>
                <c:pt idx="6454">
                  <c:v>10065.117</c:v>
                </c:pt>
                <c:pt idx="6455">
                  <c:v>9241.2659999999996</c:v>
                </c:pt>
                <c:pt idx="6456">
                  <c:v>9228.5550000000003</c:v>
                </c:pt>
                <c:pt idx="6457">
                  <c:v>9398.07</c:v>
                </c:pt>
                <c:pt idx="6458">
                  <c:v>9048.0360000000001</c:v>
                </c:pt>
                <c:pt idx="6459">
                  <c:v>8408.6509999999998</c:v>
                </c:pt>
                <c:pt idx="6460">
                  <c:v>8002.4380000000001</c:v>
                </c:pt>
                <c:pt idx="6461">
                  <c:v>7938.951</c:v>
                </c:pt>
                <c:pt idx="6462">
                  <c:v>8182.4139999999998</c:v>
                </c:pt>
                <c:pt idx="6463">
                  <c:v>8212.6149999999998</c:v>
                </c:pt>
                <c:pt idx="6464">
                  <c:v>7473.7969999999996</c:v>
                </c:pt>
                <c:pt idx="6465">
                  <c:v>6373.5870000000004</c:v>
                </c:pt>
                <c:pt idx="6466">
                  <c:v>6021.71</c:v>
                </c:pt>
                <c:pt idx="6467">
                  <c:v>6093.2960000000003</c:v>
                </c:pt>
                <c:pt idx="6468">
                  <c:v>6448.8919999999998</c:v>
                </c:pt>
                <c:pt idx="6469">
                  <c:v>6794.0540000000001</c:v>
                </c:pt>
                <c:pt idx="6470">
                  <c:v>6582.6880000000001</c:v>
                </c:pt>
                <c:pt idx="6471">
                  <c:v>6406.4639999999999</c:v>
                </c:pt>
                <c:pt idx="6472">
                  <c:v>6157.7749999999996</c:v>
                </c:pt>
                <c:pt idx="6473">
                  <c:v>6122.1270000000004</c:v>
                </c:pt>
                <c:pt idx="6474">
                  <c:v>5994.33</c:v>
                </c:pt>
                <c:pt idx="6475">
                  <c:v>5694.9949999999999</c:v>
                </c:pt>
                <c:pt idx="6476">
                  <c:v>5139.4260000000004</c:v>
                </c:pt>
                <c:pt idx="6477">
                  <c:v>4898.8850000000002</c:v>
                </c:pt>
                <c:pt idx="6478">
                  <c:v>4958.3050000000003</c:v>
                </c:pt>
                <c:pt idx="6479">
                  <c:v>4712.4040000000005</c:v>
                </c:pt>
                <c:pt idx="6480">
                  <c:v>4523.8469999999998</c:v>
                </c:pt>
                <c:pt idx="6481">
                  <c:v>4471.7910000000002</c:v>
                </c:pt>
                <c:pt idx="6482">
                  <c:v>4277.9459999999999</c:v>
                </c:pt>
                <c:pt idx="6483">
                  <c:v>4216.2730000000001</c:v>
                </c:pt>
                <c:pt idx="6484">
                  <c:v>4363.1139999999996</c:v>
                </c:pt>
                <c:pt idx="6485">
                  <c:v>4233.62</c:v>
                </c:pt>
                <c:pt idx="6486">
                  <c:v>4183.4859999999999</c:v>
                </c:pt>
                <c:pt idx="6487">
                  <c:v>4162.7860000000001</c:v>
                </c:pt>
                <c:pt idx="6488">
                  <c:v>4021.83</c:v>
                </c:pt>
                <c:pt idx="6489">
                  <c:v>3906.0749999999998</c:v>
                </c:pt>
                <c:pt idx="6490">
                  <c:v>3709.529</c:v>
                </c:pt>
                <c:pt idx="6491">
                  <c:v>3540.239</c:v>
                </c:pt>
                <c:pt idx="6492">
                  <c:v>3159.8339999999998</c:v>
                </c:pt>
                <c:pt idx="6493">
                  <c:v>2948.9569999999999</c:v>
                </c:pt>
                <c:pt idx="6494">
                  <c:v>2800.7330000000002</c:v>
                </c:pt>
                <c:pt idx="6495">
                  <c:v>2815.0390000000002</c:v>
                </c:pt>
                <c:pt idx="6496">
                  <c:v>2995.7539999999999</c:v>
                </c:pt>
                <c:pt idx="6497">
                  <c:v>3121.9870000000001</c:v>
                </c:pt>
                <c:pt idx="6498">
                  <c:v>3385.1320000000001</c:v>
                </c:pt>
                <c:pt idx="6499">
                  <c:v>3537.6170000000002</c:v>
                </c:pt>
                <c:pt idx="6500">
                  <c:v>3397.29</c:v>
                </c:pt>
                <c:pt idx="6501">
                  <c:v>2994.6770000000001</c:v>
                </c:pt>
                <c:pt idx="6502">
                  <c:v>2525.8870000000002</c:v>
                </c:pt>
                <c:pt idx="6503">
                  <c:v>1799.2190000000001</c:v>
                </c:pt>
                <c:pt idx="6504">
                  <c:v>1445.826</c:v>
                </c:pt>
                <c:pt idx="6505">
                  <c:v>1483.7919999999999</c:v>
                </c:pt>
                <c:pt idx="6506">
                  <c:v>1539.2170000000001</c:v>
                </c:pt>
                <c:pt idx="6507">
                  <c:v>1510.2629999999999</c:v>
                </c:pt>
                <c:pt idx="6508">
                  <c:v>1299.9659999999999</c:v>
                </c:pt>
                <c:pt idx="6509">
                  <c:v>1067.7629999999999</c:v>
                </c:pt>
                <c:pt idx="6510">
                  <c:v>1000.593</c:v>
                </c:pt>
                <c:pt idx="6511">
                  <c:v>1218.9290000000001</c:v>
                </c:pt>
                <c:pt idx="6512">
                  <c:v>2357.2089999999998</c:v>
                </c:pt>
                <c:pt idx="6513">
                  <c:v>2623.3629999999998</c:v>
                </c:pt>
                <c:pt idx="6514">
                  <c:v>2662.2910000000002</c:v>
                </c:pt>
                <c:pt idx="6515">
                  <c:v>2878.6860000000001</c:v>
                </c:pt>
                <c:pt idx="6516">
                  <c:v>3463.8009999999999</c:v>
                </c:pt>
                <c:pt idx="6517">
                  <c:v>3308.3960000000002</c:v>
                </c:pt>
                <c:pt idx="6518">
                  <c:v>2724.2109999999998</c:v>
                </c:pt>
                <c:pt idx="6519">
                  <c:v>2774.7269999999999</c:v>
                </c:pt>
                <c:pt idx="6520">
                  <c:v>3523.846</c:v>
                </c:pt>
                <c:pt idx="6521">
                  <c:v>4989.4889999999996</c:v>
                </c:pt>
                <c:pt idx="6522">
                  <c:v>5973.4539999999997</c:v>
                </c:pt>
                <c:pt idx="6523">
                  <c:v>4992.49</c:v>
                </c:pt>
                <c:pt idx="6524">
                  <c:v>3465.71</c:v>
                </c:pt>
                <c:pt idx="6525">
                  <c:v>2829.13</c:v>
                </c:pt>
                <c:pt idx="6526">
                  <c:v>3598.1109999999999</c:v>
                </c:pt>
                <c:pt idx="6527">
                  <c:v>4336.5649999999996</c:v>
                </c:pt>
                <c:pt idx="6528">
                  <c:v>4522.2030000000004</c:v>
                </c:pt>
                <c:pt idx="6529">
                  <c:v>3278.7170000000001</c:v>
                </c:pt>
                <c:pt idx="6530">
                  <c:v>2773.1089999999999</c:v>
                </c:pt>
                <c:pt idx="6531">
                  <c:v>2454.3589999999999</c:v>
                </c:pt>
                <c:pt idx="6532">
                  <c:v>2212.1190000000001</c:v>
                </c:pt>
                <c:pt idx="6533">
                  <c:v>2110.4650000000001</c:v>
                </c:pt>
                <c:pt idx="6534">
                  <c:v>2049.2260000000001</c:v>
                </c:pt>
                <c:pt idx="6535">
                  <c:v>1828.664</c:v>
                </c:pt>
                <c:pt idx="6536">
                  <c:v>1803.2239999999999</c:v>
                </c:pt>
                <c:pt idx="6537">
                  <c:v>1901.674</c:v>
                </c:pt>
                <c:pt idx="6538">
                  <c:v>1890.864</c:v>
                </c:pt>
                <c:pt idx="6539">
                  <c:v>1911.557</c:v>
                </c:pt>
                <c:pt idx="6540">
                  <c:v>2192.6329999999998</c:v>
                </c:pt>
                <c:pt idx="6541">
                  <c:v>2258.1970000000001</c:v>
                </c:pt>
                <c:pt idx="6542">
                  <c:v>2199.3629999999998</c:v>
                </c:pt>
                <c:pt idx="6543">
                  <c:v>2767.8710000000001</c:v>
                </c:pt>
                <c:pt idx="6544">
                  <c:v>3760.3719999999998</c:v>
                </c:pt>
                <c:pt idx="6545">
                  <c:v>3991.3580000000002</c:v>
                </c:pt>
                <c:pt idx="6546">
                  <c:v>4064.5549999999998</c:v>
                </c:pt>
                <c:pt idx="6547">
                  <c:v>4107.8010000000004</c:v>
                </c:pt>
                <c:pt idx="6548">
                  <c:v>4263.8720000000003</c:v>
                </c:pt>
                <c:pt idx="6549">
                  <c:v>4199.7269999999999</c:v>
                </c:pt>
                <c:pt idx="6550">
                  <c:v>3646.444</c:v>
                </c:pt>
                <c:pt idx="6551">
                  <c:v>3116.3530000000001</c:v>
                </c:pt>
                <c:pt idx="6552">
                  <c:v>2824.7460000000001</c:v>
                </c:pt>
                <c:pt idx="6553">
                  <c:v>2724.5070000000001</c:v>
                </c:pt>
                <c:pt idx="6554">
                  <c:v>2615.8409999999999</c:v>
                </c:pt>
                <c:pt idx="6555">
                  <c:v>2431.7570000000001</c:v>
                </c:pt>
                <c:pt idx="6556">
                  <c:v>2277.364</c:v>
                </c:pt>
                <c:pt idx="6557">
                  <c:v>2714.94</c:v>
                </c:pt>
                <c:pt idx="6558">
                  <c:v>4455.741</c:v>
                </c:pt>
                <c:pt idx="6559">
                  <c:v>5934.6130000000003</c:v>
                </c:pt>
                <c:pt idx="6560">
                  <c:v>6450.6760000000004</c:v>
                </c:pt>
                <c:pt idx="6561">
                  <c:v>6095.1170000000002</c:v>
                </c:pt>
                <c:pt idx="6562">
                  <c:v>5729.8059999999996</c:v>
                </c:pt>
                <c:pt idx="6563">
                  <c:v>5551.2460000000001</c:v>
                </c:pt>
                <c:pt idx="6564">
                  <c:v>5609.4089999999997</c:v>
                </c:pt>
                <c:pt idx="6565">
                  <c:v>5932.9979999999996</c:v>
                </c:pt>
                <c:pt idx="6566">
                  <c:v>5708.4589999999998</c:v>
                </c:pt>
                <c:pt idx="6567">
                  <c:v>5628.1090000000004</c:v>
                </c:pt>
                <c:pt idx="6568">
                  <c:v>5454.6289999999999</c:v>
                </c:pt>
                <c:pt idx="6569">
                  <c:v>5395.92</c:v>
                </c:pt>
                <c:pt idx="6570">
                  <c:v>5726.37</c:v>
                </c:pt>
                <c:pt idx="6571">
                  <c:v>6372.7049999999999</c:v>
                </c:pt>
                <c:pt idx="6572">
                  <c:v>6486.4759999999997</c:v>
                </c:pt>
                <c:pt idx="6573">
                  <c:v>6417.0460000000003</c:v>
                </c:pt>
                <c:pt idx="6574">
                  <c:v>9613.8410000000003</c:v>
                </c:pt>
                <c:pt idx="6575">
                  <c:v>20747.526999999998</c:v>
                </c:pt>
                <c:pt idx="6576">
                  <c:v>28876.659</c:v>
                </c:pt>
                <c:pt idx="6577">
                  <c:v>36886.625999999997</c:v>
                </c:pt>
                <c:pt idx="6578">
                  <c:v>47834.697999999997</c:v>
                </c:pt>
                <c:pt idx="6579">
                  <c:v>86531.964000000007</c:v>
                </c:pt>
                <c:pt idx="6580">
                  <c:v>88207.604999999996</c:v>
                </c:pt>
                <c:pt idx="6581">
                  <c:v>78148.641000000003</c:v>
                </c:pt>
                <c:pt idx="6582">
                  <c:v>66447.895999999993</c:v>
                </c:pt>
                <c:pt idx="6583">
                  <c:v>57494.595000000001</c:v>
                </c:pt>
                <c:pt idx="6584">
                  <c:v>49572.881999999998</c:v>
                </c:pt>
                <c:pt idx="6585">
                  <c:v>42143.582000000002</c:v>
                </c:pt>
                <c:pt idx="6586">
                  <c:v>34076.362000000001</c:v>
                </c:pt>
                <c:pt idx="6587">
                  <c:v>25021.723999999998</c:v>
                </c:pt>
                <c:pt idx="6588">
                  <c:v>17547.767</c:v>
                </c:pt>
                <c:pt idx="6589">
                  <c:v>14042.964</c:v>
                </c:pt>
                <c:pt idx="6590">
                  <c:v>12490.51</c:v>
                </c:pt>
                <c:pt idx="6591">
                  <c:v>10890.357</c:v>
                </c:pt>
                <c:pt idx="6592">
                  <c:v>9263.3819999999996</c:v>
                </c:pt>
                <c:pt idx="6593">
                  <c:v>8660.4470000000001</c:v>
                </c:pt>
                <c:pt idx="6594">
                  <c:v>8479.1749999999993</c:v>
                </c:pt>
                <c:pt idx="6595">
                  <c:v>8197.0720000000001</c:v>
                </c:pt>
                <c:pt idx="6596">
                  <c:v>7903.2089999999998</c:v>
                </c:pt>
                <c:pt idx="6597">
                  <c:v>7747.4570000000003</c:v>
                </c:pt>
                <c:pt idx="6598">
                  <c:v>7550.1210000000001</c:v>
                </c:pt>
                <c:pt idx="6599">
                  <c:v>7464.5590000000002</c:v>
                </c:pt>
                <c:pt idx="6600">
                  <c:v>8542.7929999999997</c:v>
                </c:pt>
                <c:pt idx="6601">
                  <c:v>14354.731</c:v>
                </c:pt>
                <c:pt idx="6602">
                  <c:v>21699.566999999999</c:v>
                </c:pt>
                <c:pt idx="6603">
                  <c:v>25932.962</c:v>
                </c:pt>
                <c:pt idx="6604">
                  <c:v>28063.183000000001</c:v>
                </c:pt>
                <c:pt idx="6605">
                  <c:v>28244.063999999998</c:v>
                </c:pt>
                <c:pt idx="6606">
                  <c:v>27449.224999999999</c:v>
                </c:pt>
                <c:pt idx="6607">
                  <c:v>27069.965</c:v>
                </c:pt>
                <c:pt idx="6608">
                  <c:v>25268.333999999999</c:v>
                </c:pt>
                <c:pt idx="6609">
                  <c:v>20661.848000000002</c:v>
                </c:pt>
                <c:pt idx="6610">
                  <c:v>17401.271000000001</c:v>
                </c:pt>
                <c:pt idx="6611">
                  <c:v>15533.075000000001</c:v>
                </c:pt>
                <c:pt idx="6612">
                  <c:v>12120.593000000001</c:v>
                </c:pt>
                <c:pt idx="6613">
                  <c:v>11107.695</c:v>
                </c:pt>
                <c:pt idx="6614">
                  <c:v>10950.67</c:v>
                </c:pt>
                <c:pt idx="6615">
                  <c:v>11148.55</c:v>
                </c:pt>
                <c:pt idx="6616">
                  <c:v>11930.956</c:v>
                </c:pt>
                <c:pt idx="6617">
                  <c:v>11809.214</c:v>
                </c:pt>
                <c:pt idx="6618">
                  <c:v>13367.106</c:v>
                </c:pt>
                <c:pt idx="6619">
                  <c:v>15185.788</c:v>
                </c:pt>
                <c:pt idx="6620">
                  <c:v>15822.287</c:v>
                </c:pt>
                <c:pt idx="6621">
                  <c:v>19428.874</c:v>
                </c:pt>
                <c:pt idx="6622">
                  <c:v>22655.638999999999</c:v>
                </c:pt>
                <c:pt idx="6623">
                  <c:v>26254.206999999999</c:v>
                </c:pt>
                <c:pt idx="6624">
                  <c:v>29528.016</c:v>
                </c:pt>
                <c:pt idx="6625">
                  <c:v>31616.273000000001</c:v>
                </c:pt>
                <c:pt idx="6626">
                  <c:v>33135.038</c:v>
                </c:pt>
                <c:pt idx="6627">
                  <c:v>33926.6</c:v>
                </c:pt>
                <c:pt idx="6628">
                  <c:v>33165.430999999997</c:v>
                </c:pt>
                <c:pt idx="6629">
                  <c:v>31303.968000000001</c:v>
                </c:pt>
                <c:pt idx="6630">
                  <c:v>29394.33</c:v>
                </c:pt>
                <c:pt idx="6631">
                  <c:v>26961.645</c:v>
                </c:pt>
                <c:pt idx="6632">
                  <c:v>23441.784</c:v>
                </c:pt>
                <c:pt idx="6633">
                  <c:v>21739.690999999999</c:v>
                </c:pt>
                <c:pt idx="6634">
                  <c:v>19825.457999999999</c:v>
                </c:pt>
                <c:pt idx="6635">
                  <c:v>20278.776000000002</c:v>
                </c:pt>
                <c:pt idx="6636">
                  <c:v>25070.778999999999</c:v>
                </c:pt>
                <c:pt idx="6637">
                  <c:v>28370.721000000001</c:v>
                </c:pt>
                <c:pt idx="6638">
                  <c:v>30104.355</c:v>
                </c:pt>
                <c:pt idx="6639">
                  <c:v>30395.687000000002</c:v>
                </c:pt>
                <c:pt idx="6640">
                  <c:v>29001.532999999999</c:v>
                </c:pt>
                <c:pt idx="6641">
                  <c:v>27493.244999999999</c:v>
                </c:pt>
                <c:pt idx="6642">
                  <c:v>27087.848999999998</c:v>
                </c:pt>
                <c:pt idx="6643">
                  <c:v>28305.096000000001</c:v>
                </c:pt>
                <c:pt idx="6644">
                  <c:v>31089.703000000001</c:v>
                </c:pt>
                <c:pt idx="6645">
                  <c:v>33720.042999999998</c:v>
                </c:pt>
                <c:pt idx="6646">
                  <c:v>34934.178</c:v>
                </c:pt>
                <c:pt idx="6647">
                  <c:v>34420.828999999998</c:v>
                </c:pt>
                <c:pt idx="6648">
                  <c:v>34022.535000000003</c:v>
                </c:pt>
                <c:pt idx="6649">
                  <c:v>34159.957000000002</c:v>
                </c:pt>
                <c:pt idx="6650">
                  <c:v>33759.591999999997</c:v>
                </c:pt>
                <c:pt idx="6651">
                  <c:v>32554.085999999999</c:v>
                </c:pt>
                <c:pt idx="6652">
                  <c:v>30394.27</c:v>
                </c:pt>
                <c:pt idx="6653">
                  <c:v>26919.044999999998</c:v>
                </c:pt>
                <c:pt idx="6654">
                  <c:v>24108.373</c:v>
                </c:pt>
                <c:pt idx="6655">
                  <c:v>21767.317999999999</c:v>
                </c:pt>
                <c:pt idx="6656">
                  <c:v>19518.982</c:v>
                </c:pt>
                <c:pt idx="6657">
                  <c:v>18290.02</c:v>
                </c:pt>
                <c:pt idx="6658">
                  <c:v>16611.625</c:v>
                </c:pt>
                <c:pt idx="6659">
                  <c:v>14080.835999999999</c:v>
                </c:pt>
                <c:pt idx="6660">
                  <c:v>11914.183000000001</c:v>
                </c:pt>
                <c:pt idx="6661">
                  <c:v>11040.537</c:v>
                </c:pt>
                <c:pt idx="6662">
                  <c:v>10134.117</c:v>
                </c:pt>
                <c:pt idx="6663">
                  <c:v>9233.9410000000007</c:v>
                </c:pt>
                <c:pt idx="6664">
                  <c:v>8716.7219999999998</c:v>
                </c:pt>
                <c:pt idx="6665">
                  <c:v>8375.5169999999998</c:v>
                </c:pt>
                <c:pt idx="6666">
                  <c:v>8162.2780000000002</c:v>
                </c:pt>
                <c:pt idx="6667">
                  <c:v>7850.8959999999997</c:v>
                </c:pt>
                <c:pt idx="6668">
                  <c:v>7850.7520000000004</c:v>
                </c:pt>
                <c:pt idx="6669">
                  <c:v>8402.393</c:v>
                </c:pt>
                <c:pt idx="6670">
                  <c:v>8254.2000000000007</c:v>
                </c:pt>
                <c:pt idx="6671">
                  <c:v>8123.2489999999998</c:v>
                </c:pt>
                <c:pt idx="6672">
                  <c:v>7927.9229999999998</c:v>
                </c:pt>
                <c:pt idx="6673">
                  <c:v>7764.4459999999999</c:v>
                </c:pt>
                <c:pt idx="6674">
                  <c:v>7451.8280000000004</c:v>
                </c:pt>
                <c:pt idx="6675">
                  <c:v>7340.4690000000001</c:v>
                </c:pt>
                <c:pt idx="6676">
                  <c:v>7293.1260000000002</c:v>
                </c:pt>
                <c:pt idx="6677">
                  <c:v>7564.183</c:v>
                </c:pt>
                <c:pt idx="6678">
                  <c:v>8338.8040000000001</c:v>
                </c:pt>
                <c:pt idx="6679">
                  <c:v>9059.7219999999998</c:v>
                </c:pt>
                <c:pt idx="6680">
                  <c:v>8866.1659999999993</c:v>
                </c:pt>
                <c:pt idx="6681">
                  <c:v>8807.5849999999991</c:v>
                </c:pt>
                <c:pt idx="6682">
                  <c:v>8798.5049999999992</c:v>
                </c:pt>
                <c:pt idx="6683">
                  <c:v>8642.1669999999995</c:v>
                </c:pt>
                <c:pt idx="6684">
                  <c:v>8228.8420000000006</c:v>
                </c:pt>
                <c:pt idx="6685">
                  <c:v>7766.9260000000004</c:v>
                </c:pt>
                <c:pt idx="6686">
                  <c:v>7494.19</c:v>
                </c:pt>
                <c:pt idx="6687">
                  <c:v>7707.2209999999995</c:v>
                </c:pt>
                <c:pt idx="6688">
                  <c:v>8608.3889999999992</c:v>
                </c:pt>
                <c:pt idx="6689">
                  <c:v>8672.5609999999997</c:v>
                </c:pt>
                <c:pt idx="6690">
                  <c:v>8533.15</c:v>
                </c:pt>
                <c:pt idx="6691">
                  <c:v>8415.9169999999995</c:v>
                </c:pt>
                <c:pt idx="6692">
                  <c:v>7849.777</c:v>
                </c:pt>
                <c:pt idx="6693">
                  <c:v>7528.4530000000004</c:v>
                </c:pt>
                <c:pt idx="6694">
                  <c:v>7026.39</c:v>
                </c:pt>
                <c:pt idx="6695">
                  <c:v>6597.527</c:v>
                </c:pt>
                <c:pt idx="6696">
                  <c:v>6300.7420000000002</c:v>
                </c:pt>
                <c:pt idx="6697">
                  <c:v>6076.2430000000004</c:v>
                </c:pt>
                <c:pt idx="6698">
                  <c:v>5927.7070000000003</c:v>
                </c:pt>
                <c:pt idx="6699">
                  <c:v>6115.9170000000004</c:v>
                </c:pt>
                <c:pt idx="6700">
                  <c:v>6287.4589999999998</c:v>
                </c:pt>
                <c:pt idx="6701">
                  <c:v>6309.951</c:v>
                </c:pt>
                <c:pt idx="6702">
                  <c:v>6173.9939999999997</c:v>
                </c:pt>
                <c:pt idx="6703">
                  <c:v>5971.768</c:v>
                </c:pt>
                <c:pt idx="6704">
                  <c:v>5941.8370000000004</c:v>
                </c:pt>
                <c:pt idx="6705">
                  <c:v>6019.56</c:v>
                </c:pt>
                <c:pt idx="6706">
                  <c:v>5895.9449999999997</c:v>
                </c:pt>
                <c:pt idx="6707">
                  <c:v>5651.8339999999998</c:v>
                </c:pt>
                <c:pt idx="6708">
                  <c:v>6294.527</c:v>
                </c:pt>
                <c:pt idx="6709">
                  <c:v>6564.9920000000002</c:v>
                </c:pt>
                <c:pt idx="6710">
                  <c:v>6509.3159999999998</c:v>
                </c:pt>
                <c:pt idx="6711">
                  <c:v>6250.2809999999999</c:v>
                </c:pt>
                <c:pt idx="6712">
                  <c:v>6242.2049999999999</c:v>
                </c:pt>
                <c:pt idx="6713">
                  <c:v>6577.5460000000003</c:v>
                </c:pt>
                <c:pt idx="6714">
                  <c:v>6550.7950000000001</c:v>
                </c:pt>
                <c:pt idx="6715">
                  <c:v>6388.9070000000002</c:v>
                </c:pt>
                <c:pt idx="6716">
                  <c:v>6375.1130000000003</c:v>
                </c:pt>
                <c:pt idx="6717">
                  <c:v>6247.2659999999996</c:v>
                </c:pt>
                <c:pt idx="6718">
                  <c:v>6023.0810000000001</c:v>
                </c:pt>
                <c:pt idx="6719">
                  <c:v>6198.4269999999997</c:v>
                </c:pt>
                <c:pt idx="6720">
                  <c:v>6606.2650000000003</c:v>
                </c:pt>
                <c:pt idx="6721">
                  <c:v>6579.9930000000004</c:v>
                </c:pt>
                <c:pt idx="6722">
                  <c:v>6371.9040000000005</c:v>
                </c:pt>
                <c:pt idx="6723">
                  <c:v>6931.2579999999998</c:v>
                </c:pt>
                <c:pt idx="6724">
                  <c:v>6713.28</c:v>
                </c:pt>
                <c:pt idx="6725">
                  <c:v>6748.4970000000003</c:v>
                </c:pt>
                <c:pt idx="6726">
                  <c:v>7446.0510000000004</c:v>
                </c:pt>
                <c:pt idx="6727">
                  <c:v>8278.3040000000001</c:v>
                </c:pt>
                <c:pt idx="6728">
                  <c:v>8304.8690000000006</c:v>
                </c:pt>
                <c:pt idx="6729">
                  <c:v>9049.152</c:v>
                </c:pt>
                <c:pt idx="6730">
                  <c:v>10055.030000000001</c:v>
                </c:pt>
                <c:pt idx="6731">
                  <c:v>10020.499</c:v>
                </c:pt>
                <c:pt idx="6732">
                  <c:v>9721.0229999999992</c:v>
                </c:pt>
                <c:pt idx="6733">
                  <c:v>8323.4330000000009</c:v>
                </c:pt>
                <c:pt idx="6734">
                  <c:v>7512.3119999999999</c:v>
                </c:pt>
                <c:pt idx="6735">
                  <c:v>6941.7520000000004</c:v>
                </c:pt>
                <c:pt idx="6736">
                  <c:v>6439.5529999999999</c:v>
                </c:pt>
                <c:pt idx="6737">
                  <c:v>5711.9110000000001</c:v>
                </c:pt>
                <c:pt idx="6738">
                  <c:v>5591.3379999999997</c:v>
                </c:pt>
                <c:pt idx="6739">
                  <c:v>5771.51</c:v>
                </c:pt>
                <c:pt idx="6740">
                  <c:v>5226.8609999999999</c:v>
                </c:pt>
                <c:pt idx="6741">
                  <c:v>5206.0619999999999</c:v>
                </c:pt>
                <c:pt idx="6742">
                  <c:v>5166.0159999999996</c:v>
                </c:pt>
                <c:pt idx="6743">
                  <c:v>4815.549</c:v>
                </c:pt>
                <c:pt idx="6744">
                  <c:v>4922.7690000000002</c:v>
                </c:pt>
                <c:pt idx="6745">
                  <c:v>5574.1620000000003</c:v>
                </c:pt>
                <c:pt idx="6746">
                  <c:v>6523.3490000000002</c:v>
                </c:pt>
                <c:pt idx="6747">
                  <c:v>8017.87</c:v>
                </c:pt>
                <c:pt idx="6748">
                  <c:v>9507.6810000000005</c:v>
                </c:pt>
                <c:pt idx="6749">
                  <c:v>9803.5679999999993</c:v>
                </c:pt>
                <c:pt idx="6750">
                  <c:v>8526.3130000000001</c:v>
                </c:pt>
                <c:pt idx="6751">
                  <c:v>7233.848</c:v>
                </c:pt>
                <c:pt idx="6752">
                  <c:v>6318.665</c:v>
                </c:pt>
                <c:pt idx="6753">
                  <c:v>6260.2550000000001</c:v>
                </c:pt>
                <c:pt idx="6754">
                  <c:v>6222.8450000000003</c:v>
                </c:pt>
                <c:pt idx="6755">
                  <c:v>6065.5249999999996</c:v>
                </c:pt>
                <c:pt idx="6756">
                  <c:v>7407.2</c:v>
                </c:pt>
                <c:pt idx="6757">
                  <c:v>10416.616</c:v>
                </c:pt>
                <c:pt idx="6758">
                  <c:v>10366.227999999999</c:v>
                </c:pt>
                <c:pt idx="6759">
                  <c:v>7320.0029999999997</c:v>
                </c:pt>
                <c:pt idx="6760">
                  <c:v>6139.4740000000002</c:v>
                </c:pt>
                <c:pt idx="6761">
                  <c:v>5975.6949999999997</c:v>
                </c:pt>
                <c:pt idx="6762">
                  <c:v>6673.7659999999996</c:v>
                </c:pt>
                <c:pt idx="6763">
                  <c:v>6700.0919999999996</c:v>
                </c:pt>
                <c:pt idx="6764">
                  <c:v>6583.7560000000003</c:v>
                </c:pt>
                <c:pt idx="6765">
                  <c:v>7028.2160000000003</c:v>
                </c:pt>
                <c:pt idx="6766">
                  <c:v>7504.4179999999997</c:v>
                </c:pt>
                <c:pt idx="6767">
                  <c:v>7009.4139999999998</c:v>
                </c:pt>
                <c:pt idx="6768">
                  <c:v>6636.6540000000005</c:v>
                </c:pt>
                <c:pt idx="6769">
                  <c:v>8123.634</c:v>
                </c:pt>
                <c:pt idx="6770">
                  <c:v>9597.107</c:v>
                </c:pt>
                <c:pt idx="6771">
                  <c:v>10444.152</c:v>
                </c:pt>
                <c:pt idx="6772">
                  <c:v>11390.226000000001</c:v>
                </c:pt>
                <c:pt idx="6773">
                  <c:v>11748.728999999999</c:v>
                </c:pt>
                <c:pt idx="6774">
                  <c:v>11712.245000000001</c:v>
                </c:pt>
                <c:pt idx="6775">
                  <c:v>11174.603999999999</c:v>
                </c:pt>
                <c:pt idx="6776">
                  <c:v>10180.293</c:v>
                </c:pt>
                <c:pt idx="6777">
                  <c:v>9581.2440000000006</c:v>
                </c:pt>
                <c:pt idx="6778">
                  <c:v>9260.5589999999993</c:v>
                </c:pt>
                <c:pt idx="6779">
                  <c:v>9006.732</c:v>
                </c:pt>
                <c:pt idx="6780">
                  <c:v>8840.1779999999999</c:v>
                </c:pt>
                <c:pt idx="6781">
                  <c:v>9278.5759999999991</c:v>
                </c:pt>
                <c:pt idx="6782">
                  <c:v>9420.1139999999996</c:v>
                </c:pt>
                <c:pt idx="6783">
                  <c:v>9103.1669999999995</c:v>
                </c:pt>
                <c:pt idx="6784">
                  <c:v>8330.8829999999998</c:v>
                </c:pt>
                <c:pt idx="6785">
                  <c:v>8516.36</c:v>
                </c:pt>
                <c:pt idx="6786">
                  <c:v>9541.348</c:v>
                </c:pt>
                <c:pt idx="6787">
                  <c:v>8421.9490000000005</c:v>
                </c:pt>
                <c:pt idx="6788">
                  <c:v>7342.375</c:v>
                </c:pt>
                <c:pt idx="6789">
                  <c:v>6629.2790000000005</c:v>
                </c:pt>
                <c:pt idx="6790">
                  <c:v>6032.3019999999997</c:v>
                </c:pt>
                <c:pt idx="6791">
                  <c:v>5220.4120000000003</c:v>
                </c:pt>
                <c:pt idx="6792">
                  <c:v>5186.6049999999996</c:v>
                </c:pt>
                <c:pt idx="6793">
                  <c:v>5645.4070000000002</c:v>
                </c:pt>
                <c:pt idx="6794">
                  <c:v>5554.6440000000002</c:v>
                </c:pt>
                <c:pt idx="6795">
                  <c:v>5271.43</c:v>
                </c:pt>
                <c:pt idx="6796">
                  <c:v>5048.0590000000002</c:v>
                </c:pt>
                <c:pt idx="6797">
                  <c:v>4653.5420000000004</c:v>
                </c:pt>
                <c:pt idx="6798">
                  <c:v>5044.8850000000002</c:v>
                </c:pt>
                <c:pt idx="6799">
                  <c:v>6120.9480000000003</c:v>
                </c:pt>
                <c:pt idx="6800">
                  <c:v>7497.31</c:v>
                </c:pt>
                <c:pt idx="6801">
                  <c:v>8243.2379999999994</c:v>
                </c:pt>
                <c:pt idx="6802">
                  <c:v>8733.6560000000009</c:v>
                </c:pt>
                <c:pt idx="6803">
                  <c:v>8776.8940000000002</c:v>
                </c:pt>
                <c:pt idx="6804">
                  <c:v>8564.5930000000008</c:v>
                </c:pt>
                <c:pt idx="6805">
                  <c:v>8443.2919999999995</c:v>
                </c:pt>
                <c:pt idx="6806">
                  <c:v>8948.7219999999998</c:v>
                </c:pt>
                <c:pt idx="6807">
                  <c:v>9282.0689999999995</c:v>
                </c:pt>
                <c:pt idx="6808">
                  <c:v>9671.259</c:v>
                </c:pt>
                <c:pt idx="6809">
                  <c:v>9888.1880000000001</c:v>
                </c:pt>
                <c:pt idx="6810">
                  <c:v>9909.3780000000006</c:v>
                </c:pt>
                <c:pt idx="6811">
                  <c:v>10567.499</c:v>
                </c:pt>
                <c:pt idx="6812">
                  <c:v>11203.357</c:v>
                </c:pt>
                <c:pt idx="6813">
                  <c:v>11021.598</c:v>
                </c:pt>
                <c:pt idx="6814">
                  <c:v>9822.8430000000008</c:v>
                </c:pt>
                <c:pt idx="6815">
                  <c:v>7574.6450000000004</c:v>
                </c:pt>
                <c:pt idx="6816">
                  <c:v>7065.817</c:v>
                </c:pt>
                <c:pt idx="6817">
                  <c:v>7416.6859999999997</c:v>
                </c:pt>
                <c:pt idx="6818">
                  <c:v>8067.3220000000001</c:v>
                </c:pt>
                <c:pt idx="6819">
                  <c:v>9246.4310000000005</c:v>
                </c:pt>
                <c:pt idx="6820">
                  <c:v>9465.4660000000003</c:v>
                </c:pt>
                <c:pt idx="6821">
                  <c:v>9485.3860000000004</c:v>
                </c:pt>
                <c:pt idx="6822">
                  <c:v>9591.116</c:v>
                </c:pt>
                <c:pt idx="6823">
                  <c:v>9688.982</c:v>
                </c:pt>
                <c:pt idx="6824">
                  <c:v>8951.8410000000003</c:v>
                </c:pt>
                <c:pt idx="6825">
                  <c:v>8094.067</c:v>
                </c:pt>
                <c:pt idx="6826">
                  <c:v>8011.6819999999998</c:v>
                </c:pt>
                <c:pt idx="6827">
                  <c:v>8405.0540000000001</c:v>
                </c:pt>
                <c:pt idx="6828">
                  <c:v>8501.0159999999996</c:v>
                </c:pt>
                <c:pt idx="6829">
                  <c:v>8557.134</c:v>
                </c:pt>
                <c:pt idx="6830">
                  <c:v>8076.6369999999997</c:v>
                </c:pt>
                <c:pt idx="6831">
                  <c:v>7429.3069999999998</c:v>
                </c:pt>
                <c:pt idx="6832">
                  <c:v>7590.9009999999998</c:v>
                </c:pt>
                <c:pt idx="6833">
                  <c:v>7438.6329999999998</c:v>
                </c:pt>
                <c:pt idx="6834">
                  <c:v>7027.6490000000003</c:v>
                </c:pt>
                <c:pt idx="6835">
                  <c:v>6280.4939999999997</c:v>
                </c:pt>
                <c:pt idx="6836">
                  <c:v>5703.2330000000002</c:v>
                </c:pt>
                <c:pt idx="6837">
                  <c:v>4946.8509999999997</c:v>
                </c:pt>
                <c:pt idx="6838">
                  <c:v>3975.828</c:v>
                </c:pt>
                <c:pt idx="6839">
                  <c:v>4438.2219999999998</c:v>
                </c:pt>
                <c:pt idx="6840">
                  <c:v>4760.3140000000003</c:v>
                </c:pt>
                <c:pt idx="6841">
                  <c:v>4774.3590000000004</c:v>
                </c:pt>
                <c:pt idx="6842">
                  <c:v>5353.7139999999999</c:v>
                </c:pt>
                <c:pt idx="6843">
                  <c:v>6097.87</c:v>
                </c:pt>
                <c:pt idx="6844">
                  <c:v>5797.665</c:v>
                </c:pt>
                <c:pt idx="6845">
                  <c:v>5719.6610000000001</c:v>
                </c:pt>
                <c:pt idx="6846">
                  <c:v>5925.902</c:v>
                </c:pt>
                <c:pt idx="6847">
                  <c:v>6158.6559999999999</c:v>
                </c:pt>
                <c:pt idx="6848">
                  <c:v>6295.95</c:v>
                </c:pt>
                <c:pt idx="6849">
                  <c:v>6185.7449999999999</c:v>
                </c:pt>
                <c:pt idx="6850">
                  <c:v>5282.9260000000004</c:v>
                </c:pt>
                <c:pt idx="6851">
                  <c:v>4454.0039999999999</c:v>
                </c:pt>
                <c:pt idx="6852">
                  <c:v>3980.1329999999998</c:v>
                </c:pt>
                <c:pt idx="6853">
                  <c:v>3743.11</c:v>
                </c:pt>
                <c:pt idx="6854">
                  <c:v>3652.1579999999999</c:v>
                </c:pt>
                <c:pt idx="6855">
                  <c:v>3366.5479999999998</c:v>
                </c:pt>
                <c:pt idx="6856">
                  <c:v>3225.0889999999999</c:v>
                </c:pt>
                <c:pt idx="6857">
                  <c:v>3133.4749999999999</c:v>
                </c:pt>
                <c:pt idx="6858">
                  <c:v>2592.299</c:v>
                </c:pt>
                <c:pt idx="6859">
                  <c:v>2579.9670000000001</c:v>
                </c:pt>
                <c:pt idx="6860">
                  <c:v>2631.221</c:v>
                </c:pt>
                <c:pt idx="6861">
                  <c:v>2655.808</c:v>
                </c:pt>
                <c:pt idx="6862">
                  <c:v>2523.6329999999998</c:v>
                </c:pt>
                <c:pt idx="6863">
                  <c:v>2836.2420000000002</c:v>
                </c:pt>
                <c:pt idx="6864">
                  <c:v>4211.1549999999997</c:v>
                </c:pt>
                <c:pt idx="6865">
                  <c:v>5299.902</c:v>
                </c:pt>
                <c:pt idx="6866">
                  <c:v>6650.0789999999997</c:v>
                </c:pt>
                <c:pt idx="6867">
                  <c:v>7234.5829999999996</c:v>
                </c:pt>
                <c:pt idx="6868">
                  <c:v>6565.8549999999996</c:v>
                </c:pt>
                <c:pt idx="6869">
                  <c:v>5531.0469999999996</c:v>
                </c:pt>
                <c:pt idx="6870">
                  <c:v>3231.5940000000001</c:v>
                </c:pt>
                <c:pt idx="6871">
                  <c:v>2086.165</c:v>
                </c:pt>
                <c:pt idx="6872">
                  <c:v>1840.566</c:v>
                </c:pt>
                <c:pt idx="6873">
                  <c:v>1567.915</c:v>
                </c:pt>
                <c:pt idx="6874">
                  <c:v>1398.336</c:v>
                </c:pt>
                <c:pt idx="6875">
                  <c:v>1544.924</c:v>
                </c:pt>
                <c:pt idx="6876">
                  <c:v>1721.704</c:v>
                </c:pt>
                <c:pt idx="6877">
                  <c:v>1881.03</c:v>
                </c:pt>
                <c:pt idx="6878">
                  <c:v>2534.1770000000001</c:v>
                </c:pt>
                <c:pt idx="6879">
                  <c:v>3033.9229999999998</c:v>
                </c:pt>
                <c:pt idx="6880">
                  <c:v>3222.8809999999999</c:v>
                </c:pt>
                <c:pt idx="6881">
                  <c:v>3044.4920000000002</c:v>
                </c:pt>
                <c:pt idx="6882">
                  <c:v>3051.665</c:v>
                </c:pt>
                <c:pt idx="6883">
                  <c:v>3322.0459999999998</c:v>
                </c:pt>
                <c:pt idx="6884">
                  <c:v>3372.2530000000002</c:v>
                </c:pt>
                <c:pt idx="6885">
                  <c:v>3150.35</c:v>
                </c:pt>
                <c:pt idx="6886">
                  <c:v>2745.7809999999999</c:v>
                </c:pt>
                <c:pt idx="6887">
                  <c:v>2394.1260000000002</c:v>
                </c:pt>
                <c:pt idx="6888">
                  <c:v>2214.739</c:v>
                </c:pt>
                <c:pt idx="6889">
                  <c:v>1839.6669999999999</c:v>
                </c:pt>
                <c:pt idx="6890">
                  <c:v>1115.4749999999999</c:v>
                </c:pt>
                <c:pt idx="6891">
                  <c:v>994.81399999999996</c:v>
                </c:pt>
                <c:pt idx="6892">
                  <c:v>1952.491</c:v>
                </c:pt>
                <c:pt idx="6893">
                  <c:v>2568.9740000000002</c:v>
                </c:pt>
                <c:pt idx="6894">
                  <c:v>2288.328</c:v>
                </c:pt>
                <c:pt idx="6895">
                  <c:v>2270.63</c:v>
                </c:pt>
                <c:pt idx="6896">
                  <c:v>2085.5079999999998</c:v>
                </c:pt>
                <c:pt idx="6897">
                  <c:v>2350.4459999999999</c:v>
                </c:pt>
                <c:pt idx="6898">
                  <c:v>2750.7330000000002</c:v>
                </c:pt>
                <c:pt idx="6899">
                  <c:v>2628.2919999999999</c:v>
                </c:pt>
                <c:pt idx="6900">
                  <c:v>2379.779</c:v>
                </c:pt>
                <c:pt idx="6901">
                  <c:v>2251.5320000000002</c:v>
                </c:pt>
                <c:pt idx="6902">
                  <c:v>2207.424</c:v>
                </c:pt>
                <c:pt idx="6903">
                  <c:v>2898.7330000000002</c:v>
                </c:pt>
                <c:pt idx="6904">
                  <c:v>4240.0969999999998</c:v>
                </c:pt>
                <c:pt idx="6905">
                  <c:v>3873.0320000000002</c:v>
                </c:pt>
                <c:pt idx="6906">
                  <c:v>3179.9479999999999</c:v>
                </c:pt>
                <c:pt idx="6907">
                  <c:v>2748.0169999999998</c:v>
                </c:pt>
                <c:pt idx="6908">
                  <c:v>2527.8939999999998</c:v>
                </c:pt>
                <c:pt idx="6909">
                  <c:v>2403.4560000000001</c:v>
                </c:pt>
                <c:pt idx="6910">
                  <c:v>2296.4670000000001</c:v>
                </c:pt>
                <c:pt idx="6911">
                  <c:v>2215.7139999999999</c:v>
                </c:pt>
                <c:pt idx="6912">
                  <c:v>2334.9940000000001</c:v>
                </c:pt>
                <c:pt idx="6913">
                  <c:v>2672.0160000000001</c:v>
                </c:pt>
                <c:pt idx="6914">
                  <c:v>2909.864</c:v>
                </c:pt>
                <c:pt idx="6915">
                  <c:v>2906.5039999999999</c:v>
                </c:pt>
                <c:pt idx="6916">
                  <c:v>2715.3789999999999</c:v>
                </c:pt>
                <c:pt idx="6917">
                  <c:v>2634.3270000000002</c:v>
                </c:pt>
                <c:pt idx="6918">
                  <c:v>3061.3780000000002</c:v>
                </c:pt>
                <c:pt idx="6919">
                  <c:v>2868.0509999999999</c:v>
                </c:pt>
                <c:pt idx="6920">
                  <c:v>2653.9079999999999</c:v>
                </c:pt>
                <c:pt idx="6921">
                  <c:v>2638.143</c:v>
                </c:pt>
                <c:pt idx="6922">
                  <c:v>2626.1170000000002</c:v>
                </c:pt>
                <c:pt idx="6923">
                  <c:v>2492.2060000000001</c:v>
                </c:pt>
                <c:pt idx="6924">
                  <c:v>2347.8209999999999</c:v>
                </c:pt>
                <c:pt idx="6925">
                  <c:v>2300.8090000000002</c:v>
                </c:pt>
                <c:pt idx="6926">
                  <c:v>2288.4560000000001</c:v>
                </c:pt>
                <c:pt idx="6927">
                  <c:v>2281.723</c:v>
                </c:pt>
                <c:pt idx="6928">
                  <c:v>2210.2460000000001</c:v>
                </c:pt>
                <c:pt idx="6929">
                  <c:v>2208.1309999999999</c:v>
                </c:pt>
                <c:pt idx="6930">
                  <c:v>2210.3130000000001</c:v>
                </c:pt>
                <c:pt idx="6931">
                  <c:v>2338.0509999999999</c:v>
                </c:pt>
                <c:pt idx="6932">
                  <c:v>2801.203</c:v>
                </c:pt>
                <c:pt idx="6933">
                  <c:v>2964.73</c:v>
                </c:pt>
                <c:pt idx="6934">
                  <c:v>2756.721</c:v>
                </c:pt>
                <c:pt idx="6935">
                  <c:v>2391.0619999999999</c:v>
                </c:pt>
                <c:pt idx="6936">
                  <c:v>2263.9540000000002</c:v>
                </c:pt>
                <c:pt idx="6937">
                  <c:v>2269.2510000000002</c:v>
                </c:pt>
                <c:pt idx="6938">
                  <c:v>2340.79</c:v>
                </c:pt>
                <c:pt idx="6939">
                  <c:v>2227.3989999999999</c:v>
                </c:pt>
                <c:pt idx="6940">
                  <c:v>2170.0349999999999</c:v>
                </c:pt>
                <c:pt idx="6941">
                  <c:v>2232.5140000000001</c:v>
                </c:pt>
                <c:pt idx="6942">
                  <c:v>2315.44</c:v>
                </c:pt>
                <c:pt idx="6943">
                  <c:v>2325.7199999999998</c:v>
                </c:pt>
                <c:pt idx="6944">
                  <c:v>2337.2669999999998</c:v>
                </c:pt>
                <c:pt idx="6945">
                  <c:v>2396.4839999999999</c:v>
                </c:pt>
                <c:pt idx="6946">
                  <c:v>2430.5520000000001</c:v>
                </c:pt>
                <c:pt idx="6947">
                  <c:v>2453.8240000000001</c:v>
                </c:pt>
                <c:pt idx="6948">
                  <c:v>2514.0790000000002</c:v>
                </c:pt>
                <c:pt idx="6949">
                  <c:v>2362.2460000000001</c:v>
                </c:pt>
                <c:pt idx="6950">
                  <c:v>2553.5129999999999</c:v>
                </c:pt>
                <c:pt idx="6951">
                  <c:v>3619.1660000000002</c:v>
                </c:pt>
                <c:pt idx="6952">
                  <c:v>2593.2620000000002</c:v>
                </c:pt>
                <c:pt idx="6953">
                  <c:v>2267.4839999999999</c:v>
                </c:pt>
                <c:pt idx="6954">
                  <c:v>2238.7890000000002</c:v>
                </c:pt>
                <c:pt idx="6955">
                  <c:v>2593.0970000000002</c:v>
                </c:pt>
                <c:pt idx="6956">
                  <c:v>2509.9810000000002</c:v>
                </c:pt>
                <c:pt idx="6957">
                  <c:v>2385.59</c:v>
                </c:pt>
                <c:pt idx="6958">
                  <c:v>2286.2379999999998</c:v>
                </c:pt>
                <c:pt idx="6959">
                  <c:v>2203.2730000000001</c:v>
                </c:pt>
                <c:pt idx="6960">
                  <c:v>2122.6590000000001</c:v>
                </c:pt>
                <c:pt idx="6961">
                  <c:v>2027.2729999999999</c:v>
                </c:pt>
                <c:pt idx="6962">
                  <c:v>1828.8510000000001</c:v>
                </c:pt>
                <c:pt idx="6963">
                  <c:v>1805.413</c:v>
                </c:pt>
                <c:pt idx="6964">
                  <c:v>2326.3989999999999</c:v>
                </c:pt>
                <c:pt idx="6965">
                  <c:v>3340.4850000000001</c:v>
                </c:pt>
                <c:pt idx="6966">
                  <c:v>6452.6570000000002</c:v>
                </c:pt>
                <c:pt idx="6967">
                  <c:v>10987.502</c:v>
                </c:pt>
                <c:pt idx="6968">
                  <c:v>11721.257</c:v>
                </c:pt>
                <c:pt idx="6969">
                  <c:v>8206.5319999999992</c:v>
                </c:pt>
                <c:pt idx="6970">
                  <c:v>6213.6779999999999</c:v>
                </c:pt>
                <c:pt idx="6971">
                  <c:v>5100.4719999999998</c:v>
                </c:pt>
                <c:pt idx="6972">
                  <c:v>3967.7730000000001</c:v>
                </c:pt>
                <c:pt idx="6973">
                  <c:v>5519.5479999999998</c:v>
                </c:pt>
                <c:pt idx="6974">
                  <c:v>6678.6009999999997</c:v>
                </c:pt>
                <c:pt idx="6975">
                  <c:v>9178.4120000000003</c:v>
                </c:pt>
                <c:pt idx="6976">
                  <c:v>10190.753000000001</c:v>
                </c:pt>
                <c:pt idx="6977">
                  <c:v>9458.8459999999995</c:v>
                </c:pt>
                <c:pt idx="6978">
                  <c:v>7445.9030000000002</c:v>
                </c:pt>
                <c:pt idx="6979">
                  <c:v>6377.4210000000003</c:v>
                </c:pt>
                <c:pt idx="6980">
                  <c:v>5599.0230000000001</c:v>
                </c:pt>
                <c:pt idx="6981">
                  <c:v>5398.2079999999996</c:v>
                </c:pt>
                <c:pt idx="6982">
                  <c:v>5500.6890000000003</c:v>
                </c:pt>
                <c:pt idx="6983">
                  <c:v>4945.21</c:v>
                </c:pt>
                <c:pt idx="6984">
                  <c:v>4014.5210000000002</c:v>
                </c:pt>
                <c:pt idx="6985">
                  <c:v>3792.424</c:v>
                </c:pt>
                <c:pt idx="6986">
                  <c:v>3742.5250000000001</c:v>
                </c:pt>
                <c:pt idx="6987">
                  <c:v>3599.328</c:v>
                </c:pt>
                <c:pt idx="6988">
                  <c:v>3921.3180000000002</c:v>
                </c:pt>
                <c:pt idx="6989">
                  <c:v>4650.7690000000002</c:v>
                </c:pt>
                <c:pt idx="6990">
                  <c:v>8049.78</c:v>
                </c:pt>
                <c:pt idx="6991">
                  <c:v>19571.704000000002</c:v>
                </c:pt>
                <c:pt idx="6992">
                  <c:v>26610.162</c:v>
                </c:pt>
                <c:pt idx="6993">
                  <c:v>30685.917000000001</c:v>
                </c:pt>
                <c:pt idx="6994">
                  <c:v>32584.929</c:v>
                </c:pt>
                <c:pt idx="6995">
                  <c:v>30021.645</c:v>
                </c:pt>
                <c:pt idx="6996">
                  <c:v>24621.146000000001</c:v>
                </c:pt>
                <c:pt idx="6997">
                  <c:v>21855.263999999999</c:v>
                </c:pt>
                <c:pt idx="6998">
                  <c:v>20516.031999999999</c:v>
                </c:pt>
                <c:pt idx="6999">
                  <c:v>16671.919000000002</c:v>
                </c:pt>
                <c:pt idx="7000">
                  <c:v>13810.606</c:v>
                </c:pt>
                <c:pt idx="7001">
                  <c:v>12623.772999999999</c:v>
                </c:pt>
                <c:pt idx="7002">
                  <c:v>11619.446</c:v>
                </c:pt>
                <c:pt idx="7003">
                  <c:v>11136.347</c:v>
                </c:pt>
                <c:pt idx="7004">
                  <c:v>11691.798000000001</c:v>
                </c:pt>
                <c:pt idx="7005">
                  <c:v>12167.661</c:v>
                </c:pt>
                <c:pt idx="7006">
                  <c:v>13771.17</c:v>
                </c:pt>
                <c:pt idx="7007">
                  <c:v>17226.922999999999</c:v>
                </c:pt>
                <c:pt idx="7008">
                  <c:v>18905.751</c:v>
                </c:pt>
                <c:pt idx="7009">
                  <c:v>20111.262999999999</c:v>
                </c:pt>
                <c:pt idx="7010">
                  <c:v>19680.523000000001</c:v>
                </c:pt>
                <c:pt idx="7011">
                  <c:v>18178.231</c:v>
                </c:pt>
                <c:pt idx="7012">
                  <c:v>14667.273999999999</c:v>
                </c:pt>
                <c:pt idx="7013">
                  <c:v>12585.163</c:v>
                </c:pt>
                <c:pt idx="7014">
                  <c:v>12664.187</c:v>
                </c:pt>
                <c:pt idx="7015">
                  <c:v>15770.993</c:v>
                </c:pt>
                <c:pt idx="7016">
                  <c:v>22755.360000000001</c:v>
                </c:pt>
                <c:pt idx="7017">
                  <c:v>27596.757000000001</c:v>
                </c:pt>
                <c:pt idx="7018">
                  <c:v>29838.107</c:v>
                </c:pt>
                <c:pt idx="7019">
                  <c:v>30129.544000000002</c:v>
                </c:pt>
                <c:pt idx="7020">
                  <c:v>30501.455000000002</c:v>
                </c:pt>
                <c:pt idx="7021">
                  <c:v>31870.223999999998</c:v>
                </c:pt>
                <c:pt idx="7022">
                  <c:v>33163.182999999997</c:v>
                </c:pt>
                <c:pt idx="7023">
                  <c:v>33394.275999999998</c:v>
                </c:pt>
                <c:pt idx="7024">
                  <c:v>31993.752</c:v>
                </c:pt>
                <c:pt idx="7025">
                  <c:v>29700.76</c:v>
                </c:pt>
                <c:pt idx="7026">
                  <c:v>30035.384999999998</c:v>
                </c:pt>
                <c:pt idx="7027">
                  <c:v>32586.873</c:v>
                </c:pt>
                <c:pt idx="7028">
                  <c:v>33633.858999999997</c:v>
                </c:pt>
                <c:pt idx="7029">
                  <c:v>32272.521000000001</c:v>
                </c:pt>
                <c:pt idx="7030">
                  <c:v>31269.441999999999</c:v>
                </c:pt>
                <c:pt idx="7031">
                  <c:v>32822.074000000001</c:v>
                </c:pt>
                <c:pt idx="7032">
                  <c:v>34288.875999999997</c:v>
                </c:pt>
                <c:pt idx="7033">
                  <c:v>34419.453999999998</c:v>
                </c:pt>
                <c:pt idx="7034">
                  <c:v>33573.432000000001</c:v>
                </c:pt>
                <c:pt idx="7035">
                  <c:v>31856.026000000002</c:v>
                </c:pt>
                <c:pt idx="7036">
                  <c:v>30118.57</c:v>
                </c:pt>
                <c:pt idx="7037">
                  <c:v>29881.190999999999</c:v>
                </c:pt>
                <c:pt idx="7038">
                  <c:v>29203.718000000001</c:v>
                </c:pt>
                <c:pt idx="7039">
                  <c:v>32176.995999999999</c:v>
                </c:pt>
                <c:pt idx="7040">
                  <c:v>36095.241999999998</c:v>
                </c:pt>
                <c:pt idx="7041">
                  <c:v>38855.993999999999</c:v>
                </c:pt>
                <c:pt idx="7042">
                  <c:v>40911.375999999997</c:v>
                </c:pt>
                <c:pt idx="7043">
                  <c:v>43047.421999999999</c:v>
                </c:pt>
                <c:pt idx="7044">
                  <c:v>44773.252</c:v>
                </c:pt>
                <c:pt idx="7045">
                  <c:v>45966.783000000003</c:v>
                </c:pt>
                <c:pt idx="7046">
                  <c:v>45501.762999999999</c:v>
                </c:pt>
                <c:pt idx="7047">
                  <c:v>42843.892999999996</c:v>
                </c:pt>
                <c:pt idx="7048">
                  <c:v>38265.587</c:v>
                </c:pt>
                <c:pt idx="7049">
                  <c:v>33198.703000000001</c:v>
                </c:pt>
                <c:pt idx="7050">
                  <c:v>28885.152999999998</c:v>
                </c:pt>
                <c:pt idx="7051">
                  <c:v>27607.075000000001</c:v>
                </c:pt>
                <c:pt idx="7052">
                  <c:v>29570.985000000001</c:v>
                </c:pt>
                <c:pt idx="7053">
                  <c:v>32139.281999999999</c:v>
                </c:pt>
                <c:pt idx="7054">
                  <c:v>33773.053999999996</c:v>
                </c:pt>
                <c:pt idx="7055">
                  <c:v>34364.105000000003</c:v>
                </c:pt>
                <c:pt idx="7056">
                  <c:v>33559.934000000001</c:v>
                </c:pt>
                <c:pt idx="7057">
                  <c:v>30850.945</c:v>
                </c:pt>
                <c:pt idx="7058">
                  <c:v>27242.712</c:v>
                </c:pt>
                <c:pt idx="7059">
                  <c:v>24223.319</c:v>
                </c:pt>
                <c:pt idx="7060">
                  <c:v>22979.848999999998</c:v>
                </c:pt>
                <c:pt idx="7061">
                  <c:v>23809.42</c:v>
                </c:pt>
                <c:pt idx="7062">
                  <c:v>24580.505000000001</c:v>
                </c:pt>
                <c:pt idx="7063">
                  <c:v>24117.918000000001</c:v>
                </c:pt>
                <c:pt idx="7064">
                  <c:v>22841.871999999999</c:v>
                </c:pt>
                <c:pt idx="7065">
                  <c:v>20851.143</c:v>
                </c:pt>
                <c:pt idx="7066">
                  <c:v>18945.88</c:v>
                </c:pt>
                <c:pt idx="7067">
                  <c:v>17774.151000000002</c:v>
                </c:pt>
                <c:pt idx="7068">
                  <c:v>17219.861000000001</c:v>
                </c:pt>
                <c:pt idx="7069">
                  <c:v>16686.423999999999</c:v>
                </c:pt>
                <c:pt idx="7070">
                  <c:v>16836.387999999999</c:v>
                </c:pt>
                <c:pt idx="7071">
                  <c:v>17997.126</c:v>
                </c:pt>
                <c:pt idx="7072">
                  <c:v>17258.733</c:v>
                </c:pt>
                <c:pt idx="7073">
                  <c:v>15613.135</c:v>
                </c:pt>
                <c:pt idx="7074">
                  <c:v>16845.175999999999</c:v>
                </c:pt>
                <c:pt idx="7075">
                  <c:v>20352.631000000001</c:v>
                </c:pt>
                <c:pt idx="7076">
                  <c:v>23381.641</c:v>
                </c:pt>
                <c:pt idx="7077">
                  <c:v>24831.445</c:v>
                </c:pt>
                <c:pt idx="7078">
                  <c:v>24913.044999999998</c:v>
                </c:pt>
                <c:pt idx="7079">
                  <c:v>24522.03</c:v>
                </c:pt>
                <c:pt idx="7080">
                  <c:v>22672.657999999999</c:v>
                </c:pt>
                <c:pt idx="7081">
                  <c:v>19871.073</c:v>
                </c:pt>
                <c:pt idx="7082">
                  <c:v>17940.055</c:v>
                </c:pt>
                <c:pt idx="7083">
                  <c:v>17011.867999999999</c:v>
                </c:pt>
                <c:pt idx="7084">
                  <c:v>18395.311000000002</c:v>
                </c:pt>
                <c:pt idx="7085">
                  <c:v>19850.075000000001</c:v>
                </c:pt>
                <c:pt idx="7086">
                  <c:v>20940.976999999999</c:v>
                </c:pt>
                <c:pt idx="7087">
                  <c:v>24667.853999999999</c:v>
                </c:pt>
                <c:pt idx="7088">
                  <c:v>27727.887999999999</c:v>
                </c:pt>
                <c:pt idx="7089">
                  <c:v>30612.089</c:v>
                </c:pt>
                <c:pt idx="7090">
                  <c:v>33226.908000000003</c:v>
                </c:pt>
                <c:pt idx="7091">
                  <c:v>35546.909</c:v>
                </c:pt>
                <c:pt idx="7092">
                  <c:v>37351.148999999998</c:v>
                </c:pt>
                <c:pt idx="7093">
                  <c:v>38691.949000000001</c:v>
                </c:pt>
                <c:pt idx="7094">
                  <c:v>39322.370999999999</c:v>
                </c:pt>
                <c:pt idx="7095">
                  <c:v>38855.94</c:v>
                </c:pt>
                <c:pt idx="7096">
                  <c:v>36430.618000000002</c:v>
                </c:pt>
                <c:pt idx="7097">
                  <c:v>31901.277999999998</c:v>
                </c:pt>
                <c:pt idx="7098">
                  <c:v>27026.68</c:v>
                </c:pt>
                <c:pt idx="7099">
                  <c:v>25734.51</c:v>
                </c:pt>
                <c:pt idx="7100">
                  <c:v>25041.652999999998</c:v>
                </c:pt>
                <c:pt idx="7101">
                  <c:v>22243.63</c:v>
                </c:pt>
                <c:pt idx="7102">
                  <c:v>19696.476999999999</c:v>
                </c:pt>
                <c:pt idx="7103">
                  <c:v>18970.518</c:v>
                </c:pt>
                <c:pt idx="7104">
                  <c:v>18446.767</c:v>
                </c:pt>
                <c:pt idx="7105">
                  <c:v>17205.223999999998</c:v>
                </c:pt>
                <c:pt idx="7106">
                  <c:v>19040.234</c:v>
                </c:pt>
                <c:pt idx="7107">
                  <c:v>22130.974999999999</c:v>
                </c:pt>
                <c:pt idx="7108">
                  <c:v>24094.205999999998</c:v>
                </c:pt>
                <c:pt idx="7109">
                  <c:v>24335.006000000001</c:v>
                </c:pt>
                <c:pt idx="7110">
                  <c:v>22280.37</c:v>
                </c:pt>
                <c:pt idx="7111">
                  <c:v>19160.766</c:v>
                </c:pt>
                <c:pt idx="7112">
                  <c:v>16977.776999999998</c:v>
                </c:pt>
                <c:pt idx="7113">
                  <c:v>15307.362999999999</c:v>
                </c:pt>
                <c:pt idx="7114">
                  <c:v>12984.416999999999</c:v>
                </c:pt>
                <c:pt idx="7115">
                  <c:v>11357.495999999999</c:v>
                </c:pt>
                <c:pt idx="7116">
                  <c:v>10501.537</c:v>
                </c:pt>
                <c:pt idx="7117">
                  <c:v>9923.18</c:v>
                </c:pt>
                <c:pt idx="7118">
                  <c:v>9937.8230000000003</c:v>
                </c:pt>
                <c:pt idx="7119">
                  <c:v>12357.026</c:v>
                </c:pt>
                <c:pt idx="7120">
                  <c:v>14561.129000000001</c:v>
                </c:pt>
                <c:pt idx="7121">
                  <c:v>14973.825999999999</c:v>
                </c:pt>
                <c:pt idx="7122">
                  <c:v>14548.822</c:v>
                </c:pt>
                <c:pt idx="7123">
                  <c:v>13794.473</c:v>
                </c:pt>
                <c:pt idx="7124">
                  <c:v>13142.383</c:v>
                </c:pt>
                <c:pt idx="7125">
                  <c:v>12625.385</c:v>
                </c:pt>
                <c:pt idx="7126">
                  <c:v>11778.946</c:v>
                </c:pt>
                <c:pt idx="7127">
                  <c:v>10115.697</c:v>
                </c:pt>
                <c:pt idx="7128">
                  <c:v>9941.5290000000005</c:v>
                </c:pt>
                <c:pt idx="7129">
                  <c:v>9623.2849999999999</c:v>
                </c:pt>
                <c:pt idx="7130">
                  <c:v>9170.0509999999995</c:v>
                </c:pt>
                <c:pt idx="7131">
                  <c:v>8998.7440000000006</c:v>
                </c:pt>
                <c:pt idx="7132">
                  <c:v>8698.5889999999999</c:v>
                </c:pt>
                <c:pt idx="7133">
                  <c:v>8352.7870000000003</c:v>
                </c:pt>
                <c:pt idx="7134">
                  <c:v>8179.3389999999999</c:v>
                </c:pt>
                <c:pt idx="7135">
                  <c:v>8748.7810000000009</c:v>
                </c:pt>
                <c:pt idx="7136">
                  <c:v>9659.1790000000001</c:v>
                </c:pt>
                <c:pt idx="7137">
                  <c:v>9911.3250000000007</c:v>
                </c:pt>
                <c:pt idx="7138">
                  <c:v>10166.894</c:v>
                </c:pt>
                <c:pt idx="7139">
                  <c:v>9856.8680000000004</c:v>
                </c:pt>
                <c:pt idx="7140">
                  <c:v>9159.2199999999993</c:v>
                </c:pt>
                <c:pt idx="7141">
                  <c:v>9813.3829999999998</c:v>
                </c:pt>
                <c:pt idx="7142">
                  <c:v>10311.842000000001</c:v>
                </c:pt>
                <c:pt idx="7143">
                  <c:v>9208.9339999999993</c:v>
                </c:pt>
                <c:pt idx="7144">
                  <c:v>8594.4410000000007</c:v>
                </c:pt>
                <c:pt idx="7145">
                  <c:v>8225.9639999999999</c:v>
                </c:pt>
                <c:pt idx="7146">
                  <c:v>7688.268</c:v>
                </c:pt>
                <c:pt idx="7147">
                  <c:v>7416.777</c:v>
                </c:pt>
                <c:pt idx="7148">
                  <c:v>7348.3360000000002</c:v>
                </c:pt>
                <c:pt idx="7149">
                  <c:v>7682.4430000000002</c:v>
                </c:pt>
                <c:pt idx="7150">
                  <c:v>7803.6779999999999</c:v>
                </c:pt>
                <c:pt idx="7151">
                  <c:v>7660.1909999999998</c:v>
                </c:pt>
                <c:pt idx="7152">
                  <c:v>7665.7650000000003</c:v>
                </c:pt>
                <c:pt idx="7153">
                  <c:v>7807.8810000000003</c:v>
                </c:pt>
                <c:pt idx="7154">
                  <c:v>7815.4989999999998</c:v>
                </c:pt>
                <c:pt idx="7155">
                  <c:v>7729.7349999999997</c:v>
                </c:pt>
                <c:pt idx="7156">
                  <c:v>7283.1319999999996</c:v>
                </c:pt>
                <c:pt idx="7157">
                  <c:v>6921.7250000000004</c:v>
                </c:pt>
                <c:pt idx="7158">
                  <c:v>7442.3580000000002</c:v>
                </c:pt>
                <c:pt idx="7159">
                  <c:v>7809.3180000000002</c:v>
                </c:pt>
                <c:pt idx="7160">
                  <c:v>8026.8950000000004</c:v>
                </c:pt>
                <c:pt idx="7161">
                  <c:v>7760.0410000000002</c:v>
                </c:pt>
                <c:pt idx="7162">
                  <c:v>7573.83</c:v>
                </c:pt>
                <c:pt idx="7163">
                  <c:v>8052.3040000000001</c:v>
                </c:pt>
                <c:pt idx="7164">
                  <c:v>8081.777</c:v>
                </c:pt>
                <c:pt idx="7165">
                  <c:v>7751.2619999999997</c:v>
                </c:pt>
                <c:pt idx="7166">
                  <c:v>7442.2740000000003</c:v>
                </c:pt>
                <c:pt idx="7167">
                  <c:v>6952.5150000000003</c:v>
                </c:pt>
                <c:pt idx="7168">
                  <c:v>6041.4290000000001</c:v>
                </c:pt>
                <c:pt idx="7169">
                  <c:v>5207.7820000000002</c:v>
                </c:pt>
                <c:pt idx="7170">
                  <c:v>5051.076</c:v>
                </c:pt>
                <c:pt idx="7171">
                  <c:v>5269.29</c:v>
                </c:pt>
                <c:pt idx="7172">
                  <c:v>5203.9690000000001</c:v>
                </c:pt>
                <c:pt idx="7173">
                  <c:v>5491.2209999999995</c:v>
                </c:pt>
                <c:pt idx="7174">
                  <c:v>5854.7269999999999</c:v>
                </c:pt>
                <c:pt idx="7175">
                  <c:v>6326.7690000000002</c:v>
                </c:pt>
                <c:pt idx="7176">
                  <c:v>6929.415</c:v>
                </c:pt>
                <c:pt idx="7177">
                  <c:v>7486.06</c:v>
                </c:pt>
                <c:pt idx="7178">
                  <c:v>8314.643</c:v>
                </c:pt>
                <c:pt idx="7179">
                  <c:v>8832.4670000000006</c:v>
                </c:pt>
                <c:pt idx="7180">
                  <c:v>9133.2090000000007</c:v>
                </c:pt>
                <c:pt idx="7181">
                  <c:v>8414.1039999999994</c:v>
                </c:pt>
                <c:pt idx="7182">
                  <c:v>6777.4889999999996</c:v>
                </c:pt>
                <c:pt idx="7183">
                  <c:v>6072.4409999999998</c:v>
                </c:pt>
                <c:pt idx="7184">
                  <c:v>6980.66</c:v>
                </c:pt>
                <c:pt idx="7185">
                  <c:v>9609.58</c:v>
                </c:pt>
                <c:pt idx="7186">
                  <c:v>11270.228999999999</c:v>
                </c:pt>
                <c:pt idx="7187">
                  <c:v>11227.411</c:v>
                </c:pt>
                <c:pt idx="7188">
                  <c:v>11088.271000000001</c:v>
                </c:pt>
                <c:pt idx="7189">
                  <c:v>10839.454</c:v>
                </c:pt>
                <c:pt idx="7190">
                  <c:v>10662.53</c:v>
                </c:pt>
                <c:pt idx="7191">
                  <c:v>10209.463</c:v>
                </c:pt>
                <c:pt idx="7192">
                  <c:v>11708.325000000001</c:v>
                </c:pt>
                <c:pt idx="7193">
                  <c:v>13268.626</c:v>
                </c:pt>
                <c:pt idx="7194">
                  <c:v>13815.501</c:v>
                </c:pt>
                <c:pt idx="7195">
                  <c:v>14789.317999999999</c:v>
                </c:pt>
                <c:pt idx="7196">
                  <c:v>15752.948</c:v>
                </c:pt>
                <c:pt idx="7197">
                  <c:v>16140.460999999999</c:v>
                </c:pt>
                <c:pt idx="7198">
                  <c:v>16217.223</c:v>
                </c:pt>
                <c:pt idx="7199">
                  <c:v>16349.205</c:v>
                </c:pt>
                <c:pt idx="7200">
                  <c:v>16259.688</c:v>
                </c:pt>
                <c:pt idx="7201">
                  <c:v>15992.815000000001</c:v>
                </c:pt>
                <c:pt idx="7202">
                  <c:v>15773.682000000001</c:v>
                </c:pt>
                <c:pt idx="7203">
                  <c:v>14711.472</c:v>
                </c:pt>
                <c:pt idx="7204">
                  <c:v>12026.243</c:v>
                </c:pt>
                <c:pt idx="7205">
                  <c:v>10218.361999999999</c:v>
                </c:pt>
                <c:pt idx="7206">
                  <c:v>9256.9650000000001</c:v>
                </c:pt>
                <c:pt idx="7207">
                  <c:v>8541.3259999999991</c:v>
                </c:pt>
                <c:pt idx="7208">
                  <c:v>8255.7420000000002</c:v>
                </c:pt>
                <c:pt idx="7209">
                  <c:v>8246.6309999999994</c:v>
                </c:pt>
                <c:pt idx="7210">
                  <c:v>8259.4410000000007</c:v>
                </c:pt>
                <c:pt idx="7211">
                  <c:v>8264.68</c:v>
                </c:pt>
                <c:pt idx="7212">
                  <c:v>8185.6009999999997</c:v>
                </c:pt>
                <c:pt idx="7213">
                  <c:v>7960.2309999999998</c:v>
                </c:pt>
                <c:pt idx="7214">
                  <c:v>7886.0810000000001</c:v>
                </c:pt>
                <c:pt idx="7215">
                  <c:v>7887.5410000000002</c:v>
                </c:pt>
                <c:pt idx="7216">
                  <c:v>7920.5990000000002</c:v>
                </c:pt>
                <c:pt idx="7217">
                  <c:v>7839.393</c:v>
                </c:pt>
                <c:pt idx="7218">
                  <c:v>7671.8209999999999</c:v>
                </c:pt>
                <c:pt idx="7219">
                  <c:v>7692.107</c:v>
                </c:pt>
                <c:pt idx="7220">
                  <c:v>7758.07</c:v>
                </c:pt>
                <c:pt idx="7221">
                  <c:v>7549.2020000000002</c:v>
                </c:pt>
                <c:pt idx="7222">
                  <c:v>7292.2359999999999</c:v>
                </c:pt>
                <c:pt idx="7223">
                  <c:v>7253.1130000000003</c:v>
                </c:pt>
                <c:pt idx="7224">
                  <c:v>7284.8530000000001</c:v>
                </c:pt>
                <c:pt idx="7225">
                  <c:v>7237.86</c:v>
                </c:pt>
                <c:pt idx="7226">
                  <c:v>7124.4309999999996</c:v>
                </c:pt>
                <c:pt idx="7227">
                  <c:v>7043.6310000000003</c:v>
                </c:pt>
                <c:pt idx="7228">
                  <c:v>6963.6869999999999</c:v>
                </c:pt>
                <c:pt idx="7229">
                  <c:v>6842.3109999999997</c:v>
                </c:pt>
                <c:pt idx="7230">
                  <c:v>6632.5190000000002</c:v>
                </c:pt>
                <c:pt idx="7231">
                  <c:v>6557.4759999999997</c:v>
                </c:pt>
                <c:pt idx="7232">
                  <c:v>6755.4269999999997</c:v>
                </c:pt>
                <c:pt idx="7233">
                  <c:v>6857.9390000000003</c:v>
                </c:pt>
                <c:pt idx="7234">
                  <c:v>7026.8180000000002</c:v>
                </c:pt>
                <c:pt idx="7235">
                  <c:v>7096.4129999999996</c:v>
                </c:pt>
                <c:pt idx="7236">
                  <c:v>7040.3149999999996</c:v>
                </c:pt>
                <c:pt idx="7237">
                  <c:v>6833.8320000000003</c:v>
                </c:pt>
                <c:pt idx="7238">
                  <c:v>6783.74</c:v>
                </c:pt>
                <c:pt idx="7239">
                  <c:v>6882.973</c:v>
                </c:pt>
                <c:pt idx="7240">
                  <c:v>7012.62</c:v>
                </c:pt>
                <c:pt idx="7241">
                  <c:v>7124.3879999999999</c:v>
                </c:pt>
                <c:pt idx="7242">
                  <c:v>7390.01</c:v>
                </c:pt>
                <c:pt idx="7243">
                  <c:v>7470.8890000000001</c:v>
                </c:pt>
                <c:pt idx="7244">
                  <c:v>7467.335</c:v>
                </c:pt>
                <c:pt idx="7245">
                  <c:v>7498.7290000000003</c:v>
                </c:pt>
                <c:pt idx="7246">
                  <c:v>7546.7979999999998</c:v>
                </c:pt>
                <c:pt idx="7247">
                  <c:v>7561.57</c:v>
                </c:pt>
                <c:pt idx="7248">
                  <c:v>7563.5460000000003</c:v>
                </c:pt>
                <c:pt idx="7249">
                  <c:v>7539.9840000000004</c:v>
                </c:pt>
                <c:pt idx="7250">
                  <c:v>7496.1750000000002</c:v>
                </c:pt>
                <c:pt idx="7251">
                  <c:v>7467.817</c:v>
                </c:pt>
                <c:pt idx="7252">
                  <c:v>7459.8540000000003</c:v>
                </c:pt>
                <c:pt idx="7253">
                  <c:v>7454.3490000000002</c:v>
                </c:pt>
                <c:pt idx="7254">
                  <c:v>7475.8050000000003</c:v>
                </c:pt>
                <c:pt idx="7255">
                  <c:v>7455.5110000000004</c:v>
                </c:pt>
                <c:pt idx="7256">
                  <c:v>7254.5050000000001</c:v>
                </c:pt>
                <c:pt idx="7257">
                  <c:v>7015.7550000000001</c:v>
                </c:pt>
                <c:pt idx="7258">
                  <c:v>7212.1629999999996</c:v>
                </c:pt>
                <c:pt idx="7259">
                  <c:v>6881.9380000000001</c:v>
                </c:pt>
                <c:pt idx="7260">
                  <c:v>5568.4380000000001</c:v>
                </c:pt>
                <c:pt idx="7261">
                  <c:v>6291.91</c:v>
                </c:pt>
                <c:pt idx="7262">
                  <c:v>7801.2359999999999</c:v>
                </c:pt>
                <c:pt idx="7263">
                  <c:v>8720.6010000000006</c:v>
                </c:pt>
                <c:pt idx="7264">
                  <c:v>9358.64</c:v>
                </c:pt>
                <c:pt idx="7265">
                  <c:v>9590.0730000000003</c:v>
                </c:pt>
                <c:pt idx="7266">
                  <c:v>10679.491</c:v>
                </c:pt>
                <c:pt idx="7267">
                  <c:v>10818.422</c:v>
                </c:pt>
                <c:pt idx="7268">
                  <c:v>10567.105</c:v>
                </c:pt>
                <c:pt idx="7269">
                  <c:v>10507.204</c:v>
                </c:pt>
                <c:pt idx="7270">
                  <c:v>10233.147999999999</c:v>
                </c:pt>
                <c:pt idx="7271">
                  <c:v>9920.8559999999998</c:v>
                </c:pt>
                <c:pt idx="7272">
                  <c:v>9776.2579999999998</c:v>
                </c:pt>
                <c:pt idx="7273">
                  <c:v>9681.7420000000002</c:v>
                </c:pt>
                <c:pt idx="7274">
                  <c:v>9622.2919999999995</c:v>
                </c:pt>
                <c:pt idx="7275">
                  <c:v>9390.3529999999992</c:v>
                </c:pt>
                <c:pt idx="7276">
                  <c:v>8074.1329999999998</c:v>
                </c:pt>
                <c:pt idx="7277">
                  <c:v>7771.0159999999996</c:v>
                </c:pt>
                <c:pt idx="7278">
                  <c:v>9458.77</c:v>
                </c:pt>
                <c:pt idx="7279">
                  <c:v>9934.7450000000008</c:v>
                </c:pt>
                <c:pt idx="7280">
                  <c:v>9873.1910000000007</c:v>
                </c:pt>
                <c:pt idx="7281">
                  <c:v>9791.0959999999995</c:v>
                </c:pt>
                <c:pt idx="7282">
                  <c:v>9699.9159999999993</c:v>
                </c:pt>
                <c:pt idx="7283">
                  <c:v>9719.7139999999999</c:v>
                </c:pt>
                <c:pt idx="7284">
                  <c:v>9831.107</c:v>
                </c:pt>
                <c:pt idx="7285">
                  <c:v>9931.8860000000004</c:v>
                </c:pt>
                <c:pt idx="7286">
                  <c:v>10035.384</c:v>
                </c:pt>
                <c:pt idx="7287">
                  <c:v>9985.5789999999997</c:v>
                </c:pt>
                <c:pt idx="7288">
                  <c:v>9756.8050000000003</c:v>
                </c:pt>
                <c:pt idx="7289">
                  <c:v>9782.2970000000005</c:v>
                </c:pt>
                <c:pt idx="7290">
                  <c:v>9940.5</c:v>
                </c:pt>
                <c:pt idx="7291">
                  <c:v>9981.8760000000002</c:v>
                </c:pt>
                <c:pt idx="7292">
                  <c:v>9982.4709999999995</c:v>
                </c:pt>
                <c:pt idx="7293">
                  <c:v>9822.4529999999995</c:v>
                </c:pt>
                <c:pt idx="7294">
                  <c:v>8484.7669999999998</c:v>
                </c:pt>
                <c:pt idx="7295">
                  <c:v>7849.125</c:v>
                </c:pt>
                <c:pt idx="7296">
                  <c:v>8980.9789999999994</c:v>
                </c:pt>
                <c:pt idx="7297">
                  <c:v>9692.7800000000007</c:v>
                </c:pt>
                <c:pt idx="7298">
                  <c:v>9981.74</c:v>
                </c:pt>
                <c:pt idx="7299">
                  <c:v>10572.504999999999</c:v>
                </c:pt>
                <c:pt idx="7300">
                  <c:v>11209.817999999999</c:v>
                </c:pt>
                <c:pt idx="7301">
                  <c:v>13049.243</c:v>
                </c:pt>
                <c:pt idx="7302">
                  <c:v>17981.425999999999</c:v>
                </c:pt>
                <c:pt idx="7303">
                  <c:v>22531.054</c:v>
                </c:pt>
                <c:pt idx="7304">
                  <c:v>23836.117999999999</c:v>
                </c:pt>
                <c:pt idx="7305">
                  <c:v>24851.516</c:v>
                </c:pt>
                <c:pt idx="7306">
                  <c:v>26105.63</c:v>
                </c:pt>
                <c:pt idx="7307">
                  <c:v>26670.996999999999</c:v>
                </c:pt>
                <c:pt idx="7308">
                  <c:v>25310.292000000001</c:v>
                </c:pt>
                <c:pt idx="7309">
                  <c:v>21013.347000000002</c:v>
                </c:pt>
                <c:pt idx="7310">
                  <c:v>16946.983</c:v>
                </c:pt>
                <c:pt idx="7311">
                  <c:v>12564.26</c:v>
                </c:pt>
                <c:pt idx="7312">
                  <c:v>9819.7160000000003</c:v>
                </c:pt>
                <c:pt idx="7313">
                  <c:v>8610.2119999999995</c:v>
                </c:pt>
                <c:pt idx="7314">
                  <c:v>7137.0140000000001</c:v>
                </c:pt>
                <c:pt idx="7315">
                  <c:v>5753.5020000000004</c:v>
                </c:pt>
                <c:pt idx="7316">
                  <c:v>5310.9470000000001</c:v>
                </c:pt>
                <c:pt idx="7317">
                  <c:v>3711.1370000000002</c:v>
                </c:pt>
                <c:pt idx="7318">
                  <c:v>4620.5029999999997</c:v>
                </c:pt>
                <c:pt idx="7319">
                  <c:v>8988.9539999999997</c:v>
                </c:pt>
                <c:pt idx="7320">
                  <c:v>23473.363000000001</c:v>
                </c:pt>
                <c:pt idx="7321">
                  <c:v>30344.725999999999</c:v>
                </c:pt>
                <c:pt idx="7322">
                  <c:v>34406.178</c:v>
                </c:pt>
                <c:pt idx="7323">
                  <c:v>36678.802000000003</c:v>
                </c:pt>
                <c:pt idx="7324">
                  <c:v>36929.74</c:v>
                </c:pt>
                <c:pt idx="7325">
                  <c:v>35444.838000000003</c:v>
                </c:pt>
                <c:pt idx="7326">
                  <c:v>35068.599000000002</c:v>
                </c:pt>
                <c:pt idx="7327">
                  <c:v>35962.885000000002</c:v>
                </c:pt>
                <c:pt idx="7328">
                  <c:v>35850.171000000002</c:v>
                </c:pt>
                <c:pt idx="7329">
                  <c:v>33904.343999999997</c:v>
                </c:pt>
                <c:pt idx="7330">
                  <c:v>31942.954000000002</c:v>
                </c:pt>
                <c:pt idx="7331">
                  <c:v>29309.505000000001</c:v>
                </c:pt>
                <c:pt idx="7332">
                  <c:v>22179.190999999999</c:v>
                </c:pt>
                <c:pt idx="7333">
                  <c:v>14744.557000000001</c:v>
                </c:pt>
                <c:pt idx="7334">
                  <c:v>11304.764999999999</c:v>
                </c:pt>
                <c:pt idx="7335">
                  <c:v>10468.031000000001</c:v>
                </c:pt>
                <c:pt idx="7336">
                  <c:v>10921.718999999999</c:v>
                </c:pt>
                <c:pt idx="7337">
                  <c:v>12581.382</c:v>
                </c:pt>
                <c:pt idx="7338">
                  <c:v>14140.894</c:v>
                </c:pt>
                <c:pt idx="7339">
                  <c:v>16100.754000000001</c:v>
                </c:pt>
                <c:pt idx="7340">
                  <c:v>20428.060000000001</c:v>
                </c:pt>
                <c:pt idx="7341">
                  <c:v>24334.444</c:v>
                </c:pt>
                <c:pt idx="7342">
                  <c:v>25909.404999999999</c:v>
                </c:pt>
                <c:pt idx="7343">
                  <c:v>21811.327000000001</c:v>
                </c:pt>
                <c:pt idx="7344">
                  <c:v>16741.553</c:v>
                </c:pt>
                <c:pt idx="7345">
                  <c:v>14598.942999999999</c:v>
                </c:pt>
                <c:pt idx="7346">
                  <c:v>12949.263999999999</c:v>
                </c:pt>
                <c:pt idx="7347">
                  <c:v>13536.887000000001</c:v>
                </c:pt>
                <c:pt idx="7348">
                  <c:v>13674.251</c:v>
                </c:pt>
                <c:pt idx="7349">
                  <c:v>12625.759</c:v>
                </c:pt>
                <c:pt idx="7350">
                  <c:v>12027.377</c:v>
                </c:pt>
                <c:pt idx="7351">
                  <c:v>11439.647999999999</c:v>
                </c:pt>
                <c:pt idx="7352">
                  <c:v>10991.021000000001</c:v>
                </c:pt>
                <c:pt idx="7353">
                  <c:v>10853.761</c:v>
                </c:pt>
                <c:pt idx="7354">
                  <c:v>10885.272999999999</c:v>
                </c:pt>
                <c:pt idx="7355">
                  <c:v>10956.841</c:v>
                </c:pt>
                <c:pt idx="7356">
                  <c:v>10832.861999999999</c:v>
                </c:pt>
                <c:pt idx="7357">
                  <c:v>11652.384</c:v>
                </c:pt>
                <c:pt idx="7358">
                  <c:v>21090.710999999999</c:v>
                </c:pt>
                <c:pt idx="7359">
                  <c:v>27697.297999999999</c:v>
                </c:pt>
                <c:pt idx="7360">
                  <c:v>30711.614000000001</c:v>
                </c:pt>
                <c:pt idx="7361">
                  <c:v>31749.894</c:v>
                </c:pt>
                <c:pt idx="7362">
                  <c:v>32292.046999999999</c:v>
                </c:pt>
                <c:pt idx="7363">
                  <c:v>32505.901999999998</c:v>
                </c:pt>
                <c:pt idx="7364">
                  <c:v>30532.6</c:v>
                </c:pt>
                <c:pt idx="7365">
                  <c:v>29736.145</c:v>
                </c:pt>
                <c:pt idx="7366">
                  <c:v>32533.691999999999</c:v>
                </c:pt>
                <c:pt idx="7367">
                  <c:v>35183.525999999998</c:v>
                </c:pt>
                <c:pt idx="7368">
                  <c:v>36106.538999999997</c:v>
                </c:pt>
                <c:pt idx="7369">
                  <c:v>35500.803999999996</c:v>
                </c:pt>
                <c:pt idx="7370">
                  <c:v>35646.726999999999</c:v>
                </c:pt>
                <c:pt idx="7371">
                  <c:v>37455.902000000002</c:v>
                </c:pt>
                <c:pt idx="7372">
                  <c:v>39017.156000000003</c:v>
                </c:pt>
                <c:pt idx="7373">
                  <c:v>39939.660000000003</c:v>
                </c:pt>
                <c:pt idx="7374">
                  <c:v>40504.624000000003</c:v>
                </c:pt>
                <c:pt idx="7375">
                  <c:v>40585.277999999998</c:v>
                </c:pt>
                <c:pt idx="7376">
                  <c:v>39778.919000000002</c:v>
                </c:pt>
                <c:pt idx="7377">
                  <c:v>38009.178</c:v>
                </c:pt>
                <c:pt idx="7378">
                  <c:v>36402.576000000001</c:v>
                </c:pt>
                <c:pt idx="7379">
                  <c:v>35326.286</c:v>
                </c:pt>
                <c:pt idx="7380">
                  <c:v>34031.455000000002</c:v>
                </c:pt>
                <c:pt idx="7381">
                  <c:v>28478.064999999999</c:v>
                </c:pt>
                <c:pt idx="7382">
                  <c:v>21419.120999999999</c:v>
                </c:pt>
                <c:pt idx="7383">
                  <c:v>18624.681</c:v>
                </c:pt>
                <c:pt idx="7384">
                  <c:v>16104.062</c:v>
                </c:pt>
                <c:pt idx="7385">
                  <c:v>14531.296</c:v>
                </c:pt>
                <c:pt idx="7386">
                  <c:v>13951.376</c:v>
                </c:pt>
                <c:pt idx="7387">
                  <c:v>13532.343000000001</c:v>
                </c:pt>
                <c:pt idx="7388">
                  <c:v>12884.514999999999</c:v>
                </c:pt>
                <c:pt idx="7389">
                  <c:v>18372.98</c:v>
                </c:pt>
                <c:pt idx="7390">
                  <c:v>28924.076000000001</c:v>
                </c:pt>
                <c:pt idx="7391">
                  <c:v>35811.678</c:v>
                </c:pt>
                <c:pt idx="7392">
                  <c:v>39822.896999999997</c:v>
                </c:pt>
                <c:pt idx="7393">
                  <c:v>42686.925000000003</c:v>
                </c:pt>
                <c:pt idx="7394">
                  <c:v>48531.415000000001</c:v>
                </c:pt>
                <c:pt idx="7395">
                  <c:v>58353.052000000003</c:v>
                </c:pt>
                <c:pt idx="7396">
                  <c:v>59872.22</c:v>
                </c:pt>
                <c:pt idx="7397">
                  <c:v>56325.184999999998</c:v>
                </c:pt>
                <c:pt idx="7398">
                  <c:v>51415.339</c:v>
                </c:pt>
                <c:pt idx="7399">
                  <c:v>45392.849000000002</c:v>
                </c:pt>
                <c:pt idx="7400">
                  <c:v>35458.582000000002</c:v>
                </c:pt>
                <c:pt idx="7401">
                  <c:v>23145.279999999999</c:v>
                </c:pt>
                <c:pt idx="7402">
                  <c:v>17688.276000000002</c:v>
                </c:pt>
                <c:pt idx="7403">
                  <c:v>15772.266</c:v>
                </c:pt>
                <c:pt idx="7404">
                  <c:v>15929.007</c:v>
                </c:pt>
                <c:pt idx="7405">
                  <c:v>17397.714</c:v>
                </c:pt>
                <c:pt idx="7406">
                  <c:v>20337.694</c:v>
                </c:pt>
                <c:pt idx="7407">
                  <c:v>21010.35</c:v>
                </c:pt>
                <c:pt idx="7408">
                  <c:v>20363.357</c:v>
                </c:pt>
                <c:pt idx="7409">
                  <c:v>18177.516</c:v>
                </c:pt>
                <c:pt idx="7410">
                  <c:v>15688.227000000001</c:v>
                </c:pt>
                <c:pt idx="7411">
                  <c:v>15938.598</c:v>
                </c:pt>
                <c:pt idx="7412">
                  <c:v>19115.567999999999</c:v>
                </c:pt>
                <c:pt idx="7413">
                  <c:v>20080.228999999999</c:v>
                </c:pt>
                <c:pt idx="7414">
                  <c:v>18833.594000000001</c:v>
                </c:pt>
                <c:pt idx="7415">
                  <c:v>17309.397000000001</c:v>
                </c:pt>
                <c:pt idx="7416">
                  <c:v>16280.873</c:v>
                </c:pt>
                <c:pt idx="7417">
                  <c:v>14657.578</c:v>
                </c:pt>
                <c:pt idx="7418">
                  <c:v>13091.962</c:v>
                </c:pt>
                <c:pt idx="7419">
                  <c:v>12746.455</c:v>
                </c:pt>
                <c:pt idx="7420">
                  <c:v>14515.894</c:v>
                </c:pt>
                <c:pt idx="7421">
                  <c:v>17369.952000000001</c:v>
                </c:pt>
                <c:pt idx="7422">
                  <c:v>18270.920999999998</c:v>
                </c:pt>
                <c:pt idx="7423">
                  <c:v>16072.800999999999</c:v>
                </c:pt>
                <c:pt idx="7424">
                  <c:v>13373.121999999999</c:v>
                </c:pt>
                <c:pt idx="7425">
                  <c:v>11637.813</c:v>
                </c:pt>
                <c:pt idx="7426">
                  <c:v>10497.603999999999</c:v>
                </c:pt>
                <c:pt idx="7427">
                  <c:v>9222.9390000000003</c:v>
                </c:pt>
                <c:pt idx="7428">
                  <c:v>9150.0580000000009</c:v>
                </c:pt>
                <c:pt idx="7429">
                  <c:v>10066.575000000001</c:v>
                </c:pt>
                <c:pt idx="7430">
                  <c:v>11052.785</c:v>
                </c:pt>
                <c:pt idx="7431">
                  <c:v>12572.456</c:v>
                </c:pt>
                <c:pt idx="7432">
                  <c:v>14498.851000000001</c:v>
                </c:pt>
                <c:pt idx="7433">
                  <c:v>15239.343999999999</c:v>
                </c:pt>
                <c:pt idx="7434">
                  <c:v>17687.923999999999</c:v>
                </c:pt>
                <c:pt idx="7435">
                  <c:v>21717.462</c:v>
                </c:pt>
                <c:pt idx="7436">
                  <c:v>24420.366000000002</c:v>
                </c:pt>
                <c:pt idx="7437">
                  <c:v>23736.886999999999</c:v>
                </c:pt>
                <c:pt idx="7438">
                  <c:v>20035.609</c:v>
                </c:pt>
                <c:pt idx="7439">
                  <c:v>14748.76</c:v>
                </c:pt>
                <c:pt idx="7440">
                  <c:v>11280.607</c:v>
                </c:pt>
                <c:pt idx="7441">
                  <c:v>9821.0789999999997</c:v>
                </c:pt>
                <c:pt idx="7442">
                  <c:v>8965.6820000000007</c:v>
                </c:pt>
                <c:pt idx="7443">
                  <c:v>8774.3330000000005</c:v>
                </c:pt>
                <c:pt idx="7444">
                  <c:v>8791.16</c:v>
                </c:pt>
                <c:pt idx="7445">
                  <c:v>8764.3909999999996</c:v>
                </c:pt>
                <c:pt idx="7446">
                  <c:v>8514.2260000000006</c:v>
                </c:pt>
                <c:pt idx="7447">
                  <c:v>8389.1740000000009</c:v>
                </c:pt>
                <c:pt idx="7448">
                  <c:v>8198.0010000000002</c:v>
                </c:pt>
                <c:pt idx="7449">
                  <c:v>8287.5159999999996</c:v>
                </c:pt>
                <c:pt idx="7450">
                  <c:v>9406.2870000000003</c:v>
                </c:pt>
                <c:pt idx="7451">
                  <c:v>10009.489</c:v>
                </c:pt>
                <c:pt idx="7452">
                  <c:v>10140.207</c:v>
                </c:pt>
                <c:pt idx="7453">
                  <c:v>10095.723</c:v>
                </c:pt>
                <c:pt idx="7454">
                  <c:v>9837.518</c:v>
                </c:pt>
                <c:pt idx="7455">
                  <c:v>9360.7080000000005</c:v>
                </c:pt>
                <c:pt idx="7456">
                  <c:v>8771.857</c:v>
                </c:pt>
                <c:pt idx="7457">
                  <c:v>8721.5930000000008</c:v>
                </c:pt>
                <c:pt idx="7458">
                  <c:v>9332.1630000000005</c:v>
                </c:pt>
                <c:pt idx="7459">
                  <c:v>9458.1479999999992</c:v>
                </c:pt>
                <c:pt idx="7460">
                  <c:v>9409.0830000000005</c:v>
                </c:pt>
                <c:pt idx="7461">
                  <c:v>9312.2530000000006</c:v>
                </c:pt>
                <c:pt idx="7462">
                  <c:v>9180.0069999999996</c:v>
                </c:pt>
                <c:pt idx="7463">
                  <c:v>8624.4339999999993</c:v>
                </c:pt>
                <c:pt idx="7464">
                  <c:v>6995.1549999999997</c:v>
                </c:pt>
                <c:pt idx="7465">
                  <c:v>5087.4309999999996</c:v>
                </c:pt>
                <c:pt idx="7466">
                  <c:v>4525.7169999999996</c:v>
                </c:pt>
                <c:pt idx="7467">
                  <c:v>4563.34</c:v>
                </c:pt>
                <c:pt idx="7468">
                  <c:v>5459.1610000000001</c:v>
                </c:pt>
                <c:pt idx="7469">
                  <c:v>7078.1589999999997</c:v>
                </c:pt>
                <c:pt idx="7470">
                  <c:v>8272.9089999999997</c:v>
                </c:pt>
                <c:pt idx="7471">
                  <c:v>7833.8090000000002</c:v>
                </c:pt>
                <c:pt idx="7472">
                  <c:v>6973.0860000000002</c:v>
                </c:pt>
                <c:pt idx="7473">
                  <c:v>6687.607</c:v>
                </c:pt>
                <c:pt idx="7474">
                  <c:v>6723.0720000000001</c:v>
                </c:pt>
                <c:pt idx="7475">
                  <c:v>6689.4930000000004</c:v>
                </c:pt>
                <c:pt idx="7476">
                  <c:v>6537.89</c:v>
                </c:pt>
                <c:pt idx="7477">
                  <c:v>5923.4409999999998</c:v>
                </c:pt>
                <c:pt idx="7478">
                  <c:v>5816.1409999999996</c:v>
                </c:pt>
                <c:pt idx="7479">
                  <c:v>6023.5889999999999</c:v>
                </c:pt>
                <c:pt idx="7480">
                  <c:v>5975.1319999999996</c:v>
                </c:pt>
                <c:pt idx="7481">
                  <c:v>6041.0709999999999</c:v>
                </c:pt>
                <c:pt idx="7482">
                  <c:v>6812.2259999999997</c:v>
                </c:pt>
                <c:pt idx="7483">
                  <c:v>7242.9679999999998</c:v>
                </c:pt>
                <c:pt idx="7484">
                  <c:v>7404.04</c:v>
                </c:pt>
                <c:pt idx="7485">
                  <c:v>7596.8609999999999</c:v>
                </c:pt>
                <c:pt idx="7486">
                  <c:v>8464.9279999999999</c:v>
                </c:pt>
                <c:pt idx="7487">
                  <c:v>9179.9500000000007</c:v>
                </c:pt>
                <c:pt idx="7488">
                  <c:v>9024.5650000000005</c:v>
                </c:pt>
                <c:pt idx="7489">
                  <c:v>8677.991</c:v>
                </c:pt>
                <c:pt idx="7490">
                  <c:v>8625.7800000000007</c:v>
                </c:pt>
                <c:pt idx="7491">
                  <c:v>8649</c:v>
                </c:pt>
                <c:pt idx="7492">
                  <c:v>8397.0380000000005</c:v>
                </c:pt>
                <c:pt idx="7493">
                  <c:v>9817.8469999999998</c:v>
                </c:pt>
                <c:pt idx="7494">
                  <c:v>11465.672</c:v>
                </c:pt>
                <c:pt idx="7495">
                  <c:v>12890.77</c:v>
                </c:pt>
                <c:pt idx="7496">
                  <c:v>13157.798000000001</c:v>
                </c:pt>
                <c:pt idx="7497">
                  <c:v>12545.397999999999</c:v>
                </c:pt>
                <c:pt idx="7498">
                  <c:v>12278.171</c:v>
                </c:pt>
                <c:pt idx="7499">
                  <c:v>11643.231</c:v>
                </c:pt>
                <c:pt idx="7500">
                  <c:v>11281.966</c:v>
                </c:pt>
                <c:pt idx="7501">
                  <c:v>11409.268</c:v>
                </c:pt>
                <c:pt idx="7502">
                  <c:v>11225.271000000001</c:v>
                </c:pt>
                <c:pt idx="7503">
                  <c:v>10613.385</c:v>
                </c:pt>
                <c:pt idx="7504">
                  <c:v>10463.951999999999</c:v>
                </c:pt>
                <c:pt idx="7505">
                  <c:v>10489.259</c:v>
                </c:pt>
                <c:pt idx="7506">
                  <c:v>10957.084000000001</c:v>
                </c:pt>
                <c:pt idx="7507">
                  <c:v>11259.821</c:v>
                </c:pt>
                <c:pt idx="7508">
                  <c:v>12259.331</c:v>
                </c:pt>
                <c:pt idx="7509">
                  <c:v>13204.888000000001</c:v>
                </c:pt>
                <c:pt idx="7510">
                  <c:v>14106.096</c:v>
                </c:pt>
                <c:pt idx="7511">
                  <c:v>13976.905000000001</c:v>
                </c:pt>
                <c:pt idx="7512">
                  <c:v>13536.472</c:v>
                </c:pt>
                <c:pt idx="7513">
                  <c:v>13232.718000000001</c:v>
                </c:pt>
                <c:pt idx="7514">
                  <c:v>12334.986000000001</c:v>
                </c:pt>
                <c:pt idx="7515">
                  <c:v>11725.852000000001</c:v>
                </c:pt>
                <c:pt idx="7516">
                  <c:v>11339.287</c:v>
                </c:pt>
                <c:pt idx="7517">
                  <c:v>11438.562</c:v>
                </c:pt>
                <c:pt idx="7518">
                  <c:v>11935.776</c:v>
                </c:pt>
                <c:pt idx="7519">
                  <c:v>12241.109</c:v>
                </c:pt>
                <c:pt idx="7520">
                  <c:v>13420.09</c:v>
                </c:pt>
                <c:pt idx="7521">
                  <c:v>14551.137000000001</c:v>
                </c:pt>
                <c:pt idx="7522">
                  <c:v>14766.161</c:v>
                </c:pt>
                <c:pt idx="7523">
                  <c:v>14421.002</c:v>
                </c:pt>
                <c:pt idx="7524">
                  <c:v>12070.745000000001</c:v>
                </c:pt>
                <c:pt idx="7525">
                  <c:v>10358.824000000001</c:v>
                </c:pt>
                <c:pt idx="7526">
                  <c:v>9369.2900000000009</c:v>
                </c:pt>
                <c:pt idx="7527">
                  <c:v>9136.4030000000002</c:v>
                </c:pt>
                <c:pt idx="7528">
                  <c:v>9269.4599999999991</c:v>
                </c:pt>
                <c:pt idx="7529">
                  <c:v>9347.3209999999999</c:v>
                </c:pt>
                <c:pt idx="7530">
                  <c:v>9813.8970000000008</c:v>
                </c:pt>
                <c:pt idx="7531">
                  <c:v>10000.41</c:v>
                </c:pt>
                <c:pt idx="7532">
                  <c:v>9754.2360000000008</c:v>
                </c:pt>
                <c:pt idx="7533">
                  <c:v>9727.4359999999997</c:v>
                </c:pt>
                <c:pt idx="7534">
                  <c:v>10163.317999999999</c:v>
                </c:pt>
                <c:pt idx="7535">
                  <c:v>11891.079</c:v>
                </c:pt>
                <c:pt idx="7536">
                  <c:v>11848.393</c:v>
                </c:pt>
                <c:pt idx="7537">
                  <c:v>11662.936</c:v>
                </c:pt>
                <c:pt idx="7538">
                  <c:v>10774.752</c:v>
                </c:pt>
                <c:pt idx="7539">
                  <c:v>9686.0049999999992</c:v>
                </c:pt>
                <c:pt idx="7540">
                  <c:v>8937.2860000000001</c:v>
                </c:pt>
                <c:pt idx="7541">
                  <c:v>8488.5040000000008</c:v>
                </c:pt>
                <c:pt idx="7542">
                  <c:v>8052.0969999999998</c:v>
                </c:pt>
                <c:pt idx="7543">
                  <c:v>8043.2759999999998</c:v>
                </c:pt>
                <c:pt idx="7544">
                  <c:v>9638.7330000000002</c:v>
                </c:pt>
                <c:pt idx="7545">
                  <c:v>9959.49</c:v>
                </c:pt>
                <c:pt idx="7546">
                  <c:v>10184.76</c:v>
                </c:pt>
                <c:pt idx="7547">
                  <c:v>10422.950000000001</c:v>
                </c:pt>
                <c:pt idx="7548">
                  <c:v>10398.502</c:v>
                </c:pt>
                <c:pt idx="7549">
                  <c:v>9917.9689999999991</c:v>
                </c:pt>
                <c:pt idx="7550">
                  <c:v>9544.5049999999992</c:v>
                </c:pt>
                <c:pt idx="7551">
                  <c:v>9294.7800000000007</c:v>
                </c:pt>
                <c:pt idx="7552">
                  <c:v>8889.4920000000002</c:v>
                </c:pt>
                <c:pt idx="7553">
                  <c:v>8551.4159999999993</c:v>
                </c:pt>
                <c:pt idx="7554">
                  <c:v>8312.11</c:v>
                </c:pt>
                <c:pt idx="7555">
                  <c:v>7908.96</c:v>
                </c:pt>
                <c:pt idx="7556">
                  <c:v>7186.5720000000001</c:v>
                </c:pt>
                <c:pt idx="7557">
                  <c:v>6232.09</c:v>
                </c:pt>
                <c:pt idx="7558">
                  <c:v>5085.1289999999999</c:v>
                </c:pt>
                <c:pt idx="7559">
                  <c:v>5777.6279999999997</c:v>
                </c:pt>
                <c:pt idx="7560">
                  <c:v>6391.5910000000003</c:v>
                </c:pt>
                <c:pt idx="7561">
                  <c:v>6376.5169999999998</c:v>
                </c:pt>
                <c:pt idx="7562">
                  <c:v>6402.7860000000001</c:v>
                </c:pt>
                <c:pt idx="7563">
                  <c:v>6591.5330000000004</c:v>
                </c:pt>
                <c:pt idx="7564">
                  <c:v>6837.3370000000004</c:v>
                </c:pt>
                <c:pt idx="7565">
                  <c:v>7071.2240000000002</c:v>
                </c:pt>
                <c:pt idx="7566">
                  <c:v>7192.4949999999999</c:v>
                </c:pt>
                <c:pt idx="7567">
                  <c:v>7378.8040000000001</c:v>
                </c:pt>
                <c:pt idx="7568">
                  <c:v>7755.576</c:v>
                </c:pt>
                <c:pt idx="7569">
                  <c:v>7888.9629999999997</c:v>
                </c:pt>
                <c:pt idx="7570">
                  <c:v>7396.098</c:v>
                </c:pt>
                <c:pt idx="7571">
                  <c:v>6787.5690000000004</c:v>
                </c:pt>
                <c:pt idx="7572">
                  <c:v>6413.1189999999997</c:v>
                </c:pt>
                <c:pt idx="7573">
                  <c:v>6097.2820000000002</c:v>
                </c:pt>
                <c:pt idx="7574">
                  <c:v>5867.1750000000002</c:v>
                </c:pt>
                <c:pt idx="7575">
                  <c:v>5767.03</c:v>
                </c:pt>
                <c:pt idx="7576">
                  <c:v>5409.924</c:v>
                </c:pt>
                <c:pt idx="7577">
                  <c:v>5364.7569999999996</c:v>
                </c:pt>
                <c:pt idx="7578">
                  <c:v>5693.8869999999997</c:v>
                </c:pt>
                <c:pt idx="7579">
                  <c:v>5738.82</c:v>
                </c:pt>
                <c:pt idx="7580">
                  <c:v>5491.0379999999996</c:v>
                </c:pt>
                <c:pt idx="7581">
                  <c:v>5389.4809999999998</c:v>
                </c:pt>
                <c:pt idx="7582">
                  <c:v>5526.3379999999997</c:v>
                </c:pt>
                <c:pt idx="7583">
                  <c:v>5490.5479999999998</c:v>
                </c:pt>
                <c:pt idx="7584">
                  <c:v>5235.2939999999999</c:v>
                </c:pt>
                <c:pt idx="7585">
                  <c:v>5191.5919999999996</c:v>
                </c:pt>
                <c:pt idx="7586">
                  <c:v>5207.1090000000004</c:v>
                </c:pt>
                <c:pt idx="7587">
                  <c:v>5079.7629999999999</c:v>
                </c:pt>
                <c:pt idx="7588">
                  <c:v>5055.8429999999998</c:v>
                </c:pt>
                <c:pt idx="7589">
                  <c:v>4983.1660000000002</c:v>
                </c:pt>
                <c:pt idx="7590">
                  <c:v>4914.6840000000002</c:v>
                </c:pt>
                <c:pt idx="7591">
                  <c:v>4858.96</c:v>
                </c:pt>
                <c:pt idx="7592">
                  <c:v>4825.6840000000002</c:v>
                </c:pt>
                <c:pt idx="7593">
                  <c:v>4607.3609999999999</c:v>
                </c:pt>
                <c:pt idx="7594">
                  <c:v>4276.09</c:v>
                </c:pt>
                <c:pt idx="7595">
                  <c:v>4152.3059999999996</c:v>
                </c:pt>
                <c:pt idx="7596">
                  <c:v>4385.2089999999998</c:v>
                </c:pt>
                <c:pt idx="7597">
                  <c:v>4384.7849999999999</c:v>
                </c:pt>
                <c:pt idx="7598">
                  <c:v>4229.366</c:v>
                </c:pt>
                <c:pt idx="7599">
                  <c:v>4120.3440000000001</c:v>
                </c:pt>
                <c:pt idx="7600">
                  <c:v>4152.9979999999996</c:v>
                </c:pt>
                <c:pt idx="7601">
                  <c:v>3975.3870000000002</c:v>
                </c:pt>
                <c:pt idx="7602">
                  <c:v>3682.45</c:v>
                </c:pt>
                <c:pt idx="7603">
                  <c:v>3623.0909999999999</c:v>
                </c:pt>
                <c:pt idx="7604">
                  <c:v>3699.598</c:v>
                </c:pt>
                <c:pt idx="7605">
                  <c:v>3888.5459999999998</c:v>
                </c:pt>
                <c:pt idx="7606">
                  <c:v>4449.1490000000003</c:v>
                </c:pt>
                <c:pt idx="7607">
                  <c:v>4539.1419999999998</c:v>
                </c:pt>
                <c:pt idx="7608">
                  <c:v>4502.4859999999999</c:v>
                </c:pt>
                <c:pt idx="7609">
                  <c:v>4516.9780000000001</c:v>
                </c:pt>
                <c:pt idx="7610">
                  <c:v>4625.3990000000003</c:v>
                </c:pt>
                <c:pt idx="7611">
                  <c:v>4712.8760000000002</c:v>
                </c:pt>
                <c:pt idx="7612">
                  <c:v>4635.9880000000003</c:v>
                </c:pt>
                <c:pt idx="7613">
                  <c:v>4600.6779999999999</c:v>
                </c:pt>
                <c:pt idx="7614">
                  <c:v>4620.1750000000002</c:v>
                </c:pt>
                <c:pt idx="7615">
                  <c:v>4630.2240000000002</c:v>
                </c:pt>
                <c:pt idx="7616">
                  <c:v>4556.57</c:v>
                </c:pt>
                <c:pt idx="7617">
                  <c:v>4862.3860000000004</c:v>
                </c:pt>
                <c:pt idx="7618">
                  <c:v>5383.7340000000004</c:v>
                </c:pt>
                <c:pt idx="7619">
                  <c:v>5427.4489999999996</c:v>
                </c:pt>
                <c:pt idx="7620">
                  <c:v>4988.085</c:v>
                </c:pt>
                <c:pt idx="7621">
                  <c:v>4566.9679999999998</c:v>
                </c:pt>
                <c:pt idx="7622">
                  <c:v>4522.482</c:v>
                </c:pt>
                <c:pt idx="7623">
                  <c:v>6470.9219999999996</c:v>
                </c:pt>
                <c:pt idx="7624">
                  <c:v>6624.6639999999998</c:v>
                </c:pt>
                <c:pt idx="7625">
                  <c:v>6667.5029999999997</c:v>
                </c:pt>
                <c:pt idx="7626">
                  <c:v>6702.35</c:v>
                </c:pt>
                <c:pt idx="7627">
                  <c:v>6769.268</c:v>
                </c:pt>
                <c:pt idx="7628">
                  <c:v>6833.1059999999998</c:v>
                </c:pt>
                <c:pt idx="7629">
                  <c:v>6681.4269999999997</c:v>
                </c:pt>
                <c:pt idx="7630">
                  <c:v>6586.2079999999996</c:v>
                </c:pt>
                <c:pt idx="7631">
                  <c:v>6553.2860000000001</c:v>
                </c:pt>
                <c:pt idx="7632">
                  <c:v>6300.7380000000003</c:v>
                </c:pt>
                <c:pt idx="7633">
                  <c:v>5967.9449999999997</c:v>
                </c:pt>
                <c:pt idx="7634">
                  <c:v>5841.8689999999997</c:v>
                </c:pt>
                <c:pt idx="7635">
                  <c:v>5861.8419999999996</c:v>
                </c:pt>
                <c:pt idx="7636">
                  <c:v>5837.1139999999996</c:v>
                </c:pt>
                <c:pt idx="7637">
                  <c:v>5908.88</c:v>
                </c:pt>
                <c:pt idx="7638">
                  <c:v>6102.9449999999997</c:v>
                </c:pt>
                <c:pt idx="7639">
                  <c:v>6365.3779999999997</c:v>
                </c:pt>
                <c:pt idx="7640">
                  <c:v>6387.3329999999996</c:v>
                </c:pt>
                <c:pt idx="7641">
                  <c:v>6219.3519999999999</c:v>
                </c:pt>
                <c:pt idx="7642">
                  <c:v>6038.4589999999998</c:v>
                </c:pt>
                <c:pt idx="7643">
                  <c:v>5962.8729999999996</c:v>
                </c:pt>
                <c:pt idx="7644">
                  <c:v>5710.2879999999996</c:v>
                </c:pt>
                <c:pt idx="7645">
                  <c:v>4889.9080000000004</c:v>
                </c:pt>
                <c:pt idx="7646">
                  <c:v>3906.194</c:v>
                </c:pt>
                <c:pt idx="7647">
                  <c:v>3300.951</c:v>
                </c:pt>
                <c:pt idx="7648">
                  <c:v>3056.7020000000002</c:v>
                </c:pt>
                <c:pt idx="7649">
                  <c:v>3039.4580000000001</c:v>
                </c:pt>
                <c:pt idx="7650">
                  <c:v>3105.8330000000001</c:v>
                </c:pt>
                <c:pt idx="7651">
                  <c:v>2680.3789999999999</c:v>
                </c:pt>
                <c:pt idx="7652">
                  <c:v>1608.9449999999999</c:v>
                </c:pt>
                <c:pt idx="7653">
                  <c:v>1851.7349999999999</c:v>
                </c:pt>
                <c:pt idx="7654">
                  <c:v>3431.8560000000002</c:v>
                </c:pt>
                <c:pt idx="7655">
                  <c:v>4111.83</c:v>
                </c:pt>
                <c:pt idx="7656">
                  <c:v>3904.5329999999999</c:v>
                </c:pt>
                <c:pt idx="7657">
                  <c:v>2860.4929999999999</c:v>
                </c:pt>
                <c:pt idx="7658">
                  <c:v>4678.1009999999997</c:v>
                </c:pt>
                <c:pt idx="7659">
                  <c:v>4609.66</c:v>
                </c:pt>
                <c:pt idx="7660">
                  <c:v>3893.46</c:v>
                </c:pt>
                <c:pt idx="7661">
                  <c:v>3647.0630000000001</c:v>
                </c:pt>
                <c:pt idx="7662">
                  <c:v>3445.143</c:v>
                </c:pt>
                <c:pt idx="7663">
                  <c:v>2248.7130000000002</c:v>
                </c:pt>
                <c:pt idx="7664">
                  <c:v>1493.0039999999999</c:v>
                </c:pt>
                <c:pt idx="7665">
                  <c:v>1896.691</c:v>
                </c:pt>
                <c:pt idx="7666">
                  <c:v>1642.472</c:v>
                </c:pt>
                <c:pt idx="7667">
                  <c:v>1341.6310000000001</c:v>
                </c:pt>
                <c:pt idx="7668">
                  <c:v>2381.1709999999998</c:v>
                </c:pt>
                <c:pt idx="7669">
                  <c:v>2700.26</c:v>
                </c:pt>
                <c:pt idx="7670">
                  <c:v>2379.5419999999999</c:v>
                </c:pt>
                <c:pt idx="7671">
                  <c:v>2298.2739999999999</c:v>
                </c:pt>
                <c:pt idx="7672">
                  <c:v>2336.1779999999999</c:v>
                </c:pt>
                <c:pt idx="7673">
                  <c:v>2440.1790000000001</c:v>
                </c:pt>
                <c:pt idx="7674">
                  <c:v>2608.64</c:v>
                </c:pt>
                <c:pt idx="7675">
                  <c:v>2419.779</c:v>
                </c:pt>
                <c:pt idx="7676">
                  <c:v>2225.1799999999998</c:v>
                </c:pt>
                <c:pt idx="7677">
                  <c:v>2026.83</c:v>
                </c:pt>
                <c:pt idx="7678">
                  <c:v>1875.366</c:v>
                </c:pt>
                <c:pt idx="7679">
                  <c:v>2877.703</c:v>
                </c:pt>
                <c:pt idx="7680">
                  <c:v>4270.5010000000002</c:v>
                </c:pt>
                <c:pt idx="7681">
                  <c:v>5775.9319999999998</c:v>
                </c:pt>
                <c:pt idx="7682">
                  <c:v>5712.3729999999996</c:v>
                </c:pt>
                <c:pt idx="7683">
                  <c:v>5744.8010000000004</c:v>
                </c:pt>
                <c:pt idx="7684">
                  <c:v>5103.915</c:v>
                </c:pt>
                <c:pt idx="7685">
                  <c:v>4247.732</c:v>
                </c:pt>
                <c:pt idx="7686">
                  <c:v>3416.4009999999998</c:v>
                </c:pt>
                <c:pt idx="7687">
                  <c:v>3060.82</c:v>
                </c:pt>
                <c:pt idx="7688">
                  <c:v>3115.9279999999999</c:v>
                </c:pt>
                <c:pt idx="7689">
                  <c:v>3617.4119999999998</c:v>
                </c:pt>
                <c:pt idx="7690">
                  <c:v>3629.7139999999999</c:v>
                </c:pt>
                <c:pt idx="7691">
                  <c:v>3605.5439999999999</c:v>
                </c:pt>
                <c:pt idx="7692">
                  <c:v>3710.9740000000002</c:v>
                </c:pt>
                <c:pt idx="7693">
                  <c:v>3574.77</c:v>
                </c:pt>
                <c:pt idx="7694">
                  <c:v>4225.7619999999997</c:v>
                </c:pt>
                <c:pt idx="7695">
                  <c:v>4205.6959999999999</c:v>
                </c:pt>
                <c:pt idx="7696">
                  <c:v>3500.944</c:v>
                </c:pt>
                <c:pt idx="7697">
                  <c:v>2950.19</c:v>
                </c:pt>
                <c:pt idx="7698">
                  <c:v>2709.5189999999998</c:v>
                </c:pt>
                <c:pt idx="7699">
                  <c:v>2987.78</c:v>
                </c:pt>
                <c:pt idx="7700">
                  <c:v>3598.2080000000001</c:v>
                </c:pt>
                <c:pt idx="7701">
                  <c:v>3973.7570000000001</c:v>
                </c:pt>
                <c:pt idx="7702">
                  <c:v>4280.9260000000004</c:v>
                </c:pt>
                <c:pt idx="7703">
                  <c:v>4555.9570000000003</c:v>
                </c:pt>
                <c:pt idx="7704">
                  <c:v>5254.7920000000004</c:v>
                </c:pt>
                <c:pt idx="7705">
                  <c:v>5492.8280000000004</c:v>
                </c:pt>
                <c:pt idx="7706">
                  <c:v>5393.4040000000005</c:v>
                </c:pt>
                <c:pt idx="7707">
                  <c:v>4891.8459999999995</c:v>
                </c:pt>
                <c:pt idx="7708">
                  <c:v>4633.2529999999997</c:v>
                </c:pt>
                <c:pt idx="7709">
                  <c:v>5081.567</c:v>
                </c:pt>
                <c:pt idx="7710">
                  <c:v>4979.3389999999999</c:v>
                </c:pt>
                <c:pt idx="7711">
                  <c:v>5024.0940000000001</c:v>
                </c:pt>
                <c:pt idx="7712">
                  <c:v>5012.7730000000001</c:v>
                </c:pt>
                <c:pt idx="7713">
                  <c:v>4285.0770000000002</c:v>
                </c:pt>
                <c:pt idx="7714">
                  <c:v>3791.5050000000001</c:v>
                </c:pt>
                <c:pt idx="7715">
                  <c:v>3816.8710000000001</c:v>
                </c:pt>
                <c:pt idx="7716">
                  <c:v>3797.6080000000002</c:v>
                </c:pt>
                <c:pt idx="7717">
                  <c:v>3632.6019999999999</c:v>
                </c:pt>
                <c:pt idx="7718">
                  <c:v>3427.8539999999998</c:v>
                </c:pt>
                <c:pt idx="7719">
                  <c:v>3302.6509999999998</c:v>
                </c:pt>
                <c:pt idx="7720">
                  <c:v>3214.2570000000001</c:v>
                </c:pt>
                <c:pt idx="7721">
                  <c:v>3155.1280000000002</c:v>
                </c:pt>
                <c:pt idx="7722">
                  <c:v>2999.982</c:v>
                </c:pt>
                <c:pt idx="7723">
                  <c:v>2834.2719999999999</c:v>
                </c:pt>
                <c:pt idx="7724">
                  <c:v>3202.6419999999998</c:v>
                </c:pt>
                <c:pt idx="7725">
                  <c:v>3626.4</c:v>
                </c:pt>
                <c:pt idx="7726">
                  <c:v>3611.953</c:v>
                </c:pt>
                <c:pt idx="7727">
                  <c:v>3571.0219999999999</c:v>
                </c:pt>
                <c:pt idx="7728">
                  <c:v>3489.8310000000001</c:v>
                </c:pt>
                <c:pt idx="7729">
                  <c:v>3593.47</c:v>
                </c:pt>
                <c:pt idx="7730">
                  <c:v>3848.3339999999998</c:v>
                </c:pt>
                <c:pt idx="7731">
                  <c:v>4175.7120000000004</c:v>
                </c:pt>
                <c:pt idx="7732">
                  <c:v>4655.51</c:v>
                </c:pt>
                <c:pt idx="7733">
                  <c:v>5071.8549999999996</c:v>
                </c:pt>
                <c:pt idx="7734">
                  <c:v>4982.2359999999999</c:v>
                </c:pt>
                <c:pt idx="7735">
                  <c:v>4904.1859999999997</c:v>
                </c:pt>
                <c:pt idx="7736">
                  <c:v>5069.2</c:v>
                </c:pt>
                <c:pt idx="7737">
                  <c:v>5345.2870000000003</c:v>
                </c:pt>
                <c:pt idx="7738">
                  <c:v>5446.2160000000003</c:v>
                </c:pt>
                <c:pt idx="7739">
                  <c:v>5478.7460000000001</c:v>
                </c:pt>
                <c:pt idx="7740">
                  <c:v>5825.2560000000003</c:v>
                </c:pt>
                <c:pt idx="7741">
                  <c:v>6028.7759999999998</c:v>
                </c:pt>
                <c:pt idx="7742">
                  <c:v>5951.55</c:v>
                </c:pt>
                <c:pt idx="7743">
                  <c:v>6095.0820000000003</c:v>
                </c:pt>
                <c:pt idx="7744">
                  <c:v>6492.5479999999998</c:v>
                </c:pt>
                <c:pt idx="7745">
                  <c:v>6589.33</c:v>
                </c:pt>
                <c:pt idx="7746">
                  <c:v>6584.0540000000001</c:v>
                </c:pt>
                <c:pt idx="7747">
                  <c:v>6614.8850000000002</c:v>
                </c:pt>
                <c:pt idx="7748">
                  <c:v>6558.6679999999997</c:v>
                </c:pt>
                <c:pt idx="7749">
                  <c:v>6545.1469999999999</c:v>
                </c:pt>
                <c:pt idx="7750">
                  <c:v>6674.0169999999998</c:v>
                </c:pt>
                <c:pt idx="7751">
                  <c:v>6490.6580000000004</c:v>
                </c:pt>
                <c:pt idx="7752">
                  <c:v>6137.1540000000005</c:v>
                </c:pt>
                <c:pt idx="7753">
                  <c:v>5860.8620000000001</c:v>
                </c:pt>
                <c:pt idx="7754">
                  <c:v>5475.6210000000001</c:v>
                </c:pt>
                <c:pt idx="7755">
                  <c:v>5477.6109999999999</c:v>
                </c:pt>
                <c:pt idx="7756">
                  <c:v>5842.5569999999998</c:v>
                </c:pt>
                <c:pt idx="7757">
                  <c:v>6268.4250000000002</c:v>
                </c:pt>
                <c:pt idx="7758">
                  <c:v>6584.4189999999999</c:v>
                </c:pt>
                <c:pt idx="7759">
                  <c:v>6741.4589999999998</c:v>
                </c:pt>
                <c:pt idx="7760">
                  <c:v>7213.8909999999996</c:v>
                </c:pt>
                <c:pt idx="7761">
                  <c:v>7756.0069999999996</c:v>
                </c:pt>
                <c:pt idx="7762">
                  <c:v>7879.7830000000004</c:v>
                </c:pt>
                <c:pt idx="7763">
                  <c:v>7930.4840000000004</c:v>
                </c:pt>
                <c:pt idx="7764">
                  <c:v>8401.0349999999999</c:v>
                </c:pt>
                <c:pt idx="7765">
                  <c:v>8465.768</c:v>
                </c:pt>
                <c:pt idx="7766">
                  <c:v>8321.6409999999996</c:v>
                </c:pt>
                <c:pt idx="7767">
                  <c:v>8304.9879999999994</c:v>
                </c:pt>
                <c:pt idx="7768">
                  <c:v>8346.6139999999996</c:v>
                </c:pt>
                <c:pt idx="7769">
                  <c:v>8386.8449999999993</c:v>
                </c:pt>
                <c:pt idx="7770">
                  <c:v>8902.0920000000006</c:v>
                </c:pt>
                <c:pt idx="7771">
                  <c:v>8995.7170000000006</c:v>
                </c:pt>
                <c:pt idx="7772">
                  <c:v>9467.4150000000009</c:v>
                </c:pt>
                <c:pt idx="7773">
                  <c:v>10275.287</c:v>
                </c:pt>
                <c:pt idx="7774">
                  <c:v>10378.499</c:v>
                </c:pt>
                <c:pt idx="7775">
                  <c:v>10430.655000000001</c:v>
                </c:pt>
                <c:pt idx="7776">
                  <c:v>10395.169</c:v>
                </c:pt>
                <c:pt idx="7777">
                  <c:v>10085.155000000001</c:v>
                </c:pt>
                <c:pt idx="7778">
                  <c:v>9510.57</c:v>
                </c:pt>
                <c:pt idx="7779">
                  <c:v>9777.8019999999997</c:v>
                </c:pt>
                <c:pt idx="7780">
                  <c:v>9616.9670000000006</c:v>
                </c:pt>
                <c:pt idx="7781">
                  <c:v>8065.3530000000001</c:v>
                </c:pt>
                <c:pt idx="7782">
                  <c:v>7424.5469999999996</c:v>
                </c:pt>
                <c:pt idx="7783">
                  <c:v>6722.6970000000001</c:v>
                </c:pt>
                <c:pt idx="7784">
                  <c:v>7310.0770000000002</c:v>
                </c:pt>
                <c:pt idx="7785">
                  <c:v>7078.4219999999996</c:v>
                </c:pt>
                <c:pt idx="7786">
                  <c:v>6897.6809999999996</c:v>
                </c:pt>
                <c:pt idx="7787">
                  <c:v>7239.7879999999996</c:v>
                </c:pt>
                <c:pt idx="7788">
                  <c:v>7259.3940000000002</c:v>
                </c:pt>
                <c:pt idx="7789">
                  <c:v>6679.7510000000002</c:v>
                </c:pt>
                <c:pt idx="7790">
                  <c:v>6128.1180000000004</c:v>
                </c:pt>
                <c:pt idx="7791">
                  <c:v>5404.7709999999997</c:v>
                </c:pt>
                <c:pt idx="7792">
                  <c:v>5019.5820000000003</c:v>
                </c:pt>
                <c:pt idx="7793">
                  <c:v>5417.8209999999999</c:v>
                </c:pt>
                <c:pt idx="7794">
                  <c:v>5289.1769999999997</c:v>
                </c:pt>
                <c:pt idx="7795">
                  <c:v>5461.0889999999999</c:v>
                </c:pt>
                <c:pt idx="7796">
                  <c:v>5860.4780000000001</c:v>
                </c:pt>
                <c:pt idx="7797">
                  <c:v>6000.3689999999997</c:v>
                </c:pt>
                <c:pt idx="7798">
                  <c:v>6046.777</c:v>
                </c:pt>
                <c:pt idx="7799">
                  <c:v>6794.66</c:v>
                </c:pt>
                <c:pt idx="7800">
                  <c:v>7333.2960000000003</c:v>
                </c:pt>
                <c:pt idx="7801">
                  <c:v>7294.1589999999997</c:v>
                </c:pt>
                <c:pt idx="7802">
                  <c:v>7060.7640000000001</c:v>
                </c:pt>
                <c:pt idx="7803">
                  <c:v>6422.6419999999998</c:v>
                </c:pt>
                <c:pt idx="7804">
                  <c:v>5793.7780000000002</c:v>
                </c:pt>
                <c:pt idx="7805">
                  <c:v>6159.8980000000001</c:v>
                </c:pt>
                <c:pt idx="7806">
                  <c:v>6610.0029999999997</c:v>
                </c:pt>
                <c:pt idx="7807">
                  <c:v>6700.3609999999999</c:v>
                </c:pt>
                <c:pt idx="7808">
                  <c:v>7151.8149999999996</c:v>
                </c:pt>
                <c:pt idx="7809">
                  <c:v>8086.3140000000003</c:v>
                </c:pt>
                <c:pt idx="7810">
                  <c:v>8825.4650000000001</c:v>
                </c:pt>
                <c:pt idx="7811">
                  <c:v>8467.1550000000007</c:v>
                </c:pt>
                <c:pt idx="7812">
                  <c:v>8542.2189999999991</c:v>
                </c:pt>
                <c:pt idx="7813">
                  <c:v>8521.6049999999996</c:v>
                </c:pt>
                <c:pt idx="7814">
                  <c:v>8230.4439999999995</c:v>
                </c:pt>
                <c:pt idx="7815">
                  <c:v>7819.5050000000001</c:v>
                </c:pt>
                <c:pt idx="7816">
                  <c:v>7224.9430000000002</c:v>
                </c:pt>
                <c:pt idx="7817">
                  <c:v>6931.308</c:v>
                </c:pt>
                <c:pt idx="7818">
                  <c:v>7123.7569999999996</c:v>
                </c:pt>
                <c:pt idx="7819">
                  <c:v>7313.5940000000001</c:v>
                </c:pt>
                <c:pt idx="7820">
                  <c:v>7458.0810000000001</c:v>
                </c:pt>
                <c:pt idx="7821">
                  <c:v>8040.2870000000003</c:v>
                </c:pt>
                <c:pt idx="7822">
                  <c:v>8559.3459999999995</c:v>
                </c:pt>
                <c:pt idx="7823">
                  <c:v>8944.2569999999996</c:v>
                </c:pt>
                <c:pt idx="7824">
                  <c:v>9095.3369999999995</c:v>
                </c:pt>
                <c:pt idx="7825">
                  <c:v>9121.2459999999992</c:v>
                </c:pt>
                <c:pt idx="7826">
                  <c:v>8959.0010000000002</c:v>
                </c:pt>
                <c:pt idx="7827">
                  <c:v>8920.5010000000002</c:v>
                </c:pt>
                <c:pt idx="7828">
                  <c:v>8984.6329999999998</c:v>
                </c:pt>
                <c:pt idx="7829">
                  <c:v>9209.4069999999992</c:v>
                </c:pt>
                <c:pt idx="7830">
                  <c:v>9273.7839999999997</c:v>
                </c:pt>
                <c:pt idx="7831">
                  <c:v>9661.2780000000002</c:v>
                </c:pt>
                <c:pt idx="7832">
                  <c:v>9764.6929999999993</c:v>
                </c:pt>
                <c:pt idx="7833">
                  <c:v>10112.428</c:v>
                </c:pt>
                <c:pt idx="7834">
                  <c:v>11261.96</c:v>
                </c:pt>
                <c:pt idx="7835">
                  <c:v>11323.153</c:v>
                </c:pt>
                <c:pt idx="7836">
                  <c:v>10723.344999999999</c:v>
                </c:pt>
                <c:pt idx="7837">
                  <c:v>10801.145</c:v>
                </c:pt>
                <c:pt idx="7838">
                  <c:v>11182.257</c:v>
                </c:pt>
                <c:pt idx="7839">
                  <c:v>11128.035</c:v>
                </c:pt>
                <c:pt idx="7840">
                  <c:v>10688.768</c:v>
                </c:pt>
                <c:pt idx="7841">
                  <c:v>10278.638000000001</c:v>
                </c:pt>
                <c:pt idx="7842">
                  <c:v>9510.8670000000002</c:v>
                </c:pt>
                <c:pt idx="7843">
                  <c:v>8931.24</c:v>
                </c:pt>
                <c:pt idx="7844">
                  <c:v>8575.5789999999997</c:v>
                </c:pt>
                <c:pt idx="7845">
                  <c:v>8617.2800000000007</c:v>
                </c:pt>
                <c:pt idx="7846">
                  <c:v>9539.0689999999995</c:v>
                </c:pt>
                <c:pt idx="7847">
                  <c:v>10161.767</c:v>
                </c:pt>
                <c:pt idx="7848">
                  <c:v>10304.535</c:v>
                </c:pt>
                <c:pt idx="7849">
                  <c:v>10260.01</c:v>
                </c:pt>
                <c:pt idx="7850">
                  <c:v>9758.7119999999995</c:v>
                </c:pt>
                <c:pt idx="7851">
                  <c:v>9302.2029999999995</c:v>
                </c:pt>
                <c:pt idx="7852">
                  <c:v>9778.4169999999995</c:v>
                </c:pt>
                <c:pt idx="7853">
                  <c:v>9123.0840000000007</c:v>
                </c:pt>
                <c:pt idx="7854">
                  <c:v>8085.2110000000002</c:v>
                </c:pt>
                <c:pt idx="7855">
                  <c:v>8171.3940000000002</c:v>
                </c:pt>
                <c:pt idx="7856">
                  <c:v>7972.2479999999996</c:v>
                </c:pt>
                <c:pt idx="7857">
                  <c:v>7839.5309999999999</c:v>
                </c:pt>
                <c:pt idx="7858">
                  <c:v>7658.5649999999996</c:v>
                </c:pt>
                <c:pt idx="7859">
                  <c:v>8105.933</c:v>
                </c:pt>
                <c:pt idx="7860">
                  <c:v>8905.2759999999998</c:v>
                </c:pt>
                <c:pt idx="7861">
                  <c:v>10889.164000000001</c:v>
                </c:pt>
                <c:pt idx="7862">
                  <c:v>11584.888999999999</c:v>
                </c:pt>
                <c:pt idx="7863">
                  <c:v>11939.583000000001</c:v>
                </c:pt>
                <c:pt idx="7864">
                  <c:v>14073.927</c:v>
                </c:pt>
                <c:pt idx="7865">
                  <c:v>15842.893</c:v>
                </c:pt>
                <c:pt idx="7866">
                  <c:v>11925.495000000001</c:v>
                </c:pt>
                <c:pt idx="7867">
                  <c:v>7957.5709999999999</c:v>
                </c:pt>
                <c:pt idx="7868">
                  <c:v>5540.5349999999999</c:v>
                </c:pt>
                <c:pt idx="7869">
                  <c:v>5784.5129999999999</c:v>
                </c:pt>
                <c:pt idx="7870">
                  <c:v>8006.951</c:v>
                </c:pt>
                <c:pt idx="7871">
                  <c:v>11790.242</c:v>
                </c:pt>
                <c:pt idx="7872">
                  <c:v>14595.187</c:v>
                </c:pt>
                <c:pt idx="7873">
                  <c:v>12496.41</c:v>
                </c:pt>
                <c:pt idx="7874">
                  <c:v>9428.7469999999994</c:v>
                </c:pt>
                <c:pt idx="7875">
                  <c:v>7389.2489999999998</c:v>
                </c:pt>
                <c:pt idx="7876">
                  <c:v>6612.5789999999997</c:v>
                </c:pt>
                <c:pt idx="7877">
                  <c:v>6375.8509999999997</c:v>
                </c:pt>
                <c:pt idx="7878">
                  <c:v>6317.2489999999998</c:v>
                </c:pt>
                <c:pt idx="7879">
                  <c:v>6487.2780000000002</c:v>
                </c:pt>
                <c:pt idx="7880">
                  <c:v>6724.9459999999999</c:v>
                </c:pt>
                <c:pt idx="7881">
                  <c:v>6916.57</c:v>
                </c:pt>
                <c:pt idx="7882">
                  <c:v>6891.2550000000001</c:v>
                </c:pt>
                <c:pt idx="7883">
                  <c:v>6316.7020000000002</c:v>
                </c:pt>
                <c:pt idx="7884">
                  <c:v>6113.067</c:v>
                </c:pt>
                <c:pt idx="7885">
                  <c:v>6294.4260000000004</c:v>
                </c:pt>
                <c:pt idx="7886">
                  <c:v>6317.5659999999998</c:v>
                </c:pt>
                <c:pt idx="7887">
                  <c:v>6309.6260000000002</c:v>
                </c:pt>
                <c:pt idx="7888">
                  <c:v>6337.3069999999998</c:v>
                </c:pt>
                <c:pt idx="7889">
                  <c:v>6356.26</c:v>
                </c:pt>
                <c:pt idx="7890">
                  <c:v>6368.308</c:v>
                </c:pt>
                <c:pt idx="7891">
                  <c:v>5969.7539999999999</c:v>
                </c:pt>
                <c:pt idx="7892">
                  <c:v>5894.2560000000003</c:v>
                </c:pt>
                <c:pt idx="7893">
                  <c:v>5856.848</c:v>
                </c:pt>
                <c:pt idx="7894">
                  <c:v>5849.5630000000001</c:v>
                </c:pt>
                <c:pt idx="7895">
                  <c:v>5780.7259999999997</c:v>
                </c:pt>
                <c:pt idx="7896">
                  <c:v>5938.2349999999997</c:v>
                </c:pt>
                <c:pt idx="7897">
                  <c:v>5876.759</c:v>
                </c:pt>
                <c:pt idx="7898">
                  <c:v>6113.9970000000003</c:v>
                </c:pt>
                <c:pt idx="7899">
                  <c:v>6304.9179999999997</c:v>
                </c:pt>
                <c:pt idx="7900">
                  <c:v>6138.3429999999998</c:v>
                </c:pt>
                <c:pt idx="7901">
                  <c:v>6428.2910000000002</c:v>
                </c:pt>
                <c:pt idx="7902">
                  <c:v>7123.6220000000003</c:v>
                </c:pt>
                <c:pt idx="7903">
                  <c:v>7658.1120000000001</c:v>
                </c:pt>
                <c:pt idx="7904">
                  <c:v>7491.4070000000002</c:v>
                </c:pt>
                <c:pt idx="7905">
                  <c:v>7163.7139999999999</c:v>
                </c:pt>
                <c:pt idx="7906">
                  <c:v>6590.9160000000002</c:v>
                </c:pt>
                <c:pt idx="7907">
                  <c:v>5985.5780000000004</c:v>
                </c:pt>
                <c:pt idx="7908">
                  <c:v>5474.7719999999999</c:v>
                </c:pt>
                <c:pt idx="7909">
                  <c:v>5089.8050000000003</c:v>
                </c:pt>
                <c:pt idx="7910">
                  <c:v>4727.5590000000002</c:v>
                </c:pt>
                <c:pt idx="7911">
                  <c:v>5076.7110000000002</c:v>
                </c:pt>
                <c:pt idx="7912">
                  <c:v>5757.1940000000004</c:v>
                </c:pt>
                <c:pt idx="7913">
                  <c:v>5668.2790000000005</c:v>
                </c:pt>
                <c:pt idx="7914">
                  <c:v>5634.2709999999997</c:v>
                </c:pt>
                <c:pt idx="7915">
                  <c:v>5785.5820000000003</c:v>
                </c:pt>
                <c:pt idx="7916">
                  <c:v>5764.1009999999997</c:v>
                </c:pt>
                <c:pt idx="7917">
                  <c:v>5858.3019999999997</c:v>
                </c:pt>
                <c:pt idx="7918">
                  <c:v>6771.9579999999996</c:v>
                </c:pt>
                <c:pt idx="7919">
                  <c:v>7250.2110000000002</c:v>
                </c:pt>
                <c:pt idx="7920">
                  <c:v>7229.4449999999997</c:v>
                </c:pt>
                <c:pt idx="7921">
                  <c:v>6439.15</c:v>
                </c:pt>
                <c:pt idx="7922">
                  <c:v>5796.1090000000004</c:v>
                </c:pt>
                <c:pt idx="7923">
                  <c:v>5594.8530000000001</c:v>
                </c:pt>
                <c:pt idx="7924">
                  <c:v>5245.0280000000002</c:v>
                </c:pt>
                <c:pt idx="7925">
                  <c:v>4746.6540000000005</c:v>
                </c:pt>
                <c:pt idx="7926">
                  <c:v>4576.5439999999999</c:v>
                </c:pt>
                <c:pt idx="7927">
                  <c:v>4176.2759999999998</c:v>
                </c:pt>
                <c:pt idx="7928">
                  <c:v>3831.8870000000002</c:v>
                </c:pt>
                <c:pt idx="7929">
                  <c:v>3449.5949999999998</c:v>
                </c:pt>
                <c:pt idx="7930">
                  <c:v>3522.056</c:v>
                </c:pt>
                <c:pt idx="7931">
                  <c:v>3144.723</c:v>
                </c:pt>
                <c:pt idx="7932">
                  <c:v>2937.8719999999998</c:v>
                </c:pt>
                <c:pt idx="7933">
                  <c:v>2839.67</c:v>
                </c:pt>
                <c:pt idx="7934">
                  <c:v>2512.4960000000001</c:v>
                </c:pt>
                <c:pt idx="7935">
                  <c:v>2345.107</c:v>
                </c:pt>
                <c:pt idx="7936">
                  <c:v>2353.9940000000001</c:v>
                </c:pt>
                <c:pt idx="7937">
                  <c:v>2229.0410000000002</c:v>
                </c:pt>
                <c:pt idx="7938">
                  <c:v>2171.7310000000002</c:v>
                </c:pt>
                <c:pt idx="7939">
                  <c:v>2328.7710000000002</c:v>
                </c:pt>
                <c:pt idx="7940">
                  <c:v>3062.2550000000001</c:v>
                </c:pt>
                <c:pt idx="7941">
                  <c:v>3542.5680000000002</c:v>
                </c:pt>
                <c:pt idx="7942">
                  <c:v>3627.4029999999998</c:v>
                </c:pt>
                <c:pt idx="7943">
                  <c:v>3357.5630000000001</c:v>
                </c:pt>
                <c:pt idx="7944">
                  <c:v>2917.223</c:v>
                </c:pt>
                <c:pt idx="7945">
                  <c:v>2592.645</c:v>
                </c:pt>
                <c:pt idx="7946">
                  <c:v>2355.0810000000001</c:v>
                </c:pt>
                <c:pt idx="7947">
                  <c:v>2281.6129999999998</c:v>
                </c:pt>
                <c:pt idx="7948">
                  <c:v>2458.8910000000001</c:v>
                </c:pt>
                <c:pt idx="7949">
                  <c:v>2679.3649999999998</c:v>
                </c:pt>
                <c:pt idx="7950">
                  <c:v>2718.0279999999998</c:v>
                </c:pt>
                <c:pt idx="7951">
                  <c:v>2648.25</c:v>
                </c:pt>
                <c:pt idx="7952">
                  <c:v>2671.97</c:v>
                </c:pt>
                <c:pt idx="7953">
                  <c:v>2266.596</c:v>
                </c:pt>
                <c:pt idx="7954">
                  <c:v>2055.0830000000001</c:v>
                </c:pt>
                <c:pt idx="7955">
                  <c:v>2035.5039999999999</c:v>
                </c:pt>
                <c:pt idx="7956">
                  <c:v>1863.4870000000001</c:v>
                </c:pt>
                <c:pt idx="7957">
                  <c:v>1708.751</c:v>
                </c:pt>
                <c:pt idx="7958">
                  <c:v>1594.876</c:v>
                </c:pt>
                <c:pt idx="7959">
                  <c:v>1567.395</c:v>
                </c:pt>
                <c:pt idx="7960">
                  <c:v>1501.1179999999999</c:v>
                </c:pt>
                <c:pt idx="7961">
                  <c:v>1504.1659999999999</c:v>
                </c:pt>
                <c:pt idx="7962">
                  <c:v>1613.817</c:v>
                </c:pt>
                <c:pt idx="7963">
                  <c:v>2308</c:v>
                </c:pt>
                <c:pt idx="7964">
                  <c:v>4122.1729999999998</c:v>
                </c:pt>
                <c:pt idx="7965">
                  <c:v>4527.8810000000003</c:v>
                </c:pt>
                <c:pt idx="7966">
                  <c:v>4260.2330000000002</c:v>
                </c:pt>
                <c:pt idx="7967">
                  <c:v>3950.2020000000002</c:v>
                </c:pt>
                <c:pt idx="7968">
                  <c:v>3856.239</c:v>
                </c:pt>
                <c:pt idx="7969">
                  <c:v>2975.741</c:v>
                </c:pt>
                <c:pt idx="7970">
                  <c:v>2442.2759999999998</c:v>
                </c:pt>
                <c:pt idx="7971">
                  <c:v>2013.79</c:v>
                </c:pt>
                <c:pt idx="7972">
                  <c:v>1792.578</c:v>
                </c:pt>
                <c:pt idx="7973">
                  <c:v>1726.07</c:v>
                </c:pt>
                <c:pt idx="7974">
                  <c:v>1740.9010000000001</c:v>
                </c:pt>
                <c:pt idx="7975">
                  <c:v>2277.9189999999999</c:v>
                </c:pt>
                <c:pt idx="7976">
                  <c:v>5308.4570000000003</c:v>
                </c:pt>
                <c:pt idx="7977">
                  <c:v>10505.802</c:v>
                </c:pt>
                <c:pt idx="7978">
                  <c:v>14218.916999999999</c:v>
                </c:pt>
                <c:pt idx="7979">
                  <c:v>11763.64</c:v>
                </c:pt>
                <c:pt idx="7980">
                  <c:v>9331.8919999999998</c:v>
                </c:pt>
                <c:pt idx="7981">
                  <c:v>7245.902</c:v>
                </c:pt>
                <c:pt idx="7982">
                  <c:v>6484.0349999999999</c:v>
                </c:pt>
                <c:pt idx="7983">
                  <c:v>6969.1480000000001</c:v>
                </c:pt>
                <c:pt idx="7984">
                  <c:v>6119.1530000000002</c:v>
                </c:pt>
                <c:pt idx="7985">
                  <c:v>5337.5680000000002</c:v>
                </c:pt>
                <c:pt idx="7986">
                  <c:v>4114.5910000000003</c:v>
                </c:pt>
                <c:pt idx="7987">
                  <c:v>3296.7069999999999</c:v>
                </c:pt>
                <c:pt idx="7988">
                  <c:v>2927.0839999999998</c:v>
                </c:pt>
                <c:pt idx="7989">
                  <c:v>2594.0320000000002</c:v>
                </c:pt>
                <c:pt idx="7990">
                  <c:v>2713.172</c:v>
                </c:pt>
                <c:pt idx="7991">
                  <c:v>4453.0140000000001</c:v>
                </c:pt>
                <c:pt idx="7992">
                  <c:v>5513.1559999999999</c:v>
                </c:pt>
                <c:pt idx="7993">
                  <c:v>4732.2309999999998</c:v>
                </c:pt>
                <c:pt idx="7994">
                  <c:v>3883.308</c:v>
                </c:pt>
                <c:pt idx="7995">
                  <c:v>3311.7350000000001</c:v>
                </c:pt>
                <c:pt idx="7996">
                  <c:v>2917.7040000000002</c:v>
                </c:pt>
                <c:pt idx="7997">
                  <c:v>2651.8209999999999</c:v>
                </c:pt>
                <c:pt idx="7998">
                  <c:v>2434.7150000000001</c:v>
                </c:pt>
                <c:pt idx="7999">
                  <c:v>2250.7959999999998</c:v>
                </c:pt>
                <c:pt idx="8000">
                  <c:v>2115.9520000000002</c:v>
                </c:pt>
                <c:pt idx="8001">
                  <c:v>2141.5390000000002</c:v>
                </c:pt>
                <c:pt idx="8002">
                  <c:v>2151.9899999999998</c:v>
                </c:pt>
                <c:pt idx="8003">
                  <c:v>3204.5880000000002</c:v>
                </c:pt>
                <c:pt idx="8004">
                  <c:v>10086.352000000001</c:v>
                </c:pt>
                <c:pt idx="8005">
                  <c:v>21480.669000000002</c:v>
                </c:pt>
                <c:pt idx="8006">
                  <c:v>25539.856</c:v>
                </c:pt>
                <c:pt idx="8007">
                  <c:v>23403.981</c:v>
                </c:pt>
                <c:pt idx="8008">
                  <c:v>15865.513000000001</c:v>
                </c:pt>
                <c:pt idx="8009">
                  <c:v>10956.775</c:v>
                </c:pt>
                <c:pt idx="8010">
                  <c:v>8508.5010000000002</c:v>
                </c:pt>
                <c:pt idx="8011">
                  <c:v>7009.1440000000002</c:v>
                </c:pt>
                <c:pt idx="8012">
                  <c:v>5993.0810000000001</c:v>
                </c:pt>
                <c:pt idx="8013">
                  <c:v>5227.7510000000002</c:v>
                </c:pt>
                <c:pt idx="8014">
                  <c:v>4657.7700000000004</c:v>
                </c:pt>
                <c:pt idx="8015">
                  <c:v>4224.6019999999999</c:v>
                </c:pt>
                <c:pt idx="8016">
                  <c:v>3880.4059999999999</c:v>
                </c:pt>
                <c:pt idx="8017">
                  <c:v>3656.8670000000002</c:v>
                </c:pt>
                <c:pt idx="8018">
                  <c:v>3518.5160000000001</c:v>
                </c:pt>
                <c:pt idx="8019">
                  <c:v>3314.1170000000002</c:v>
                </c:pt>
                <c:pt idx="8020">
                  <c:v>3124.6120000000001</c:v>
                </c:pt>
                <c:pt idx="8021">
                  <c:v>2943.9070000000002</c:v>
                </c:pt>
                <c:pt idx="8022">
                  <c:v>2874.4059999999999</c:v>
                </c:pt>
                <c:pt idx="8023">
                  <c:v>3008.3719999999998</c:v>
                </c:pt>
                <c:pt idx="8024">
                  <c:v>3341.6</c:v>
                </c:pt>
                <c:pt idx="8025">
                  <c:v>3949.7089999999998</c:v>
                </c:pt>
                <c:pt idx="8026">
                  <c:v>6862.8419999999996</c:v>
                </c:pt>
                <c:pt idx="8027">
                  <c:v>10006.64</c:v>
                </c:pt>
                <c:pt idx="8028">
                  <c:v>9738.1759999999995</c:v>
                </c:pt>
                <c:pt idx="8029">
                  <c:v>9310.8690000000006</c:v>
                </c:pt>
                <c:pt idx="8030">
                  <c:v>8506.4339999999993</c:v>
                </c:pt>
                <c:pt idx="8031">
                  <c:v>7262.1719999999996</c:v>
                </c:pt>
                <c:pt idx="8032">
                  <c:v>6169.424</c:v>
                </c:pt>
                <c:pt idx="8033">
                  <c:v>5389.73</c:v>
                </c:pt>
                <c:pt idx="8034">
                  <c:v>4895.277</c:v>
                </c:pt>
                <c:pt idx="8035">
                  <c:v>4747.1189999999997</c:v>
                </c:pt>
                <c:pt idx="8036">
                  <c:v>6492.067</c:v>
                </c:pt>
                <c:pt idx="8037">
                  <c:v>18227.931</c:v>
                </c:pt>
                <c:pt idx="8038">
                  <c:v>27188.947</c:v>
                </c:pt>
                <c:pt idx="8039">
                  <c:v>32468.413</c:v>
                </c:pt>
                <c:pt idx="8040">
                  <c:v>35726.773000000001</c:v>
                </c:pt>
                <c:pt idx="8041">
                  <c:v>37477.178999999996</c:v>
                </c:pt>
                <c:pt idx="8042">
                  <c:v>38983.252</c:v>
                </c:pt>
                <c:pt idx="8043">
                  <c:v>40780.472999999998</c:v>
                </c:pt>
                <c:pt idx="8044">
                  <c:v>42464.894</c:v>
                </c:pt>
                <c:pt idx="8045">
                  <c:v>44229.976999999999</c:v>
                </c:pt>
                <c:pt idx="8046">
                  <c:v>43824.107000000004</c:v>
                </c:pt>
                <c:pt idx="8047">
                  <c:v>38680.358999999997</c:v>
                </c:pt>
                <c:pt idx="8048">
                  <c:v>35555.430999999997</c:v>
                </c:pt>
                <c:pt idx="8049">
                  <c:v>34908.394999999997</c:v>
                </c:pt>
                <c:pt idx="8050">
                  <c:v>32759.905999999999</c:v>
                </c:pt>
                <c:pt idx="8051">
                  <c:v>30319.888999999999</c:v>
                </c:pt>
                <c:pt idx="8052">
                  <c:v>28530.868999999999</c:v>
                </c:pt>
                <c:pt idx="8053">
                  <c:v>27340.798999999999</c:v>
                </c:pt>
                <c:pt idx="8054">
                  <c:v>26667.317999999999</c:v>
                </c:pt>
                <c:pt idx="8055">
                  <c:v>24904.365000000002</c:v>
                </c:pt>
                <c:pt idx="8056">
                  <c:v>22075.027999999998</c:v>
                </c:pt>
                <c:pt idx="8057">
                  <c:v>19508.569</c:v>
                </c:pt>
                <c:pt idx="8058">
                  <c:v>19628.464</c:v>
                </c:pt>
                <c:pt idx="8059">
                  <c:v>20625.95</c:v>
                </c:pt>
                <c:pt idx="8060">
                  <c:v>21875.198</c:v>
                </c:pt>
                <c:pt idx="8061">
                  <c:v>22328.392</c:v>
                </c:pt>
                <c:pt idx="8062">
                  <c:v>21622.831999999999</c:v>
                </c:pt>
                <c:pt idx="8063">
                  <c:v>19765.512999999999</c:v>
                </c:pt>
                <c:pt idx="8064">
                  <c:v>15321.299000000001</c:v>
                </c:pt>
                <c:pt idx="8065">
                  <c:v>11733.409</c:v>
                </c:pt>
                <c:pt idx="8066">
                  <c:v>10113.383</c:v>
                </c:pt>
                <c:pt idx="8067">
                  <c:v>9216.74</c:v>
                </c:pt>
                <c:pt idx="8068">
                  <c:v>8634.3649999999998</c:v>
                </c:pt>
                <c:pt idx="8069">
                  <c:v>8192.9660000000003</c:v>
                </c:pt>
                <c:pt idx="8070">
                  <c:v>7807.0889999999999</c:v>
                </c:pt>
                <c:pt idx="8071">
                  <c:v>7450.7190000000001</c:v>
                </c:pt>
                <c:pt idx="8072">
                  <c:v>7129.1350000000002</c:v>
                </c:pt>
                <c:pt idx="8073">
                  <c:v>6906.2709999999997</c:v>
                </c:pt>
                <c:pt idx="8074">
                  <c:v>6661.8940000000002</c:v>
                </c:pt>
                <c:pt idx="8075">
                  <c:v>6423.4780000000001</c:v>
                </c:pt>
                <c:pt idx="8076">
                  <c:v>4824.7439999999997</c:v>
                </c:pt>
                <c:pt idx="8077">
                  <c:v>3952.2570000000001</c:v>
                </c:pt>
                <c:pt idx="8078">
                  <c:v>3056.7869999999998</c:v>
                </c:pt>
                <c:pt idx="8079">
                  <c:v>2619.5030000000002</c:v>
                </c:pt>
                <c:pt idx="8080">
                  <c:v>2669.0639999999999</c:v>
                </c:pt>
                <c:pt idx="8081">
                  <c:v>3321.8690000000001</c:v>
                </c:pt>
                <c:pt idx="8082">
                  <c:v>3322.13</c:v>
                </c:pt>
                <c:pt idx="8083">
                  <c:v>2857.2339999999999</c:v>
                </c:pt>
                <c:pt idx="8084">
                  <c:v>2691.482</c:v>
                </c:pt>
                <c:pt idx="8085">
                  <c:v>2628.0920000000001</c:v>
                </c:pt>
                <c:pt idx="8086">
                  <c:v>2513.261</c:v>
                </c:pt>
                <c:pt idx="8087">
                  <c:v>3185.4520000000002</c:v>
                </c:pt>
                <c:pt idx="8088">
                  <c:v>7655.2449999999999</c:v>
                </c:pt>
                <c:pt idx="8089">
                  <c:v>8493.3870000000006</c:v>
                </c:pt>
                <c:pt idx="8090">
                  <c:v>7348.4589999999998</c:v>
                </c:pt>
                <c:pt idx="8091">
                  <c:v>6036.799</c:v>
                </c:pt>
                <c:pt idx="8092">
                  <c:v>5671.433</c:v>
                </c:pt>
                <c:pt idx="8093">
                  <c:v>5773.915</c:v>
                </c:pt>
                <c:pt idx="8094">
                  <c:v>4880.7969999999996</c:v>
                </c:pt>
                <c:pt idx="8095">
                  <c:v>4613.8819999999996</c:v>
                </c:pt>
                <c:pt idx="8096">
                  <c:v>4634.1859999999997</c:v>
                </c:pt>
                <c:pt idx="8097">
                  <c:v>4554.9750000000004</c:v>
                </c:pt>
                <c:pt idx="8098">
                  <c:v>4319.2889999999998</c:v>
                </c:pt>
                <c:pt idx="8099">
                  <c:v>4144.04</c:v>
                </c:pt>
                <c:pt idx="8100">
                  <c:v>4138.3010000000004</c:v>
                </c:pt>
                <c:pt idx="8101">
                  <c:v>4793.3050000000003</c:v>
                </c:pt>
                <c:pt idx="8102">
                  <c:v>5139.7719999999999</c:v>
                </c:pt>
                <c:pt idx="8103">
                  <c:v>5317.6379999999999</c:v>
                </c:pt>
                <c:pt idx="8104">
                  <c:v>5695.6170000000002</c:v>
                </c:pt>
                <c:pt idx="8105">
                  <c:v>6322.5919999999996</c:v>
                </c:pt>
                <c:pt idx="8106">
                  <c:v>7267.0870000000004</c:v>
                </c:pt>
                <c:pt idx="8107">
                  <c:v>8761.7649999999994</c:v>
                </c:pt>
                <c:pt idx="8108">
                  <c:v>8233.8389999999999</c:v>
                </c:pt>
                <c:pt idx="8109">
                  <c:v>7575.8050000000003</c:v>
                </c:pt>
                <c:pt idx="8110">
                  <c:v>7817.2370000000001</c:v>
                </c:pt>
                <c:pt idx="8111">
                  <c:v>7985.19</c:v>
                </c:pt>
                <c:pt idx="8112">
                  <c:v>8145.6390000000001</c:v>
                </c:pt>
                <c:pt idx="8113">
                  <c:v>6967.5559999999996</c:v>
                </c:pt>
                <c:pt idx="8114">
                  <c:v>6098.1210000000001</c:v>
                </c:pt>
                <c:pt idx="8115">
                  <c:v>6172.3</c:v>
                </c:pt>
                <c:pt idx="8116">
                  <c:v>6678.86</c:v>
                </c:pt>
                <c:pt idx="8117">
                  <c:v>8101.567</c:v>
                </c:pt>
                <c:pt idx="8118">
                  <c:v>8833.7260000000006</c:v>
                </c:pt>
                <c:pt idx="8119">
                  <c:v>10052.924999999999</c:v>
                </c:pt>
                <c:pt idx="8120">
                  <c:v>11798.837</c:v>
                </c:pt>
                <c:pt idx="8121">
                  <c:v>11803.19</c:v>
                </c:pt>
                <c:pt idx="8122">
                  <c:v>12006.898999999999</c:v>
                </c:pt>
                <c:pt idx="8123">
                  <c:v>11773.450999999999</c:v>
                </c:pt>
                <c:pt idx="8124">
                  <c:v>10973.505999999999</c:v>
                </c:pt>
                <c:pt idx="8125">
                  <c:v>11650.532999999999</c:v>
                </c:pt>
                <c:pt idx="8126">
                  <c:v>12720.516</c:v>
                </c:pt>
                <c:pt idx="8127">
                  <c:v>12257.584999999999</c:v>
                </c:pt>
                <c:pt idx="8128">
                  <c:v>12106.099</c:v>
                </c:pt>
                <c:pt idx="8129">
                  <c:v>11923.668</c:v>
                </c:pt>
                <c:pt idx="8130">
                  <c:v>10872.332</c:v>
                </c:pt>
                <c:pt idx="8131">
                  <c:v>8992.9529999999995</c:v>
                </c:pt>
                <c:pt idx="8132">
                  <c:v>8110.902</c:v>
                </c:pt>
                <c:pt idx="8133">
                  <c:v>8359.3490000000002</c:v>
                </c:pt>
                <c:pt idx="8134">
                  <c:v>9909.2430000000004</c:v>
                </c:pt>
                <c:pt idx="8135">
                  <c:v>13628.392</c:v>
                </c:pt>
                <c:pt idx="8136">
                  <c:v>15163.206</c:v>
                </c:pt>
                <c:pt idx="8137">
                  <c:v>15344.337</c:v>
                </c:pt>
                <c:pt idx="8138">
                  <c:v>16263.718999999999</c:v>
                </c:pt>
                <c:pt idx="8139">
                  <c:v>16002.666999999999</c:v>
                </c:pt>
                <c:pt idx="8140">
                  <c:v>13211.476000000001</c:v>
                </c:pt>
                <c:pt idx="8141">
                  <c:v>8888.5889999999999</c:v>
                </c:pt>
                <c:pt idx="8142">
                  <c:v>6181.77</c:v>
                </c:pt>
                <c:pt idx="8143">
                  <c:v>4816.0519999999997</c:v>
                </c:pt>
                <c:pt idx="8144">
                  <c:v>4837.3620000000001</c:v>
                </c:pt>
                <c:pt idx="8145">
                  <c:v>5013.0029999999997</c:v>
                </c:pt>
                <c:pt idx="8146">
                  <c:v>5114.165</c:v>
                </c:pt>
                <c:pt idx="8147">
                  <c:v>5416.8029999999999</c:v>
                </c:pt>
                <c:pt idx="8148">
                  <c:v>5244.835</c:v>
                </c:pt>
                <c:pt idx="8149">
                  <c:v>6154.3040000000001</c:v>
                </c:pt>
                <c:pt idx="8150">
                  <c:v>9986.8019999999997</c:v>
                </c:pt>
                <c:pt idx="8151">
                  <c:v>11357.406000000001</c:v>
                </c:pt>
                <c:pt idx="8152">
                  <c:v>11511.368</c:v>
                </c:pt>
                <c:pt idx="8153">
                  <c:v>12506.793</c:v>
                </c:pt>
                <c:pt idx="8154">
                  <c:v>12357.362999999999</c:v>
                </c:pt>
                <c:pt idx="8155">
                  <c:v>11487.929</c:v>
                </c:pt>
                <c:pt idx="8156">
                  <c:v>10194.583000000001</c:v>
                </c:pt>
                <c:pt idx="8157">
                  <c:v>7503.7129999999997</c:v>
                </c:pt>
                <c:pt idx="8158">
                  <c:v>6056.8890000000001</c:v>
                </c:pt>
                <c:pt idx="8159">
                  <c:v>6413.6869999999999</c:v>
                </c:pt>
                <c:pt idx="8160">
                  <c:v>5637.8540000000003</c:v>
                </c:pt>
                <c:pt idx="8161">
                  <c:v>4374.0770000000002</c:v>
                </c:pt>
                <c:pt idx="8162">
                  <c:v>5262.8509999999997</c:v>
                </c:pt>
                <c:pt idx="8163">
                  <c:v>6864.7219999999998</c:v>
                </c:pt>
                <c:pt idx="8164">
                  <c:v>7887.4009999999998</c:v>
                </c:pt>
                <c:pt idx="8165">
                  <c:v>8715.7739999999994</c:v>
                </c:pt>
                <c:pt idx="8166">
                  <c:v>9138.7690000000002</c:v>
                </c:pt>
                <c:pt idx="8167">
                  <c:v>8754.2080000000005</c:v>
                </c:pt>
                <c:pt idx="8168">
                  <c:v>7928.7849999999999</c:v>
                </c:pt>
                <c:pt idx="8169">
                  <c:v>7335.1049999999996</c:v>
                </c:pt>
                <c:pt idx="8170">
                  <c:v>7067.0690000000004</c:v>
                </c:pt>
                <c:pt idx="8171">
                  <c:v>6972.134</c:v>
                </c:pt>
                <c:pt idx="8172">
                  <c:v>5913.799</c:v>
                </c:pt>
                <c:pt idx="8173">
                  <c:v>5657.8940000000002</c:v>
                </c:pt>
                <c:pt idx="8174">
                  <c:v>5997.8270000000002</c:v>
                </c:pt>
                <c:pt idx="8175">
                  <c:v>6567.3149999999996</c:v>
                </c:pt>
                <c:pt idx="8176">
                  <c:v>7013.7039999999997</c:v>
                </c:pt>
                <c:pt idx="8177">
                  <c:v>12044.383</c:v>
                </c:pt>
                <c:pt idx="8178">
                  <c:v>17492.169999999998</c:v>
                </c:pt>
                <c:pt idx="8179">
                  <c:v>19212.186000000002</c:v>
                </c:pt>
                <c:pt idx="8180">
                  <c:v>17768.136999999999</c:v>
                </c:pt>
                <c:pt idx="8181">
                  <c:v>15332.732</c:v>
                </c:pt>
                <c:pt idx="8182">
                  <c:v>12821.234</c:v>
                </c:pt>
                <c:pt idx="8183">
                  <c:v>13184.097</c:v>
                </c:pt>
                <c:pt idx="8184">
                  <c:v>18283.294999999998</c:v>
                </c:pt>
                <c:pt idx="8185">
                  <c:v>21678.237000000001</c:v>
                </c:pt>
                <c:pt idx="8186">
                  <c:v>23821.752</c:v>
                </c:pt>
                <c:pt idx="8187">
                  <c:v>24350.271000000001</c:v>
                </c:pt>
                <c:pt idx="8188">
                  <c:v>23693.857</c:v>
                </c:pt>
                <c:pt idx="8189">
                  <c:v>21904.312000000002</c:v>
                </c:pt>
                <c:pt idx="8190">
                  <c:v>19503.124</c:v>
                </c:pt>
                <c:pt idx="8191">
                  <c:v>18715.881000000001</c:v>
                </c:pt>
                <c:pt idx="8192">
                  <c:v>18311.490000000002</c:v>
                </c:pt>
                <c:pt idx="8193">
                  <c:v>17182.574000000001</c:v>
                </c:pt>
                <c:pt idx="8194">
                  <c:v>13112.487999999999</c:v>
                </c:pt>
                <c:pt idx="8195">
                  <c:v>10679.334999999999</c:v>
                </c:pt>
                <c:pt idx="8196">
                  <c:v>9895.6560000000009</c:v>
                </c:pt>
                <c:pt idx="8197">
                  <c:v>9581.3060000000005</c:v>
                </c:pt>
                <c:pt idx="8198">
                  <c:v>9309.2929999999997</c:v>
                </c:pt>
                <c:pt idx="8199">
                  <c:v>8722.3459999999995</c:v>
                </c:pt>
                <c:pt idx="8200">
                  <c:v>8234.5220000000008</c:v>
                </c:pt>
                <c:pt idx="8201">
                  <c:v>7127.5110000000004</c:v>
                </c:pt>
                <c:pt idx="8202">
                  <c:v>7121.1469999999999</c:v>
                </c:pt>
                <c:pt idx="8203">
                  <c:v>7478.1</c:v>
                </c:pt>
                <c:pt idx="8204">
                  <c:v>7653.018</c:v>
                </c:pt>
                <c:pt idx="8205">
                  <c:v>8407.3230000000003</c:v>
                </c:pt>
                <c:pt idx="8206">
                  <c:v>10247.647000000001</c:v>
                </c:pt>
                <c:pt idx="8207">
                  <c:v>13536.254999999999</c:v>
                </c:pt>
                <c:pt idx="8208">
                  <c:v>14242.009</c:v>
                </c:pt>
                <c:pt idx="8209">
                  <c:v>14291.638000000001</c:v>
                </c:pt>
                <c:pt idx="8210">
                  <c:v>14391.102999999999</c:v>
                </c:pt>
                <c:pt idx="8211">
                  <c:v>12371.040999999999</c:v>
                </c:pt>
                <c:pt idx="8212">
                  <c:v>9887.3230000000003</c:v>
                </c:pt>
                <c:pt idx="8213">
                  <c:v>9355.9390000000003</c:v>
                </c:pt>
                <c:pt idx="8214">
                  <c:v>8803.5400000000009</c:v>
                </c:pt>
                <c:pt idx="8215">
                  <c:v>7551.7870000000003</c:v>
                </c:pt>
                <c:pt idx="8216">
                  <c:v>7462.1</c:v>
                </c:pt>
                <c:pt idx="8217">
                  <c:v>9238.0910000000003</c:v>
                </c:pt>
                <c:pt idx="8218">
                  <c:v>10455.582</c:v>
                </c:pt>
                <c:pt idx="8219">
                  <c:v>10111.126</c:v>
                </c:pt>
                <c:pt idx="8220">
                  <c:v>8273.1730000000007</c:v>
                </c:pt>
                <c:pt idx="8221">
                  <c:v>7315.2579999999998</c:v>
                </c:pt>
                <c:pt idx="8222">
                  <c:v>7110.7929999999997</c:v>
                </c:pt>
                <c:pt idx="8223">
                  <c:v>7601.2669999999998</c:v>
                </c:pt>
                <c:pt idx="8224">
                  <c:v>9527.8610000000008</c:v>
                </c:pt>
                <c:pt idx="8225">
                  <c:v>13545.95</c:v>
                </c:pt>
                <c:pt idx="8226">
                  <c:v>15181.922</c:v>
                </c:pt>
                <c:pt idx="8227">
                  <c:v>16021.485000000001</c:v>
                </c:pt>
                <c:pt idx="8228">
                  <c:v>14953.56</c:v>
                </c:pt>
                <c:pt idx="8229">
                  <c:v>11152.933000000001</c:v>
                </c:pt>
                <c:pt idx="8230">
                  <c:v>8266.6830000000009</c:v>
                </c:pt>
                <c:pt idx="8231">
                  <c:v>7328.5990000000002</c:v>
                </c:pt>
                <c:pt idx="8232">
                  <c:v>7750.9620000000004</c:v>
                </c:pt>
                <c:pt idx="8233">
                  <c:v>8285.4740000000002</c:v>
                </c:pt>
                <c:pt idx="8234">
                  <c:v>8376.7330000000002</c:v>
                </c:pt>
                <c:pt idx="8235">
                  <c:v>8406.25</c:v>
                </c:pt>
                <c:pt idx="8236">
                  <c:v>8211.33</c:v>
                </c:pt>
                <c:pt idx="8237">
                  <c:v>8224.3809999999994</c:v>
                </c:pt>
                <c:pt idx="8238">
                  <c:v>8517.2450000000008</c:v>
                </c:pt>
                <c:pt idx="8239">
                  <c:v>9067.7620000000006</c:v>
                </c:pt>
                <c:pt idx="8240">
                  <c:v>9946.0570000000007</c:v>
                </c:pt>
                <c:pt idx="8241">
                  <c:v>10429.603999999999</c:v>
                </c:pt>
                <c:pt idx="8242">
                  <c:v>10725.954</c:v>
                </c:pt>
                <c:pt idx="8243">
                  <c:v>11077.195</c:v>
                </c:pt>
                <c:pt idx="8244">
                  <c:v>10263.790999999999</c:v>
                </c:pt>
                <c:pt idx="8245">
                  <c:v>9722.5609999999997</c:v>
                </c:pt>
                <c:pt idx="8246">
                  <c:v>9247.4950000000008</c:v>
                </c:pt>
                <c:pt idx="8247">
                  <c:v>9072.9750000000004</c:v>
                </c:pt>
                <c:pt idx="8248">
                  <c:v>8894.1119999999992</c:v>
                </c:pt>
                <c:pt idx="8249">
                  <c:v>8568.152</c:v>
                </c:pt>
                <c:pt idx="8250">
                  <c:v>8358.6239999999998</c:v>
                </c:pt>
                <c:pt idx="8251">
                  <c:v>8061.9309999999996</c:v>
                </c:pt>
                <c:pt idx="8252">
                  <c:v>7633.18</c:v>
                </c:pt>
                <c:pt idx="8253">
                  <c:v>7048.0730000000003</c:v>
                </c:pt>
                <c:pt idx="8254">
                  <c:v>6645.9780000000001</c:v>
                </c:pt>
                <c:pt idx="8255">
                  <c:v>6580.5640000000003</c:v>
                </c:pt>
                <c:pt idx="8256">
                  <c:v>6619.857</c:v>
                </c:pt>
                <c:pt idx="8257">
                  <c:v>7083.3289999999997</c:v>
                </c:pt>
                <c:pt idx="8258">
                  <c:v>7507.4560000000001</c:v>
                </c:pt>
                <c:pt idx="8259">
                  <c:v>8222.8439999999991</c:v>
                </c:pt>
                <c:pt idx="8260">
                  <c:v>8808.15</c:v>
                </c:pt>
                <c:pt idx="8261">
                  <c:v>10220.450999999999</c:v>
                </c:pt>
                <c:pt idx="8262">
                  <c:v>9875.9650000000001</c:v>
                </c:pt>
                <c:pt idx="8263">
                  <c:v>9116.875</c:v>
                </c:pt>
                <c:pt idx="8264">
                  <c:v>8742.1</c:v>
                </c:pt>
                <c:pt idx="8265">
                  <c:v>9968.0920000000006</c:v>
                </c:pt>
                <c:pt idx="8266">
                  <c:v>9906.1149999999998</c:v>
                </c:pt>
                <c:pt idx="8267">
                  <c:v>9574.3649999999998</c:v>
                </c:pt>
                <c:pt idx="8268">
                  <c:v>9388.0840000000007</c:v>
                </c:pt>
                <c:pt idx="8269">
                  <c:v>7598.6909999999998</c:v>
                </c:pt>
                <c:pt idx="8270">
                  <c:v>5730.53</c:v>
                </c:pt>
                <c:pt idx="8271">
                  <c:v>5184.4660000000003</c:v>
                </c:pt>
                <c:pt idx="8272">
                  <c:v>6558.29</c:v>
                </c:pt>
                <c:pt idx="8273">
                  <c:v>6656.1189999999997</c:v>
                </c:pt>
                <c:pt idx="8274">
                  <c:v>6305.0309999999999</c:v>
                </c:pt>
                <c:pt idx="8275">
                  <c:v>6014.6819999999998</c:v>
                </c:pt>
                <c:pt idx="8276">
                  <c:v>5896.3919999999998</c:v>
                </c:pt>
                <c:pt idx="8277">
                  <c:v>5597.2190000000001</c:v>
                </c:pt>
                <c:pt idx="8278">
                  <c:v>5379.6750000000002</c:v>
                </c:pt>
                <c:pt idx="8279">
                  <c:v>5052.1180000000004</c:v>
                </c:pt>
                <c:pt idx="8280">
                  <c:v>4910.076</c:v>
                </c:pt>
                <c:pt idx="8281">
                  <c:v>4873.4560000000001</c:v>
                </c:pt>
                <c:pt idx="8282">
                  <c:v>5042.0169999999998</c:v>
                </c:pt>
                <c:pt idx="8283">
                  <c:v>5004.1760000000004</c:v>
                </c:pt>
                <c:pt idx="8284">
                  <c:v>5360.5959999999995</c:v>
                </c:pt>
                <c:pt idx="8285">
                  <c:v>5153.7820000000002</c:v>
                </c:pt>
                <c:pt idx="8286">
                  <c:v>4921.317</c:v>
                </c:pt>
                <c:pt idx="8287">
                  <c:v>4133.6319999999996</c:v>
                </c:pt>
                <c:pt idx="8288">
                  <c:v>3296.0720000000001</c:v>
                </c:pt>
                <c:pt idx="8289">
                  <c:v>3607.5309999999999</c:v>
                </c:pt>
                <c:pt idx="8290">
                  <c:v>4038.1149999999998</c:v>
                </c:pt>
                <c:pt idx="8291">
                  <c:v>4142.0870000000004</c:v>
                </c:pt>
                <c:pt idx="8292">
                  <c:v>3797.529</c:v>
                </c:pt>
                <c:pt idx="8293">
                  <c:v>3626.0010000000002</c:v>
                </c:pt>
                <c:pt idx="8294">
                  <c:v>3655.404</c:v>
                </c:pt>
                <c:pt idx="8295">
                  <c:v>3115.1840000000002</c:v>
                </c:pt>
                <c:pt idx="8296">
                  <c:v>2666.1309999999999</c:v>
                </c:pt>
                <c:pt idx="8297">
                  <c:v>2741.5349999999999</c:v>
                </c:pt>
                <c:pt idx="8298">
                  <c:v>2803.1410000000001</c:v>
                </c:pt>
                <c:pt idx="8299">
                  <c:v>2852.4609999999998</c:v>
                </c:pt>
                <c:pt idx="8300">
                  <c:v>2641.3530000000001</c:v>
                </c:pt>
                <c:pt idx="8301">
                  <c:v>3227.3780000000002</c:v>
                </c:pt>
                <c:pt idx="8302">
                  <c:v>3490.9180000000001</c:v>
                </c:pt>
                <c:pt idx="8303">
                  <c:v>3779.15</c:v>
                </c:pt>
                <c:pt idx="8304">
                  <c:v>3925.9319999999998</c:v>
                </c:pt>
                <c:pt idx="8305">
                  <c:v>3861.8319999999999</c:v>
                </c:pt>
                <c:pt idx="8306">
                  <c:v>3523.0540000000001</c:v>
                </c:pt>
                <c:pt idx="8307">
                  <c:v>3705.7040000000002</c:v>
                </c:pt>
                <c:pt idx="8308">
                  <c:v>3987.2869999999998</c:v>
                </c:pt>
                <c:pt idx="8309">
                  <c:v>3668.1390000000001</c:v>
                </c:pt>
                <c:pt idx="8310">
                  <c:v>3423.5639999999999</c:v>
                </c:pt>
                <c:pt idx="8311">
                  <c:v>3340.2779999999998</c:v>
                </c:pt>
                <c:pt idx="8312">
                  <c:v>3295.3389999999999</c:v>
                </c:pt>
                <c:pt idx="8313">
                  <c:v>2949.174</c:v>
                </c:pt>
                <c:pt idx="8314">
                  <c:v>2777.3180000000002</c:v>
                </c:pt>
                <c:pt idx="8315">
                  <c:v>2724.4140000000002</c:v>
                </c:pt>
                <c:pt idx="8316">
                  <c:v>2576.904</c:v>
                </c:pt>
                <c:pt idx="8317">
                  <c:v>2499.1619999999998</c:v>
                </c:pt>
                <c:pt idx="8318">
                  <c:v>2213.9639999999999</c:v>
                </c:pt>
                <c:pt idx="8319">
                  <c:v>2283.0439999999999</c:v>
                </c:pt>
                <c:pt idx="8320">
                  <c:v>2792.498</c:v>
                </c:pt>
                <c:pt idx="8321">
                  <c:v>2898.3910000000001</c:v>
                </c:pt>
                <c:pt idx="8322">
                  <c:v>2395.2199999999998</c:v>
                </c:pt>
                <c:pt idx="8323">
                  <c:v>2088.136</c:v>
                </c:pt>
                <c:pt idx="8324">
                  <c:v>2343.1030000000001</c:v>
                </c:pt>
                <c:pt idx="8325">
                  <c:v>3000.8229999999999</c:v>
                </c:pt>
                <c:pt idx="8326">
                  <c:v>2840.4009999999998</c:v>
                </c:pt>
                <c:pt idx="8327">
                  <c:v>2440.9380000000001</c:v>
                </c:pt>
                <c:pt idx="8328">
                  <c:v>2386.5929999999998</c:v>
                </c:pt>
                <c:pt idx="8329">
                  <c:v>2734.0430000000001</c:v>
                </c:pt>
                <c:pt idx="8330">
                  <c:v>2839.277</c:v>
                </c:pt>
                <c:pt idx="8331">
                  <c:v>3061.1689999999999</c:v>
                </c:pt>
                <c:pt idx="8332">
                  <c:v>3840.105</c:v>
                </c:pt>
                <c:pt idx="8333">
                  <c:v>4387.84</c:v>
                </c:pt>
                <c:pt idx="8334">
                  <c:v>5221.3190000000004</c:v>
                </c:pt>
                <c:pt idx="8335">
                  <c:v>5152.1930000000002</c:v>
                </c:pt>
                <c:pt idx="8336">
                  <c:v>4743.768</c:v>
                </c:pt>
                <c:pt idx="8337">
                  <c:v>4461.9009999999998</c:v>
                </c:pt>
                <c:pt idx="8338">
                  <c:v>3966.596</c:v>
                </c:pt>
                <c:pt idx="8339">
                  <c:v>3432.8229999999999</c:v>
                </c:pt>
                <c:pt idx="8340">
                  <c:v>2919.0340000000001</c:v>
                </c:pt>
                <c:pt idx="8341">
                  <c:v>2453.0259999999998</c:v>
                </c:pt>
                <c:pt idx="8342">
                  <c:v>2143.1689999999999</c:v>
                </c:pt>
                <c:pt idx="8343">
                  <c:v>2075.4989999999998</c:v>
                </c:pt>
                <c:pt idx="8344">
                  <c:v>2217.6889999999999</c:v>
                </c:pt>
                <c:pt idx="8345">
                  <c:v>2220.777</c:v>
                </c:pt>
                <c:pt idx="8346">
                  <c:v>2143.4749999999999</c:v>
                </c:pt>
                <c:pt idx="8347">
                  <c:v>1840.1949999999999</c:v>
                </c:pt>
                <c:pt idx="8348">
                  <c:v>1575.4369999999999</c:v>
                </c:pt>
                <c:pt idx="8349">
                  <c:v>1431.1320000000001</c:v>
                </c:pt>
                <c:pt idx="8350">
                  <c:v>1359.5060000000001</c:v>
                </c:pt>
                <c:pt idx="8351">
                  <c:v>1340.5119999999999</c:v>
                </c:pt>
                <c:pt idx="8352">
                  <c:v>1287.3389999999999</c:v>
                </c:pt>
                <c:pt idx="8353">
                  <c:v>1204.232</c:v>
                </c:pt>
                <c:pt idx="8354">
                  <c:v>1160.0440000000001</c:v>
                </c:pt>
                <c:pt idx="8355">
                  <c:v>1149.857</c:v>
                </c:pt>
                <c:pt idx="8356">
                  <c:v>1152.04</c:v>
                </c:pt>
                <c:pt idx="8357">
                  <c:v>2338.0639999999999</c:v>
                </c:pt>
                <c:pt idx="8358">
                  <c:v>3747.7370000000001</c:v>
                </c:pt>
                <c:pt idx="8359">
                  <c:v>3108.319</c:v>
                </c:pt>
                <c:pt idx="8360">
                  <c:v>2798.614</c:v>
                </c:pt>
                <c:pt idx="8361">
                  <c:v>2389.9110000000001</c:v>
                </c:pt>
                <c:pt idx="8362">
                  <c:v>2111.81</c:v>
                </c:pt>
                <c:pt idx="8363">
                  <c:v>1981.8589999999999</c:v>
                </c:pt>
                <c:pt idx="8364">
                  <c:v>1930.827</c:v>
                </c:pt>
                <c:pt idx="8365">
                  <c:v>1960.127</c:v>
                </c:pt>
                <c:pt idx="8366">
                  <c:v>2044.0070000000001</c:v>
                </c:pt>
                <c:pt idx="8367">
                  <c:v>2372.2860000000001</c:v>
                </c:pt>
                <c:pt idx="8368">
                  <c:v>2483.3020000000001</c:v>
                </c:pt>
                <c:pt idx="8369">
                  <c:v>2355.5990000000002</c:v>
                </c:pt>
                <c:pt idx="8370">
                  <c:v>3106.0140000000001</c:v>
                </c:pt>
                <c:pt idx="8371">
                  <c:v>3845.875</c:v>
                </c:pt>
                <c:pt idx="8372">
                  <c:v>4080.011</c:v>
                </c:pt>
                <c:pt idx="8373">
                  <c:v>4142.4840000000004</c:v>
                </c:pt>
                <c:pt idx="8374">
                  <c:v>4169.0379999999996</c:v>
                </c:pt>
                <c:pt idx="8375">
                  <c:v>4027.672</c:v>
                </c:pt>
                <c:pt idx="8376">
                  <c:v>3326.73</c:v>
                </c:pt>
                <c:pt idx="8377">
                  <c:v>2514.2269999999999</c:v>
                </c:pt>
                <c:pt idx="8378">
                  <c:v>2718.1770000000001</c:v>
                </c:pt>
                <c:pt idx="8379">
                  <c:v>5613.9059999999999</c:v>
                </c:pt>
                <c:pt idx="8380">
                  <c:v>7303.8239999999996</c:v>
                </c:pt>
                <c:pt idx="8381">
                  <c:v>7725.74</c:v>
                </c:pt>
                <c:pt idx="8382">
                  <c:v>7521.5219999999999</c:v>
                </c:pt>
                <c:pt idx="8383">
                  <c:v>6494.2209999999995</c:v>
                </c:pt>
                <c:pt idx="8384">
                  <c:v>4881.8509999999997</c:v>
                </c:pt>
                <c:pt idx="8385">
                  <c:v>5428.7439999999997</c:v>
                </c:pt>
                <c:pt idx="8386">
                  <c:v>6873.5569999999998</c:v>
                </c:pt>
                <c:pt idx="8387">
                  <c:v>6178.1459999999997</c:v>
                </c:pt>
                <c:pt idx="8388">
                  <c:v>5465.942</c:v>
                </c:pt>
                <c:pt idx="8389">
                  <c:v>5656.7879999999996</c:v>
                </c:pt>
                <c:pt idx="8390">
                  <c:v>5330.4030000000002</c:v>
                </c:pt>
                <c:pt idx="8391">
                  <c:v>5699.6620000000003</c:v>
                </c:pt>
                <c:pt idx="8392">
                  <c:v>6746.0559999999996</c:v>
                </c:pt>
                <c:pt idx="8393">
                  <c:v>6395.9719999999998</c:v>
                </c:pt>
                <c:pt idx="8394">
                  <c:v>5531.4650000000001</c:v>
                </c:pt>
                <c:pt idx="8395">
                  <c:v>4740.2309999999998</c:v>
                </c:pt>
                <c:pt idx="8396">
                  <c:v>4151.652</c:v>
                </c:pt>
                <c:pt idx="8397">
                  <c:v>4170.0810000000001</c:v>
                </c:pt>
                <c:pt idx="8398">
                  <c:v>6033.5889999999999</c:v>
                </c:pt>
                <c:pt idx="8399">
                  <c:v>7089.3429999999998</c:v>
                </c:pt>
                <c:pt idx="8400">
                  <c:v>6311.2520000000004</c:v>
                </c:pt>
                <c:pt idx="8401">
                  <c:v>5265.6989999999996</c:v>
                </c:pt>
                <c:pt idx="8402">
                  <c:v>4538.3149999999996</c:v>
                </c:pt>
                <c:pt idx="8403">
                  <c:v>4085.3409999999999</c:v>
                </c:pt>
                <c:pt idx="8404">
                  <c:v>3854.4050000000002</c:v>
                </c:pt>
                <c:pt idx="8405">
                  <c:v>3647.7719999999999</c:v>
                </c:pt>
                <c:pt idx="8406">
                  <c:v>3486.3780000000002</c:v>
                </c:pt>
                <c:pt idx="8407">
                  <c:v>3300.9859999999999</c:v>
                </c:pt>
                <c:pt idx="8408">
                  <c:v>3149.6550000000002</c:v>
                </c:pt>
                <c:pt idx="8409">
                  <c:v>3027.4409999999998</c:v>
                </c:pt>
                <c:pt idx="8410">
                  <c:v>2526.4029999999998</c:v>
                </c:pt>
                <c:pt idx="8411">
                  <c:v>4359.0510000000004</c:v>
                </c:pt>
                <c:pt idx="8412">
                  <c:v>11120.585999999999</c:v>
                </c:pt>
                <c:pt idx="8413">
                  <c:v>14120.085999999999</c:v>
                </c:pt>
                <c:pt idx="8414">
                  <c:v>14201.58</c:v>
                </c:pt>
                <c:pt idx="8415">
                  <c:v>16381.630999999999</c:v>
                </c:pt>
                <c:pt idx="8416">
                  <c:v>20304.537</c:v>
                </c:pt>
                <c:pt idx="8417">
                  <c:v>24826.303</c:v>
                </c:pt>
                <c:pt idx="8418">
                  <c:v>28838.516</c:v>
                </c:pt>
                <c:pt idx="8419">
                  <c:v>32322.384999999998</c:v>
                </c:pt>
                <c:pt idx="8420">
                  <c:v>33952.06</c:v>
                </c:pt>
                <c:pt idx="8421">
                  <c:v>34331.853999999999</c:v>
                </c:pt>
                <c:pt idx="8422">
                  <c:v>34658.870999999999</c:v>
                </c:pt>
                <c:pt idx="8423">
                  <c:v>35506.709000000003</c:v>
                </c:pt>
                <c:pt idx="8424">
                  <c:v>36676.237000000001</c:v>
                </c:pt>
                <c:pt idx="8425">
                  <c:v>37129.228000000003</c:v>
                </c:pt>
                <c:pt idx="8426">
                  <c:v>35130.372000000003</c:v>
                </c:pt>
                <c:pt idx="8427">
                  <c:v>33388.847999999998</c:v>
                </c:pt>
                <c:pt idx="8428">
                  <c:v>33991.212</c:v>
                </c:pt>
                <c:pt idx="8429">
                  <c:v>35309.444000000003</c:v>
                </c:pt>
                <c:pt idx="8430">
                  <c:v>36582.743999999999</c:v>
                </c:pt>
                <c:pt idx="8431">
                  <c:v>36918.51</c:v>
                </c:pt>
                <c:pt idx="8432">
                  <c:v>35216.574999999997</c:v>
                </c:pt>
                <c:pt idx="8433">
                  <c:v>31701.433000000001</c:v>
                </c:pt>
                <c:pt idx="8434">
                  <c:v>30037.483</c:v>
                </c:pt>
                <c:pt idx="8435">
                  <c:v>30623.472000000002</c:v>
                </c:pt>
                <c:pt idx="8436">
                  <c:v>31511.05</c:v>
                </c:pt>
                <c:pt idx="8437">
                  <c:v>31711.347000000002</c:v>
                </c:pt>
                <c:pt idx="8438">
                  <c:v>30544.148000000001</c:v>
                </c:pt>
                <c:pt idx="8439">
                  <c:v>26281.527999999998</c:v>
                </c:pt>
                <c:pt idx="8440">
                  <c:v>21652.694</c:v>
                </c:pt>
                <c:pt idx="8441">
                  <c:v>19487.010999999999</c:v>
                </c:pt>
                <c:pt idx="8442">
                  <c:v>17927.157999999999</c:v>
                </c:pt>
                <c:pt idx="8443">
                  <c:v>16827.592000000001</c:v>
                </c:pt>
                <c:pt idx="8444">
                  <c:v>16678.548999999999</c:v>
                </c:pt>
                <c:pt idx="8445">
                  <c:v>17464.12</c:v>
                </c:pt>
                <c:pt idx="8446">
                  <c:v>17432.325000000001</c:v>
                </c:pt>
                <c:pt idx="8447">
                  <c:v>16705.304</c:v>
                </c:pt>
                <c:pt idx="8448">
                  <c:v>16127.98</c:v>
                </c:pt>
                <c:pt idx="8449">
                  <c:v>15957.907999999999</c:v>
                </c:pt>
                <c:pt idx="8450">
                  <c:v>15742.737999999999</c:v>
                </c:pt>
                <c:pt idx="8451">
                  <c:v>15427.403</c:v>
                </c:pt>
                <c:pt idx="8452">
                  <c:v>14740.621999999999</c:v>
                </c:pt>
                <c:pt idx="8453">
                  <c:v>14096.293</c:v>
                </c:pt>
                <c:pt idx="8454">
                  <c:v>14323.428</c:v>
                </c:pt>
                <c:pt idx="8455">
                  <c:v>14310.795</c:v>
                </c:pt>
                <c:pt idx="8456">
                  <c:v>13368.138999999999</c:v>
                </c:pt>
                <c:pt idx="8457">
                  <c:v>13600.921</c:v>
                </c:pt>
                <c:pt idx="8458">
                  <c:v>14702.659</c:v>
                </c:pt>
                <c:pt idx="8459">
                  <c:v>13813.26</c:v>
                </c:pt>
                <c:pt idx="8460">
                  <c:v>12567.683000000001</c:v>
                </c:pt>
                <c:pt idx="8461">
                  <c:v>11231.958000000001</c:v>
                </c:pt>
                <c:pt idx="8462">
                  <c:v>10900.634</c:v>
                </c:pt>
                <c:pt idx="8463">
                  <c:v>11902.123</c:v>
                </c:pt>
                <c:pt idx="8464">
                  <c:v>12508.064</c:v>
                </c:pt>
                <c:pt idx="8465">
                  <c:v>13659.614</c:v>
                </c:pt>
                <c:pt idx="8466">
                  <c:v>16169.005999999999</c:v>
                </c:pt>
                <c:pt idx="8467">
                  <c:v>18199.827000000001</c:v>
                </c:pt>
                <c:pt idx="8468">
                  <c:v>17913.159</c:v>
                </c:pt>
                <c:pt idx="8469">
                  <c:v>17110.442999999999</c:v>
                </c:pt>
                <c:pt idx="8470">
                  <c:v>17675.755000000001</c:v>
                </c:pt>
                <c:pt idx="8471">
                  <c:v>16918.690999999999</c:v>
                </c:pt>
                <c:pt idx="8472">
                  <c:v>16035.713</c:v>
                </c:pt>
                <c:pt idx="8473">
                  <c:v>18354.819</c:v>
                </c:pt>
                <c:pt idx="8474">
                  <c:v>20333.396000000001</c:v>
                </c:pt>
                <c:pt idx="8475">
                  <c:v>20967.559000000001</c:v>
                </c:pt>
                <c:pt idx="8476">
                  <c:v>21292.003000000001</c:v>
                </c:pt>
                <c:pt idx="8477">
                  <c:v>20890.991999999998</c:v>
                </c:pt>
                <c:pt idx="8478">
                  <c:v>18500.321</c:v>
                </c:pt>
                <c:pt idx="8479">
                  <c:v>15541.546</c:v>
                </c:pt>
                <c:pt idx="8480">
                  <c:v>14814.6</c:v>
                </c:pt>
                <c:pt idx="8481">
                  <c:v>16099.225</c:v>
                </c:pt>
                <c:pt idx="8482">
                  <c:v>20643.417000000001</c:v>
                </c:pt>
                <c:pt idx="8483">
                  <c:v>26974.944</c:v>
                </c:pt>
                <c:pt idx="8484">
                  <c:v>30899.397000000001</c:v>
                </c:pt>
                <c:pt idx="8485">
                  <c:v>34309.116000000002</c:v>
                </c:pt>
                <c:pt idx="8486">
                  <c:v>37158.544000000002</c:v>
                </c:pt>
                <c:pt idx="8487">
                  <c:v>38938.095000000001</c:v>
                </c:pt>
                <c:pt idx="8488">
                  <c:v>39088.464</c:v>
                </c:pt>
                <c:pt idx="8489">
                  <c:v>37053.197999999997</c:v>
                </c:pt>
                <c:pt idx="8490">
                  <c:v>33397.163</c:v>
                </c:pt>
                <c:pt idx="8491">
                  <c:v>29165.897000000001</c:v>
                </c:pt>
                <c:pt idx="8492">
                  <c:v>27130.319</c:v>
                </c:pt>
                <c:pt idx="8493">
                  <c:v>26482.644</c:v>
                </c:pt>
                <c:pt idx="8494">
                  <c:v>27127.263999999999</c:v>
                </c:pt>
                <c:pt idx="8495">
                  <c:v>29149.041000000001</c:v>
                </c:pt>
                <c:pt idx="8496">
                  <c:v>30520.89</c:v>
                </c:pt>
                <c:pt idx="8497">
                  <c:v>31677.919000000002</c:v>
                </c:pt>
                <c:pt idx="8498">
                  <c:v>30750.597000000002</c:v>
                </c:pt>
                <c:pt idx="8499">
                  <c:v>27196.137999999999</c:v>
                </c:pt>
                <c:pt idx="8500">
                  <c:v>23662.49</c:v>
                </c:pt>
                <c:pt idx="8501">
                  <c:v>22146.473999999998</c:v>
                </c:pt>
                <c:pt idx="8502">
                  <c:v>20954.919999999998</c:v>
                </c:pt>
                <c:pt idx="8503">
                  <c:v>19388.797999999999</c:v>
                </c:pt>
                <c:pt idx="8504">
                  <c:v>16906.266</c:v>
                </c:pt>
                <c:pt idx="8505">
                  <c:v>13883.77</c:v>
                </c:pt>
                <c:pt idx="8506">
                  <c:v>12249.083000000001</c:v>
                </c:pt>
                <c:pt idx="8507">
                  <c:v>11570.135</c:v>
                </c:pt>
                <c:pt idx="8508">
                  <c:v>11167.808000000001</c:v>
                </c:pt>
                <c:pt idx="8509">
                  <c:v>9912.1219999999994</c:v>
                </c:pt>
                <c:pt idx="8510">
                  <c:v>10357.362999999999</c:v>
                </c:pt>
                <c:pt idx="8511">
                  <c:v>10159.987999999999</c:v>
                </c:pt>
                <c:pt idx="8512">
                  <c:v>10419.769</c:v>
                </c:pt>
                <c:pt idx="8513">
                  <c:v>10748.279</c:v>
                </c:pt>
                <c:pt idx="8514">
                  <c:v>11548.304</c:v>
                </c:pt>
                <c:pt idx="8515">
                  <c:v>13735.928</c:v>
                </c:pt>
                <c:pt idx="8516">
                  <c:v>13892.641</c:v>
                </c:pt>
                <c:pt idx="8517">
                  <c:v>13191.88</c:v>
                </c:pt>
                <c:pt idx="8518">
                  <c:v>13656.356</c:v>
                </c:pt>
                <c:pt idx="8519">
                  <c:v>13569.89</c:v>
                </c:pt>
                <c:pt idx="8520">
                  <c:v>12404.004999999999</c:v>
                </c:pt>
                <c:pt idx="8521">
                  <c:v>11324.851000000001</c:v>
                </c:pt>
                <c:pt idx="8522">
                  <c:v>10716.732</c:v>
                </c:pt>
                <c:pt idx="8523">
                  <c:v>10443.905000000001</c:v>
                </c:pt>
                <c:pt idx="8524">
                  <c:v>10042.201999999999</c:v>
                </c:pt>
                <c:pt idx="8525">
                  <c:v>9891.3700000000008</c:v>
                </c:pt>
                <c:pt idx="8526">
                  <c:v>10100.710999999999</c:v>
                </c:pt>
                <c:pt idx="8527">
                  <c:v>10613.683000000001</c:v>
                </c:pt>
                <c:pt idx="8528">
                  <c:v>10939.018</c:v>
                </c:pt>
                <c:pt idx="8529">
                  <c:v>11389.870999999999</c:v>
                </c:pt>
                <c:pt idx="8530">
                  <c:v>10902.099</c:v>
                </c:pt>
                <c:pt idx="8531">
                  <c:v>11258.232</c:v>
                </c:pt>
                <c:pt idx="8532">
                  <c:v>12664.002</c:v>
                </c:pt>
                <c:pt idx="8533">
                  <c:v>13013.812</c:v>
                </c:pt>
                <c:pt idx="8534">
                  <c:v>12531.52</c:v>
                </c:pt>
                <c:pt idx="8535">
                  <c:v>11515.303</c:v>
                </c:pt>
                <c:pt idx="8536">
                  <c:v>10350.478999999999</c:v>
                </c:pt>
                <c:pt idx="8537">
                  <c:v>9160.7950000000001</c:v>
                </c:pt>
                <c:pt idx="8538">
                  <c:v>8147.9219999999996</c:v>
                </c:pt>
                <c:pt idx="8539">
                  <c:v>7615.201</c:v>
                </c:pt>
                <c:pt idx="8540">
                  <c:v>7412.5439999999999</c:v>
                </c:pt>
                <c:pt idx="8541">
                  <c:v>7477.4750000000004</c:v>
                </c:pt>
                <c:pt idx="8542">
                  <c:v>8233.2950000000001</c:v>
                </c:pt>
                <c:pt idx="8543">
                  <c:v>9720.7819999999992</c:v>
                </c:pt>
                <c:pt idx="8544">
                  <c:v>10919.927</c:v>
                </c:pt>
                <c:pt idx="8545">
                  <c:v>10852.919</c:v>
                </c:pt>
                <c:pt idx="8546">
                  <c:v>10603.98</c:v>
                </c:pt>
                <c:pt idx="8547">
                  <c:v>10489.800999999999</c:v>
                </c:pt>
                <c:pt idx="8548">
                  <c:v>10025.790999999999</c:v>
                </c:pt>
                <c:pt idx="8549">
                  <c:v>10081.569</c:v>
                </c:pt>
                <c:pt idx="8550">
                  <c:v>10583.619000000001</c:v>
                </c:pt>
                <c:pt idx="8551">
                  <c:v>11090.587</c:v>
                </c:pt>
                <c:pt idx="8552">
                  <c:v>9951.9959999999992</c:v>
                </c:pt>
                <c:pt idx="8553">
                  <c:v>8280.4369999999999</c:v>
                </c:pt>
                <c:pt idx="8554">
                  <c:v>8194.1509999999998</c:v>
                </c:pt>
                <c:pt idx="8555">
                  <c:v>8565.5859999999993</c:v>
                </c:pt>
                <c:pt idx="8556">
                  <c:v>8416.9449999999997</c:v>
                </c:pt>
                <c:pt idx="8557">
                  <c:v>8153.4629999999997</c:v>
                </c:pt>
                <c:pt idx="8558">
                  <c:v>8231.1749999999993</c:v>
                </c:pt>
                <c:pt idx="8559">
                  <c:v>8536.0990000000002</c:v>
                </c:pt>
                <c:pt idx="8560">
                  <c:v>9049.0470000000005</c:v>
                </c:pt>
                <c:pt idx="8561">
                  <c:v>10184.23</c:v>
                </c:pt>
                <c:pt idx="8562">
                  <c:v>10202.579</c:v>
                </c:pt>
                <c:pt idx="8563">
                  <c:v>10068.663</c:v>
                </c:pt>
                <c:pt idx="8564">
                  <c:v>10592.941999999999</c:v>
                </c:pt>
                <c:pt idx="8565">
                  <c:v>11190.888000000001</c:v>
                </c:pt>
                <c:pt idx="8566">
                  <c:v>11622.117</c:v>
                </c:pt>
                <c:pt idx="8567">
                  <c:v>11507.098</c:v>
                </c:pt>
                <c:pt idx="8568">
                  <c:v>13212.748</c:v>
                </c:pt>
                <c:pt idx="8569">
                  <c:v>15967.779</c:v>
                </c:pt>
                <c:pt idx="8570">
                  <c:v>16743.653999999999</c:v>
                </c:pt>
                <c:pt idx="8571">
                  <c:v>15216.782999999999</c:v>
                </c:pt>
                <c:pt idx="8572">
                  <c:v>13578.754000000001</c:v>
                </c:pt>
                <c:pt idx="8573">
                  <c:v>12945.44</c:v>
                </c:pt>
                <c:pt idx="8574">
                  <c:v>12003.019</c:v>
                </c:pt>
                <c:pt idx="8575">
                  <c:v>11142.352000000001</c:v>
                </c:pt>
                <c:pt idx="8576">
                  <c:v>11339.982</c:v>
                </c:pt>
                <c:pt idx="8577">
                  <c:v>11692.58</c:v>
                </c:pt>
                <c:pt idx="8578">
                  <c:v>12192.882</c:v>
                </c:pt>
                <c:pt idx="8579">
                  <c:v>12933.397000000001</c:v>
                </c:pt>
                <c:pt idx="8580">
                  <c:v>13310.28</c:v>
                </c:pt>
                <c:pt idx="8581">
                  <c:v>13374.764999999999</c:v>
                </c:pt>
                <c:pt idx="8582">
                  <c:v>13207.108</c:v>
                </c:pt>
                <c:pt idx="8583">
                  <c:v>12327.478999999999</c:v>
                </c:pt>
                <c:pt idx="8584">
                  <c:v>11492.905000000001</c:v>
                </c:pt>
                <c:pt idx="8585">
                  <c:v>10892.957</c:v>
                </c:pt>
                <c:pt idx="8586">
                  <c:v>10986.13</c:v>
                </c:pt>
                <c:pt idx="8587">
                  <c:v>11862.142</c:v>
                </c:pt>
                <c:pt idx="8588">
                  <c:v>11909.652</c:v>
                </c:pt>
                <c:pt idx="8589">
                  <c:v>11305.102999999999</c:v>
                </c:pt>
                <c:pt idx="8590">
                  <c:v>10853.489</c:v>
                </c:pt>
                <c:pt idx="8591">
                  <c:v>11002.032999999999</c:v>
                </c:pt>
                <c:pt idx="8592">
                  <c:v>11059.404</c:v>
                </c:pt>
                <c:pt idx="8593">
                  <c:v>10958.305</c:v>
                </c:pt>
                <c:pt idx="8594">
                  <c:v>11425.790999999999</c:v>
                </c:pt>
                <c:pt idx="8595">
                  <c:v>11983.939</c:v>
                </c:pt>
                <c:pt idx="8596">
                  <c:v>12546.127</c:v>
                </c:pt>
                <c:pt idx="8597">
                  <c:v>12750.817999999999</c:v>
                </c:pt>
                <c:pt idx="8598">
                  <c:v>12739.751</c:v>
                </c:pt>
                <c:pt idx="8599">
                  <c:v>13773.572</c:v>
                </c:pt>
                <c:pt idx="8600">
                  <c:v>16274.565000000001</c:v>
                </c:pt>
                <c:pt idx="8601">
                  <c:v>17458.509999999998</c:v>
                </c:pt>
                <c:pt idx="8602">
                  <c:v>17832.183000000001</c:v>
                </c:pt>
                <c:pt idx="8603">
                  <c:v>16784.669999999998</c:v>
                </c:pt>
                <c:pt idx="8604">
                  <c:v>14158.449000000001</c:v>
                </c:pt>
                <c:pt idx="8605">
                  <c:v>12245.328</c:v>
                </c:pt>
                <c:pt idx="8606">
                  <c:v>11481.029</c:v>
                </c:pt>
                <c:pt idx="8607">
                  <c:v>11057.174999999999</c:v>
                </c:pt>
                <c:pt idx="8608">
                  <c:v>11099.715</c:v>
                </c:pt>
                <c:pt idx="8609">
                  <c:v>11198.272000000001</c:v>
                </c:pt>
                <c:pt idx="8610">
                  <c:v>10858.564</c:v>
                </c:pt>
                <c:pt idx="8611">
                  <c:v>10450.179</c:v>
                </c:pt>
                <c:pt idx="8612">
                  <c:v>10541.828</c:v>
                </c:pt>
                <c:pt idx="8613">
                  <c:v>11097.574000000001</c:v>
                </c:pt>
                <c:pt idx="8614">
                  <c:v>11146.536</c:v>
                </c:pt>
                <c:pt idx="8615">
                  <c:v>11054.263000000001</c:v>
                </c:pt>
                <c:pt idx="8616">
                  <c:v>10263.807000000001</c:v>
                </c:pt>
                <c:pt idx="8617">
                  <c:v>9189.0540000000001</c:v>
                </c:pt>
                <c:pt idx="8618">
                  <c:v>8645.8369999999995</c:v>
                </c:pt>
                <c:pt idx="8619">
                  <c:v>8357.9979999999996</c:v>
                </c:pt>
                <c:pt idx="8620">
                  <c:v>7938.8549999999996</c:v>
                </c:pt>
                <c:pt idx="8621">
                  <c:v>7310.0919999999996</c:v>
                </c:pt>
                <c:pt idx="8622">
                  <c:v>6937.4679999999998</c:v>
                </c:pt>
                <c:pt idx="8623">
                  <c:v>6971.4889999999996</c:v>
                </c:pt>
                <c:pt idx="8624">
                  <c:v>7270.5370000000003</c:v>
                </c:pt>
                <c:pt idx="8625">
                  <c:v>8152.9340000000002</c:v>
                </c:pt>
                <c:pt idx="8626">
                  <c:v>8887.6779999999999</c:v>
                </c:pt>
                <c:pt idx="8627">
                  <c:v>9744.7000000000007</c:v>
                </c:pt>
                <c:pt idx="8628">
                  <c:v>9894.5370000000003</c:v>
                </c:pt>
                <c:pt idx="8629">
                  <c:v>9900</c:v>
                </c:pt>
                <c:pt idx="8630">
                  <c:v>10269.182000000001</c:v>
                </c:pt>
                <c:pt idx="8631">
                  <c:v>10765.226000000001</c:v>
                </c:pt>
                <c:pt idx="8632">
                  <c:v>10725.142</c:v>
                </c:pt>
                <c:pt idx="8633">
                  <c:v>10507.325000000001</c:v>
                </c:pt>
                <c:pt idx="8634">
                  <c:v>10103.751</c:v>
                </c:pt>
                <c:pt idx="8635">
                  <c:v>9506.6170000000002</c:v>
                </c:pt>
                <c:pt idx="8636">
                  <c:v>9623.116</c:v>
                </c:pt>
                <c:pt idx="8637">
                  <c:v>9742.8880000000008</c:v>
                </c:pt>
                <c:pt idx="8638">
                  <c:v>10071.733</c:v>
                </c:pt>
                <c:pt idx="8639">
                  <c:v>9323.7990000000009</c:v>
                </c:pt>
                <c:pt idx="8640">
                  <c:v>8281.366</c:v>
                </c:pt>
                <c:pt idx="8641">
                  <c:v>7923.1260000000002</c:v>
                </c:pt>
                <c:pt idx="8642">
                  <c:v>7915.57</c:v>
                </c:pt>
                <c:pt idx="8643">
                  <c:v>7791.3860000000004</c:v>
                </c:pt>
                <c:pt idx="8644">
                  <c:v>7319.5119999999997</c:v>
                </c:pt>
                <c:pt idx="8645">
                  <c:v>6853.3919999999998</c:v>
                </c:pt>
                <c:pt idx="8646">
                  <c:v>6480.8739999999998</c:v>
                </c:pt>
                <c:pt idx="8647">
                  <c:v>6101.84</c:v>
                </c:pt>
                <c:pt idx="8648">
                  <c:v>5758.3909999999996</c:v>
                </c:pt>
                <c:pt idx="8649">
                  <c:v>5594.2309999999998</c:v>
                </c:pt>
                <c:pt idx="8650">
                  <c:v>5511.9989999999998</c:v>
                </c:pt>
                <c:pt idx="8651">
                  <c:v>5251.2870000000003</c:v>
                </c:pt>
                <c:pt idx="8652">
                  <c:v>5176.299</c:v>
                </c:pt>
                <c:pt idx="8653">
                  <c:v>4999.7049999999999</c:v>
                </c:pt>
                <c:pt idx="8654">
                  <c:v>4732.9139999999998</c:v>
                </c:pt>
                <c:pt idx="8655">
                  <c:v>4564.701</c:v>
                </c:pt>
                <c:pt idx="8656">
                  <c:v>4307.1490000000003</c:v>
                </c:pt>
                <c:pt idx="8657">
                  <c:v>4140.3819999999996</c:v>
                </c:pt>
                <c:pt idx="8658">
                  <c:v>4606.9840000000004</c:v>
                </c:pt>
                <c:pt idx="8659">
                  <c:v>4918.0410000000002</c:v>
                </c:pt>
                <c:pt idx="8660">
                  <c:v>5039.12</c:v>
                </c:pt>
                <c:pt idx="8661">
                  <c:v>5164.0649999999996</c:v>
                </c:pt>
                <c:pt idx="8662">
                  <c:v>4969.3059999999996</c:v>
                </c:pt>
                <c:pt idx="8663">
                  <c:v>4742.62</c:v>
                </c:pt>
                <c:pt idx="8664">
                  <c:v>4719.2120000000004</c:v>
                </c:pt>
                <c:pt idx="8665">
                  <c:v>4784.8320000000003</c:v>
                </c:pt>
                <c:pt idx="8666">
                  <c:v>4675.96</c:v>
                </c:pt>
                <c:pt idx="8667">
                  <c:v>4599.5780000000004</c:v>
                </c:pt>
                <c:pt idx="8668">
                  <c:v>4398.8190000000004</c:v>
                </c:pt>
                <c:pt idx="8669">
                  <c:v>4184.9669999999996</c:v>
                </c:pt>
                <c:pt idx="8670">
                  <c:v>4058.0189999999998</c:v>
                </c:pt>
                <c:pt idx="8671">
                  <c:v>3576.884</c:v>
                </c:pt>
                <c:pt idx="8672">
                  <c:v>3121.8989999999999</c:v>
                </c:pt>
                <c:pt idx="8673">
                  <c:v>2745.3960000000002</c:v>
                </c:pt>
                <c:pt idx="8674">
                  <c:v>2630.4110000000001</c:v>
                </c:pt>
                <c:pt idx="8675">
                  <c:v>2549.1509999999998</c:v>
                </c:pt>
                <c:pt idx="8676">
                  <c:v>2668.3409999999999</c:v>
                </c:pt>
                <c:pt idx="8677">
                  <c:v>2906.1419999999998</c:v>
                </c:pt>
                <c:pt idx="8678">
                  <c:v>3524.9679999999998</c:v>
                </c:pt>
                <c:pt idx="8679">
                  <c:v>4106.3440000000001</c:v>
                </c:pt>
                <c:pt idx="8680">
                  <c:v>4413.9870000000001</c:v>
                </c:pt>
                <c:pt idx="8681">
                  <c:v>4716.2259999999997</c:v>
                </c:pt>
                <c:pt idx="8682">
                  <c:v>5151.9589999999998</c:v>
                </c:pt>
                <c:pt idx="8683">
                  <c:v>5358.63</c:v>
                </c:pt>
                <c:pt idx="8684">
                  <c:v>5368.1289999999999</c:v>
                </c:pt>
                <c:pt idx="8685">
                  <c:v>5238.0240000000003</c:v>
                </c:pt>
                <c:pt idx="8686">
                  <c:v>5142.3630000000003</c:v>
                </c:pt>
                <c:pt idx="8687">
                  <c:v>4637.6850000000004</c:v>
                </c:pt>
                <c:pt idx="8688">
                  <c:v>4186.2510000000002</c:v>
                </c:pt>
                <c:pt idx="8689">
                  <c:v>3947.8820000000001</c:v>
                </c:pt>
                <c:pt idx="8690">
                  <c:v>3842.4859999999999</c:v>
                </c:pt>
                <c:pt idx="8691">
                  <c:v>3822.857</c:v>
                </c:pt>
                <c:pt idx="8692">
                  <c:v>3792.0639999999999</c:v>
                </c:pt>
                <c:pt idx="8693">
                  <c:v>3630.125</c:v>
                </c:pt>
                <c:pt idx="8694">
                  <c:v>3430.125</c:v>
                </c:pt>
                <c:pt idx="8695">
                  <c:v>3556.9409999999998</c:v>
                </c:pt>
                <c:pt idx="8696">
                  <c:v>3894.3110000000001</c:v>
                </c:pt>
                <c:pt idx="8697">
                  <c:v>4387.4319999999998</c:v>
                </c:pt>
                <c:pt idx="8698">
                  <c:v>5044.47</c:v>
                </c:pt>
                <c:pt idx="8699">
                  <c:v>4941.7629999999999</c:v>
                </c:pt>
                <c:pt idx="8700">
                  <c:v>5044.5410000000002</c:v>
                </c:pt>
                <c:pt idx="8701">
                  <c:v>4930.598</c:v>
                </c:pt>
                <c:pt idx="8702">
                  <c:v>4619.12</c:v>
                </c:pt>
                <c:pt idx="8703">
                  <c:v>4315.6189999999997</c:v>
                </c:pt>
                <c:pt idx="8704">
                  <c:v>3844.6120000000001</c:v>
                </c:pt>
                <c:pt idx="8705">
                  <c:v>3303.866</c:v>
                </c:pt>
                <c:pt idx="8706">
                  <c:v>2968.069</c:v>
                </c:pt>
                <c:pt idx="8707">
                  <c:v>2787.9560000000001</c:v>
                </c:pt>
                <c:pt idx="8708">
                  <c:v>2659.5329999999999</c:v>
                </c:pt>
                <c:pt idx="8709">
                  <c:v>2340.902</c:v>
                </c:pt>
                <c:pt idx="8710">
                  <c:v>2449.239</c:v>
                </c:pt>
                <c:pt idx="8711">
                  <c:v>2581.75</c:v>
                </c:pt>
                <c:pt idx="8712">
                  <c:v>2593.5419999999999</c:v>
                </c:pt>
                <c:pt idx="8713">
                  <c:v>2712.136</c:v>
                </c:pt>
                <c:pt idx="8714">
                  <c:v>2872.8989999999999</c:v>
                </c:pt>
                <c:pt idx="8715">
                  <c:v>2816.933</c:v>
                </c:pt>
                <c:pt idx="8716">
                  <c:v>2496.15</c:v>
                </c:pt>
                <c:pt idx="8717">
                  <c:v>1723.7539999999999</c:v>
                </c:pt>
                <c:pt idx="8718">
                  <c:v>1342.7760000000001</c:v>
                </c:pt>
                <c:pt idx="8719">
                  <c:v>1245.7809999999999</c:v>
                </c:pt>
                <c:pt idx="8720">
                  <c:v>1360.152</c:v>
                </c:pt>
                <c:pt idx="8721">
                  <c:v>1571.0909999999999</c:v>
                </c:pt>
                <c:pt idx="8722">
                  <c:v>1531.337</c:v>
                </c:pt>
                <c:pt idx="8723">
                  <c:v>1558.421</c:v>
                </c:pt>
                <c:pt idx="8724">
                  <c:v>1940.2909999999999</c:v>
                </c:pt>
                <c:pt idx="8725">
                  <c:v>2025.79</c:v>
                </c:pt>
                <c:pt idx="8726">
                  <c:v>2346.4810000000002</c:v>
                </c:pt>
                <c:pt idx="8727">
                  <c:v>2644.9810000000002</c:v>
                </c:pt>
                <c:pt idx="8728">
                  <c:v>2224.4479999999999</c:v>
                </c:pt>
                <c:pt idx="8729">
                  <c:v>1931.038</c:v>
                </c:pt>
                <c:pt idx="8730">
                  <c:v>1903.3320000000001</c:v>
                </c:pt>
                <c:pt idx="8731">
                  <c:v>1924.289</c:v>
                </c:pt>
                <c:pt idx="8732">
                  <c:v>1860.6569999999999</c:v>
                </c:pt>
                <c:pt idx="8733">
                  <c:v>1829.865</c:v>
                </c:pt>
                <c:pt idx="8734">
                  <c:v>2036.971</c:v>
                </c:pt>
                <c:pt idx="8735">
                  <c:v>2239.9780000000001</c:v>
                </c:pt>
                <c:pt idx="8736">
                  <c:v>2141.8020000000001</c:v>
                </c:pt>
                <c:pt idx="8737">
                  <c:v>1979.7650000000001</c:v>
                </c:pt>
                <c:pt idx="8738">
                  <c:v>1907.6759999999999</c:v>
                </c:pt>
                <c:pt idx="8739">
                  <c:v>1988.163</c:v>
                </c:pt>
                <c:pt idx="8740">
                  <c:v>1989.0550000000001</c:v>
                </c:pt>
                <c:pt idx="8741">
                  <c:v>2812.4070000000002</c:v>
                </c:pt>
                <c:pt idx="8742">
                  <c:v>3137.0569999999998</c:v>
                </c:pt>
                <c:pt idx="8743">
                  <c:v>2688.89</c:v>
                </c:pt>
                <c:pt idx="8744">
                  <c:v>2317.2959999999998</c:v>
                </c:pt>
                <c:pt idx="8745">
                  <c:v>2131.2919999999999</c:v>
                </c:pt>
                <c:pt idx="8746">
                  <c:v>2018.6010000000001</c:v>
                </c:pt>
                <c:pt idx="8747">
                  <c:v>1943.8879999999999</c:v>
                </c:pt>
                <c:pt idx="8748">
                  <c:v>1884.3219999999999</c:v>
                </c:pt>
                <c:pt idx="8749">
                  <c:v>1839.057</c:v>
                </c:pt>
                <c:pt idx="8750">
                  <c:v>1806.819</c:v>
                </c:pt>
                <c:pt idx="8751">
                  <c:v>1771.164</c:v>
                </c:pt>
                <c:pt idx="8752">
                  <c:v>1758.704</c:v>
                </c:pt>
                <c:pt idx="8753">
                  <c:v>1813.4349999999999</c:v>
                </c:pt>
                <c:pt idx="8754">
                  <c:v>1841.4269999999999</c:v>
                </c:pt>
                <c:pt idx="8755">
                  <c:v>1882.345</c:v>
                </c:pt>
                <c:pt idx="8756">
                  <c:v>2052.1909999999998</c:v>
                </c:pt>
                <c:pt idx="8757">
                  <c:v>2160.5039999999999</c:v>
                </c:pt>
                <c:pt idx="8758">
                  <c:v>2100.877</c:v>
                </c:pt>
                <c:pt idx="8759">
                  <c:v>2014.3869999999999</c:v>
                </c:pt>
                <c:pt idx="8760">
                  <c:v>1943.8969999999999</c:v>
                </c:pt>
                <c:pt idx="8761">
                  <c:v>1884.8969999999999</c:v>
                </c:pt>
                <c:pt idx="8762">
                  <c:v>1812.4939999999999</c:v>
                </c:pt>
                <c:pt idx="8763">
                  <c:v>1783.779</c:v>
                </c:pt>
                <c:pt idx="8764">
                  <c:v>1806.578</c:v>
                </c:pt>
                <c:pt idx="8765">
                  <c:v>1809.954</c:v>
                </c:pt>
                <c:pt idx="8766">
                  <c:v>1838.5360000000001</c:v>
                </c:pt>
                <c:pt idx="8767">
                  <c:v>1879.712</c:v>
                </c:pt>
                <c:pt idx="8768">
                  <c:v>1917.694</c:v>
                </c:pt>
                <c:pt idx="8769">
                  <c:v>1856.845</c:v>
                </c:pt>
                <c:pt idx="8770">
                  <c:v>1804.2809999999999</c:v>
                </c:pt>
                <c:pt idx="8771">
                  <c:v>1522.664</c:v>
                </c:pt>
                <c:pt idx="8772">
                  <c:v>1362.5930000000001</c:v>
                </c:pt>
                <c:pt idx="8773">
                  <c:v>1288.94</c:v>
                </c:pt>
                <c:pt idx="8774">
                  <c:v>1069.0050000000001</c:v>
                </c:pt>
                <c:pt idx="8775">
                  <c:v>816.29300000000001</c:v>
                </c:pt>
                <c:pt idx="8776">
                  <c:v>677.85500000000002</c:v>
                </c:pt>
                <c:pt idx="8777">
                  <c:v>775.64499999999998</c:v>
                </c:pt>
                <c:pt idx="8778">
                  <c:v>832.90800000000002</c:v>
                </c:pt>
                <c:pt idx="8779">
                  <c:v>838.03300000000002</c:v>
                </c:pt>
                <c:pt idx="8780">
                  <c:v>930.77300000000002</c:v>
                </c:pt>
                <c:pt idx="8781">
                  <c:v>1051.143</c:v>
                </c:pt>
                <c:pt idx="8782">
                  <c:v>1395.3209999999999</c:v>
                </c:pt>
                <c:pt idx="8783">
                  <c:v>2533.7289999999998</c:v>
                </c:pt>
                <c:pt idx="8784">
                  <c:v>4930.8180000000002</c:v>
                </c:pt>
                <c:pt idx="8785">
                  <c:v>4535.0749999999998</c:v>
                </c:pt>
                <c:pt idx="8786">
                  <c:v>3261.5630000000001</c:v>
                </c:pt>
                <c:pt idx="8787">
                  <c:v>2902.8290000000002</c:v>
                </c:pt>
                <c:pt idx="8788">
                  <c:v>3394.8519999999999</c:v>
                </c:pt>
                <c:pt idx="8789">
                  <c:v>3374.7359999999999</c:v>
                </c:pt>
                <c:pt idx="8790">
                  <c:v>3037.0909999999999</c:v>
                </c:pt>
                <c:pt idx="8791">
                  <c:v>3082.5889999999999</c:v>
                </c:pt>
                <c:pt idx="8792">
                  <c:v>3521.4940000000001</c:v>
                </c:pt>
                <c:pt idx="8793">
                  <c:v>4251.9009999999998</c:v>
                </c:pt>
                <c:pt idx="8794">
                  <c:v>5646.4870000000001</c:v>
                </c:pt>
                <c:pt idx="8795">
                  <c:v>6546.43</c:v>
                </c:pt>
                <c:pt idx="8796">
                  <c:v>6384.4889999999996</c:v>
                </c:pt>
                <c:pt idx="8797">
                  <c:v>5302.2309999999998</c:v>
                </c:pt>
                <c:pt idx="8798">
                  <c:v>4333.2250000000004</c:v>
                </c:pt>
                <c:pt idx="8799">
                  <c:v>6230.8209999999999</c:v>
                </c:pt>
                <c:pt idx="8800">
                  <c:v>7175.9620000000004</c:v>
                </c:pt>
                <c:pt idx="8801">
                  <c:v>5694.6639999999998</c:v>
                </c:pt>
                <c:pt idx="8802">
                  <c:v>4331.9690000000001</c:v>
                </c:pt>
                <c:pt idx="8803">
                  <c:v>3521.2530000000002</c:v>
                </c:pt>
                <c:pt idx="8804">
                  <c:v>2950.1819999999998</c:v>
                </c:pt>
                <c:pt idx="8805">
                  <c:v>2561.1840000000002</c:v>
                </c:pt>
                <c:pt idx="8806">
                  <c:v>2265.7289999999998</c:v>
                </c:pt>
                <c:pt idx="8807">
                  <c:v>2076.2089999999998</c:v>
                </c:pt>
                <c:pt idx="8808">
                  <c:v>2006.2380000000001</c:v>
                </c:pt>
                <c:pt idx="8809">
                  <c:v>1899.1949999999999</c:v>
                </c:pt>
                <c:pt idx="8810">
                  <c:v>1845.5229999999999</c:v>
                </c:pt>
                <c:pt idx="8811">
                  <c:v>2063.3009999999999</c:v>
                </c:pt>
                <c:pt idx="8812">
                  <c:v>2548.8249999999998</c:v>
                </c:pt>
                <c:pt idx="8813">
                  <c:v>2922.8870000000002</c:v>
                </c:pt>
                <c:pt idx="8814">
                  <c:v>3083.2730000000001</c:v>
                </c:pt>
                <c:pt idx="8815">
                  <c:v>3294.4609999999998</c:v>
                </c:pt>
                <c:pt idx="8816">
                  <c:v>3604.0680000000002</c:v>
                </c:pt>
                <c:pt idx="8817">
                  <c:v>4304.5150000000003</c:v>
                </c:pt>
                <c:pt idx="8818">
                  <c:v>4719.8639999999996</c:v>
                </c:pt>
                <c:pt idx="8819">
                  <c:v>5330.027</c:v>
                </c:pt>
                <c:pt idx="8820">
                  <c:v>7342.9920000000002</c:v>
                </c:pt>
                <c:pt idx="8821">
                  <c:v>12354.912</c:v>
                </c:pt>
                <c:pt idx="8822">
                  <c:v>13256.958000000001</c:v>
                </c:pt>
                <c:pt idx="8823">
                  <c:v>12201.662</c:v>
                </c:pt>
                <c:pt idx="8824">
                  <c:v>9986.3469999999998</c:v>
                </c:pt>
                <c:pt idx="8825">
                  <c:v>7673.1480000000001</c:v>
                </c:pt>
                <c:pt idx="8826">
                  <c:v>6563.4369999999999</c:v>
                </c:pt>
                <c:pt idx="8827">
                  <c:v>6785.1760000000004</c:v>
                </c:pt>
                <c:pt idx="8828">
                  <c:v>6450.91</c:v>
                </c:pt>
                <c:pt idx="8829">
                  <c:v>5549.7449999999999</c:v>
                </c:pt>
                <c:pt idx="8830">
                  <c:v>4590.3999999999996</c:v>
                </c:pt>
                <c:pt idx="8831">
                  <c:v>3734.788</c:v>
                </c:pt>
                <c:pt idx="8832">
                  <c:v>3267.8580000000002</c:v>
                </c:pt>
                <c:pt idx="8833">
                  <c:v>3552.4470000000001</c:v>
                </c:pt>
                <c:pt idx="8834">
                  <c:v>4724.4549999999999</c:v>
                </c:pt>
                <c:pt idx="8835">
                  <c:v>5378.826</c:v>
                </c:pt>
                <c:pt idx="8836">
                  <c:v>5952.8220000000001</c:v>
                </c:pt>
                <c:pt idx="8837">
                  <c:v>6809.3789999999999</c:v>
                </c:pt>
                <c:pt idx="8838">
                  <c:v>8840.973</c:v>
                </c:pt>
                <c:pt idx="8839">
                  <c:v>8598.8860000000004</c:v>
                </c:pt>
                <c:pt idx="8840">
                  <c:v>6805.2719999999999</c:v>
                </c:pt>
                <c:pt idx="8841">
                  <c:v>5658.1869999999999</c:v>
                </c:pt>
                <c:pt idx="8842">
                  <c:v>4570.0839999999998</c:v>
                </c:pt>
                <c:pt idx="8843">
                  <c:v>3249.0169999999998</c:v>
                </c:pt>
                <c:pt idx="8844">
                  <c:v>2576.2660000000001</c:v>
                </c:pt>
                <c:pt idx="8845">
                  <c:v>3372.3560000000002</c:v>
                </c:pt>
                <c:pt idx="8846">
                  <c:v>4806.5010000000002</c:v>
                </c:pt>
                <c:pt idx="8847">
                  <c:v>5915.2529999999997</c:v>
                </c:pt>
                <c:pt idx="8848">
                  <c:v>5715.5720000000001</c:v>
                </c:pt>
                <c:pt idx="8849">
                  <c:v>5686.7070000000003</c:v>
                </c:pt>
                <c:pt idx="8850">
                  <c:v>7582.2089999999998</c:v>
                </c:pt>
                <c:pt idx="8851">
                  <c:v>8615.3529999999992</c:v>
                </c:pt>
                <c:pt idx="8852">
                  <c:v>9298.9279999999999</c:v>
                </c:pt>
                <c:pt idx="8853">
                  <c:v>12518.043</c:v>
                </c:pt>
                <c:pt idx="8854">
                  <c:v>14373.941999999999</c:v>
                </c:pt>
                <c:pt idx="8855">
                  <c:v>13228.487999999999</c:v>
                </c:pt>
                <c:pt idx="8856">
                  <c:v>11732.47</c:v>
                </c:pt>
                <c:pt idx="8857">
                  <c:v>10659.575000000001</c:v>
                </c:pt>
                <c:pt idx="8858">
                  <c:v>10089.183000000001</c:v>
                </c:pt>
                <c:pt idx="8859">
                  <c:v>9914.7890000000007</c:v>
                </c:pt>
                <c:pt idx="8860">
                  <c:v>10789.662</c:v>
                </c:pt>
                <c:pt idx="8861">
                  <c:v>11231.727000000001</c:v>
                </c:pt>
                <c:pt idx="8862">
                  <c:v>10963.885</c:v>
                </c:pt>
                <c:pt idx="8863">
                  <c:v>10589.742</c:v>
                </c:pt>
                <c:pt idx="8864">
                  <c:v>10142.657999999999</c:v>
                </c:pt>
                <c:pt idx="8865">
                  <c:v>10401.486999999999</c:v>
                </c:pt>
                <c:pt idx="8866">
                  <c:v>10806.045</c:v>
                </c:pt>
                <c:pt idx="8867">
                  <c:v>10730.016</c:v>
                </c:pt>
                <c:pt idx="8868">
                  <c:v>10502.61</c:v>
                </c:pt>
                <c:pt idx="8869">
                  <c:v>10429.612999999999</c:v>
                </c:pt>
                <c:pt idx="8870">
                  <c:v>10547.742</c:v>
                </c:pt>
                <c:pt idx="8871">
                  <c:v>10470.796</c:v>
                </c:pt>
                <c:pt idx="8872">
                  <c:v>10740.733</c:v>
                </c:pt>
                <c:pt idx="8873">
                  <c:v>11524.864</c:v>
                </c:pt>
                <c:pt idx="8874">
                  <c:v>11826.933000000001</c:v>
                </c:pt>
                <c:pt idx="8875">
                  <c:v>11557.49</c:v>
                </c:pt>
                <c:pt idx="8876">
                  <c:v>11639.653</c:v>
                </c:pt>
                <c:pt idx="8877">
                  <c:v>12206.736000000001</c:v>
                </c:pt>
                <c:pt idx="8878">
                  <c:v>11780.717000000001</c:v>
                </c:pt>
                <c:pt idx="8879">
                  <c:v>10954.828</c:v>
                </c:pt>
                <c:pt idx="8880">
                  <c:v>10340.817999999999</c:v>
                </c:pt>
                <c:pt idx="8881">
                  <c:v>8630.2569999999996</c:v>
                </c:pt>
                <c:pt idx="8882">
                  <c:v>6322.2209999999995</c:v>
                </c:pt>
                <c:pt idx="8883">
                  <c:v>5184.3159999999998</c:v>
                </c:pt>
                <c:pt idx="8884">
                  <c:v>5352.42</c:v>
                </c:pt>
                <c:pt idx="8885">
                  <c:v>6552.77</c:v>
                </c:pt>
                <c:pt idx="8886">
                  <c:v>9643.8439999999991</c:v>
                </c:pt>
                <c:pt idx="8887">
                  <c:v>11074.232</c:v>
                </c:pt>
                <c:pt idx="8888">
                  <c:v>10952.437</c:v>
                </c:pt>
                <c:pt idx="8889">
                  <c:v>10305.179</c:v>
                </c:pt>
                <c:pt idx="8890">
                  <c:v>9101.5010000000002</c:v>
                </c:pt>
                <c:pt idx="8891">
                  <c:v>7889.5870000000004</c:v>
                </c:pt>
                <c:pt idx="8892">
                  <c:v>6924.3940000000002</c:v>
                </c:pt>
                <c:pt idx="8893">
                  <c:v>6735.4520000000002</c:v>
                </c:pt>
                <c:pt idx="8894">
                  <c:v>7184.8119999999999</c:v>
                </c:pt>
                <c:pt idx="8895">
                  <c:v>8178.2520000000004</c:v>
                </c:pt>
                <c:pt idx="8896">
                  <c:v>8573.5210000000006</c:v>
                </c:pt>
                <c:pt idx="8897">
                  <c:v>8068.8909999999996</c:v>
                </c:pt>
                <c:pt idx="8898">
                  <c:v>7196.2160000000003</c:v>
                </c:pt>
                <c:pt idx="8899">
                  <c:v>8790.8089999999993</c:v>
                </c:pt>
                <c:pt idx="8900">
                  <c:v>8600.8919999999998</c:v>
                </c:pt>
                <c:pt idx="8901">
                  <c:v>7646.2290000000003</c:v>
                </c:pt>
                <c:pt idx="8902">
                  <c:v>7548.7139999999999</c:v>
                </c:pt>
                <c:pt idx="8903">
                  <c:v>7890.9080000000004</c:v>
                </c:pt>
                <c:pt idx="8904">
                  <c:v>7966.2709999999997</c:v>
                </c:pt>
                <c:pt idx="8905">
                  <c:v>9658.0619999999999</c:v>
                </c:pt>
                <c:pt idx="8906">
                  <c:v>11876.697</c:v>
                </c:pt>
                <c:pt idx="8907">
                  <c:v>12695.985000000001</c:v>
                </c:pt>
                <c:pt idx="8908">
                  <c:v>11047.808000000001</c:v>
                </c:pt>
                <c:pt idx="8909">
                  <c:v>9813.6589999999997</c:v>
                </c:pt>
                <c:pt idx="8910">
                  <c:v>9453.9549999999999</c:v>
                </c:pt>
                <c:pt idx="8911">
                  <c:v>9765.723</c:v>
                </c:pt>
                <c:pt idx="8912">
                  <c:v>10043.003000000001</c:v>
                </c:pt>
                <c:pt idx="8913">
                  <c:v>10509.296</c:v>
                </c:pt>
                <c:pt idx="8914">
                  <c:v>11332.374</c:v>
                </c:pt>
                <c:pt idx="8915">
                  <c:v>12559.267</c:v>
                </c:pt>
                <c:pt idx="8916">
                  <c:v>12563.784</c:v>
                </c:pt>
                <c:pt idx="8917">
                  <c:v>11532.271000000001</c:v>
                </c:pt>
                <c:pt idx="8918">
                  <c:v>10861.394</c:v>
                </c:pt>
                <c:pt idx="8919">
                  <c:v>10954.527</c:v>
                </c:pt>
                <c:pt idx="8920">
                  <c:v>11864.578</c:v>
                </c:pt>
                <c:pt idx="8921">
                  <c:v>11240.471</c:v>
                </c:pt>
                <c:pt idx="8922">
                  <c:v>10558.929</c:v>
                </c:pt>
                <c:pt idx="8923">
                  <c:v>9175.5380000000005</c:v>
                </c:pt>
                <c:pt idx="8924">
                  <c:v>7516.402</c:v>
                </c:pt>
                <c:pt idx="8925">
                  <c:v>7217.5150000000003</c:v>
                </c:pt>
                <c:pt idx="8926">
                  <c:v>7978.7110000000002</c:v>
                </c:pt>
                <c:pt idx="8927">
                  <c:v>9093.991</c:v>
                </c:pt>
                <c:pt idx="8928">
                  <c:v>9861.0169999999998</c:v>
                </c:pt>
                <c:pt idx="8929">
                  <c:v>10240.451999999999</c:v>
                </c:pt>
                <c:pt idx="8930">
                  <c:v>10138.08</c:v>
                </c:pt>
                <c:pt idx="8931">
                  <c:v>10031.439</c:v>
                </c:pt>
                <c:pt idx="8932">
                  <c:v>9678.2860000000001</c:v>
                </c:pt>
                <c:pt idx="8933">
                  <c:v>10213.512000000001</c:v>
                </c:pt>
                <c:pt idx="8934">
                  <c:v>10914.743</c:v>
                </c:pt>
                <c:pt idx="8935">
                  <c:v>11256.731</c:v>
                </c:pt>
                <c:pt idx="8936">
                  <c:v>11560.589</c:v>
                </c:pt>
                <c:pt idx="8937">
                  <c:v>12922.367</c:v>
                </c:pt>
                <c:pt idx="8938">
                  <c:v>14057.103999999999</c:v>
                </c:pt>
                <c:pt idx="8939">
                  <c:v>13207.588</c:v>
                </c:pt>
                <c:pt idx="8940">
                  <c:v>11431.763000000001</c:v>
                </c:pt>
                <c:pt idx="8941">
                  <c:v>10305.044</c:v>
                </c:pt>
                <c:pt idx="8942">
                  <c:v>10413.476000000001</c:v>
                </c:pt>
                <c:pt idx="8943">
                  <c:v>11862.33</c:v>
                </c:pt>
                <c:pt idx="8944">
                  <c:v>12969.611999999999</c:v>
                </c:pt>
                <c:pt idx="8945">
                  <c:v>14523.541999999999</c:v>
                </c:pt>
                <c:pt idx="8946">
                  <c:v>14724.208000000001</c:v>
                </c:pt>
                <c:pt idx="8947">
                  <c:v>14692.919</c:v>
                </c:pt>
                <c:pt idx="8948">
                  <c:v>14013.046</c:v>
                </c:pt>
                <c:pt idx="8949">
                  <c:v>12515.227999999999</c:v>
                </c:pt>
                <c:pt idx="8950">
                  <c:v>11571.509</c:v>
                </c:pt>
                <c:pt idx="8951">
                  <c:v>11463.421</c:v>
                </c:pt>
                <c:pt idx="8952">
                  <c:v>11641.249</c:v>
                </c:pt>
                <c:pt idx="8953">
                  <c:v>10970.59</c:v>
                </c:pt>
                <c:pt idx="8954">
                  <c:v>9666.8310000000001</c:v>
                </c:pt>
                <c:pt idx="8955">
                  <c:v>8674.8340000000007</c:v>
                </c:pt>
                <c:pt idx="8956">
                  <c:v>9420.9940000000006</c:v>
                </c:pt>
                <c:pt idx="8957">
                  <c:v>9977.0229999999992</c:v>
                </c:pt>
                <c:pt idx="8958">
                  <c:v>11065.298000000001</c:v>
                </c:pt>
                <c:pt idx="8959">
                  <c:v>11969.776</c:v>
                </c:pt>
                <c:pt idx="8960">
                  <c:v>11735.251</c:v>
                </c:pt>
                <c:pt idx="8961">
                  <c:v>11010.334999999999</c:v>
                </c:pt>
                <c:pt idx="8962">
                  <c:v>9934.2250000000004</c:v>
                </c:pt>
                <c:pt idx="8963">
                  <c:v>9020.4650000000001</c:v>
                </c:pt>
                <c:pt idx="8964">
                  <c:v>8743.1470000000008</c:v>
                </c:pt>
                <c:pt idx="8965">
                  <c:v>8829.19</c:v>
                </c:pt>
                <c:pt idx="8966">
                  <c:v>9015.6129999999994</c:v>
                </c:pt>
                <c:pt idx="8967">
                  <c:v>8792.902</c:v>
                </c:pt>
                <c:pt idx="8968">
                  <c:v>8191.4170000000004</c:v>
                </c:pt>
                <c:pt idx="8969">
                  <c:v>7633.2820000000002</c:v>
                </c:pt>
                <c:pt idx="8970">
                  <c:v>7196.6360000000004</c:v>
                </c:pt>
                <c:pt idx="8971">
                  <c:v>6902.5240000000003</c:v>
                </c:pt>
                <c:pt idx="8972">
                  <c:v>6805.2150000000001</c:v>
                </c:pt>
                <c:pt idx="8973">
                  <c:v>6722.2049999999999</c:v>
                </c:pt>
                <c:pt idx="8974">
                  <c:v>7521.3130000000001</c:v>
                </c:pt>
                <c:pt idx="8975">
                  <c:v>9500.3580000000002</c:v>
                </c:pt>
                <c:pt idx="8976">
                  <c:v>11071.040999999999</c:v>
                </c:pt>
                <c:pt idx="8977">
                  <c:v>10575.156999999999</c:v>
                </c:pt>
                <c:pt idx="8978">
                  <c:v>9366.7900000000009</c:v>
                </c:pt>
                <c:pt idx="8979">
                  <c:v>8950.0300000000007</c:v>
                </c:pt>
                <c:pt idx="8980">
                  <c:v>7970.308</c:v>
                </c:pt>
                <c:pt idx="8981">
                  <c:v>6424.9620000000004</c:v>
                </c:pt>
                <c:pt idx="8982">
                  <c:v>5439.5919999999996</c:v>
                </c:pt>
                <c:pt idx="8983">
                  <c:v>4930.777</c:v>
                </c:pt>
                <c:pt idx="8984">
                  <c:v>4906.1980000000003</c:v>
                </c:pt>
                <c:pt idx="8985">
                  <c:v>5703.19</c:v>
                </c:pt>
                <c:pt idx="8986">
                  <c:v>6911.6760000000004</c:v>
                </c:pt>
                <c:pt idx="8987">
                  <c:v>6469.2079999999996</c:v>
                </c:pt>
                <c:pt idx="8988">
                  <c:v>6244.4089999999997</c:v>
                </c:pt>
                <c:pt idx="8989">
                  <c:v>5784.7460000000001</c:v>
                </c:pt>
                <c:pt idx="8990">
                  <c:v>4831.3379999999997</c:v>
                </c:pt>
                <c:pt idx="8991">
                  <c:v>4552.2</c:v>
                </c:pt>
                <c:pt idx="8992">
                  <c:v>5016.4160000000002</c:v>
                </c:pt>
                <c:pt idx="8993">
                  <c:v>5868.9009999999998</c:v>
                </c:pt>
                <c:pt idx="8994">
                  <c:v>7788.5060000000003</c:v>
                </c:pt>
                <c:pt idx="8995">
                  <c:v>8896.1560000000009</c:v>
                </c:pt>
                <c:pt idx="8996">
                  <c:v>8189.9009999999998</c:v>
                </c:pt>
                <c:pt idx="8997">
                  <c:v>7120.3059999999996</c:v>
                </c:pt>
                <c:pt idx="8998">
                  <c:v>6029.1030000000001</c:v>
                </c:pt>
                <c:pt idx="8999">
                  <c:v>5383.0150000000003</c:v>
                </c:pt>
                <c:pt idx="9000">
                  <c:v>6238.0240000000003</c:v>
                </c:pt>
                <c:pt idx="9001">
                  <c:v>8865.366</c:v>
                </c:pt>
                <c:pt idx="9002">
                  <c:v>9348.6380000000008</c:v>
                </c:pt>
                <c:pt idx="9003">
                  <c:v>8439.4459999999999</c:v>
                </c:pt>
                <c:pt idx="9004">
                  <c:v>7668.1540000000005</c:v>
                </c:pt>
                <c:pt idx="9005">
                  <c:v>7325.2389999999996</c:v>
                </c:pt>
                <c:pt idx="9006">
                  <c:v>7037.0280000000002</c:v>
                </c:pt>
                <c:pt idx="9007">
                  <c:v>7029.2020000000002</c:v>
                </c:pt>
                <c:pt idx="9008">
                  <c:v>6911.973</c:v>
                </c:pt>
                <c:pt idx="9009">
                  <c:v>6545.9690000000001</c:v>
                </c:pt>
                <c:pt idx="9010">
                  <c:v>6377.0259999999998</c:v>
                </c:pt>
                <c:pt idx="9011">
                  <c:v>6249.4080000000004</c:v>
                </c:pt>
                <c:pt idx="9012">
                  <c:v>6208.5079999999998</c:v>
                </c:pt>
                <c:pt idx="9013">
                  <c:v>6243.7160000000003</c:v>
                </c:pt>
                <c:pt idx="9014">
                  <c:v>6540.201</c:v>
                </c:pt>
                <c:pt idx="9015">
                  <c:v>6747.9040000000005</c:v>
                </c:pt>
                <c:pt idx="9016">
                  <c:v>6338.0959999999995</c:v>
                </c:pt>
                <c:pt idx="9017">
                  <c:v>5783.0050000000001</c:v>
                </c:pt>
                <c:pt idx="9018">
                  <c:v>5234.7250000000004</c:v>
                </c:pt>
                <c:pt idx="9019">
                  <c:v>4830.1310000000003</c:v>
                </c:pt>
                <c:pt idx="9020">
                  <c:v>4575.32</c:v>
                </c:pt>
                <c:pt idx="9021">
                  <c:v>4432.866</c:v>
                </c:pt>
                <c:pt idx="9022">
                  <c:v>4590.1030000000001</c:v>
                </c:pt>
                <c:pt idx="9023">
                  <c:v>4823.8360000000002</c:v>
                </c:pt>
                <c:pt idx="9024">
                  <c:v>5126.3230000000003</c:v>
                </c:pt>
                <c:pt idx="9025">
                  <c:v>4954.4530000000004</c:v>
                </c:pt>
                <c:pt idx="9026">
                  <c:v>4686.482</c:v>
                </c:pt>
                <c:pt idx="9027">
                  <c:v>4348.3050000000003</c:v>
                </c:pt>
                <c:pt idx="9028">
                  <c:v>3972.076</c:v>
                </c:pt>
                <c:pt idx="9029">
                  <c:v>3659.9569999999999</c:v>
                </c:pt>
                <c:pt idx="9030">
                  <c:v>3762.808</c:v>
                </c:pt>
                <c:pt idx="9031">
                  <c:v>4201.3320000000003</c:v>
                </c:pt>
                <c:pt idx="9032">
                  <c:v>4569.6170000000002</c:v>
                </c:pt>
                <c:pt idx="9033">
                  <c:v>4548.7349999999997</c:v>
                </c:pt>
                <c:pt idx="9034">
                  <c:v>4132.4560000000001</c:v>
                </c:pt>
                <c:pt idx="9035">
                  <c:v>3693.3560000000002</c:v>
                </c:pt>
                <c:pt idx="9036">
                  <c:v>3302.9879999999998</c:v>
                </c:pt>
                <c:pt idx="9037">
                  <c:v>2825.5059999999999</c:v>
                </c:pt>
                <c:pt idx="9038">
                  <c:v>2479.6350000000002</c:v>
                </c:pt>
                <c:pt idx="9039">
                  <c:v>2342.0169999999998</c:v>
                </c:pt>
                <c:pt idx="9040">
                  <c:v>2705.9229999999998</c:v>
                </c:pt>
                <c:pt idx="9041">
                  <c:v>3640.8380000000002</c:v>
                </c:pt>
                <c:pt idx="9042">
                  <c:v>3926.9450000000002</c:v>
                </c:pt>
                <c:pt idx="9043">
                  <c:v>4040.16</c:v>
                </c:pt>
                <c:pt idx="9044">
                  <c:v>4127.393</c:v>
                </c:pt>
                <c:pt idx="9045">
                  <c:v>4055.2510000000002</c:v>
                </c:pt>
                <c:pt idx="9046">
                  <c:v>4001.8449999999998</c:v>
                </c:pt>
                <c:pt idx="9047">
                  <c:v>4336.5290000000005</c:v>
                </c:pt>
                <c:pt idx="9048">
                  <c:v>5100.5079999999998</c:v>
                </c:pt>
                <c:pt idx="9049">
                  <c:v>4097.5959999999995</c:v>
                </c:pt>
                <c:pt idx="9050">
                  <c:v>2992.1309999999999</c:v>
                </c:pt>
                <c:pt idx="9051">
                  <c:v>2665.5720000000001</c:v>
                </c:pt>
                <c:pt idx="9052">
                  <c:v>2792.7440000000001</c:v>
                </c:pt>
                <c:pt idx="9053">
                  <c:v>2545.078</c:v>
                </c:pt>
                <c:pt idx="9054">
                  <c:v>2161.38</c:v>
                </c:pt>
                <c:pt idx="9055">
                  <c:v>1864.3920000000001</c:v>
                </c:pt>
                <c:pt idx="9056">
                  <c:v>1631.5350000000001</c:v>
                </c:pt>
                <c:pt idx="9057">
                  <c:v>1395.075</c:v>
                </c:pt>
                <c:pt idx="9058">
                  <c:v>1101.2360000000001</c:v>
                </c:pt>
                <c:pt idx="9059">
                  <c:v>1235.579</c:v>
                </c:pt>
                <c:pt idx="9060">
                  <c:v>1050.183</c:v>
                </c:pt>
                <c:pt idx="9061">
                  <c:v>1777.539</c:v>
                </c:pt>
                <c:pt idx="9062">
                  <c:v>1431.086</c:v>
                </c:pt>
                <c:pt idx="9063">
                  <c:v>1439.4939999999999</c:v>
                </c:pt>
                <c:pt idx="9064">
                  <c:v>1784.2750000000001</c:v>
                </c:pt>
                <c:pt idx="9065">
                  <c:v>1634.789</c:v>
                </c:pt>
                <c:pt idx="9066">
                  <c:v>1784.778</c:v>
                </c:pt>
                <c:pt idx="9067">
                  <c:v>1398.8779999999999</c:v>
                </c:pt>
                <c:pt idx="9068">
                  <c:v>1097.009</c:v>
                </c:pt>
                <c:pt idx="9069">
                  <c:v>946.83900000000006</c:v>
                </c:pt>
                <c:pt idx="9070">
                  <c:v>1001.705</c:v>
                </c:pt>
                <c:pt idx="9071">
                  <c:v>1219.02</c:v>
                </c:pt>
                <c:pt idx="9072">
                  <c:v>1153.798</c:v>
                </c:pt>
                <c:pt idx="9073">
                  <c:v>1205.598</c:v>
                </c:pt>
                <c:pt idx="9074">
                  <c:v>1259.739</c:v>
                </c:pt>
                <c:pt idx="9075">
                  <c:v>1488.14</c:v>
                </c:pt>
                <c:pt idx="9076">
                  <c:v>1312.7629999999999</c:v>
                </c:pt>
                <c:pt idx="9077">
                  <c:v>1120.3579999999999</c:v>
                </c:pt>
                <c:pt idx="9078">
                  <c:v>878.07899999999995</c:v>
                </c:pt>
                <c:pt idx="9079">
                  <c:v>746.02499999999998</c:v>
                </c:pt>
                <c:pt idx="9080">
                  <c:v>711.71900000000005</c:v>
                </c:pt>
                <c:pt idx="9081">
                  <c:v>732.649</c:v>
                </c:pt>
                <c:pt idx="9082">
                  <c:v>771.88</c:v>
                </c:pt>
                <c:pt idx="9083">
                  <c:v>566.97799999999995</c:v>
                </c:pt>
                <c:pt idx="9084">
                  <c:v>578.96600000000001</c:v>
                </c:pt>
                <c:pt idx="9085">
                  <c:v>597.25599999999997</c:v>
                </c:pt>
                <c:pt idx="9086">
                  <c:v>465.327</c:v>
                </c:pt>
                <c:pt idx="9087">
                  <c:v>518.30600000000004</c:v>
                </c:pt>
                <c:pt idx="9088">
                  <c:v>1544.7760000000001</c:v>
                </c:pt>
                <c:pt idx="9089">
                  <c:v>2293.5070000000001</c:v>
                </c:pt>
                <c:pt idx="9090">
                  <c:v>1897.288</c:v>
                </c:pt>
                <c:pt idx="9091">
                  <c:v>1545.684</c:v>
                </c:pt>
                <c:pt idx="9092">
                  <c:v>1459.51</c:v>
                </c:pt>
                <c:pt idx="9093">
                  <c:v>1424.5029999999999</c:v>
                </c:pt>
                <c:pt idx="9094">
                  <c:v>1417.1849999999999</c:v>
                </c:pt>
                <c:pt idx="9095">
                  <c:v>1415.9870000000001</c:v>
                </c:pt>
                <c:pt idx="9096">
                  <c:v>1415.22</c:v>
                </c:pt>
                <c:pt idx="9097">
                  <c:v>1435.76</c:v>
                </c:pt>
                <c:pt idx="9098">
                  <c:v>1466.5360000000001</c:v>
                </c:pt>
                <c:pt idx="9099">
                  <c:v>1470.6790000000001</c:v>
                </c:pt>
                <c:pt idx="9100">
                  <c:v>1581.55</c:v>
                </c:pt>
                <c:pt idx="9101">
                  <c:v>1908.87</c:v>
                </c:pt>
                <c:pt idx="9102">
                  <c:v>1955.452</c:v>
                </c:pt>
                <c:pt idx="9103">
                  <c:v>1802.0509999999999</c:v>
                </c:pt>
                <c:pt idx="9104">
                  <c:v>1671.9870000000001</c:v>
                </c:pt>
                <c:pt idx="9105">
                  <c:v>1586.93</c:v>
                </c:pt>
                <c:pt idx="9106">
                  <c:v>1526.8910000000001</c:v>
                </c:pt>
                <c:pt idx="9107">
                  <c:v>1490.221</c:v>
                </c:pt>
                <c:pt idx="9108">
                  <c:v>1517.6389999999999</c:v>
                </c:pt>
                <c:pt idx="9109">
                  <c:v>1498.07</c:v>
                </c:pt>
                <c:pt idx="9110">
                  <c:v>1579.02</c:v>
                </c:pt>
                <c:pt idx="9111">
                  <c:v>1641.883</c:v>
                </c:pt>
                <c:pt idx="9112">
                  <c:v>1805.52</c:v>
                </c:pt>
                <c:pt idx="9113">
                  <c:v>4425.7120000000004</c:v>
                </c:pt>
                <c:pt idx="9114">
                  <c:v>9355.3449999999993</c:v>
                </c:pt>
                <c:pt idx="9115">
                  <c:v>12570.657999999999</c:v>
                </c:pt>
                <c:pt idx="9116">
                  <c:v>10834.915999999999</c:v>
                </c:pt>
                <c:pt idx="9117">
                  <c:v>8361.7099999999991</c:v>
                </c:pt>
                <c:pt idx="9118">
                  <c:v>6739.518</c:v>
                </c:pt>
                <c:pt idx="9119">
                  <c:v>5419.6210000000001</c:v>
                </c:pt>
                <c:pt idx="9120">
                  <c:v>4413.1580000000004</c:v>
                </c:pt>
                <c:pt idx="9121">
                  <c:v>3757.069</c:v>
                </c:pt>
                <c:pt idx="9122">
                  <c:v>3413.7840000000001</c:v>
                </c:pt>
                <c:pt idx="9123">
                  <c:v>3254.2669999999998</c:v>
                </c:pt>
                <c:pt idx="9124">
                  <c:v>3003.6190000000001</c:v>
                </c:pt>
                <c:pt idx="9125">
                  <c:v>2747.6669999999999</c:v>
                </c:pt>
                <c:pt idx="9126">
                  <c:v>2587.2190000000001</c:v>
                </c:pt>
                <c:pt idx="9127">
                  <c:v>2544.7959999999998</c:v>
                </c:pt>
                <c:pt idx="9128">
                  <c:v>3384.1529999999998</c:v>
                </c:pt>
                <c:pt idx="9129">
                  <c:v>4309.2579999999998</c:v>
                </c:pt>
                <c:pt idx="9130">
                  <c:v>3984.1410000000001</c:v>
                </c:pt>
                <c:pt idx="9131">
                  <c:v>3904.5740000000001</c:v>
                </c:pt>
                <c:pt idx="9132">
                  <c:v>3993.395</c:v>
                </c:pt>
                <c:pt idx="9133">
                  <c:v>3717.1889999999999</c:v>
                </c:pt>
                <c:pt idx="9134">
                  <c:v>3406.4690000000001</c:v>
                </c:pt>
                <c:pt idx="9135">
                  <c:v>3107.3409999999999</c:v>
                </c:pt>
                <c:pt idx="9136">
                  <c:v>2961.77</c:v>
                </c:pt>
                <c:pt idx="9137">
                  <c:v>2809.018</c:v>
                </c:pt>
                <c:pt idx="9138">
                  <c:v>2696.6990000000001</c:v>
                </c:pt>
                <c:pt idx="9139">
                  <c:v>2695.1950000000002</c:v>
                </c:pt>
                <c:pt idx="9140">
                  <c:v>2599.2170000000001</c:v>
                </c:pt>
                <c:pt idx="9141">
                  <c:v>2617.4580000000001</c:v>
                </c:pt>
                <c:pt idx="9142">
                  <c:v>5740.3419999999996</c:v>
                </c:pt>
                <c:pt idx="9143">
                  <c:v>13896.486999999999</c:v>
                </c:pt>
                <c:pt idx="9144">
                  <c:v>12590.108</c:v>
                </c:pt>
                <c:pt idx="9145">
                  <c:v>9435.5310000000009</c:v>
                </c:pt>
                <c:pt idx="9146">
                  <c:v>7238.3440000000001</c:v>
                </c:pt>
                <c:pt idx="9147">
                  <c:v>6005.5730000000003</c:v>
                </c:pt>
                <c:pt idx="9148">
                  <c:v>6138.6629999999996</c:v>
                </c:pt>
                <c:pt idx="9149">
                  <c:v>9220.6560000000009</c:v>
                </c:pt>
                <c:pt idx="9150">
                  <c:v>14318.192999999999</c:v>
                </c:pt>
                <c:pt idx="9151">
                  <c:v>13990.264999999999</c:v>
                </c:pt>
                <c:pt idx="9152">
                  <c:v>12558.5</c:v>
                </c:pt>
                <c:pt idx="9153">
                  <c:v>10032.585999999999</c:v>
                </c:pt>
                <c:pt idx="9154">
                  <c:v>7991.2020000000002</c:v>
                </c:pt>
                <c:pt idx="9155">
                  <c:v>6954.6229999999996</c:v>
                </c:pt>
                <c:pt idx="9156">
                  <c:v>6815.2910000000002</c:v>
                </c:pt>
                <c:pt idx="9157">
                  <c:v>9228.7999999999993</c:v>
                </c:pt>
                <c:pt idx="9158">
                  <c:v>10904.174000000001</c:v>
                </c:pt>
                <c:pt idx="9159">
                  <c:v>12444.936</c:v>
                </c:pt>
                <c:pt idx="9160">
                  <c:v>15295.707</c:v>
                </c:pt>
                <c:pt idx="9161">
                  <c:v>12905.098</c:v>
                </c:pt>
                <c:pt idx="9162">
                  <c:v>9872.3629999999994</c:v>
                </c:pt>
                <c:pt idx="9163">
                  <c:v>7892.5609999999997</c:v>
                </c:pt>
                <c:pt idx="9164">
                  <c:v>7003.7039999999997</c:v>
                </c:pt>
                <c:pt idx="9165">
                  <c:v>7707.0479999999998</c:v>
                </c:pt>
                <c:pt idx="9166">
                  <c:v>9271.3619999999992</c:v>
                </c:pt>
                <c:pt idx="9167">
                  <c:v>9735.0280000000002</c:v>
                </c:pt>
                <c:pt idx="9168">
                  <c:v>9287.7569999999996</c:v>
                </c:pt>
                <c:pt idx="9169">
                  <c:v>14903.651</c:v>
                </c:pt>
                <c:pt idx="9170">
                  <c:v>19449.321</c:v>
                </c:pt>
                <c:pt idx="9171">
                  <c:v>16853.323</c:v>
                </c:pt>
                <c:pt idx="9172">
                  <c:v>12763.209000000001</c:v>
                </c:pt>
                <c:pt idx="9173">
                  <c:v>10864.492</c:v>
                </c:pt>
                <c:pt idx="9174">
                  <c:v>15181.548000000001</c:v>
                </c:pt>
                <c:pt idx="9175">
                  <c:v>18034.085999999999</c:v>
                </c:pt>
                <c:pt idx="9176">
                  <c:v>15227.628000000001</c:v>
                </c:pt>
                <c:pt idx="9177">
                  <c:v>13980.865</c:v>
                </c:pt>
                <c:pt idx="9178">
                  <c:v>14993.12</c:v>
                </c:pt>
                <c:pt idx="9179">
                  <c:v>13949.844999999999</c:v>
                </c:pt>
                <c:pt idx="9180">
                  <c:v>10887.724</c:v>
                </c:pt>
                <c:pt idx="9181">
                  <c:v>7691.125</c:v>
                </c:pt>
                <c:pt idx="9182">
                  <c:v>5722.9560000000001</c:v>
                </c:pt>
                <c:pt idx="9183">
                  <c:v>4909.4359999999997</c:v>
                </c:pt>
                <c:pt idx="9184">
                  <c:v>4672.3249999999998</c:v>
                </c:pt>
                <c:pt idx="9185">
                  <c:v>4534.009</c:v>
                </c:pt>
                <c:pt idx="9186">
                  <c:v>4409.3980000000001</c:v>
                </c:pt>
                <c:pt idx="9187">
                  <c:v>4418.8710000000001</c:v>
                </c:pt>
                <c:pt idx="9188">
                  <c:v>5127.9440000000004</c:v>
                </c:pt>
                <c:pt idx="9189">
                  <c:v>5864.4650000000001</c:v>
                </c:pt>
                <c:pt idx="9190">
                  <c:v>5704.009</c:v>
                </c:pt>
                <c:pt idx="9191">
                  <c:v>8703.875</c:v>
                </c:pt>
                <c:pt idx="9192">
                  <c:v>18043.081999999999</c:v>
                </c:pt>
                <c:pt idx="9193">
                  <c:v>22494.699000000001</c:v>
                </c:pt>
                <c:pt idx="9194">
                  <c:v>21902.550999999999</c:v>
                </c:pt>
                <c:pt idx="9195">
                  <c:v>20663.073</c:v>
                </c:pt>
                <c:pt idx="9196">
                  <c:v>19402.292000000001</c:v>
                </c:pt>
                <c:pt idx="9197">
                  <c:v>16345.121999999999</c:v>
                </c:pt>
                <c:pt idx="9198">
                  <c:v>15690.114</c:v>
                </c:pt>
                <c:pt idx="9199">
                  <c:v>14535.573</c:v>
                </c:pt>
                <c:pt idx="9200">
                  <c:v>12057.681</c:v>
                </c:pt>
                <c:pt idx="9201">
                  <c:v>9916.7999999999993</c:v>
                </c:pt>
                <c:pt idx="9202">
                  <c:v>9011.3230000000003</c:v>
                </c:pt>
                <c:pt idx="9203">
                  <c:v>9289.35</c:v>
                </c:pt>
                <c:pt idx="9204">
                  <c:v>9185.8909999999996</c:v>
                </c:pt>
                <c:pt idx="9205">
                  <c:v>10222.710999999999</c:v>
                </c:pt>
                <c:pt idx="9206">
                  <c:v>18823.38</c:v>
                </c:pt>
                <c:pt idx="9207">
                  <c:v>24315.228999999999</c:v>
                </c:pt>
                <c:pt idx="9208">
                  <c:v>21398.43</c:v>
                </c:pt>
                <c:pt idx="9209">
                  <c:v>15129.718999999999</c:v>
                </c:pt>
                <c:pt idx="9210">
                  <c:v>11243.882</c:v>
                </c:pt>
                <c:pt idx="9211">
                  <c:v>8999.6990000000005</c:v>
                </c:pt>
                <c:pt idx="9212">
                  <c:v>7455.3130000000001</c:v>
                </c:pt>
                <c:pt idx="9213">
                  <c:v>6483.0349999999999</c:v>
                </c:pt>
                <c:pt idx="9214">
                  <c:v>5765.7049999999999</c:v>
                </c:pt>
                <c:pt idx="9215">
                  <c:v>5227.1490000000003</c:v>
                </c:pt>
                <c:pt idx="9216">
                  <c:v>6695.3419999999996</c:v>
                </c:pt>
                <c:pt idx="9217">
                  <c:v>9519.6509999999998</c:v>
                </c:pt>
                <c:pt idx="9218">
                  <c:v>11978.686</c:v>
                </c:pt>
                <c:pt idx="9219">
                  <c:v>16236.45</c:v>
                </c:pt>
                <c:pt idx="9220">
                  <c:v>16905.333999999999</c:v>
                </c:pt>
                <c:pt idx="9221">
                  <c:v>12988.712</c:v>
                </c:pt>
                <c:pt idx="9222">
                  <c:v>9197.0609999999997</c:v>
                </c:pt>
                <c:pt idx="9223">
                  <c:v>7714.7179999999998</c:v>
                </c:pt>
                <c:pt idx="9224">
                  <c:v>8369.9570000000003</c:v>
                </c:pt>
                <c:pt idx="9225">
                  <c:v>9834.3340000000007</c:v>
                </c:pt>
                <c:pt idx="9226">
                  <c:v>10585.453</c:v>
                </c:pt>
                <c:pt idx="9227">
                  <c:v>10377.6</c:v>
                </c:pt>
                <c:pt idx="9228">
                  <c:v>9976.7530000000006</c:v>
                </c:pt>
                <c:pt idx="9229">
                  <c:v>10169.136</c:v>
                </c:pt>
                <c:pt idx="9230">
                  <c:v>10778.581</c:v>
                </c:pt>
                <c:pt idx="9231">
                  <c:v>12260.142</c:v>
                </c:pt>
                <c:pt idx="9232">
                  <c:v>12792.984</c:v>
                </c:pt>
                <c:pt idx="9233">
                  <c:v>11371.626</c:v>
                </c:pt>
                <c:pt idx="9234">
                  <c:v>8908.3080000000009</c:v>
                </c:pt>
                <c:pt idx="9235">
                  <c:v>7465.8159999999998</c:v>
                </c:pt>
                <c:pt idx="9236">
                  <c:v>7444.1040000000003</c:v>
                </c:pt>
                <c:pt idx="9237">
                  <c:v>7736.56</c:v>
                </c:pt>
                <c:pt idx="9238">
                  <c:v>7792.47</c:v>
                </c:pt>
                <c:pt idx="9239">
                  <c:v>7705.6030000000001</c:v>
                </c:pt>
                <c:pt idx="9240">
                  <c:v>7692.6040000000003</c:v>
                </c:pt>
                <c:pt idx="9241">
                  <c:v>7816.8239999999996</c:v>
                </c:pt>
                <c:pt idx="9242">
                  <c:v>8178.9210000000003</c:v>
                </c:pt>
                <c:pt idx="9243">
                  <c:v>7982.3109999999997</c:v>
                </c:pt>
                <c:pt idx="9244">
                  <c:v>7527.7830000000004</c:v>
                </c:pt>
                <c:pt idx="9245">
                  <c:v>7220.8</c:v>
                </c:pt>
                <c:pt idx="9246">
                  <c:v>6762.7619999999997</c:v>
                </c:pt>
                <c:pt idx="9247">
                  <c:v>6492.2049999999999</c:v>
                </c:pt>
                <c:pt idx="9248">
                  <c:v>6225.3540000000003</c:v>
                </c:pt>
                <c:pt idx="9249">
                  <c:v>5947.2</c:v>
                </c:pt>
                <c:pt idx="9250">
                  <c:v>5737.5820000000003</c:v>
                </c:pt>
                <c:pt idx="9251">
                  <c:v>5626.2240000000002</c:v>
                </c:pt>
                <c:pt idx="9252">
                  <c:v>6038.6049999999996</c:v>
                </c:pt>
                <c:pt idx="9253">
                  <c:v>7443.6679999999997</c:v>
                </c:pt>
                <c:pt idx="9254">
                  <c:v>7919.2740000000003</c:v>
                </c:pt>
                <c:pt idx="9255">
                  <c:v>8554.5830000000005</c:v>
                </c:pt>
                <c:pt idx="9256">
                  <c:v>10100.448</c:v>
                </c:pt>
                <c:pt idx="9257">
                  <c:v>9184.848</c:v>
                </c:pt>
                <c:pt idx="9258">
                  <c:v>6716.3620000000001</c:v>
                </c:pt>
                <c:pt idx="9259">
                  <c:v>4638.8459999999995</c:v>
                </c:pt>
                <c:pt idx="9260">
                  <c:v>3522.4340000000002</c:v>
                </c:pt>
                <c:pt idx="9261">
                  <c:v>3983.808</c:v>
                </c:pt>
                <c:pt idx="9262">
                  <c:v>5858.308</c:v>
                </c:pt>
                <c:pt idx="9263">
                  <c:v>7526.2330000000002</c:v>
                </c:pt>
                <c:pt idx="9264">
                  <c:v>8211.0730000000003</c:v>
                </c:pt>
                <c:pt idx="9265">
                  <c:v>8249.9269999999997</c:v>
                </c:pt>
                <c:pt idx="9266">
                  <c:v>8053.5569999999998</c:v>
                </c:pt>
                <c:pt idx="9267">
                  <c:v>8051.3059999999996</c:v>
                </c:pt>
                <c:pt idx="9268">
                  <c:v>8302.4279999999999</c:v>
                </c:pt>
                <c:pt idx="9269">
                  <c:v>8601.1509999999998</c:v>
                </c:pt>
                <c:pt idx="9270">
                  <c:v>8983.2489999999998</c:v>
                </c:pt>
                <c:pt idx="9271">
                  <c:v>8850.4339999999993</c:v>
                </c:pt>
                <c:pt idx="9272">
                  <c:v>8230.7070000000003</c:v>
                </c:pt>
                <c:pt idx="9273">
                  <c:v>7824.9960000000001</c:v>
                </c:pt>
                <c:pt idx="9274">
                  <c:v>7566.5119999999997</c:v>
                </c:pt>
                <c:pt idx="9275">
                  <c:v>7062.8530000000001</c:v>
                </c:pt>
                <c:pt idx="9276">
                  <c:v>6549.1629999999996</c:v>
                </c:pt>
                <c:pt idx="9277">
                  <c:v>6307.7870000000003</c:v>
                </c:pt>
                <c:pt idx="9278">
                  <c:v>6339.1130000000003</c:v>
                </c:pt>
                <c:pt idx="9279">
                  <c:v>7441.4759999999997</c:v>
                </c:pt>
                <c:pt idx="9280">
                  <c:v>8550.7999999999993</c:v>
                </c:pt>
                <c:pt idx="9281">
                  <c:v>8697.0679999999993</c:v>
                </c:pt>
                <c:pt idx="9282">
                  <c:v>8820.3169999999991</c:v>
                </c:pt>
                <c:pt idx="9283">
                  <c:v>8656.3060000000005</c:v>
                </c:pt>
                <c:pt idx="9284">
                  <c:v>8571.1440000000002</c:v>
                </c:pt>
                <c:pt idx="9285">
                  <c:v>9512.7939999999999</c:v>
                </c:pt>
                <c:pt idx="9286">
                  <c:v>10865.404</c:v>
                </c:pt>
                <c:pt idx="9287">
                  <c:v>12761.575000000001</c:v>
                </c:pt>
                <c:pt idx="9288">
                  <c:v>13750.696</c:v>
                </c:pt>
                <c:pt idx="9289">
                  <c:v>12323.177</c:v>
                </c:pt>
                <c:pt idx="9290">
                  <c:v>10624.641</c:v>
                </c:pt>
                <c:pt idx="9291">
                  <c:v>10145.041999999999</c:v>
                </c:pt>
                <c:pt idx="9292">
                  <c:v>10050.055</c:v>
                </c:pt>
                <c:pt idx="9293">
                  <c:v>10333.615</c:v>
                </c:pt>
                <c:pt idx="9294">
                  <c:v>11153.216</c:v>
                </c:pt>
                <c:pt idx="9295">
                  <c:v>11636.279</c:v>
                </c:pt>
                <c:pt idx="9296">
                  <c:v>11580.531999999999</c:v>
                </c:pt>
                <c:pt idx="9297">
                  <c:v>10421.857</c:v>
                </c:pt>
                <c:pt idx="9298">
                  <c:v>9535.2800000000007</c:v>
                </c:pt>
                <c:pt idx="9299">
                  <c:v>8894.1329999999998</c:v>
                </c:pt>
                <c:pt idx="9300">
                  <c:v>8933.7900000000009</c:v>
                </c:pt>
                <c:pt idx="9301">
                  <c:v>9317.982</c:v>
                </c:pt>
                <c:pt idx="9302">
                  <c:v>9848.1630000000005</c:v>
                </c:pt>
                <c:pt idx="9303">
                  <c:v>10560.888000000001</c:v>
                </c:pt>
                <c:pt idx="9304">
                  <c:v>11014.539000000001</c:v>
                </c:pt>
                <c:pt idx="9305">
                  <c:v>10919.934999999999</c:v>
                </c:pt>
                <c:pt idx="9306">
                  <c:v>10655.56</c:v>
                </c:pt>
                <c:pt idx="9307">
                  <c:v>10421.43</c:v>
                </c:pt>
                <c:pt idx="9308">
                  <c:v>10145.148999999999</c:v>
                </c:pt>
                <c:pt idx="9309">
                  <c:v>10197.66</c:v>
                </c:pt>
                <c:pt idx="9310">
                  <c:v>10422.617</c:v>
                </c:pt>
                <c:pt idx="9311">
                  <c:v>11074.227000000001</c:v>
                </c:pt>
                <c:pt idx="9312">
                  <c:v>12576.687</c:v>
                </c:pt>
                <c:pt idx="9313">
                  <c:v>14179.072</c:v>
                </c:pt>
                <c:pt idx="9314">
                  <c:v>14635.415999999999</c:v>
                </c:pt>
                <c:pt idx="9315">
                  <c:v>13368.234</c:v>
                </c:pt>
                <c:pt idx="9316">
                  <c:v>11908.821</c:v>
                </c:pt>
                <c:pt idx="9317">
                  <c:v>11546.537</c:v>
                </c:pt>
                <c:pt idx="9318">
                  <c:v>11334.6</c:v>
                </c:pt>
                <c:pt idx="9319">
                  <c:v>11409.69</c:v>
                </c:pt>
                <c:pt idx="9320">
                  <c:v>12659.065000000001</c:v>
                </c:pt>
                <c:pt idx="9321">
                  <c:v>14505.441999999999</c:v>
                </c:pt>
                <c:pt idx="9322">
                  <c:v>15709.437</c:v>
                </c:pt>
                <c:pt idx="9323">
                  <c:v>16466.352999999999</c:v>
                </c:pt>
                <c:pt idx="9324">
                  <c:v>16858.124</c:v>
                </c:pt>
                <c:pt idx="9325">
                  <c:v>16624.955999999998</c:v>
                </c:pt>
                <c:pt idx="9326">
                  <c:v>15306.34</c:v>
                </c:pt>
                <c:pt idx="9327">
                  <c:v>14300.704</c:v>
                </c:pt>
                <c:pt idx="9328">
                  <c:v>13126.05</c:v>
                </c:pt>
                <c:pt idx="9329">
                  <c:v>10892.316999999999</c:v>
                </c:pt>
                <c:pt idx="9330">
                  <c:v>8914.9</c:v>
                </c:pt>
                <c:pt idx="9331">
                  <c:v>8382.6239999999998</c:v>
                </c:pt>
                <c:pt idx="9332">
                  <c:v>9313.7950000000001</c:v>
                </c:pt>
                <c:pt idx="9333">
                  <c:v>11328.105</c:v>
                </c:pt>
                <c:pt idx="9334">
                  <c:v>11867.581</c:v>
                </c:pt>
                <c:pt idx="9335">
                  <c:v>11242.522000000001</c:v>
                </c:pt>
                <c:pt idx="9336">
                  <c:v>10088.65</c:v>
                </c:pt>
                <c:pt idx="9337">
                  <c:v>8828.8259999999991</c:v>
                </c:pt>
                <c:pt idx="9338">
                  <c:v>8090.1909999999998</c:v>
                </c:pt>
                <c:pt idx="9339">
                  <c:v>8238.3040000000001</c:v>
                </c:pt>
                <c:pt idx="9340">
                  <c:v>8723.0849999999991</c:v>
                </c:pt>
                <c:pt idx="9341">
                  <c:v>9093.56</c:v>
                </c:pt>
                <c:pt idx="9342">
                  <c:v>9451.5079999999998</c:v>
                </c:pt>
                <c:pt idx="9343">
                  <c:v>9904.2340000000004</c:v>
                </c:pt>
                <c:pt idx="9344">
                  <c:v>9490.8700000000008</c:v>
                </c:pt>
                <c:pt idx="9345">
                  <c:v>8700.7970000000005</c:v>
                </c:pt>
                <c:pt idx="9346">
                  <c:v>8234.7160000000003</c:v>
                </c:pt>
                <c:pt idx="9347">
                  <c:v>7767.0129999999999</c:v>
                </c:pt>
                <c:pt idx="9348">
                  <c:v>7013.7309999999998</c:v>
                </c:pt>
                <c:pt idx="9349">
                  <c:v>6837.1909999999998</c:v>
                </c:pt>
                <c:pt idx="9350">
                  <c:v>7326.59</c:v>
                </c:pt>
                <c:pt idx="9351">
                  <c:v>7681.3130000000001</c:v>
                </c:pt>
                <c:pt idx="9352">
                  <c:v>7562.0439999999999</c:v>
                </c:pt>
                <c:pt idx="9353">
                  <c:v>7277.5219999999999</c:v>
                </c:pt>
                <c:pt idx="9354">
                  <c:v>6961.5320000000002</c:v>
                </c:pt>
                <c:pt idx="9355">
                  <c:v>6667.4679999999998</c:v>
                </c:pt>
                <c:pt idx="9356">
                  <c:v>6431.1329999999998</c:v>
                </c:pt>
                <c:pt idx="9357">
                  <c:v>6494.0590000000002</c:v>
                </c:pt>
                <c:pt idx="9358">
                  <c:v>6948.348</c:v>
                </c:pt>
                <c:pt idx="9359">
                  <c:v>6846.1419999999998</c:v>
                </c:pt>
                <c:pt idx="9360">
                  <c:v>6882.7849999999999</c:v>
                </c:pt>
                <c:pt idx="9361">
                  <c:v>6762.8109999999997</c:v>
                </c:pt>
                <c:pt idx="9362">
                  <c:v>5984.835</c:v>
                </c:pt>
                <c:pt idx="9363">
                  <c:v>5477.9979999999996</c:v>
                </c:pt>
                <c:pt idx="9364">
                  <c:v>5293.4269999999997</c:v>
                </c:pt>
                <c:pt idx="9365">
                  <c:v>5002.2240000000002</c:v>
                </c:pt>
                <c:pt idx="9366">
                  <c:v>5208.3739999999998</c:v>
                </c:pt>
                <c:pt idx="9367">
                  <c:v>5268.27</c:v>
                </c:pt>
                <c:pt idx="9368">
                  <c:v>5462.5659999999998</c:v>
                </c:pt>
                <c:pt idx="9369">
                  <c:v>5818.9489999999996</c:v>
                </c:pt>
                <c:pt idx="9370">
                  <c:v>6543.777</c:v>
                </c:pt>
                <c:pt idx="9371">
                  <c:v>6356.6360000000004</c:v>
                </c:pt>
                <c:pt idx="9372">
                  <c:v>5846.23</c:v>
                </c:pt>
                <c:pt idx="9373">
                  <c:v>5436.0140000000001</c:v>
                </c:pt>
                <c:pt idx="9374">
                  <c:v>5160.2579999999998</c:v>
                </c:pt>
                <c:pt idx="9375">
                  <c:v>5018.8040000000001</c:v>
                </c:pt>
                <c:pt idx="9376">
                  <c:v>5352.2280000000001</c:v>
                </c:pt>
                <c:pt idx="9377">
                  <c:v>5697.5619999999999</c:v>
                </c:pt>
                <c:pt idx="9378">
                  <c:v>6121.2420000000002</c:v>
                </c:pt>
                <c:pt idx="9379">
                  <c:v>7004.8909999999996</c:v>
                </c:pt>
                <c:pt idx="9380">
                  <c:v>9264.0450000000001</c:v>
                </c:pt>
                <c:pt idx="9381">
                  <c:v>10537.842000000001</c:v>
                </c:pt>
                <c:pt idx="9382">
                  <c:v>9756.1910000000007</c:v>
                </c:pt>
                <c:pt idx="9383">
                  <c:v>8410.5460000000003</c:v>
                </c:pt>
                <c:pt idx="9384">
                  <c:v>6646.4470000000001</c:v>
                </c:pt>
                <c:pt idx="9385">
                  <c:v>4986.6750000000002</c:v>
                </c:pt>
                <c:pt idx="9386">
                  <c:v>4222.5389999999998</c:v>
                </c:pt>
                <c:pt idx="9387">
                  <c:v>4291.4309999999996</c:v>
                </c:pt>
                <c:pt idx="9388">
                  <c:v>4234.3559999999998</c:v>
                </c:pt>
                <c:pt idx="9389">
                  <c:v>4018.826</c:v>
                </c:pt>
                <c:pt idx="9390">
                  <c:v>3991.9540000000002</c:v>
                </c:pt>
                <c:pt idx="9391">
                  <c:v>3898.74</c:v>
                </c:pt>
                <c:pt idx="9392">
                  <c:v>4058.18</c:v>
                </c:pt>
                <c:pt idx="9393">
                  <c:v>4284.5649999999996</c:v>
                </c:pt>
                <c:pt idx="9394">
                  <c:v>4566.5370000000003</c:v>
                </c:pt>
                <c:pt idx="9395">
                  <c:v>5878.83</c:v>
                </c:pt>
                <c:pt idx="9396">
                  <c:v>5775.7340000000004</c:v>
                </c:pt>
                <c:pt idx="9397">
                  <c:v>4337.9830000000002</c:v>
                </c:pt>
                <c:pt idx="9398">
                  <c:v>3503.683</c:v>
                </c:pt>
                <c:pt idx="9399">
                  <c:v>3536.1210000000001</c:v>
                </c:pt>
                <c:pt idx="9400">
                  <c:v>4296.1120000000001</c:v>
                </c:pt>
                <c:pt idx="9401">
                  <c:v>5199.1840000000002</c:v>
                </c:pt>
                <c:pt idx="9402">
                  <c:v>4849.0709999999999</c:v>
                </c:pt>
                <c:pt idx="9403">
                  <c:v>3865.473</c:v>
                </c:pt>
                <c:pt idx="9404">
                  <c:v>3049.6309999999999</c:v>
                </c:pt>
                <c:pt idx="9405">
                  <c:v>2519.8290000000002</c:v>
                </c:pt>
                <c:pt idx="9406">
                  <c:v>2158.8539999999998</c:v>
                </c:pt>
                <c:pt idx="9407">
                  <c:v>1915.3040000000001</c:v>
                </c:pt>
                <c:pt idx="9408">
                  <c:v>1711.1469999999999</c:v>
                </c:pt>
                <c:pt idx="9409">
                  <c:v>1574.1590000000001</c:v>
                </c:pt>
                <c:pt idx="9410">
                  <c:v>1577.7</c:v>
                </c:pt>
                <c:pt idx="9411">
                  <c:v>1755.125</c:v>
                </c:pt>
                <c:pt idx="9412">
                  <c:v>1870.43</c:v>
                </c:pt>
                <c:pt idx="9413">
                  <c:v>1811.2650000000001</c:v>
                </c:pt>
                <c:pt idx="9414">
                  <c:v>1957.1769999999999</c:v>
                </c:pt>
                <c:pt idx="9415">
                  <c:v>2091.0970000000002</c:v>
                </c:pt>
                <c:pt idx="9416">
                  <c:v>2358.114</c:v>
                </c:pt>
                <c:pt idx="9417">
                  <c:v>2440.8989999999999</c:v>
                </c:pt>
                <c:pt idx="9418">
                  <c:v>2209.5320000000002</c:v>
                </c:pt>
                <c:pt idx="9419">
                  <c:v>2102.6309999999999</c:v>
                </c:pt>
                <c:pt idx="9420">
                  <c:v>1814.653</c:v>
                </c:pt>
                <c:pt idx="9421">
                  <c:v>1681.711</c:v>
                </c:pt>
                <c:pt idx="9422">
                  <c:v>1684.431</c:v>
                </c:pt>
                <c:pt idx="9423">
                  <c:v>2181.2399999999998</c:v>
                </c:pt>
                <c:pt idx="9424">
                  <c:v>2564.4479999999999</c:v>
                </c:pt>
                <c:pt idx="9425">
                  <c:v>2563.6210000000001</c:v>
                </c:pt>
                <c:pt idx="9426">
                  <c:v>2135.9679999999998</c:v>
                </c:pt>
                <c:pt idx="9427">
                  <c:v>1746.7719999999999</c:v>
                </c:pt>
                <c:pt idx="9428">
                  <c:v>1740.8140000000001</c:v>
                </c:pt>
                <c:pt idx="9429">
                  <c:v>1848.1030000000001</c:v>
                </c:pt>
                <c:pt idx="9430">
                  <c:v>1785.7339999999999</c:v>
                </c:pt>
                <c:pt idx="9431">
                  <c:v>1880.5219999999999</c:v>
                </c:pt>
                <c:pt idx="9432">
                  <c:v>2310.7429999999999</c:v>
                </c:pt>
                <c:pt idx="9433">
                  <c:v>2732.6210000000001</c:v>
                </c:pt>
                <c:pt idx="9434">
                  <c:v>2879.739</c:v>
                </c:pt>
                <c:pt idx="9435">
                  <c:v>2623.3270000000002</c:v>
                </c:pt>
                <c:pt idx="9436">
                  <c:v>2299.0569999999998</c:v>
                </c:pt>
                <c:pt idx="9437">
                  <c:v>2592.92</c:v>
                </c:pt>
                <c:pt idx="9438">
                  <c:v>2602.6640000000002</c:v>
                </c:pt>
                <c:pt idx="9439">
                  <c:v>2191.4009999999998</c:v>
                </c:pt>
                <c:pt idx="9440">
                  <c:v>1965.8389999999999</c:v>
                </c:pt>
                <c:pt idx="9441">
                  <c:v>2198.0239999999999</c:v>
                </c:pt>
                <c:pt idx="9442">
                  <c:v>2221.7660000000001</c:v>
                </c:pt>
                <c:pt idx="9443">
                  <c:v>1827.2339999999999</c:v>
                </c:pt>
                <c:pt idx="9444">
                  <c:v>1631.492</c:v>
                </c:pt>
                <c:pt idx="9445">
                  <c:v>1946.691</c:v>
                </c:pt>
                <c:pt idx="9446">
                  <c:v>2614.335</c:v>
                </c:pt>
                <c:pt idx="9447">
                  <c:v>2708.7350000000001</c:v>
                </c:pt>
                <c:pt idx="9448">
                  <c:v>2798.5439999999999</c:v>
                </c:pt>
                <c:pt idx="9449">
                  <c:v>2747.123</c:v>
                </c:pt>
                <c:pt idx="9450">
                  <c:v>2534.1619999999998</c:v>
                </c:pt>
                <c:pt idx="9451">
                  <c:v>2161.2660000000001</c:v>
                </c:pt>
                <c:pt idx="9452">
                  <c:v>1940.2840000000001</c:v>
                </c:pt>
                <c:pt idx="9453">
                  <c:v>1868.1310000000001</c:v>
                </c:pt>
                <c:pt idx="9454">
                  <c:v>1887.375</c:v>
                </c:pt>
                <c:pt idx="9455">
                  <c:v>1949.1279999999999</c:v>
                </c:pt>
                <c:pt idx="9456">
                  <c:v>2267.3470000000002</c:v>
                </c:pt>
                <c:pt idx="9457">
                  <c:v>3117.0659999999998</c:v>
                </c:pt>
                <c:pt idx="9458">
                  <c:v>3345.3470000000002</c:v>
                </c:pt>
                <c:pt idx="9459">
                  <c:v>2895.2190000000001</c:v>
                </c:pt>
                <c:pt idx="9460">
                  <c:v>2496.2469999999998</c:v>
                </c:pt>
                <c:pt idx="9461">
                  <c:v>2370.279</c:v>
                </c:pt>
                <c:pt idx="9462">
                  <c:v>2306.5259999999998</c:v>
                </c:pt>
                <c:pt idx="9463">
                  <c:v>2360.7550000000001</c:v>
                </c:pt>
                <c:pt idx="9464">
                  <c:v>3032.6689999999999</c:v>
                </c:pt>
                <c:pt idx="9465">
                  <c:v>3210.3020000000001</c:v>
                </c:pt>
                <c:pt idx="9466">
                  <c:v>2930.16</c:v>
                </c:pt>
                <c:pt idx="9467">
                  <c:v>2849.54</c:v>
                </c:pt>
                <c:pt idx="9468">
                  <c:v>3087.2570000000001</c:v>
                </c:pt>
                <c:pt idx="9469">
                  <c:v>3090.107</c:v>
                </c:pt>
                <c:pt idx="9470">
                  <c:v>3213.74</c:v>
                </c:pt>
                <c:pt idx="9471">
                  <c:v>4804.7839999999997</c:v>
                </c:pt>
                <c:pt idx="9472">
                  <c:v>5689.0749999999998</c:v>
                </c:pt>
                <c:pt idx="9473">
                  <c:v>5630.4189999999999</c:v>
                </c:pt>
                <c:pt idx="9474">
                  <c:v>5221.8509999999997</c:v>
                </c:pt>
                <c:pt idx="9475">
                  <c:v>5111.6639999999998</c:v>
                </c:pt>
                <c:pt idx="9476">
                  <c:v>5439.09</c:v>
                </c:pt>
                <c:pt idx="9477">
                  <c:v>5101.6549999999997</c:v>
                </c:pt>
                <c:pt idx="9478">
                  <c:v>4472.0860000000002</c:v>
                </c:pt>
                <c:pt idx="9479">
                  <c:v>3934.1010000000001</c:v>
                </c:pt>
                <c:pt idx="9480">
                  <c:v>3330.49</c:v>
                </c:pt>
                <c:pt idx="9481">
                  <c:v>2842.19</c:v>
                </c:pt>
                <c:pt idx="9482">
                  <c:v>2625.433</c:v>
                </c:pt>
                <c:pt idx="9483">
                  <c:v>2715.9839999999999</c:v>
                </c:pt>
                <c:pt idx="9484">
                  <c:v>3077.096</c:v>
                </c:pt>
                <c:pt idx="9485">
                  <c:v>4420.76</c:v>
                </c:pt>
                <c:pt idx="9486">
                  <c:v>5383.16</c:v>
                </c:pt>
                <c:pt idx="9487">
                  <c:v>5369.0039999999999</c:v>
                </c:pt>
                <c:pt idx="9488">
                  <c:v>5371.1840000000002</c:v>
                </c:pt>
                <c:pt idx="9489">
                  <c:v>4570.4830000000002</c:v>
                </c:pt>
                <c:pt idx="9490">
                  <c:v>3508.6089999999999</c:v>
                </c:pt>
                <c:pt idx="9491">
                  <c:v>2994.337</c:v>
                </c:pt>
                <c:pt idx="9492">
                  <c:v>3058.3389999999999</c:v>
                </c:pt>
                <c:pt idx="9493">
                  <c:v>3077.627</c:v>
                </c:pt>
                <c:pt idx="9494">
                  <c:v>2828.538</c:v>
                </c:pt>
                <c:pt idx="9495">
                  <c:v>2477.114</c:v>
                </c:pt>
                <c:pt idx="9496">
                  <c:v>2217.846</c:v>
                </c:pt>
                <c:pt idx="9497">
                  <c:v>2067.4720000000002</c:v>
                </c:pt>
                <c:pt idx="9498">
                  <c:v>2294.4299999999998</c:v>
                </c:pt>
                <c:pt idx="9499">
                  <c:v>2643.223</c:v>
                </c:pt>
                <c:pt idx="9500">
                  <c:v>2625.8919999999998</c:v>
                </c:pt>
                <c:pt idx="9501">
                  <c:v>2482.192</c:v>
                </c:pt>
                <c:pt idx="9502">
                  <c:v>2408.9250000000002</c:v>
                </c:pt>
                <c:pt idx="9503">
                  <c:v>2174.5749999999998</c:v>
                </c:pt>
                <c:pt idx="9504">
                  <c:v>1975.8779999999999</c:v>
                </c:pt>
                <c:pt idx="9505">
                  <c:v>2003.4770000000001</c:v>
                </c:pt>
                <c:pt idx="9506">
                  <c:v>2358.3760000000002</c:v>
                </c:pt>
                <c:pt idx="9507">
                  <c:v>2635.4279999999999</c:v>
                </c:pt>
                <c:pt idx="9508">
                  <c:v>2727.7779999999998</c:v>
                </c:pt>
                <c:pt idx="9509">
                  <c:v>2822.047</c:v>
                </c:pt>
                <c:pt idx="9510">
                  <c:v>2771.2350000000001</c:v>
                </c:pt>
                <c:pt idx="9511">
                  <c:v>3123.1469999999999</c:v>
                </c:pt>
                <c:pt idx="9512">
                  <c:v>3554.7779999999998</c:v>
                </c:pt>
                <c:pt idx="9513">
                  <c:v>3981.067</c:v>
                </c:pt>
                <c:pt idx="9514">
                  <c:v>3561.9940000000001</c:v>
                </c:pt>
                <c:pt idx="9515">
                  <c:v>2887.674</c:v>
                </c:pt>
                <c:pt idx="9516">
                  <c:v>1896.1869999999999</c:v>
                </c:pt>
                <c:pt idx="9517">
                  <c:v>1610.896</c:v>
                </c:pt>
                <c:pt idx="9518">
                  <c:v>1439.1959999999999</c:v>
                </c:pt>
                <c:pt idx="9519">
                  <c:v>1779.7819999999999</c:v>
                </c:pt>
                <c:pt idx="9520">
                  <c:v>2227.3589999999999</c:v>
                </c:pt>
                <c:pt idx="9521">
                  <c:v>3031.57</c:v>
                </c:pt>
                <c:pt idx="9522">
                  <c:v>2895.413</c:v>
                </c:pt>
                <c:pt idx="9523">
                  <c:v>2299.8310000000001</c:v>
                </c:pt>
                <c:pt idx="9524">
                  <c:v>1888.527</c:v>
                </c:pt>
                <c:pt idx="9525">
                  <c:v>1925.952</c:v>
                </c:pt>
                <c:pt idx="9526">
                  <c:v>4958.5469999999996</c:v>
                </c:pt>
                <c:pt idx="9527">
                  <c:v>8033.1030000000001</c:v>
                </c:pt>
                <c:pt idx="9528">
                  <c:v>7230.6490000000003</c:v>
                </c:pt>
                <c:pt idx="9529">
                  <c:v>5625.7709999999997</c:v>
                </c:pt>
                <c:pt idx="9530">
                  <c:v>4793.7529999999997</c:v>
                </c:pt>
                <c:pt idx="9531">
                  <c:v>5962.0150000000003</c:v>
                </c:pt>
                <c:pt idx="9532">
                  <c:v>6815.6710000000003</c:v>
                </c:pt>
                <c:pt idx="9533">
                  <c:v>6513.21</c:v>
                </c:pt>
                <c:pt idx="9534">
                  <c:v>6058.5609999999997</c:v>
                </c:pt>
                <c:pt idx="9535">
                  <c:v>5570.8090000000002</c:v>
                </c:pt>
                <c:pt idx="9536">
                  <c:v>4984.4949999999999</c:v>
                </c:pt>
                <c:pt idx="9537">
                  <c:v>4660.9880000000003</c:v>
                </c:pt>
                <c:pt idx="9538">
                  <c:v>4443.3289999999997</c:v>
                </c:pt>
                <c:pt idx="9539">
                  <c:v>4302.0640000000003</c:v>
                </c:pt>
                <c:pt idx="9540">
                  <c:v>3985.6469999999999</c:v>
                </c:pt>
                <c:pt idx="9541">
                  <c:v>3514.7910000000002</c:v>
                </c:pt>
                <c:pt idx="9542">
                  <c:v>3464.8670000000002</c:v>
                </c:pt>
                <c:pt idx="9543">
                  <c:v>3334.7060000000001</c:v>
                </c:pt>
                <c:pt idx="9544">
                  <c:v>4300.5569999999998</c:v>
                </c:pt>
                <c:pt idx="9545">
                  <c:v>5605.5569999999998</c:v>
                </c:pt>
                <c:pt idx="9546">
                  <c:v>5339.5110000000004</c:v>
                </c:pt>
                <c:pt idx="9547">
                  <c:v>4909.9620000000004</c:v>
                </c:pt>
                <c:pt idx="9548">
                  <c:v>4432.2460000000001</c:v>
                </c:pt>
                <c:pt idx="9549">
                  <c:v>3862.44</c:v>
                </c:pt>
                <c:pt idx="9550">
                  <c:v>3359.0219999999999</c:v>
                </c:pt>
                <c:pt idx="9551">
                  <c:v>3599.4180000000001</c:v>
                </c:pt>
                <c:pt idx="9552">
                  <c:v>4098.009</c:v>
                </c:pt>
                <c:pt idx="9553">
                  <c:v>7476.277</c:v>
                </c:pt>
                <c:pt idx="9554">
                  <c:v>10581.519</c:v>
                </c:pt>
                <c:pt idx="9555">
                  <c:v>9290.7549999999992</c:v>
                </c:pt>
                <c:pt idx="9556">
                  <c:v>7206.9629999999997</c:v>
                </c:pt>
                <c:pt idx="9557">
                  <c:v>5695.9089999999997</c:v>
                </c:pt>
                <c:pt idx="9558">
                  <c:v>4703.6670000000004</c:v>
                </c:pt>
                <c:pt idx="9559">
                  <c:v>3985.8069999999998</c:v>
                </c:pt>
                <c:pt idx="9560">
                  <c:v>3488.8519999999999</c:v>
                </c:pt>
                <c:pt idx="9561">
                  <c:v>4229.527</c:v>
                </c:pt>
                <c:pt idx="9562">
                  <c:v>4770.7730000000001</c:v>
                </c:pt>
                <c:pt idx="9563">
                  <c:v>4069.0419999999999</c:v>
                </c:pt>
                <c:pt idx="9564">
                  <c:v>3041.056</c:v>
                </c:pt>
                <c:pt idx="9565">
                  <c:v>2335.8200000000002</c:v>
                </c:pt>
                <c:pt idx="9566">
                  <c:v>3339.27</c:v>
                </c:pt>
                <c:pt idx="9567">
                  <c:v>4794.143</c:v>
                </c:pt>
                <c:pt idx="9568">
                  <c:v>4476.4189999999999</c:v>
                </c:pt>
                <c:pt idx="9569">
                  <c:v>3417.527</c:v>
                </c:pt>
                <c:pt idx="9570">
                  <c:v>3085.2950000000001</c:v>
                </c:pt>
                <c:pt idx="9571">
                  <c:v>3825.3829999999998</c:v>
                </c:pt>
                <c:pt idx="9572">
                  <c:v>4548.3230000000003</c:v>
                </c:pt>
                <c:pt idx="9573">
                  <c:v>5325.1559999999999</c:v>
                </c:pt>
                <c:pt idx="9574">
                  <c:v>5468.1980000000003</c:v>
                </c:pt>
                <c:pt idx="9575">
                  <c:v>6764.7979999999998</c:v>
                </c:pt>
                <c:pt idx="9576">
                  <c:v>8299.402</c:v>
                </c:pt>
                <c:pt idx="9577">
                  <c:v>9752.8979999999992</c:v>
                </c:pt>
                <c:pt idx="9578">
                  <c:v>13399.928</c:v>
                </c:pt>
                <c:pt idx="9579">
                  <c:v>15392.485000000001</c:v>
                </c:pt>
                <c:pt idx="9580">
                  <c:v>13377.968999999999</c:v>
                </c:pt>
                <c:pt idx="9581">
                  <c:v>10698.007</c:v>
                </c:pt>
                <c:pt idx="9582">
                  <c:v>11936.272999999999</c:v>
                </c:pt>
                <c:pt idx="9583">
                  <c:v>12590.366</c:v>
                </c:pt>
                <c:pt idx="9584">
                  <c:v>10943.449000000001</c:v>
                </c:pt>
                <c:pt idx="9585">
                  <c:v>10663.641</c:v>
                </c:pt>
                <c:pt idx="9586">
                  <c:v>9275.4009999999998</c:v>
                </c:pt>
                <c:pt idx="9587">
                  <c:v>7867.8230000000003</c:v>
                </c:pt>
                <c:pt idx="9588">
                  <c:v>7706.7219999999998</c:v>
                </c:pt>
                <c:pt idx="9589">
                  <c:v>8079.9780000000001</c:v>
                </c:pt>
                <c:pt idx="9590">
                  <c:v>8247.1640000000007</c:v>
                </c:pt>
                <c:pt idx="9591">
                  <c:v>7089.2430000000004</c:v>
                </c:pt>
                <c:pt idx="9592">
                  <c:v>5830.32</c:v>
                </c:pt>
                <c:pt idx="9593">
                  <c:v>5884.2240000000002</c:v>
                </c:pt>
                <c:pt idx="9594">
                  <c:v>6238.9589999999998</c:v>
                </c:pt>
                <c:pt idx="9595">
                  <c:v>6315.5039999999999</c:v>
                </c:pt>
                <c:pt idx="9596">
                  <c:v>6722.3389999999999</c:v>
                </c:pt>
                <c:pt idx="9597">
                  <c:v>6890.0510000000004</c:v>
                </c:pt>
                <c:pt idx="9598">
                  <c:v>6830.5559999999996</c:v>
                </c:pt>
                <c:pt idx="9599">
                  <c:v>8418.5650000000005</c:v>
                </c:pt>
                <c:pt idx="9600">
                  <c:v>9018.6710000000003</c:v>
                </c:pt>
                <c:pt idx="9601">
                  <c:v>8915.3919999999998</c:v>
                </c:pt>
                <c:pt idx="9602">
                  <c:v>8552.0879999999997</c:v>
                </c:pt>
                <c:pt idx="9603">
                  <c:v>9344.5079999999998</c:v>
                </c:pt>
                <c:pt idx="9604">
                  <c:v>8744.69</c:v>
                </c:pt>
                <c:pt idx="9605">
                  <c:v>6990.8530000000001</c:v>
                </c:pt>
                <c:pt idx="9606">
                  <c:v>5649.8019999999997</c:v>
                </c:pt>
                <c:pt idx="9607">
                  <c:v>5124.5519999999997</c:v>
                </c:pt>
                <c:pt idx="9608">
                  <c:v>5055.9059999999999</c:v>
                </c:pt>
                <c:pt idx="9609">
                  <c:v>4541.027</c:v>
                </c:pt>
                <c:pt idx="9610">
                  <c:v>4470.1819999999998</c:v>
                </c:pt>
                <c:pt idx="9611">
                  <c:v>5326.8180000000002</c:v>
                </c:pt>
                <c:pt idx="9612">
                  <c:v>5573.4269999999997</c:v>
                </c:pt>
                <c:pt idx="9613">
                  <c:v>5060.741</c:v>
                </c:pt>
                <c:pt idx="9614">
                  <c:v>5049.0619999999999</c:v>
                </c:pt>
                <c:pt idx="9615">
                  <c:v>5358.2820000000002</c:v>
                </c:pt>
                <c:pt idx="9616">
                  <c:v>4983.3029999999999</c:v>
                </c:pt>
                <c:pt idx="9617">
                  <c:v>4476.049</c:v>
                </c:pt>
                <c:pt idx="9618">
                  <c:v>4483.9269999999997</c:v>
                </c:pt>
                <c:pt idx="9619">
                  <c:v>5144.4179999999997</c:v>
                </c:pt>
                <c:pt idx="9620">
                  <c:v>5261.7479999999996</c:v>
                </c:pt>
                <c:pt idx="9621">
                  <c:v>5498.8609999999999</c:v>
                </c:pt>
                <c:pt idx="9622">
                  <c:v>5832.232</c:v>
                </c:pt>
                <c:pt idx="9623">
                  <c:v>5900.518</c:v>
                </c:pt>
                <c:pt idx="9624">
                  <c:v>6175.652</c:v>
                </c:pt>
                <c:pt idx="9625">
                  <c:v>6321.3779999999997</c:v>
                </c:pt>
                <c:pt idx="9626">
                  <c:v>6165.1790000000001</c:v>
                </c:pt>
                <c:pt idx="9627">
                  <c:v>6228.4279999999999</c:v>
                </c:pt>
                <c:pt idx="9628">
                  <c:v>6340.9650000000001</c:v>
                </c:pt>
                <c:pt idx="9629">
                  <c:v>6323.61</c:v>
                </c:pt>
                <c:pt idx="9630">
                  <c:v>6842.335</c:v>
                </c:pt>
                <c:pt idx="9631">
                  <c:v>8108.0730000000003</c:v>
                </c:pt>
                <c:pt idx="9632">
                  <c:v>7524.5150000000003</c:v>
                </c:pt>
                <c:pt idx="9633">
                  <c:v>5842.393</c:v>
                </c:pt>
                <c:pt idx="9634">
                  <c:v>4567.9449999999997</c:v>
                </c:pt>
                <c:pt idx="9635">
                  <c:v>4588.0649999999996</c:v>
                </c:pt>
                <c:pt idx="9636">
                  <c:v>5572.6210000000001</c:v>
                </c:pt>
                <c:pt idx="9637">
                  <c:v>5832.91</c:v>
                </c:pt>
                <c:pt idx="9638">
                  <c:v>5615.4160000000002</c:v>
                </c:pt>
                <c:pt idx="9639">
                  <c:v>5581.3819999999996</c:v>
                </c:pt>
                <c:pt idx="9640">
                  <c:v>6008.4229999999998</c:v>
                </c:pt>
                <c:pt idx="9641">
                  <c:v>6166.1189999999997</c:v>
                </c:pt>
                <c:pt idx="9642">
                  <c:v>6833.7439999999997</c:v>
                </c:pt>
                <c:pt idx="9643">
                  <c:v>7797.9709999999995</c:v>
                </c:pt>
                <c:pt idx="9644">
                  <c:v>8703.9570000000003</c:v>
                </c:pt>
                <c:pt idx="9645">
                  <c:v>9143.7610000000004</c:v>
                </c:pt>
                <c:pt idx="9646">
                  <c:v>9128.3439999999991</c:v>
                </c:pt>
                <c:pt idx="9647">
                  <c:v>8725.8829999999998</c:v>
                </c:pt>
                <c:pt idx="9648">
                  <c:v>8380.3240000000005</c:v>
                </c:pt>
                <c:pt idx="9649">
                  <c:v>7704.2860000000001</c:v>
                </c:pt>
                <c:pt idx="9650">
                  <c:v>6972.9110000000001</c:v>
                </c:pt>
                <c:pt idx="9651">
                  <c:v>7219.2280000000001</c:v>
                </c:pt>
                <c:pt idx="9652">
                  <c:v>9017.0120000000006</c:v>
                </c:pt>
                <c:pt idx="9653">
                  <c:v>10569.654</c:v>
                </c:pt>
                <c:pt idx="9654">
                  <c:v>10755.92</c:v>
                </c:pt>
                <c:pt idx="9655">
                  <c:v>11188.89</c:v>
                </c:pt>
                <c:pt idx="9656">
                  <c:v>10884.55</c:v>
                </c:pt>
                <c:pt idx="9657">
                  <c:v>8750.2039999999997</c:v>
                </c:pt>
                <c:pt idx="9658">
                  <c:v>6890.4759999999997</c:v>
                </c:pt>
                <c:pt idx="9659">
                  <c:v>7333.8</c:v>
                </c:pt>
                <c:pt idx="9660">
                  <c:v>8115.7929999999997</c:v>
                </c:pt>
                <c:pt idx="9661">
                  <c:v>8918.8389999999999</c:v>
                </c:pt>
                <c:pt idx="9662">
                  <c:v>9680.7890000000007</c:v>
                </c:pt>
                <c:pt idx="9663">
                  <c:v>9437.0110000000004</c:v>
                </c:pt>
                <c:pt idx="9664">
                  <c:v>8595.3379999999997</c:v>
                </c:pt>
                <c:pt idx="9665">
                  <c:v>8703.1929999999993</c:v>
                </c:pt>
                <c:pt idx="9666">
                  <c:v>12282.704</c:v>
                </c:pt>
                <c:pt idx="9667">
                  <c:v>15817.373</c:v>
                </c:pt>
                <c:pt idx="9668">
                  <c:v>14292.912</c:v>
                </c:pt>
                <c:pt idx="9669">
                  <c:v>9987.6229999999996</c:v>
                </c:pt>
                <c:pt idx="9670">
                  <c:v>7130.4009999999998</c:v>
                </c:pt>
                <c:pt idx="9671">
                  <c:v>5823.7420000000002</c:v>
                </c:pt>
                <c:pt idx="9672">
                  <c:v>4995.9809999999998</c:v>
                </c:pt>
                <c:pt idx="9673">
                  <c:v>5373.9639999999999</c:v>
                </c:pt>
                <c:pt idx="9674">
                  <c:v>5711.7790000000005</c:v>
                </c:pt>
                <c:pt idx="9675">
                  <c:v>5846.0320000000002</c:v>
                </c:pt>
                <c:pt idx="9676">
                  <c:v>7482.7969999999996</c:v>
                </c:pt>
                <c:pt idx="9677">
                  <c:v>9079.0030000000006</c:v>
                </c:pt>
                <c:pt idx="9678">
                  <c:v>9101.1319999999996</c:v>
                </c:pt>
                <c:pt idx="9679">
                  <c:v>9725.0010000000002</c:v>
                </c:pt>
                <c:pt idx="9680">
                  <c:v>10549.825999999999</c:v>
                </c:pt>
                <c:pt idx="9681">
                  <c:v>10972.847</c:v>
                </c:pt>
                <c:pt idx="9682">
                  <c:v>10997.42</c:v>
                </c:pt>
                <c:pt idx="9683">
                  <c:v>10217.718000000001</c:v>
                </c:pt>
                <c:pt idx="9684">
                  <c:v>9161.9940000000006</c:v>
                </c:pt>
                <c:pt idx="9685">
                  <c:v>8878.65</c:v>
                </c:pt>
                <c:pt idx="9686">
                  <c:v>8929.4529999999995</c:v>
                </c:pt>
                <c:pt idx="9687">
                  <c:v>9337.0349999999999</c:v>
                </c:pt>
                <c:pt idx="9688">
                  <c:v>11075.423000000001</c:v>
                </c:pt>
                <c:pt idx="9689">
                  <c:v>12298.549000000001</c:v>
                </c:pt>
                <c:pt idx="9690">
                  <c:v>12864.921</c:v>
                </c:pt>
                <c:pt idx="9691">
                  <c:v>12937.447</c:v>
                </c:pt>
                <c:pt idx="9692">
                  <c:v>12866.653</c:v>
                </c:pt>
                <c:pt idx="9693">
                  <c:v>12915.083000000001</c:v>
                </c:pt>
                <c:pt idx="9694">
                  <c:v>13059.397000000001</c:v>
                </c:pt>
                <c:pt idx="9695">
                  <c:v>14738.888000000001</c:v>
                </c:pt>
                <c:pt idx="9696">
                  <c:v>16488.128000000001</c:v>
                </c:pt>
                <c:pt idx="9697">
                  <c:v>15782.983</c:v>
                </c:pt>
                <c:pt idx="9698">
                  <c:v>11666.578</c:v>
                </c:pt>
                <c:pt idx="9699">
                  <c:v>8437.6949999999997</c:v>
                </c:pt>
                <c:pt idx="9700">
                  <c:v>7032.7910000000002</c:v>
                </c:pt>
                <c:pt idx="9701">
                  <c:v>6406.1450000000004</c:v>
                </c:pt>
                <c:pt idx="9702">
                  <c:v>6759.0309999999999</c:v>
                </c:pt>
                <c:pt idx="9703">
                  <c:v>7803.1040000000003</c:v>
                </c:pt>
                <c:pt idx="9704">
                  <c:v>8573.0939999999991</c:v>
                </c:pt>
                <c:pt idx="9705">
                  <c:v>9094.3189999999995</c:v>
                </c:pt>
                <c:pt idx="9706">
                  <c:v>9100.4889999999996</c:v>
                </c:pt>
                <c:pt idx="9707">
                  <c:v>9705.6110000000008</c:v>
                </c:pt>
                <c:pt idx="9708">
                  <c:v>10313.004999999999</c:v>
                </c:pt>
                <c:pt idx="9709">
                  <c:v>10191.053</c:v>
                </c:pt>
                <c:pt idx="9710">
                  <c:v>9889.5580000000009</c:v>
                </c:pt>
                <c:pt idx="9711">
                  <c:v>9986.8259999999991</c:v>
                </c:pt>
                <c:pt idx="9712">
                  <c:v>9496.7510000000002</c:v>
                </c:pt>
                <c:pt idx="9713">
                  <c:v>8748.1749999999993</c:v>
                </c:pt>
                <c:pt idx="9714">
                  <c:v>7781.52</c:v>
                </c:pt>
                <c:pt idx="9715">
                  <c:v>7294.3940000000002</c:v>
                </c:pt>
                <c:pt idx="9716">
                  <c:v>7273.3919999999998</c:v>
                </c:pt>
                <c:pt idx="9717">
                  <c:v>8469.2890000000007</c:v>
                </c:pt>
                <c:pt idx="9718">
                  <c:v>10591.263000000001</c:v>
                </c:pt>
                <c:pt idx="9719">
                  <c:v>11947.365</c:v>
                </c:pt>
                <c:pt idx="9720">
                  <c:v>12072.144</c:v>
                </c:pt>
                <c:pt idx="9721">
                  <c:v>11243.759</c:v>
                </c:pt>
                <c:pt idx="9722">
                  <c:v>10365.366</c:v>
                </c:pt>
                <c:pt idx="9723">
                  <c:v>9422.5990000000002</c:v>
                </c:pt>
                <c:pt idx="9724">
                  <c:v>7716.5810000000001</c:v>
                </c:pt>
                <c:pt idx="9725">
                  <c:v>5938.884</c:v>
                </c:pt>
                <c:pt idx="9726">
                  <c:v>5739.1120000000001</c:v>
                </c:pt>
                <c:pt idx="9727">
                  <c:v>6231.46</c:v>
                </c:pt>
                <c:pt idx="9728">
                  <c:v>5968.6940000000004</c:v>
                </c:pt>
                <c:pt idx="9729">
                  <c:v>5435.4939999999997</c:v>
                </c:pt>
                <c:pt idx="9730">
                  <c:v>4922.5919999999996</c:v>
                </c:pt>
                <c:pt idx="9731">
                  <c:v>4963.4870000000001</c:v>
                </c:pt>
                <c:pt idx="9732">
                  <c:v>5267.13</c:v>
                </c:pt>
                <c:pt idx="9733">
                  <c:v>5272.2030000000004</c:v>
                </c:pt>
                <c:pt idx="9734">
                  <c:v>4976.83</c:v>
                </c:pt>
                <c:pt idx="9735">
                  <c:v>5637.7</c:v>
                </c:pt>
                <c:pt idx="9736">
                  <c:v>6818.6670000000004</c:v>
                </c:pt>
                <c:pt idx="9737">
                  <c:v>7544.0730000000003</c:v>
                </c:pt>
                <c:pt idx="9738">
                  <c:v>7119.9120000000003</c:v>
                </c:pt>
                <c:pt idx="9739">
                  <c:v>6176.5659999999998</c:v>
                </c:pt>
                <c:pt idx="9740">
                  <c:v>5450.3389999999999</c:v>
                </c:pt>
                <c:pt idx="9741">
                  <c:v>4768.4579999999996</c:v>
                </c:pt>
                <c:pt idx="9742">
                  <c:v>4281.4920000000002</c:v>
                </c:pt>
                <c:pt idx="9743">
                  <c:v>4104.8100000000004</c:v>
                </c:pt>
                <c:pt idx="9744">
                  <c:v>3948.1410000000001</c:v>
                </c:pt>
                <c:pt idx="9745">
                  <c:v>4037.54</c:v>
                </c:pt>
                <c:pt idx="9746">
                  <c:v>4338.4539999999997</c:v>
                </c:pt>
                <c:pt idx="9747">
                  <c:v>4316.1419999999998</c:v>
                </c:pt>
                <c:pt idx="9748">
                  <c:v>4494.5439999999999</c:v>
                </c:pt>
                <c:pt idx="9749">
                  <c:v>4628.6180000000004</c:v>
                </c:pt>
                <c:pt idx="9750">
                  <c:v>4132.8069999999998</c:v>
                </c:pt>
                <c:pt idx="9751">
                  <c:v>3319.7069999999999</c:v>
                </c:pt>
                <c:pt idx="9752">
                  <c:v>2448.1610000000001</c:v>
                </c:pt>
                <c:pt idx="9753">
                  <c:v>1958.3309999999999</c:v>
                </c:pt>
                <c:pt idx="9754">
                  <c:v>2428.8580000000002</c:v>
                </c:pt>
                <c:pt idx="9755">
                  <c:v>2926.5329999999999</c:v>
                </c:pt>
                <c:pt idx="9756">
                  <c:v>3206.3760000000002</c:v>
                </c:pt>
                <c:pt idx="9757">
                  <c:v>3439.6579999999999</c:v>
                </c:pt>
                <c:pt idx="9758">
                  <c:v>3327.0320000000002</c:v>
                </c:pt>
                <c:pt idx="9759">
                  <c:v>3014.7950000000001</c:v>
                </c:pt>
                <c:pt idx="9760">
                  <c:v>2515.547</c:v>
                </c:pt>
                <c:pt idx="9761">
                  <c:v>1970.0239999999999</c:v>
                </c:pt>
                <c:pt idx="9762">
                  <c:v>1612.94</c:v>
                </c:pt>
                <c:pt idx="9763">
                  <c:v>1872.675</c:v>
                </c:pt>
                <c:pt idx="9764">
                  <c:v>2333.8290000000002</c:v>
                </c:pt>
                <c:pt idx="9765">
                  <c:v>2583.0160000000001</c:v>
                </c:pt>
                <c:pt idx="9766">
                  <c:v>2734.0929999999998</c:v>
                </c:pt>
                <c:pt idx="9767">
                  <c:v>2764.259</c:v>
                </c:pt>
                <c:pt idx="9768">
                  <c:v>2175.3429999999998</c:v>
                </c:pt>
                <c:pt idx="9769">
                  <c:v>1637.4190000000001</c:v>
                </c:pt>
                <c:pt idx="9770">
                  <c:v>1446.739</c:v>
                </c:pt>
                <c:pt idx="9771">
                  <c:v>1853.421</c:v>
                </c:pt>
                <c:pt idx="9772">
                  <c:v>2097.4650000000001</c:v>
                </c:pt>
                <c:pt idx="9773">
                  <c:v>2370.3530000000001</c:v>
                </c:pt>
                <c:pt idx="9774">
                  <c:v>2743.1729999999998</c:v>
                </c:pt>
                <c:pt idx="9775">
                  <c:v>3294.424</c:v>
                </c:pt>
                <c:pt idx="9776">
                  <c:v>3419.299</c:v>
                </c:pt>
                <c:pt idx="9777">
                  <c:v>3485.8040000000001</c:v>
                </c:pt>
                <c:pt idx="9778">
                  <c:v>2889.1080000000002</c:v>
                </c:pt>
                <c:pt idx="9779">
                  <c:v>2367.8879999999999</c:v>
                </c:pt>
                <c:pt idx="9780">
                  <c:v>2247</c:v>
                </c:pt>
                <c:pt idx="9781">
                  <c:v>1967.703</c:v>
                </c:pt>
                <c:pt idx="9782">
                  <c:v>1767.1869999999999</c:v>
                </c:pt>
                <c:pt idx="9783">
                  <c:v>1844.44</c:v>
                </c:pt>
                <c:pt idx="9784">
                  <c:v>1959.2529999999999</c:v>
                </c:pt>
                <c:pt idx="9785">
                  <c:v>2096.7660000000001</c:v>
                </c:pt>
                <c:pt idx="9786">
                  <c:v>2170.8389999999999</c:v>
                </c:pt>
                <c:pt idx="9787">
                  <c:v>2132.16</c:v>
                </c:pt>
                <c:pt idx="9788">
                  <c:v>1886.376</c:v>
                </c:pt>
                <c:pt idx="9789">
                  <c:v>1499.652</c:v>
                </c:pt>
                <c:pt idx="9790">
                  <c:v>1225.8499999999999</c:v>
                </c:pt>
                <c:pt idx="9791">
                  <c:v>1596.4839999999999</c:v>
                </c:pt>
                <c:pt idx="9792">
                  <c:v>2008.874</c:v>
                </c:pt>
                <c:pt idx="9793">
                  <c:v>2345.114</c:v>
                </c:pt>
                <c:pt idx="9794">
                  <c:v>2941.72</c:v>
                </c:pt>
                <c:pt idx="9795">
                  <c:v>3288.6289999999999</c:v>
                </c:pt>
                <c:pt idx="9796">
                  <c:v>3514.915</c:v>
                </c:pt>
                <c:pt idx="9797">
                  <c:v>4172.6090000000004</c:v>
                </c:pt>
                <c:pt idx="9798">
                  <c:v>4050.038</c:v>
                </c:pt>
                <c:pt idx="9799">
                  <c:v>3382.6570000000002</c:v>
                </c:pt>
                <c:pt idx="9800">
                  <c:v>2799.2750000000001</c:v>
                </c:pt>
                <c:pt idx="9801">
                  <c:v>2445.9050000000002</c:v>
                </c:pt>
                <c:pt idx="9802">
                  <c:v>2261.7420000000002</c:v>
                </c:pt>
                <c:pt idx="9803">
                  <c:v>2176.5189999999998</c:v>
                </c:pt>
                <c:pt idx="9804">
                  <c:v>2010.106</c:v>
                </c:pt>
                <c:pt idx="9805">
                  <c:v>1897.924</c:v>
                </c:pt>
                <c:pt idx="9806">
                  <c:v>2203.2399999999998</c:v>
                </c:pt>
                <c:pt idx="9807">
                  <c:v>2332.33</c:v>
                </c:pt>
                <c:pt idx="9808">
                  <c:v>2103.451</c:v>
                </c:pt>
                <c:pt idx="9809">
                  <c:v>1932.3789999999999</c:v>
                </c:pt>
                <c:pt idx="9810">
                  <c:v>1807.913</c:v>
                </c:pt>
                <c:pt idx="9811">
                  <c:v>1706.0509999999999</c:v>
                </c:pt>
                <c:pt idx="9812">
                  <c:v>1650.405</c:v>
                </c:pt>
                <c:pt idx="9813">
                  <c:v>1604.5319999999999</c:v>
                </c:pt>
                <c:pt idx="9814">
                  <c:v>1615.5219999999999</c:v>
                </c:pt>
                <c:pt idx="9815">
                  <c:v>1647.4570000000001</c:v>
                </c:pt>
                <c:pt idx="9816">
                  <c:v>1701.7449999999999</c:v>
                </c:pt>
                <c:pt idx="9817">
                  <c:v>1764.8789999999999</c:v>
                </c:pt>
                <c:pt idx="9818">
                  <c:v>2255.5970000000002</c:v>
                </c:pt>
                <c:pt idx="9819">
                  <c:v>2822.6149999999998</c:v>
                </c:pt>
                <c:pt idx="9820">
                  <c:v>3878.3040000000001</c:v>
                </c:pt>
                <c:pt idx="9821">
                  <c:v>5074.0140000000001</c:v>
                </c:pt>
                <c:pt idx="9822">
                  <c:v>5912.6059999999998</c:v>
                </c:pt>
                <c:pt idx="9823">
                  <c:v>5459.3789999999999</c:v>
                </c:pt>
                <c:pt idx="9824">
                  <c:v>4646.5600000000004</c:v>
                </c:pt>
                <c:pt idx="9825">
                  <c:v>4065.3780000000002</c:v>
                </c:pt>
                <c:pt idx="9826">
                  <c:v>3567.7869999999998</c:v>
                </c:pt>
                <c:pt idx="9827">
                  <c:v>3709.9279999999999</c:v>
                </c:pt>
                <c:pt idx="9828">
                  <c:v>5154.0929999999998</c:v>
                </c:pt>
                <c:pt idx="9829">
                  <c:v>5310.7669999999998</c:v>
                </c:pt>
                <c:pt idx="9830">
                  <c:v>4654.4080000000004</c:v>
                </c:pt>
                <c:pt idx="9831">
                  <c:v>4042.6170000000002</c:v>
                </c:pt>
                <c:pt idx="9832">
                  <c:v>3629.8919999999998</c:v>
                </c:pt>
                <c:pt idx="9833">
                  <c:v>3326.5390000000002</c:v>
                </c:pt>
                <c:pt idx="9834">
                  <c:v>3176.1849999999999</c:v>
                </c:pt>
                <c:pt idx="9835">
                  <c:v>3212.8560000000002</c:v>
                </c:pt>
                <c:pt idx="9836">
                  <c:v>3159.0859999999998</c:v>
                </c:pt>
                <c:pt idx="9837">
                  <c:v>3038.239</c:v>
                </c:pt>
                <c:pt idx="9838">
                  <c:v>2952.152</c:v>
                </c:pt>
                <c:pt idx="9839">
                  <c:v>3024.5509999999999</c:v>
                </c:pt>
                <c:pt idx="9840">
                  <c:v>2874.3069999999998</c:v>
                </c:pt>
                <c:pt idx="9841">
                  <c:v>2896.6779999999999</c:v>
                </c:pt>
                <c:pt idx="9842">
                  <c:v>2948.2339999999999</c:v>
                </c:pt>
                <c:pt idx="9843">
                  <c:v>2872.24</c:v>
                </c:pt>
                <c:pt idx="9844">
                  <c:v>3198.2489999999998</c:v>
                </c:pt>
                <c:pt idx="9845">
                  <c:v>4708.0749999999998</c:v>
                </c:pt>
                <c:pt idx="9846">
                  <c:v>6131.2529999999997</c:v>
                </c:pt>
                <c:pt idx="9847">
                  <c:v>6683.1610000000001</c:v>
                </c:pt>
                <c:pt idx="9848">
                  <c:v>6107.1629999999996</c:v>
                </c:pt>
                <c:pt idx="9849">
                  <c:v>5456.3890000000001</c:v>
                </c:pt>
                <c:pt idx="9850">
                  <c:v>4986.92</c:v>
                </c:pt>
                <c:pt idx="9851">
                  <c:v>5118.3329999999996</c:v>
                </c:pt>
                <c:pt idx="9852">
                  <c:v>7077.5879999999997</c:v>
                </c:pt>
                <c:pt idx="9853">
                  <c:v>7481.5990000000002</c:v>
                </c:pt>
                <c:pt idx="9854">
                  <c:v>6628.5590000000002</c:v>
                </c:pt>
                <c:pt idx="9855">
                  <c:v>5766.79</c:v>
                </c:pt>
                <c:pt idx="9856">
                  <c:v>5154.7110000000002</c:v>
                </c:pt>
                <c:pt idx="9857">
                  <c:v>4901.2120000000004</c:v>
                </c:pt>
                <c:pt idx="9858">
                  <c:v>5096.9520000000002</c:v>
                </c:pt>
                <c:pt idx="9859">
                  <c:v>6715.2719999999999</c:v>
                </c:pt>
                <c:pt idx="9860">
                  <c:v>7509.9880000000003</c:v>
                </c:pt>
                <c:pt idx="9861">
                  <c:v>6929.1369999999997</c:v>
                </c:pt>
                <c:pt idx="9862">
                  <c:v>6685.8339999999998</c:v>
                </c:pt>
                <c:pt idx="9863">
                  <c:v>6416.9229999999998</c:v>
                </c:pt>
                <c:pt idx="9864">
                  <c:v>5995.3289999999997</c:v>
                </c:pt>
                <c:pt idx="9865">
                  <c:v>5659.7910000000002</c:v>
                </c:pt>
                <c:pt idx="9866">
                  <c:v>5288.5810000000001</c:v>
                </c:pt>
                <c:pt idx="9867">
                  <c:v>4896.7060000000001</c:v>
                </c:pt>
                <c:pt idx="9868">
                  <c:v>4540.5349999999999</c:v>
                </c:pt>
                <c:pt idx="9869">
                  <c:v>4333.2569999999996</c:v>
                </c:pt>
                <c:pt idx="9870">
                  <c:v>4083.136</c:v>
                </c:pt>
                <c:pt idx="9871">
                  <c:v>4187.62</c:v>
                </c:pt>
                <c:pt idx="9872">
                  <c:v>5940.8069999999998</c:v>
                </c:pt>
                <c:pt idx="9873">
                  <c:v>7065.0029999999997</c:v>
                </c:pt>
                <c:pt idx="9874">
                  <c:v>7227.1109999999999</c:v>
                </c:pt>
                <c:pt idx="9875">
                  <c:v>7035.2650000000003</c:v>
                </c:pt>
                <c:pt idx="9876">
                  <c:v>6683.6850000000004</c:v>
                </c:pt>
                <c:pt idx="9877">
                  <c:v>6889.5079999999998</c:v>
                </c:pt>
                <c:pt idx="9878">
                  <c:v>7058.0820000000003</c:v>
                </c:pt>
                <c:pt idx="9879">
                  <c:v>6999.3639999999996</c:v>
                </c:pt>
                <c:pt idx="9880">
                  <c:v>6879.7060000000001</c:v>
                </c:pt>
                <c:pt idx="9881">
                  <c:v>6508.9750000000004</c:v>
                </c:pt>
                <c:pt idx="9882">
                  <c:v>6065.6959999999999</c:v>
                </c:pt>
                <c:pt idx="9883">
                  <c:v>5556.3059999999996</c:v>
                </c:pt>
                <c:pt idx="9884">
                  <c:v>4940.4030000000002</c:v>
                </c:pt>
                <c:pt idx="9885">
                  <c:v>4379.2079999999996</c:v>
                </c:pt>
                <c:pt idx="9886">
                  <c:v>3926.4279999999999</c:v>
                </c:pt>
                <c:pt idx="9887">
                  <c:v>3831.96</c:v>
                </c:pt>
                <c:pt idx="9888">
                  <c:v>3608.886</c:v>
                </c:pt>
                <c:pt idx="9889">
                  <c:v>3474.4560000000001</c:v>
                </c:pt>
                <c:pt idx="9890">
                  <c:v>3719.819</c:v>
                </c:pt>
                <c:pt idx="9891">
                  <c:v>6459.49</c:v>
                </c:pt>
                <c:pt idx="9892">
                  <c:v>16119.419</c:v>
                </c:pt>
                <c:pt idx="9893">
                  <c:v>16980.535</c:v>
                </c:pt>
                <c:pt idx="9894">
                  <c:v>12792.898999999999</c:v>
                </c:pt>
                <c:pt idx="9895">
                  <c:v>10580.812</c:v>
                </c:pt>
                <c:pt idx="9896">
                  <c:v>13593.096</c:v>
                </c:pt>
                <c:pt idx="9897">
                  <c:v>20554.942999999999</c:v>
                </c:pt>
                <c:pt idx="9898">
                  <c:v>24991.427</c:v>
                </c:pt>
                <c:pt idx="9899">
                  <c:v>26937.957999999999</c:v>
                </c:pt>
                <c:pt idx="9900">
                  <c:v>26811.929</c:v>
                </c:pt>
                <c:pt idx="9901">
                  <c:v>25202.694</c:v>
                </c:pt>
                <c:pt idx="9902">
                  <c:v>21851.072</c:v>
                </c:pt>
                <c:pt idx="9903">
                  <c:v>16372.623</c:v>
                </c:pt>
                <c:pt idx="9904">
                  <c:v>12830.324000000001</c:v>
                </c:pt>
                <c:pt idx="9905">
                  <c:v>12245.306</c:v>
                </c:pt>
                <c:pt idx="9906">
                  <c:v>14620.828</c:v>
                </c:pt>
                <c:pt idx="9907">
                  <c:v>15365.463</c:v>
                </c:pt>
                <c:pt idx="9908">
                  <c:v>15448.368</c:v>
                </c:pt>
                <c:pt idx="9909">
                  <c:v>14860.196</c:v>
                </c:pt>
                <c:pt idx="9910">
                  <c:v>14279.234</c:v>
                </c:pt>
                <c:pt idx="9911">
                  <c:v>15491.708000000001</c:v>
                </c:pt>
                <c:pt idx="9912">
                  <c:v>17710.359</c:v>
                </c:pt>
                <c:pt idx="9913">
                  <c:v>18597.325000000001</c:v>
                </c:pt>
                <c:pt idx="9914">
                  <c:v>18288.314999999999</c:v>
                </c:pt>
                <c:pt idx="9915">
                  <c:v>17992.210999999999</c:v>
                </c:pt>
                <c:pt idx="9916">
                  <c:v>18159.084999999999</c:v>
                </c:pt>
                <c:pt idx="9917">
                  <c:v>16983.16</c:v>
                </c:pt>
                <c:pt idx="9918">
                  <c:v>14994.653</c:v>
                </c:pt>
                <c:pt idx="9919">
                  <c:v>13503.996999999999</c:v>
                </c:pt>
                <c:pt idx="9920">
                  <c:v>12226.017</c:v>
                </c:pt>
                <c:pt idx="9921">
                  <c:v>12604.833000000001</c:v>
                </c:pt>
                <c:pt idx="9922">
                  <c:v>20819.342000000001</c:v>
                </c:pt>
                <c:pt idx="9923">
                  <c:v>28036.935000000001</c:v>
                </c:pt>
                <c:pt idx="9924">
                  <c:v>32007.907999999999</c:v>
                </c:pt>
                <c:pt idx="9925">
                  <c:v>33650.574000000001</c:v>
                </c:pt>
                <c:pt idx="9926">
                  <c:v>29585.599999999999</c:v>
                </c:pt>
                <c:pt idx="9927">
                  <c:v>20071.285</c:v>
                </c:pt>
                <c:pt idx="9928">
                  <c:v>14563.906999999999</c:v>
                </c:pt>
                <c:pt idx="9929">
                  <c:v>12199.994000000001</c:v>
                </c:pt>
                <c:pt idx="9930">
                  <c:v>10471.543</c:v>
                </c:pt>
                <c:pt idx="9931">
                  <c:v>10057.093999999999</c:v>
                </c:pt>
                <c:pt idx="9932">
                  <c:v>9453.0990000000002</c:v>
                </c:pt>
                <c:pt idx="9933">
                  <c:v>8470.9699999999993</c:v>
                </c:pt>
                <c:pt idx="9934">
                  <c:v>7860.2179999999998</c:v>
                </c:pt>
                <c:pt idx="9935">
                  <c:v>6912.2529999999997</c:v>
                </c:pt>
                <c:pt idx="9936">
                  <c:v>5918.076</c:v>
                </c:pt>
                <c:pt idx="9937">
                  <c:v>5377.2579999999998</c:v>
                </c:pt>
                <c:pt idx="9938">
                  <c:v>4945.4560000000001</c:v>
                </c:pt>
                <c:pt idx="9939">
                  <c:v>5073.47</c:v>
                </c:pt>
                <c:pt idx="9940">
                  <c:v>6043.4210000000003</c:v>
                </c:pt>
                <c:pt idx="9941">
                  <c:v>7416.1970000000001</c:v>
                </c:pt>
                <c:pt idx="9942">
                  <c:v>8234.741</c:v>
                </c:pt>
                <c:pt idx="9943">
                  <c:v>8055.3249999999998</c:v>
                </c:pt>
                <c:pt idx="9944">
                  <c:v>7042.47</c:v>
                </c:pt>
                <c:pt idx="9945">
                  <c:v>6498.69</c:v>
                </c:pt>
                <c:pt idx="9946">
                  <c:v>6347.5739999999996</c:v>
                </c:pt>
                <c:pt idx="9947">
                  <c:v>6981.28</c:v>
                </c:pt>
                <c:pt idx="9948">
                  <c:v>6861.8339999999998</c:v>
                </c:pt>
                <c:pt idx="9949">
                  <c:v>6383.1419999999998</c:v>
                </c:pt>
                <c:pt idx="9950">
                  <c:v>7036.402</c:v>
                </c:pt>
                <c:pt idx="9951">
                  <c:v>8228.598</c:v>
                </c:pt>
                <c:pt idx="9952">
                  <c:v>9170.5499999999993</c:v>
                </c:pt>
                <c:pt idx="9953">
                  <c:v>9257.0249999999996</c:v>
                </c:pt>
                <c:pt idx="9954">
                  <c:v>10236.927</c:v>
                </c:pt>
                <c:pt idx="9955">
                  <c:v>8696.73</c:v>
                </c:pt>
                <c:pt idx="9956">
                  <c:v>9129.5319999999992</c:v>
                </c:pt>
                <c:pt idx="9957">
                  <c:v>11339.304</c:v>
                </c:pt>
                <c:pt idx="9958">
                  <c:v>11308.004000000001</c:v>
                </c:pt>
                <c:pt idx="9959">
                  <c:v>10837.226000000001</c:v>
                </c:pt>
                <c:pt idx="9960">
                  <c:v>11609.076999999999</c:v>
                </c:pt>
                <c:pt idx="9961">
                  <c:v>10964.174999999999</c:v>
                </c:pt>
                <c:pt idx="9962">
                  <c:v>14640.273999999999</c:v>
                </c:pt>
                <c:pt idx="9963">
                  <c:v>19981.22</c:v>
                </c:pt>
                <c:pt idx="9964">
                  <c:v>19793.006000000001</c:v>
                </c:pt>
                <c:pt idx="9965">
                  <c:v>15486.800999999999</c:v>
                </c:pt>
                <c:pt idx="9966">
                  <c:v>11584.875</c:v>
                </c:pt>
                <c:pt idx="9967">
                  <c:v>9938.8389999999999</c:v>
                </c:pt>
                <c:pt idx="9968">
                  <c:v>13919.724</c:v>
                </c:pt>
                <c:pt idx="9969">
                  <c:v>17876.679</c:v>
                </c:pt>
                <c:pt idx="9970">
                  <c:v>15543.851000000001</c:v>
                </c:pt>
                <c:pt idx="9971">
                  <c:v>11827.885</c:v>
                </c:pt>
                <c:pt idx="9972">
                  <c:v>9427.6769999999997</c:v>
                </c:pt>
                <c:pt idx="9973">
                  <c:v>8010.5389999999998</c:v>
                </c:pt>
                <c:pt idx="9974">
                  <c:v>7479.884</c:v>
                </c:pt>
                <c:pt idx="9975">
                  <c:v>7156.9040000000005</c:v>
                </c:pt>
                <c:pt idx="9976">
                  <c:v>8186.1930000000002</c:v>
                </c:pt>
                <c:pt idx="9977">
                  <c:v>9304.9369999999999</c:v>
                </c:pt>
                <c:pt idx="9978">
                  <c:v>8931.848</c:v>
                </c:pt>
                <c:pt idx="9979">
                  <c:v>9204.6149999999998</c:v>
                </c:pt>
                <c:pt idx="9980">
                  <c:v>9457.09</c:v>
                </c:pt>
                <c:pt idx="9981">
                  <c:v>9144.4709999999995</c:v>
                </c:pt>
                <c:pt idx="9982">
                  <c:v>7932.4269999999997</c:v>
                </c:pt>
                <c:pt idx="9983">
                  <c:v>6888.2709999999997</c:v>
                </c:pt>
                <c:pt idx="9984">
                  <c:v>6448.0339999999997</c:v>
                </c:pt>
                <c:pt idx="9985">
                  <c:v>6280.4129999999996</c:v>
                </c:pt>
                <c:pt idx="9986">
                  <c:v>8037.3609999999999</c:v>
                </c:pt>
                <c:pt idx="9987">
                  <c:v>9949.8989999999994</c:v>
                </c:pt>
                <c:pt idx="9988">
                  <c:v>9770.8169999999991</c:v>
                </c:pt>
                <c:pt idx="9989">
                  <c:v>7915.7</c:v>
                </c:pt>
                <c:pt idx="9990">
                  <c:v>6497.5150000000003</c:v>
                </c:pt>
                <c:pt idx="9991">
                  <c:v>5990.6760000000004</c:v>
                </c:pt>
                <c:pt idx="9992">
                  <c:v>6036.7209999999995</c:v>
                </c:pt>
                <c:pt idx="9993">
                  <c:v>6136.915</c:v>
                </c:pt>
                <c:pt idx="9994">
                  <c:v>6415.1090000000004</c:v>
                </c:pt>
                <c:pt idx="9995">
                  <c:v>6012.4319999999998</c:v>
                </c:pt>
                <c:pt idx="9996">
                  <c:v>5698.1679999999997</c:v>
                </c:pt>
                <c:pt idx="9997">
                  <c:v>7893.009</c:v>
                </c:pt>
                <c:pt idx="9998">
                  <c:v>8972.1419999999998</c:v>
                </c:pt>
                <c:pt idx="9999">
                  <c:v>8711.4259999999995</c:v>
                </c:pt>
                <c:pt idx="10000">
                  <c:v>8065.1350000000002</c:v>
                </c:pt>
                <c:pt idx="10001">
                  <c:v>8532.4529999999995</c:v>
                </c:pt>
                <c:pt idx="10002">
                  <c:v>10445.291999999999</c:v>
                </c:pt>
                <c:pt idx="10003">
                  <c:v>11500.288</c:v>
                </c:pt>
                <c:pt idx="10004">
                  <c:v>13123.33</c:v>
                </c:pt>
                <c:pt idx="10005">
                  <c:v>13954.494000000001</c:v>
                </c:pt>
                <c:pt idx="10006">
                  <c:v>11944.052</c:v>
                </c:pt>
                <c:pt idx="10007">
                  <c:v>9051.6679999999997</c:v>
                </c:pt>
                <c:pt idx="10008">
                  <c:v>8088.0479999999998</c:v>
                </c:pt>
                <c:pt idx="10009">
                  <c:v>8608.4359999999997</c:v>
                </c:pt>
                <c:pt idx="10010">
                  <c:v>9416.4760000000006</c:v>
                </c:pt>
                <c:pt idx="10011">
                  <c:v>10354.601000000001</c:v>
                </c:pt>
                <c:pt idx="10012">
                  <c:v>11167.76</c:v>
                </c:pt>
                <c:pt idx="10013">
                  <c:v>12126.416999999999</c:v>
                </c:pt>
                <c:pt idx="10014">
                  <c:v>12331.041999999999</c:v>
                </c:pt>
                <c:pt idx="10015">
                  <c:v>11857.815000000001</c:v>
                </c:pt>
                <c:pt idx="10016">
                  <c:v>11574.105</c:v>
                </c:pt>
                <c:pt idx="10017">
                  <c:v>11159.929</c:v>
                </c:pt>
                <c:pt idx="10018">
                  <c:v>11062.601000000001</c:v>
                </c:pt>
                <c:pt idx="10019">
                  <c:v>11287.82</c:v>
                </c:pt>
                <c:pt idx="10020">
                  <c:v>11733.325000000001</c:v>
                </c:pt>
                <c:pt idx="10021">
                  <c:v>12181.039000000001</c:v>
                </c:pt>
                <c:pt idx="10022">
                  <c:v>12657.626</c:v>
                </c:pt>
                <c:pt idx="10023">
                  <c:v>13521.874</c:v>
                </c:pt>
                <c:pt idx="10024">
                  <c:v>14894.09</c:v>
                </c:pt>
                <c:pt idx="10025">
                  <c:v>15519.245999999999</c:v>
                </c:pt>
                <c:pt idx="10026">
                  <c:v>15570.709000000001</c:v>
                </c:pt>
                <c:pt idx="10027">
                  <c:v>15233.67</c:v>
                </c:pt>
                <c:pt idx="10028">
                  <c:v>14771.308999999999</c:v>
                </c:pt>
                <c:pt idx="10029">
                  <c:v>14027.582</c:v>
                </c:pt>
                <c:pt idx="10030">
                  <c:v>13432.912</c:v>
                </c:pt>
                <c:pt idx="10031">
                  <c:v>13476.188</c:v>
                </c:pt>
                <c:pt idx="10032">
                  <c:v>14318.225</c:v>
                </c:pt>
                <c:pt idx="10033">
                  <c:v>14433.865</c:v>
                </c:pt>
                <c:pt idx="10034">
                  <c:v>13248.271000000001</c:v>
                </c:pt>
                <c:pt idx="10035">
                  <c:v>12754.137000000001</c:v>
                </c:pt>
                <c:pt idx="10036">
                  <c:v>13403.19</c:v>
                </c:pt>
                <c:pt idx="10037">
                  <c:v>13416.857</c:v>
                </c:pt>
                <c:pt idx="10038">
                  <c:v>13005.629000000001</c:v>
                </c:pt>
                <c:pt idx="10039">
                  <c:v>12172.51</c:v>
                </c:pt>
                <c:pt idx="10040">
                  <c:v>11853.796</c:v>
                </c:pt>
                <c:pt idx="10041">
                  <c:v>12007.285</c:v>
                </c:pt>
                <c:pt idx="10042">
                  <c:v>11604.732</c:v>
                </c:pt>
                <c:pt idx="10043">
                  <c:v>11065.843999999999</c:v>
                </c:pt>
                <c:pt idx="10044">
                  <c:v>10630.376</c:v>
                </c:pt>
                <c:pt idx="10045">
                  <c:v>10391.311</c:v>
                </c:pt>
                <c:pt idx="10046">
                  <c:v>10241.109</c:v>
                </c:pt>
                <c:pt idx="10047">
                  <c:v>10450.427</c:v>
                </c:pt>
                <c:pt idx="10048">
                  <c:v>11161.812</c:v>
                </c:pt>
                <c:pt idx="10049">
                  <c:v>11830.44</c:v>
                </c:pt>
                <c:pt idx="10050">
                  <c:v>12552.556</c:v>
                </c:pt>
                <c:pt idx="10051">
                  <c:v>13138.093000000001</c:v>
                </c:pt>
                <c:pt idx="10052">
                  <c:v>13261.362999999999</c:v>
                </c:pt>
                <c:pt idx="10053">
                  <c:v>13169.583000000001</c:v>
                </c:pt>
                <c:pt idx="10054">
                  <c:v>13105.18</c:v>
                </c:pt>
                <c:pt idx="10055">
                  <c:v>12958.838</c:v>
                </c:pt>
                <c:pt idx="10056">
                  <c:v>12665.286</c:v>
                </c:pt>
                <c:pt idx="10057">
                  <c:v>12459.718999999999</c:v>
                </c:pt>
                <c:pt idx="10058">
                  <c:v>12613.065000000001</c:v>
                </c:pt>
                <c:pt idx="10059">
                  <c:v>14712.790999999999</c:v>
                </c:pt>
                <c:pt idx="10060">
                  <c:v>15338.508</c:v>
                </c:pt>
                <c:pt idx="10061">
                  <c:v>15782.478999999999</c:v>
                </c:pt>
                <c:pt idx="10062">
                  <c:v>16628.712</c:v>
                </c:pt>
                <c:pt idx="10063">
                  <c:v>14950.718000000001</c:v>
                </c:pt>
                <c:pt idx="10064">
                  <c:v>12192.953</c:v>
                </c:pt>
                <c:pt idx="10065">
                  <c:v>11128.09</c:v>
                </c:pt>
                <c:pt idx="10066">
                  <c:v>9407.9639999999999</c:v>
                </c:pt>
                <c:pt idx="10067">
                  <c:v>8517.7119999999995</c:v>
                </c:pt>
                <c:pt idx="10068">
                  <c:v>8797.0830000000005</c:v>
                </c:pt>
                <c:pt idx="10069">
                  <c:v>10977.77</c:v>
                </c:pt>
                <c:pt idx="10070">
                  <c:v>12161.091</c:v>
                </c:pt>
                <c:pt idx="10071">
                  <c:v>13334.699000000001</c:v>
                </c:pt>
                <c:pt idx="10072">
                  <c:v>13664.228999999999</c:v>
                </c:pt>
                <c:pt idx="10073">
                  <c:v>11408.438</c:v>
                </c:pt>
                <c:pt idx="10074">
                  <c:v>8847.2669999999998</c:v>
                </c:pt>
                <c:pt idx="10075">
                  <c:v>7762.8620000000001</c:v>
                </c:pt>
                <c:pt idx="10076">
                  <c:v>7010.5330000000004</c:v>
                </c:pt>
                <c:pt idx="10077">
                  <c:v>5989.1329999999998</c:v>
                </c:pt>
                <c:pt idx="10078">
                  <c:v>6354.59</c:v>
                </c:pt>
                <c:pt idx="10079">
                  <c:v>8301.6530000000002</c:v>
                </c:pt>
                <c:pt idx="10080">
                  <c:v>8333.6919999999991</c:v>
                </c:pt>
                <c:pt idx="10081">
                  <c:v>7731.8590000000004</c:v>
                </c:pt>
                <c:pt idx="10082">
                  <c:v>7681.37</c:v>
                </c:pt>
                <c:pt idx="10083">
                  <c:v>7630.1</c:v>
                </c:pt>
                <c:pt idx="10084">
                  <c:v>6908.4110000000001</c:v>
                </c:pt>
                <c:pt idx="10085">
                  <c:v>6900.9840000000004</c:v>
                </c:pt>
                <c:pt idx="10086">
                  <c:v>6817</c:v>
                </c:pt>
                <c:pt idx="10087">
                  <c:v>6143.4129999999996</c:v>
                </c:pt>
                <c:pt idx="10088">
                  <c:v>6238.9089999999997</c:v>
                </c:pt>
                <c:pt idx="10089">
                  <c:v>7885.5339999999997</c:v>
                </c:pt>
                <c:pt idx="10090">
                  <c:v>9750.5769999999993</c:v>
                </c:pt>
                <c:pt idx="10091">
                  <c:v>9720.0709999999999</c:v>
                </c:pt>
                <c:pt idx="10092">
                  <c:v>8745.8590000000004</c:v>
                </c:pt>
                <c:pt idx="10093">
                  <c:v>8188.3329999999996</c:v>
                </c:pt>
                <c:pt idx="10094">
                  <c:v>7491.7219999999998</c:v>
                </c:pt>
                <c:pt idx="10095">
                  <c:v>6579.6009999999997</c:v>
                </c:pt>
                <c:pt idx="10096">
                  <c:v>5506.5050000000001</c:v>
                </c:pt>
                <c:pt idx="10097">
                  <c:v>5191.5810000000001</c:v>
                </c:pt>
                <c:pt idx="10098">
                  <c:v>5484.39</c:v>
                </c:pt>
                <c:pt idx="10099">
                  <c:v>5802.7</c:v>
                </c:pt>
                <c:pt idx="10100">
                  <c:v>6135.1469999999999</c:v>
                </c:pt>
                <c:pt idx="10101">
                  <c:v>6239.1620000000003</c:v>
                </c:pt>
                <c:pt idx="10102">
                  <c:v>6261.4080000000004</c:v>
                </c:pt>
                <c:pt idx="10103">
                  <c:v>6166.7389999999996</c:v>
                </c:pt>
                <c:pt idx="10104">
                  <c:v>6564.0010000000002</c:v>
                </c:pt>
                <c:pt idx="10105">
                  <c:v>6944.0079999999998</c:v>
                </c:pt>
                <c:pt idx="10106">
                  <c:v>7013.0649999999996</c:v>
                </c:pt>
                <c:pt idx="10107">
                  <c:v>7401.9279999999999</c:v>
                </c:pt>
                <c:pt idx="10108">
                  <c:v>7624.5129999999999</c:v>
                </c:pt>
                <c:pt idx="10109">
                  <c:v>7676.8670000000002</c:v>
                </c:pt>
                <c:pt idx="10110">
                  <c:v>8121.9489999999996</c:v>
                </c:pt>
                <c:pt idx="10111">
                  <c:v>8716.1059999999998</c:v>
                </c:pt>
                <c:pt idx="10112">
                  <c:v>8132.7330000000002</c:v>
                </c:pt>
                <c:pt idx="10113">
                  <c:v>7236.4610000000002</c:v>
                </c:pt>
                <c:pt idx="10114">
                  <c:v>6284.7610000000004</c:v>
                </c:pt>
                <c:pt idx="10115">
                  <c:v>5836.9560000000001</c:v>
                </c:pt>
                <c:pt idx="10116">
                  <c:v>5612.2979999999998</c:v>
                </c:pt>
                <c:pt idx="10117">
                  <c:v>4904.2929999999997</c:v>
                </c:pt>
                <c:pt idx="10118">
                  <c:v>3951.9409999999998</c:v>
                </c:pt>
                <c:pt idx="10119">
                  <c:v>3259.5749999999998</c:v>
                </c:pt>
                <c:pt idx="10120">
                  <c:v>2818.11</c:v>
                </c:pt>
                <c:pt idx="10121">
                  <c:v>2546.9789999999998</c:v>
                </c:pt>
                <c:pt idx="10122">
                  <c:v>2925.529</c:v>
                </c:pt>
                <c:pt idx="10123">
                  <c:v>3447.5650000000001</c:v>
                </c:pt>
                <c:pt idx="10124">
                  <c:v>2670.1640000000002</c:v>
                </c:pt>
                <c:pt idx="10125">
                  <c:v>2301.1019999999999</c:v>
                </c:pt>
                <c:pt idx="10126">
                  <c:v>2612.3719999999998</c:v>
                </c:pt>
                <c:pt idx="10127">
                  <c:v>2988.0990000000002</c:v>
                </c:pt>
                <c:pt idx="10128">
                  <c:v>3445.85</c:v>
                </c:pt>
                <c:pt idx="10129">
                  <c:v>3127.8229999999999</c:v>
                </c:pt>
                <c:pt idx="10130">
                  <c:v>3016.2170000000001</c:v>
                </c:pt>
                <c:pt idx="10131">
                  <c:v>3241.0630000000001</c:v>
                </c:pt>
                <c:pt idx="10132">
                  <c:v>3397.3470000000002</c:v>
                </c:pt>
                <c:pt idx="10133">
                  <c:v>3478.357</c:v>
                </c:pt>
                <c:pt idx="10134">
                  <c:v>3664.317</c:v>
                </c:pt>
                <c:pt idx="10135">
                  <c:v>3711.2809999999999</c:v>
                </c:pt>
                <c:pt idx="10136">
                  <c:v>3602.5210000000002</c:v>
                </c:pt>
                <c:pt idx="10137">
                  <c:v>3378.864</c:v>
                </c:pt>
                <c:pt idx="10138">
                  <c:v>3073.7080000000001</c:v>
                </c:pt>
                <c:pt idx="10139">
                  <c:v>2786.114</c:v>
                </c:pt>
                <c:pt idx="10140">
                  <c:v>2616.56</c:v>
                </c:pt>
                <c:pt idx="10141">
                  <c:v>2409.2350000000001</c:v>
                </c:pt>
                <c:pt idx="10142">
                  <c:v>2268.337</c:v>
                </c:pt>
                <c:pt idx="10143">
                  <c:v>2368.4780000000001</c:v>
                </c:pt>
                <c:pt idx="10144">
                  <c:v>3006.1480000000001</c:v>
                </c:pt>
                <c:pt idx="10145">
                  <c:v>3386.9969999999998</c:v>
                </c:pt>
                <c:pt idx="10146">
                  <c:v>3709.2069999999999</c:v>
                </c:pt>
                <c:pt idx="10147">
                  <c:v>4466.0050000000001</c:v>
                </c:pt>
                <c:pt idx="10148">
                  <c:v>3882.2139999999999</c:v>
                </c:pt>
                <c:pt idx="10149">
                  <c:v>3456.67</c:v>
                </c:pt>
                <c:pt idx="10150">
                  <c:v>3251.6970000000001</c:v>
                </c:pt>
                <c:pt idx="10151">
                  <c:v>3121.8809999999999</c:v>
                </c:pt>
                <c:pt idx="10152">
                  <c:v>2861.047</c:v>
                </c:pt>
                <c:pt idx="10153">
                  <c:v>2519.0210000000002</c:v>
                </c:pt>
                <c:pt idx="10154">
                  <c:v>2173.797</c:v>
                </c:pt>
                <c:pt idx="10155">
                  <c:v>1828.145</c:v>
                </c:pt>
                <c:pt idx="10156">
                  <c:v>1580.7239999999999</c:v>
                </c:pt>
                <c:pt idx="10157">
                  <c:v>1666.84</c:v>
                </c:pt>
                <c:pt idx="10158">
                  <c:v>1623.703</c:v>
                </c:pt>
                <c:pt idx="10159">
                  <c:v>1398.0150000000001</c:v>
                </c:pt>
                <c:pt idx="10160">
                  <c:v>1552.5519999999999</c:v>
                </c:pt>
                <c:pt idx="10161">
                  <c:v>2279.0160000000001</c:v>
                </c:pt>
                <c:pt idx="10162">
                  <c:v>2268.2530000000002</c:v>
                </c:pt>
                <c:pt idx="10163">
                  <c:v>1813.43</c:v>
                </c:pt>
                <c:pt idx="10164">
                  <c:v>1475.0419999999999</c:v>
                </c:pt>
                <c:pt idx="10165">
                  <c:v>1390.884</c:v>
                </c:pt>
                <c:pt idx="10166">
                  <c:v>1331.5260000000001</c:v>
                </c:pt>
                <c:pt idx="10167">
                  <c:v>1316.2819999999999</c:v>
                </c:pt>
                <c:pt idx="10168">
                  <c:v>1384.0540000000001</c:v>
                </c:pt>
                <c:pt idx="10169">
                  <c:v>1492.299</c:v>
                </c:pt>
                <c:pt idx="10170">
                  <c:v>1000.641</c:v>
                </c:pt>
                <c:pt idx="10171">
                  <c:v>958.37400000000002</c:v>
                </c:pt>
                <c:pt idx="10172">
                  <c:v>861.08699999999999</c:v>
                </c:pt>
                <c:pt idx="10173">
                  <c:v>1100.771</c:v>
                </c:pt>
                <c:pt idx="10174">
                  <c:v>1221.5509999999999</c:v>
                </c:pt>
                <c:pt idx="10175">
                  <c:v>1397.068</c:v>
                </c:pt>
                <c:pt idx="10176">
                  <c:v>1865.7049999999999</c:v>
                </c:pt>
                <c:pt idx="10177">
                  <c:v>3432.7060000000001</c:v>
                </c:pt>
                <c:pt idx="10178">
                  <c:v>3510.7350000000001</c:v>
                </c:pt>
                <c:pt idx="10179">
                  <c:v>3187.442</c:v>
                </c:pt>
                <c:pt idx="10180">
                  <c:v>2705.393</c:v>
                </c:pt>
                <c:pt idx="10181">
                  <c:v>2781.7539999999999</c:v>
                </c:pt>
                <c:pt idx="10182">
                  <c:v>2607.3270000000002</c:v>
                </c:pt>
                <c:pt idx="10183">
                  <c:v>2002.6769999999999</c:v>
                </c:pt>
                <c:pt idx="10184">
                  <c:v>1560.4670000000001</c:v>
                </c:pt>
                <c:pt idx="10185">
                  <c:v>1467.075</c:v>
                </c:pt>
                <c:pt idx="10186">
                  <c:v>1476.894</c:v>
                </c:pt>
                <c:pt idx="10187">
                  <c:v>1353.086</c:v>
                </c:pt>
                <c:pt idx="10188">
                  <c:v>1229.175</c:v>
                </c:pt>
                <c:pt idx="10189">
                  <c:v>1133.7470000000001</c:v>
                </c:pt>
                <c:pt idx="10190">
                  <c:v>1087.3510000000001</c:v>
                </c:pt>
                <c:pt idx="10191">
                  <c:v>1233.1690000000001</c:v>
                </c:pt>
                <c:pt idx="10192">
                  <c:v>1378.0070000000001</c:v>
                </c:pt>
                <c:pt idx="10193">
                  <c:v>1371.088</c:v>
                </c:pt>
                <c:pt idx="10194">
                  <c:v>1443.576</c:v>
                </c:pt>
                <c:pt idx="10195">
                  <c:v>1585.607</c:v>
                </c:pt>
                <c:pt idx="10196">
                  <c:v>2299.6239999999998</c:v>
                </c:pt>
                <c:pt idx="10197">
                  <c:v>2958.5830000000001</c:v>
                </c:pt>
                <c:pt idx="10198">
                  <c:v>2610.627</c:v>
                </c:pt>
                <c:pt idx="10199">
                  <c:v>2909.9720000000002</c:v>
                </c:pt>
                <c:pt idx="10200">
                  <c:v>3614.7269999999999</c:v>
                </c:pt>
                <c:pt idx="10201">
                  <c:v>5466.357</c:v>
                </c:pt>
                <c:pt idx="10202">
                  <c:v>5876.2979999999998</c:v>
                </c:pt>
                <c:pt idx="10203">
                  <c:v>5222.7960000000003</c:v>
                </c:pt>
                <c:pt idx="10204">
                  <c:v>4553.9799999999996</c:v>
                </c:pt>
                <c:pt idx="10205">
                  <c:v>3963.4859999999999</c:v>
                </c:pt>
                <c:pt idx="10206">
                  <c:v>3515.6669999999999</c:v>
                </c:pt>
                <c:pt idx="10207">
                  <c:v>3182.473</c:v>
                </c:pt>
                <c:pt idx="10208">
                  <c:v>2945.415</c:v>
                </c:pt>
                <c:pt idx="10209">
                  <c:v>2858.0929999999998</c:v>
                </c:pt>
                <c:pt idx="10210">
                  <c:v>3049.5320000000002</c:v>
                </c:pt>
                <c:pt idx="10211">
                  <c:v>3024.0889999999999</c:v>
                </c:pt>
                <c:pt idx="10212">
                  <c:v>2827.6219999999998</c:v>
                </c:pt>
                <c:pt idx="10213">
                  <c:v>2690.1909999999998</c:v>
                </c:pt>
                <c:pt idx="10214">
                  <c:v>2595.1860000000001</c:v>
                </c:pt>
                <c:pt idx="10215">
                  <c:v>2524.0189999999998</c:v>
                </c:pt>
                <c:pt idx="10216">
                  <c:v>2341.2330000000002</c:v>
                </c:pt>
                <c:pt idx="10217">
                  <c:v>2248.7939999999999</c:v>
                </c:pt>
                <c:pt idx="10218">
                  <c:v>2049.8009999999999</c:v>
                </c:pt>
                <c:pt idx="10219">
                  <c:v>2564.029</c:v>
                </c:pt>
                <c:pt idx="10220">
                  <c:v>2553.4499999999998</c:v>
                </c:pt>
                <c:pt idx="10221">
                  <c:v>2367.1860000000001</c:v>
                </c:pt>
                <c:pt idx="10222">
                  <c:v>2485.2689999999998</c:v>
                </c:pt>
                <c:pt idx="10223">
                  <c:v>2399.2629999999999</c:v>
                </c:pt>
                <c:pt idx="10224">
                  <c:v>2346.7170000000001</c:v>
                </c:pt>
                <c:pt idx="10225">
                  <c:v>2405.2660000000001</c:v>
                </c:pt>
                <c:pt idx="10226">
                  <c:v>2582.7939999999999</c:v>
                </c:pt>
                <c:pt idx="10227">
                  <c:v>2794.7240000000002</c:v>
                </c:pt>
                <c:pt idx="10228">
                  <c:v>2827.2539999999999</c:v>
                </c:pt>
                <c:pt idx="10229">
                  <c:v>2706.4690000000001</c:v>
                </c:pt>
                <c:pt idx="10230">
                  <c:v>2628.8150000000001</c:v>
                </c:pt>
                <c:pt idx="10231">
                  <c:v>2632.8910000000001</c:v>
                </c:pt>
                <c:pt idx="10232">
                  <c:v>2694.17</c:v>
                </c:pt>
                <c:pt idx="10233">
                  <c:v>2690.5239999999999</c:v>
                </c:pt>
                <c:pt idx="10234">
                  <c:v>2643.4679999999998</c:v>
                </c:pt>
                <c:pt idx="10235">
                  <c:v>2673.9639999999999</c:v>
                </c:pt>
                <c:pt idx="10236">
                  <c:v>2993.4549999999999</c:v>
                </c:pt>
                <c:pt idx="10237">
                  <c:v>3247.3519999999999</c:v>
                </c:pt>
                <c:pt idx="10238">
                  <c:v>3349.4290000000001</c:v>
                </c:pt>
                <c:pt idx="10239">
                  <c:v>3310.886</c:v>
                </c:pt>
                <c:pt idx="10240">
                  <c:v>2989.6170000000002</c:v>
                </c:pt>
                <c:pt idx="10241">
                  <c:v>2645.2269999999999</c:v>
                </c:pt>
                <c:pt idx="10242">
                  <c:v>2433.1819999999998</c:v>
                </c:pt>
                <c:pt idx="10243">
                  <c:v>2208.9690000000001</c:v>
                </c:pt>
                <c:pt idx="10244">
                  <c:v>1953.6790000000001</c:v>
                </c:pt>
                <c:pt idx="10245">
                  <c:v>1665.0820000000001</c:v>
                </c:pt>
                <c:pt idx="10246">
                  <c:v>1468.819</c:v>
                </c:pt>
                <c:pt idx="10247">
                  <c:v>1924.922</c:v>
                </c:pt>
                <c:pt idx="10248">
                  <c:v>1998.097</c:v>
                </c:pt>
                <c:pt idx="10249">
                  <c:v>1932.76</c:v>
                </c:pt>
                <c:pt idx="10250">
                  <c:v>1746.9770000000001</c:v>
                </c:pt>
                <c:pt idx="10251">
                  <c:v>1867.075</c:v>
                </c:pt>
                <c:pt idx="10252">
                  <c:v>1995.65</c:v>
                </c:pt>
                <c:pt idx="10253">
                  <c:v>1751.277</c:v>
                </c:pt>
                <c:pt idx="10254">
                  <c:v>1669.365</c:v>
                </c:pt>
                <c:pt idx="10255">
                  <c:v>1990.6210000000001</c:v>
                </c:pt>
                <c:pt idx="10256">
                  <c:v>2358.8470000000002</c:v>
                </c:pt>
                <c:pt idx="10257">
                  <c:v>2576.498</c:v>
                </c:pt>
                <c:pt idx="10258">
                  <c:v>2565.3560000000002</c:v>
                </c:pt>
                <c:pt idx="10259">
                  <c:v>2471.7220000000002</c:v>
                </c:pt>
                <c:pt idx="10260">
                  <c:v>3259.73</c:v>
                </c:pt>
                <c:pt idx="10261">
                  <c:v>4264.9210000000003</c:v>
                </c:pt>
                <c:pt idx="10262">
                  <c:v>4394.1149999999998</c:v>
                </c:pt>
                <c:pt idx="10263">
                  <c:v>4280.674</c:v>
                </c:pt>
                <c:pt idx="10264">
                  <c:v>4076.27</c:v>
                </c:pt>
                <c:pt idx="10265">
                  <c:v>2738.27</c:v>
                </c:pt>
                <c:pt idx="10266">
                  <c:v>2017.925</c:v>
                </c:pt>
                <c:pt idx="10267">
                  <c:v>2742.2539999999999</c:v>
                </c:pt>
                <c:pt idx="10268">
                  <c:v>3193.8130000000001</c:v>
                </c:pt>
                <c:pt idx="10269">
                  <c:v>3273.4369999999999</c:v>
                </c:pt>
                <c:pt idx="10270">
                  <c:v>5118.2839999999997</c:v>
                </c:pt>
                <c:pt idx="10271">
                  <c:v>5633.232</c:v>
                </c:pt>
                <c:pt idx="10272">
                  <c:v>4665.9340000000002</c:v>
                </c:pt>
                <c:pt idx="10273">
                  <c:v>3990.16</c:v>
                </c:pt>
                <c:pt idx="10274">
                  <c:v>4654.0929999999998</c:v>
                </c:pt>
                <c:pt idx="10275">
                  <c:v>6735.8729999999996</c:v>
                </c:pt>
                <c:pt idx="10276">
                  <c:v>7571.3530000000001</c:v>
                </c:pt>
                <c:pt idx="10277">
                  <c:v>6698.7070000000003</c:v>
                </c:pt>
                <c:pt idx="10278">
                  <c:v>5761.3220000000001</c:v>
                </c:pt>
                <c:pt idx="10279">
                  <c:v>5574.3609999999999</c:v>
                </c:pt>
                <c:pt idx="10280">
                  <c:v>5227.451</c:v>
                </c:pt>
                <c:pt idx="10281">
                  <c:v>5470.4319999999998</c:v>
                </c:pt>
                <c:pt idx="10282">
                  <c:v>7723.7740000000003</c:v>
                </c:pt>
                <c:pt idx="10283">
                  <c:v>8736.2240000000002</c:v>
                </c:pt>
                <c:pt idx="10284">
                  <c:v>8031.3760000000002</c:v>
                </c:pt>
                <c:pt idx="10285">
                  <c:v>6952.3310000000001</c:v>
                </c:pt>
                <c:pt idx="10286">
                  <c:v>5805.6869999999999</c:v>
                </c:pt>
                <c:pt idx="10287">
                  <c:v>5371.9409999999998</c:v>
                </c:pt>
                <c:pt idx="10288">
                  <c:v>6758.8490000000002</c:v>
                </c:pt>
                <c:pt idx="10289">
                  <c:v>7688.5360000000001</c:v>
                </c:pt>
                <c:pt idx="10290">
                  <c:v>7524.9620000000004</c:v>
                </c:pt>
                <c:pt idx="10291">
                  <c:v>10331.409</c:v>
                </c:pt>
                <c:pt idx="10292">
                  <c:v>12563.808999999999</c:v>
                </c:pt>
                <c:pt idx="10293">
                  <c:v>9938.232</c:v>
                </c:pt>
                <c:pt idx="10294">
                  <c:v>7922.0829999999996</c:v>
                </c:pt>
                <c:pt idx="10295">
                  <c:v>7671.2169999999996</c:v>
                </c:pt>
                <c:pt idx="10296">
                  <c:v>6594.0280000000002</c:v>
                </c:pt>
                <c:pt idx="10297">
                  <c:v>5172.4390000000003</c:v>
                </c:pt>
                <c:pt idx="10298">
                  <c:v>5029.3599999999997</c:v>
                </c:pt>
                <c:pt idx="10299">
                  <c:v>5249.5290000000005</c:v>
                </c:pt>
                <c:pt idx="10300">
                  <c:v>5248.9279999999999</c:v>
                </c:pt>
                <c:pt idx="10301">
                  <c:v>5305.6270000000004</c:v>
                </c:pt>
                <c:pt idx="10302">
                  <c:v>5303.3149999999996</c:v>
                </c:pt>
                <c:pt idx="10303">
                  <c:v>5399.2780000000002</c:v>
                </c:pt>
                <c:pt idx="10304">
                  <c:v>6083.4409999999998</c:v>
                </c:pt>
                <c:pt idx="10305">
                  <c:v>7189.0529999999999</c:v>
                </c:pt>
                <c:pt idx="10306">
                  <c:v>7724.933</c:v>
                </c:pt>
                <c:pt idx="10307">
                  <c:v>7473.2340000000004</c:v>
                </c:pt>
                <c:pt idx="10308">
                  <c:v>6740.7640000000001</c:v>
                </c:pt>
                <c:pt idx="10309">
                  <c:v>6584.6729999999998</c:v>
                </c:pt>
                <c:pt idx="10310">
                  <c:v>6554.598</c:v>
                </c:pt>
                <c:pt idx="10311">
                  <c:v>6782.8209999999999</c:v>
                </c:pt>
                <c:pt idx="10312">
                  <c:v>6890.0959999999995</c:v>
                </c:pt>
                <c:pt idx="10313">
                  <c:v>6981.4309999999996</c:v>
                </c:pt>
                <c:pt idx="10314">
                  <c:v>6682.7839999999997</c:v>
                </c:pt>
                <c:pt idx="10315">
                  <c:v>6659.2340000000004</c:v>
                </c:pt>
                <c:pt idx="10316">
                  <c:v>6904.7460000000001</c:v>
                </c:pt>
                <c:pt idx="10317">
                  <c:v>7681.7550000000001</c:v>
                </c:pt>
                <c:pt idx="10318">
                  <c:v>8597.4860000000008</c:v>
                </c:pt>
                <c:pt idx="10319">
                  <c:v>10441.793</c:v>
                </c:pt>
                <c:pt idx="10320">
                  <c:v>13029.932000000001</c:v>
                </c:pt>
                <c:pt idx="10321">
                  <c:v>14127.303</c:v>
                </c:pt>
                <c:pt idx="10322">
                  <c:v>16017.538</c:v>
                </c:pt>
                <c:pt idx="10323">
                  <c:v>18223.768</c:v>
                </c:pt>
                <c:pt idx="10324">
                  <c:v>19408.133999999998</c:v>
                </c:pt>
                <c:pt idx="10325">
                  <c:v>18519.409</c:v>
                </c:pt>
                <c:pt idx="10326">
                  <c:v>13903.529</c:v>
                </c:pt>
                <c:pt idx="10327">
                  <c:v>9717.5</c:v>
                </c:pt>
                <c:pt idx="10328">
                  <c:v>8502.8870000000006</c:v>
                </c:pt>
                <c:pt idx="10329">
                  <c:v>8603.6740000000009</c:v>
                </c:pt>
                <c:pt idx="10330">
                  <c:v>10202.196</c:v>
                </c:pt>
                <c:pt idx="10331">
                  <c:v>11741.505999999999</c:v>
                </c:pt>
                <c:pt idx="10332">
                  <c:v>12619.656000000001</c:v>
                </c:pt>
                <c:pt idx="10333">
                  <c:v>12987.960999999999</c:v>
                </c:pt>
                <c:pt idx="10334">
                  <c:v>10372.473</c:v>
                </c:pt>
                <c:pt idx="10335">
                  <c:v>6972.9070000000002</c:v>
                </c:pt>
                <c:pt idx="10336">
                  <c:v>5535.4080000000004</c:v>
                </c:pt>
                <c:pt idx="10337">
                  <c:v>6725.4520000000002</c:v>
                </c:pt>
                <c:pt idx="10338">
                  <c:v>7163.7430000000004</c:v>
                </c:pt>
                <c:pt idx="10339">
                  <c:v>6991.5249999999996</c:v>
                </c:pt>
                <c:pt idx="10340">
                  <c:v>7264.45</c:v>
                </c:pt>
                <c:pt idx="10341">
                  <c:v>7784.402</c:v>
                </c:pt>
                <c:pt idx="10342">
                  <c:v>8669.7150000000001</c:v>
                </c:pt>
                <c:pt idx="10343">
                  <c:v>9918.8670000000002</c:v>
                </c:pt>
                <c:pt idx="10344">
                  <c:v>10624.446</c:v>
                </c:pt>
                <c:pt idx="10345">
                  <c:v>10783.254999999999</c:v>
                </c:pt>
                <c:pt idx="10346">
                  <c:v>10052.397999999999</c:v>
                </c:pt>
                <c:pt idx="10347">
                  <c:v>8770.6949999999997</c:v>
                </c:pt>
                <c:pt idx="10348">
                  <c:v>7778.518</c:v>
                </c:pt>
                <c:pt idx="10349">
                  <c:v>7441.7650000000003</c:v>
                </c:pt>
                <c:pt idx="10350">
                  <c:v>7227.2489999999998</c:v>
                </c:pt>
                <c:pt idx="10351">
                  <c:v>7161.9539999999997</c:v>
                </c:pt>
                <c:pt idx="10352">
                  <c:v>7095.9139999999998</c:v>
                </c:pt>
                <c:pt idx="10353">
                  <c:v>7125.5820000000003</c:v>
                </c:pt>
                <c:pt idx="10354">
                  <c:v>7191.2860000000001</c:v>
                </c:pt>
                <c:pt idx="10355">
                  <c:v>7277.0410000000002</c:v>
                </c:pt>
                <c:pt idx="10356">
                  <c:v>7386.134</c:v>
                </c:pt>
                <c:pt idx="10357">
                  <c:v>7277.8620000000001</c:v>
                </c:pt>
                <c:pt idx="10358">
                  <c:v>7383.3280000000004</c:v>
                </c:pt>
                <c:pt idx="10359">
                  <c:v>7758.8289999999997</c:v>
                </c:pt>
                <c:pt idx="10360">
                  <c:v>8532.0360000000001</c:v>
                </c:pt>
                <c:pt idx="10361">
                  <c:v>8706.4359999999997</c:v>
                </c:pt>
                <c:pt idx="10362">
                  <c:v>8314.8330000000005</c:v>
                </c:pt>
                <c:pt idx="10363">
                  <c:v>7461.5519999999997</c:v>
                </c:pt>
                <c:pt idx="10364">
                  <c:v>6707.9369999999999</c:v>
                </c:pt>
                <c:pt idx="10365">
                  <c:v>6721.2340000000004</c:v>
                </c:pt>
                <c:pt idx="10366">
                  <c:v>7869.4790000000003</c:v>
                </c:pt>
                <c:pt idx="10367">
                  <c:v>9829.4470000000001</c:v>
                </c:pt>
                <c:pt idx="10368">
                  <c:v>10281.877</c:v>
                </c:pt>
                <c:pt idx="10369">
                  <c:v>9335.6820000000007</c:v>
                </c:pt>
                <c:pt idx="10370">
                  <c:v>9137.43</c:v>
                </c:pt>
                <c:pt idx="10371">
                  <c:v>9240.7019999999993</c:v>
                </c:pt>
                <c:pt idx="10372">
                  <c:v>9568.6820000000007</c:v>
                </c:pt>
                <c:pt idx="10373">
                  <c:v>9219.9789999999994</c:v>
                </c:pt>
                <c:pt idx="10374">
                  <c:v>9041.7250000000004</c:v>
                </c:pt>
                <c:pt idx="10375">
                  <c:v>9006.0820000000003</c:v>
                </c:pt>
                <c:pt idx="10376">
                  <c:v>9645.7250000000004</c:v>
                </c:pt>
                <c:pt idx="10377">
                  <c:v>9489.1550000000007</c:v>
                </c:pt>
                <c:pt idx="10378">
                  <c:v>8747.4320000000007</c:v>
                </c:pt>
                <c:pt idx="10379">
                  <c:v>8303.2009999999991</c:v>
                </c:pt>
                <c:pt idx="10380">
                  <c:v>7981.2830000000004</c:v>
                </c:pt>
                <c:pt idx="10381">
                  <c:v>7861.3670000000002</c:v>
                </c:pt>
                <c:pt idx="10382">
                  <c:v>8482.3950000000004</c:v>
                </c:pt>
                <c:pt idx="10383">
                  <c:v>8952.5720000000001</c:v>
                </c:pt>
                <c:pt idx="10384">
                  <c:v>9441.4359999999997</c:v>
                </c:pt>
                <c:pt idx="10385">
                  <c:v>9707.0259999999998</c:v>
                </c:pt>
                <c:pt idx="10386">
                  <c:v>9398.9549999999999</c:v>
                </c:pt>
                <c:pt idx="10387">
                  <c:v>8963.8420000000006</c:v>
                </c:pt>
                <c:pt idx="10388">
                  <c:v>8766.4320000000007</c:v>
                </c:pt>
                <c:pt idx="10389">
                  <c:v>8746.9120000000003</c:v>
                </c:pt>
                <c:pt idx="10390">
                  <c:v>9068.5259999999998</c:v>
                </c:pt>
                <c:pt idx="10391">
                  <c:v>10297.915999999999</c:v>
                </c:pt>
                <c:pt idx="10392">
                  <c:v>11168.717000000001</c:v>
                </c:pt>
                <c:pt idx="10393">
                  <c:v>11063.263999999999</c:v>
                </c:pt>
                <c:pt idx="10394">
                  <c:v>10780.018</c:v>
                </c:pt>
                <c:pt idx="10395">
                  <c:v>10665.473</c:v>
                </c:pt>
                <c:pt idx="10396">
                  <c:v>10414.065000000001</c:v>
                </c:pt>
                <c:pt idx="10397">
                  <c:v>9676.4850000000006</c:v>
                </c:pt>
                <c:pt idx="10398">
                  <c:v>8980.01</c:v>
                </c:pt>
                <c:pt idx="10399">
                  <c:v>8543.6149999999998</c:v>
                </c:pt>
                <c:pt idx="10400">
                  <c:v>8607.241</c:v>
                </c:pt>
                <c:pt idx="10401">
                  <c:v>9515.6970000000001</c:v>
                </c:pt>
                <c:pt idx="10402">
                  <c:v>10195.324000000001</c:v>
                </c:pt>
                <c:pt idx="10403">
                  <c:v>10368.148999999999</c:v>
                </c:pt>
                <c:pt idx="10404">
                  <c:v>9861.5540000000001</c:v>
                </c:pt>
                <c:pt idx="10405">
                  <c:v>8707.0789999999997</c:v>
                </c:pt>
                <c:pt idx="10406">
                  <c:v>7886.7039999999997</c:v>
                </c:pt>
                <c:pt idx="10407">
                  <c:v>7783.7520000000004</c:v>
                </c:pt>
                <c:pt idx="10408">
                  <c:v>8418.1110000000008</c:v>
                </c:pt>
                <c:pt idx="10409">
                  <c:v>9420.8430000000008</c:v>
                </c:pt>
                <c:pt idx="10410">
                  <c:v>12235.757</c:v>
                </c:pt>
                <c:pt idx="10411">
                  <c:v>10308.434999999999</c:v>
                </c:pt>
                <c:pt idx="10412">
                  <c:v>9032.2720000000008</c:v>
                </c:pt>
                <c:pt idx="10413">
                  <c:v>9358.0310000000009</c:v>
                </c:pt>
                <c:pt idx="10414">
                  <c:v>9728.9050000000007</c:v>
                </c:pt>
                <c:pt idx="10415">
                  <c:v>9331.3780000000006</c:v>
                </c:pt>
                <c:pt idx="10416">
                  <c:v>8719.7630000000008</c:v>
                </c:pt>
                <c:pt idx="10417">
                  <c:v>8468.6579999999994</c:v>
                </c:pt>
                <c:pt idx="10418">
                  <c:v>8717.6419999999998</c:v>
                </c:pt>
                <c:pt idx="10419">
                  <c:v>8657.241</c:v>
                </c:pt>
                <c:pt idx="10420">
                  <c:v>8636.4650000000001</c:v>
                </c:pt>
                <c:pt idx="10421">
                  <c:v>8375.93</c:v>
                </c:pt>
                <c:pt idx="10422">
                  <c:v>8000.1379999999999</c:v>
                </c:pt>
                <c:pt idx="10423">
                  <c:v>7959.0010000000002</c:v>
                </c:pt>
                <c:pt idx="10424">
                  <c:v>8034.4960000000001</c:v>
                </c:pt>
                <c:pt idx="10425">
                  <c:v>7830.9409999999998</c:v>
                </c:pt>
                <c:pt idx="10426">
                  <c:v>7650.6549999999997</c:v>
                </c:pt>
                <c:pt idx="10427">
                  <c:v>7490.6589999999997</c:v>
                </c:pt>
                <c:pt idx="10428">
                  <c:v>7441.6139999999996</c:v>
                </c:pt>
                <c:pt idx="10429">
                  <c:v>7413.857</c:v>
                </c:pt>
                <c:pt idx="10430">
                  <c:v>7186.1850000000004</c:v>
                </c:pt>
                <c:pt idx="10431">
                  <c:v>6867.0029999999997</c:v>
                </c:pt>
                <c:pt idx="10432">
                  <c:v>7100.7860000000001</c:v>
                </c:pt>
                <c:pt idx="10433">
                  <c:v>9483.232</c:v>
                </c:pt>
                <c:pt idx="10434">
                  <c:v>11029.839</c:v>
                </c:pt>
                <c:pt idx="10435">
                  <c:v>11140.841</c:v>
                </c:pt>
                <c:pt idx="10436">
                  <c:v>10932.4</c:v>
                </c:pt>
                <c:pt idx="10437">
                  <c:v>10252.031000000001</c:v>
                </c:pt>
                <c:pt idx="10438">
                  <c:v>8557.4030000000002</c:v>
                </c:pt>
                <c:pt idx="10439">
                  <c:v>7105.4139999999998</c:v>
                </c:pt>
                <c:pt idx="10440">
                  <c:v>6773.2460000000001</c:v>
                </c:pt>
                <c:pt idx="10441">
                  <c:v>6394.1670000000004</c:v>
                </c:pt>
                <c:pt idx="10442">
                  <c:v>5723.35</c:v>
                </c:pt>
                <c:pt idx="10443">
                  <c:v>5360.2160000000003</c:v>
                </c:pt>
                <c:pt idx="10444">
                  <c:v>5493.8019999999997</c:v>
                </c:pt>
                <c:pt idx="10445">
                  <c:v>5430.8559999999998</c:v>
                </c:pt>
                <c:pt idx="10446">
                  <c:v>5425.1980000000003</c:v>
                </c:pt>
                <c:pt idx="10447">
                  <c:v>5349.6620000000003</c:v>
                </c:pt>
                <c:pt idx="10448">
                  <c:v>5817.3760000000002</c:v>
                </c:pt>
                <c:pt idx="10449">
                  <c:v>6305.2510000000002</c:v>
                </c:pt>
                <c:pt idx="10450">
                  <c:v>6063.3140000000003</c:v>
                </c:pt>
                <c:pt idx="10451">
                  <c:v>5624.8310000000001</c:v>
                </c:pt>
                <c:pt idx="10452">
                  <c:v>5093.2359999999999</c:v>
                </c:pt>
                <c:pt idx="10453">
                  <c:v>4679.3230000000003</c:v>
                </c:pt>
                <c:pt idx="10454">
                  <c:v>4797.7719999999999</c:v>
                </c:pt>
                <c:pt idx="10455">
                  <c:v>4968.4160000000002</c:v>
                </c:pt>
                <c:pt idx="10456">
                  <c:v>4870.4260000000004</c:v>
                </c:pt>
                <c:pt idx="10457">
                  <c:v>5173.9129999999996</c:v>
                </c:pt>
                <c:pt idx="10458">
                  <c:v>5820.8519999999999</c:v>
                </c:pt>
                <c:pt idx="10459">
                  <c:v>6269.5039999999999</c:v>
                </c:pt>
                <c:pt idx="10460">
                  <c:v>6051.5280000000002</c:v>
                </c:pt>
                <c:pt idx="10461">
                  <c:v>6144.7439999999997</c:v>
                </c:pt>
                <c:pt idx="10462">
                  <c:v>6177.8819999999996</c:v>
                </c:pt>
                <c:pt idx="10463">
                  <c:v>6160.692</c:v>
                </c:pt>
                <c:pt idx="10464">
                  <c:v>5802.3519999999999</c:v>
                </c:pt>
                <c:pt idx="10465">
                  <c:v>5147.9110000000001</c:v>
                </c:pt>
                <c:pt idx="10466">
                  <c:v>4395.0360000000001</c:v>
                </c:pt>
                <c:pt idx="10467">
                  <c:v>4385.12</c:v>
                </c:pt>
                <c:pt idx="10468">
                  <c:v>5562.0349999999999</c:v>
                </c:pt>
                <c:pt idx="10469">
                  <c:v>6365.3280000000004</c:v>
                </c:pt>
                <c:pt idx="10470">
                  <c:v>6397.8270000000002</c:v>
                </c:pt>
                <c:pt idx="10471">
                  <c:v>6322.08</c:v>
                </c:pt>
                <c:pt idx="10472">
                  <c:v>6490.683</c:v>
                </c:pt>
                <c:pt idx="10473">
                  <c:v>6761.19</c:v>
                </c:pt>
                <c:pt idx="10474">
                  <c:v>7591.8829999999998</c:v>
                </c:pt>
                <c:pt idx="10475">
                  <c:v>8216.0879999999997</c:v>
                </c:pt>
                <c:pt idx="10476">
                  <c:v>8505.0310000000009</c:v>
                </c:pt>
                <c:pt idx="10477">
                  <c:v>8848.3029999999999</c:v>
                </c:pt>
                <c:pt idx="10478">
                  <c:v>8478.4779999999992</c:v>
                </c:pt>
                <c:pt idx="10479">
                  <c:v>6997.2780000000002</c:v>
                </c:pt>
                <c:pt idx="10480">
                  <c:v>6123.5309999999999</c:v>
                </c:pt>
                <c:pt idx="10481">
                  <c:v>5875.942</c:v>
                </c:pt>
                <c:pt idx="10482">
                  <c:v>5919.2870000000003</c:v>
                </c:pt>
                <c:pt idx="10483">
                  <c:v>7770.0010000000002</c:v>
                </c:pt>
                <c:pt idx="10484">
                  <c:v>9303.6769999999997</c:v>
                </c:pt>
                <c:pt idx="10485">
                  <c:v>9490.6290000000008</c:v>
                </c:pt>
                <c:pt idx="10486">
                  <c:v>8540.7070000000003</c:v>
                </c:pt>
                <c:pt idx="10487">
                  <c:v>6854.4639999999999</c:v>
                </c:pt>
                <c:pt idx="10488">
                  <c:v>5513.2129999999997</c:v>
                </c:pt>
                <c:pt idx="10489">
                  <c:v>5073.808</c:v>
                </c:pt>
                <c:pt idx="10490">
                  <c:v>4537.0259999999998</c:v>
                </c:pt>
                <c:pt idx="10491">
                  <c:v>4031.0610000000001</c:v>
                </c:pt>
                <c:pt idx="10492">
                  <c:v>3589.4270000000001</c:v>
                </c:pt>
                <c:pt idx="10493">
                  <c:v>3058.4839999999999</c:v>
                </c:pt>
                <c:pt idx="10494">
                  <c:v>3059.6779999999999</c:v>
                </c:pt>
                <c:pt idx="10495">
                  <c:v>3464.223</c:v>
                </c:pt>
                <c:pt idx="10496">
                  <c:v>3097.7510000000002</c:v>
                </c:pt>
                <c:pt idx="10497">
                  <c:v>2849.3910000000001</c:v>
                </c:pt>
                <c:pt idx="10498">
                  <c:v>3003.442</c:v>
                </c:pt>
                <c:pt idx="10499">
                  <c:v>3857.1590000000001</c:v>
                </c:pt>
                <c:pt idx="10500">
                  <c:v>4066.0509999999999</c:v>
                </c:pt>
                <c:pt idx="10501">
                  <c:v>3657.3069999999998</c:v>
                </c:pt>
                <c:pt idx="10502">
                  <c:v>3556.8150000000001</c:v>
                </c:pt>
                <c:pt idx="10503">
                  <c:v>3426.277</c:v>
                </c:pt>
                <c:pt idx="10504">
                  <c:v>3266.9810000000002</c:v>
                </c:pt>
                <c:pt idx="10505">
                  <c:v>2974.047</c:v>
                </c:pt>
                <c:pt idx="10506">
                  <c:v>2850.587</c:v>
                </c:pt>
                <c:pt idx="10507">
                  <c:v>2925.7930000000001</c:v>
                </c:pt>
                <c:pt idx="10508">
                  <c:v>2946.9360000000001</c:v>
                </c:pt>
                <c:pt idx="10509">
                  <c:v>2942.4140000000002</c:v>
                </c:pt>
                <c:pt idx="10510">
                  <c:v>3101.3270000000002</c:v>
                </c:pt>
                <c:pt idx="10511">
                  <c:v>2947.373</c:v>
                </c:pt>
                <c:pt idx="10512">
                  <c:v>2748.4769999999999</c:v>
                </c:pt>
                <c:pt idx="10513">
                  <c:v>2594.3580000000002</c:v>
                </c:pt>
                <c:pt idx="10514">
                  <c:v>2451.953</c:v>
                </c:pt>
                <c:pt idx="10515">
                  <c:v>2465.8969999999999</c:v>
                </c:pt>
                <c:pt idx="10516">
                  <c:v>2657.3589999999999</c:v>
                </c:pt>
                <c:pt idx="10517">
                  <c:v>2887.0390000000002</c:v>
                </c:pt>
                <c:pt idx="10518">
                  <c:v>3015.1469999999999</c:v>
                </c:pt>
                <c:pt idx="10519">
                  <c:v>2937.096</c:v>
                </c:pt>
                <c:pt idx="10520">
                  <c:v>2636.1210000000001</c:v>
                </c:pt>
                <c:pt idx="10521">
                  <c:v>2465.5639999999999</c:v>
                </c:pt>
                <c:pt idx="10522">
                  <c:v>2349.1039999999998</c:v>
                </c:pt>
                <c:pt idx="10523">
                  <c:v>2110.6219999999998</c:v>
                </c:pt>
                <c:pt idx="10524">
                  <c:v>2026.8219999999999</c:v>
                </c:pt>
                <c:pt idx="10525">
                  <c:v>2386.915</c:v>
                </c:pt>
                <c:pt idx="10526">
                  <c:v>2491.0239999999999</c:v>
                </c:pt>
                <c:pt idx="10527">
                  <c:v>2759.328</c:v>
                </c:pt>
                <c:pt idx="10528">
                  <c:v>3125.9169999999999</c:v>
                </c:pt>
                <c:pt idx="10529">
                  <c:v>3194.3020000000001</c:v>
                </c:pt>
                <c:pt idx="10530">
                  <c:v>3116.3359999999998</c:v>
                </c:pt>
                <c:pt idx="10531">
                  <c:v>3029.8319999999999</c:v>
                </c:pt>
                <c:pt idx="10532">
                  <c:v>2992.752</c:v>
                </c:pt>
                <c:pt idx="10533">
                  <c:v>2901.8580000000002</c:v>
                </c:pt>
                <c:pt idx="10534">
                  <c:v>2793.645</c:v>
                </c:pt>
                <c:pt idx="10535">
                  <c:v>2606.991</c:v>
                </c:pt>
                <c:pt idx="10536">
                  <c:v>2293.7080000000001</c:v>
                </c:pt>
                <c:pt idx="10537">
                  <c:v>2238.4520000000002</c:v>
                </c:pt>
                <c:pt idx="10538">
                  <c:v>2381.915</c:v>
                </c:pt>
                <c:pt idx="10539">
                  <c:v>2549.1819999999998</c:v>
                </c:pt>
                <c:pt idx="10540">
                  <c:v>2684.7689999999998</c:v>
                </c:pt>
                <c:pt idx="10541">
                  <c:v>2539.9659999999999</c:v>
                </c:pt>
                <c:pt idx="10542">
                  <c:v>2450.134</c:v>
                </c:pt>
                <c:pt idx="10543">
                  <c:v>2477.502</c:v>
                </c:pt>
                <c:pt idx="10544">
                  <c:v>2487.5459999999998</c:v>
                </c:pt>
                <c:pt idx="10545">
                  <c:v>2250.6799999999998</c:v>
                </c:pt>
                <c:pt idx="10546">
                  <c:v>1999.4880000000001</c:v>
                </c:pt>
                <c:pt idx="10547">
                  <c:v>1691.498</c:v>
                </c:pt>
                <c:pt idx="10548">
                  <c:v>1576.088</c:v>
                </c:pt>
                <c:pt idx="10549">
                  <c:v>1371.569</c:v>
                </c:pt>
                <c:pt idx="10550">
                  <c:v>1176.8589999999999</c:v>
                </c:pt>
                <c:pt idx="10551">
                  <c:v>1090.8030000000001</c:v>
                </c:pt>
                <c:pt idx="10552">
                  <c:v>1293.9490000000001</c:v>
                </c:pt>
                <c:pt idx="10553">
                  <c:v>1289.1300000000001</c:v>
                </c:pt>
                <c:pt idx="10554">
                  <c:v>1219.529</c:v>
                </c:pt>
                <c:pt idx="10555">
                  <c:v>1235.2950000000001</c:v>
                </c:pt>
                <c:pt idx="10556">
                  <c:v>1344.172</c:v>
                </c:pt>
                <c:pt idx="10557">
                  <c:v>1632.3230000000001</c:v>
                </c:pt>
                <c:pt idx="10558">
                  <c:v>1889.482</c:v>
                </c:pt>
                <c:pt idx="10559">
                  <c:v>1832.5730000000001</c:v>
                </c:pt>
                <c:pt idx="10560">
                  <c:v>1921.8</c:v>
                </c:pt>
                <c:pt idx="10561">
                  <c:v>2397.6979999999999</c:v>
                </c:pt>
                <c:pt idx="10562">
                  <c:v>2852.7669999999998</c:v>
                </c:pt>
                <c:pt idx="10563">
                  <c:v>2855.739</c:v>
                </c:pt>
                <c:pt idx="10564">
                  <c:v>2673.96</c:v>
                </c:pt>
                <c:pt idx="10565">
                  <c:v>2640.1750000000002</c:v>
                </c:pt>
                <c:pt idx="10566">
                  <c:v>2838.3789999999999</c:v>
                </c:pt>
                <c:pt idx="10567">
                  <c:v>3440.77</c:v>
                </c:pt>
                <c:pt idx="10568">
                  <c:v>4074.576</c:v>
                </c:pt>
                <c:pt idx="10569">
                  <c:v>4568.6940000000004</c:v>
                </c:pt>
                <c:pt idx="10570">
                  <c:v>4636.076</c:v>
                </c:pt>
                <c:pt idx="10571">
                  <c:v>3738.2150000000001</c:v>
                </c:pt>
                <c:pt idx="10572">
                  <c:v>3242.9589999999998</c:v>
                </c:pt>
                <c:pt idx="10573">
                  <c:v>2924.8110000000001</c:v>
                </c:pt>
                <c:pt idx="10574">
                  <c:v>2741.1239999999998</c:v>
                </c:pt>
                <c:pt idx="10575">
                  <c:v>2586.172</c:v>
                </c:pt>
                <c:pt idx="10576">
                  <c:v>2529.1529999999998</c:v>
                </c:pt>
                <c:pt idx="10577">
                  <c:v>2504.9380000000001</c:v>
                </c:pt>
                <c:pt idx="10578">
                  <c:v>2478.84</c:v>
                </c:pt>
                <c:pt idx="10579">
                  <c:v>2428.9259999999999</c:v>
                </c:pt>
                <c:pt idx="10580">
                  <c:v>2386.0250000000001</c:v>
                </c:pt>
                <c:pt idx="10581">
                  <c:v>2460.1480000000001</c:v>
                </c:pt>
                <c:pt idx="10582">
                  <c:v>2677.232</c:v>
                </c:pt>
                <c:pt idx="10583">
                  <c:v>2745.7350000000001</c:v>
                </c:pt>
                <c:pt idx="10584">
                  <c:v>2625.9349999999999</c:v>
                </c:pt>
                <c:pt idx="10585">
                  <c:v>2510.1729999999998</c:v>
                </c:pt>
                <c:pt idx="10586">
                  <c:v>2455.6799999999998</c:v>
                </c:pt>
                <c:pt idx="10587">
                  <c:v>2466.0990000000002</c:v>
                </c:pt>
                <c:pt idx="10588">
                  <c:v>4132.3590000000004</c:v>
                </c:pt>
                <c:pt idx="10589">
                  <c:v>7678.8919999999998</c:v>
                </c:pt>
                <c:pt idx="10590">
                  <c:v>8448.0630000000001</c:v>
                </c:pt>
                <c:pt idx="10591">
                  <c:v>7572.7659999999996</c:v>
                </c:pt>
                <c:pt idx="10592">
                  <c:v>6574.2979999999998</c:v>
                </c:pt>
                <c:pt idx="10593">
                  <c:v>5538.8969999999999</c:v>
                </c:pt>
                <c:pt idx="10594">
                  <c:v>4600.223</c:v>
                </c:pt>
                <c:pt idx="10595">
                  <c:v>3897.2310000000002</c:v>
                </c:pt>
                <c:pt idx="10596">
                  <c:v>3499.0410000000002</c:v>
                </c:pt>
                <c:pt idx="10597">
                  <c:v>3398.886</c:v>
                </c:pt>
                <c:pt idx="10598">
                  <c:v>3419.2310000000002</c:v>
                </c:pt>
                <c:pt idx="10599">
                  <c:v>3335.473</c:v>
                </c:pt>
                <c:pt idx="10600">
                  <c:v>3151.1930000000002</c:v>
                </c:pt>
                <c:pt idx="10601">
                  <c:v>2967.5059999999999</c:v>
                </c:pt>
                <c:pt idx="10602">
                  <c:v>2850.5509999999999</c:v>
                </c:pt>
                <c:pt idx="10603">
                  <c:v>2748.5540000000001</c:v>
                </c:pt>
                <c:pt idx="10604">
                  <c:v>2708.1689999999999</c:v>
                </c:pt>
                <c:pt idx="10605">
                  <c:v>2593.7150000000001</c:v>
                </c:pt>
                <c:pt idx="10606">
                  <c:v>2608.61</c:v>
                </c:pt>
                <c:pt idx="10607">
                  <c:v>2578.5610000000001</c:v>
                </c:pt>
                <c:pt idx="10608">
                  <c:v>2208.886</c:v>
                </c:pt>
                <c:pt idx="10609">
                  <c:v>1923.4079999999999</c:v>
                </c:pt>
                <c:pt idx="10610">
                  <c:v>2406.7359999999999</c:v>
                </c:pt>
                <c:pt idx="10611">
                  <c:v>2316.2460000000001</c:v>
                </c:pt>
                <c:pt idx="10612">
                  <c:v>2452.5279999999998</c:v>
                </c:pt>
                <c:pt idx="10613">
                  <c:v>2934.7249999999999</c:v>
                </c:pt>
                <c:pt idx="10614">
                  <c:v>3683.3780000000002</c:v>
                </c:pt>
                <c:pt idx="10615">
                  <c:v>4070.348</c:v>
                </c:pt>
                <c:pt idx="10616">
                  <c:v>4535.25</c:v>
                </c:pt>
                <c:pt idx="10617">
                  <c:v>5312.9589999999998</c:v>
                </c:pt>
                <c:pt idx="10618">
                  <c:v>5157.9030000000002</c:v>
                </c:pt>
                <c:pt idx="10619">
                  <c:v>4037.9769999999999</c:v>
                </c:pt>
                <c:pt idx="10620">
                  <c:v>3050.3449999999998</c:v>
                </c:pt>
                <c:pt idx="10621">
                  <c:v>2853.25</c:v>
                </c:pt>
                <c:pt idx="10622">
                  <c:v>3235.788</c:v>
                </c:pt>
                <c:pt idx="10623">
                  <c:v>4198.87</c:v>
                </c:pt>
                <c:pt idx="10624">
                  <c:v>4933.1279999999997</c:v>
                </c:pt>
                <c:pt idx="10625">
                  <c:v>4633.3620000000001</c:v>
                </c:pt>
                <c:pt idx="10626">
                  <c:v>4256.63</c:v>
                </c:pt>
                <c:pt idx="10627">
                  <c:v>4763.8860000000004</c:v>
                </c:pt>
                <c:pt idx="10628">
                  <c:v>5700.6120000000001</c:v>
                </c:pt>
                <c:pt idx="10629">
                  <c:v>5971.8829999999998</c:v>
                </c:pt>
                <c:pt idx="10630">
                  <c:v>5694.1530000000002</c:v>
                </c:pt>
                <c:pt idx="10631">
                  <c:v>5614.7790000000005</c:v>
                </c:pt>
                <c:pt idx="10632">
                  <c:v>6041.3459999999995</c:v>
                </c:pt>
                <c:pt idx="10633">
                  <c:v>7592.4629999999997</c:v>
                </c:pt>
                <c:pt idx="10634">
                  <c:v>8463.3670000000002</c:v>
                </c:pt>
                <c:pt idx="10635">
                  <c:v>7461.9480000000003</c:v>
                </c:pt>
                <c:pt idx="10636">
                  <c:v>6504.4120000000003</c:v>
                </c:pt>
                <c:pt idx="10637">
                  <c:v>5935.1930000000002</c:v>
                </c:pt>
                <c:pt idx="10638">
                  <c:v>5863.7240000000002</c:v>
                </c:pt>
                <c:pt idx="10639">
                  <c:v>5917.9939999999997</c:v>
                </c:pt>
                <c:pt idx="10640">
                  <c:v>5867.7740000000003</c:v>
                </c:pt>
                <c:pt idx="10641">
                  <c:v>5735.924</c:v>
                </c:pt>
                <c:pt idx="10642">
                  <c:v>5410.424</c:v>
                </c:pt>
                <c:pt idx="10643">
                  <c:v>4848.0889999999999</c:v>
                </c:pt>
                <c:pt idx="10644">
                  <c:v>4504.3710000000001</c:v>
                </c:pt>
                <c:pt idx="10645">
                  <c:v>4427.4139999999998</c:v>
                </c:pt>
                <c:pt idx="10646">
                  <c:v>4470.2129999999997</c:v>
                </c:pt>
                <c:pt idx="10647">
                  <c:v>4339.9960000000001</c:v>
                </c:pt>
                <c:pt idx="10648">
                  <c:v>4761.759</c:v>
                </c:pt>
                <c:pt idx="10649">
                  <c:v>4875.9440000000004</c:v>
                </c:pt>
                <c:pt idx="10650">
                  <c:v>4125.6940000000004</c:v>
                </c:pt>
                <c:pt idx="10651">
                  <c:v>3330.9630000000002</c:v>
                </c:pt>
                <c:pt idx="10652">
                  <c:v>2966.2620000000002</c:v>
                </c:pt>
                <c:pt idx="10653">
                  <c:v>2575.9070000000002</c:v>
                </c:pt>
                <c:pt idx="10654">
                  <c:v>2272.0540000000001</c:v>
                </c:pt>
                <c:pt idx="10655">
                  <c:v>2400.134</c:v>
                </c:pt>
                <c:pt idx="10656">
                  <c:v>3063.9479999999999</c:v>
                </c:pt>
                <c:pt idx="10657">
                  <c:v>4265.674</c:v>
                </c:pt>
                <c:pt idx="10658">
                  <c:v>5459.241</c:v>
                </c:pt>
                <c:pt idx="10659">
                  <c:v>5778.5249999999996</c:v>
                </c:pt>
                <c:pt idx="10660">
                  <c:v>5902.2569999999996</c:v>
                </c:pt>
                <c:pt idx="10661">
                  <c:v>6096.6149999999998</c:v>
                </c:pt>
                <c:pt idx="10662">
                  <c:v>6095.6850000000004</c:v>
                </c:pt>
                <c:pt idx="10663">
                  <c:v>5838.0469999999996</c:v>
                </c:pt>
                <c:pt idx="10664">
                  <c:v>5811.277</c:v>
                </c:pt>
                <c:pt idx="10665">
                  <c:v>4856.1629999999996</c:v>
                </c:pt>
                <c:pt idx="10666">
                  <c:v>3983.701</c:v>
                </c:pt>
                <c:pt idx="10667">
                  <c:v>3147.2249999999999</c:v>
                </c:pt>
                <c:pt idx="10668">
                  <c:v>2371.83</c:v>
                </c:pt>
                <c:pt idx="10669">
                  <c:v>2419.395</c:v>
                </c:pt>
                <c:pt idx="10670">
                  <c:v>3399.2809999999999</c:v>
                </c:pt>
                <c:pt idx="10671">
                  <c:v>4003.0039999999999</c:v>
                </c:pt>
                <c:pt idx="10672">
                  <c:v>4557.0540000000001</c:v>
                </c:pt>
                <c:pt idx="10673">
                  <c:v>4369.835</c:v>
                </c:pt>
                <c:pt idx="10674">
                  <c:v>3792.431</c:v>
                </c:pt>
                <c:pt idx="10675">
                  <c:v>4251.067</c:v>
                </c:pt>
                <c:pt idx="10676">
                  <c:v>4803.0720000000001</c:v>
                </c:pt>
                <c:pt idx="10677">
                  <c:v>4959.21</c:v>
                </c:pt>
                <c:pt idx="10678">
                  <c:v>4989.9229999999998</c:v>
                </c:pt>
                <c:pt idx="10679">
                  <c:v>5176.0039999999999</c:v>
                </c:pt>
                <c:pt idx="10680">
                  <c:v>5683.1319999999996</c:v>
                </c:pt>
                <c:pt idx="10681">
                  <c:v>6191.25</c:v>
                </c:pt>
                <c:pt idx="10682">
                  <c:v>6693.6220000000003</c:v>
                </c:pt>
                <c:pt idx="10683">
                  <c:v>6712.9430000000002</c:v>
                </c:pt>
                <c:pt idx="10684">
                  <c:v>6054.3140000000003</c:v>
                </c:pt>
                <c:pt idx="10685">
                  <c:v>5521.8879999999999</c:v>
                </c:pt>
                <c:pt idx="10686">
                  <c:v>5549.8050000000003</c:v>
                </c:pt>
                <c:pt idx="10687">
                  <c:v>6118.0370000000003</c:v>
                </c:pt>
                <c:pt idx="10688">
                  <c:v>6605.0630000000001</c:v>
                </c:pt>
                <c:pt idx="10689">
                  <c:v>6999.3779999999997</c:v>
                </c:pt>
                <c:pt idx="10690">
                  <c:v>6861.18</c:v>
                </c:pt>
                <c:pt idx="10691">
                  <c:v>6474.25</c:v>
                </c:pt>
                <c:pt idx="10692">
                  <c:v>6313.5870000000004</c:v>
                </c:pt>
                <c:pt idx="10693">
                  <c:v>6646.6760000000004</c:v>
                </c:pt>
                <c:pt idx="10694">
                  <c:v>7472.8019999999997</c:v>
                </c:pt>
                <c:pt idx="10695">
                  <c:v>8571.2289999999994</c:v>
                </c:pt>
                <c:pt idx="10696">
                  <c:v>9357.0239999999994</c:v>
                </c:pt>
                <c:pt idx="10697">
                  <c:v>9608.8819999999996</c:v>
                </c:pt>
                <c:pt idx="10698">
                  <c:v>9332.625</c:v>
                </c:pt>
                <c:pt idx="10699">
                  <c:v>8581.7039999999997</c:v>
                </c:pt>
                <c:pt idx="10700">
                  <c:v>7706.7809999999999</c:v>
                </c:pt>
                <c:pt idx="10701">
                  <c:v>6926.06</c:v>
                </c:pt>
                <c:pt idx="10702">
                  <c:v>6399.576</c:v>
                </c:pt>
                <c:pt idx="10703">
                  <c:v>6334.6989999999996</c:v>
                </c:pt>
                <c:pt idx="10704">
                  <c:v>6187.82</c:v>
                </c:pt>
                <c:pt idx="10705">
                  <c:v>6073.1139999999996</c:v>
                </c:pt>
                <c:pt idx="10706">
                  <c:v>6687.3320000000003</c:v>
                </c:pt>
                <c:pt idx="10707">
                  <c:v>7457.5820000000003</c:v>
                </c:pt>
                <c:pt idx="10708">
                  <c:v>7262.2969999999996</c:v>
                </c:pt>
                <c:pt idx="10709">
                  <c:v>6699.5129999999999</c:v>
                </c:pt>
                <c:pt idx="10710">
                  <c:v>5765.4939999999997</c:v>
                </c:pt>
                <c:pt idx="10711">
                  <c:v>5160.2340000000004</c:v>
                </c:pt>
                <c:pt idx="10712">
                  <c:v>5021.0339999999997</c:v>
                </c:pt>
                <c:pt idx="10713">
                  <c:v>5020.6880000000001</c:v>
                </c:pt>
                <c:pt idx="10714">
                  <c:v>5160.59</c:v>
                </c:pt>
                <c:pt idx="10715">
                  <c:v>5162.6229999999996</c:v>
                </c:pt>
                <c:pt idx="10716">
                  <c:v>4755.6570000000002</c:v>
                </c:pt>
                <c:pt idx="10717">
                  <c:v>4279.6930000000002</c:v>
                </c:pt>
                <c:pt idx="10718">
                  <c:v>3929.143</c:v>
                </c:pt>
                <c:pt idx="10719">
                  <c:v>4306.2719999999999</c:v>
                </c:pt>
                <c:pt idx="10720">
                  <c:v>4929.8239999999996</c:v>
                </c:pt>
                <c:pt idx="10721">
                  <c:v>5046.5649999999996</c:v>
                </c:pt>
                <c:pt idx="10722">
                  <c:v>4818.5959999999995</c:v>
                </c:pt>
                <c:pt idx="10723">
                  <c:v>4596.5360000000001</c:v>
                </c:pt>
                <c:pt idx="10724">
                  <c:v>4514.9399999999996</c:v>
                </c:pt>
                <c:pt idx="10725">
                  <c:v>4774.1639999999998</c:v>
                </c:pt>
                <c:pt idx="10726">
                  <c:v>4888.1130000000003</c:v>
                </c:pt>
                <c:pt idx="10727">
                  <c:v>4708.8019999999997</c:v>
                </c:pt>
                <c:pt idx="10728">
                  <c:v>4587.2560000000003</c:v>
                </c:pt>
                <c:pt idx="10729">
                  <c:v>4577.8630000000003</c:v>
                </c:pt>
                <c:pt idx="10730">
                  <c:v>4329.665</c:v>
                </c:pt>
                <c:pt idx="10731">
                  <c:v>4102.723</c:v>
                </c:pt>
                <c:pt idx="10732">
                  <c:v>3945.6669999999999</c:v>
                </c:pt>
                <c:pt idx="10733">
                  <c:v>3592.681</c:v>
                </c:pt>
                <c:pt idx="10734">
                  <c:v>3137.9740000000002</c:v>
                </c:pt>
                <c:pt idx="10735">
                  <c:v>2877.018</c:v>
                </c:pt>
                <c:pt idx="10736">
                  <c:v>2811.4340000000002</c:v>
                </c:pt>
                <c:pt idx="10737">
                  <c:v>2695.0729999999999</c:v>
                </c:pt>
                <c:pt idx="10738">
                  <c:v>2829.6880000000001</c:v>
                </c:pt>
                <c:pt idx="10739">
                  <c:v>3346.6120000000001</c:v>
                </c:pt>
                <c:pt idx="10740">
                  <c:v>4003.8870000000002</c:v>
                </c:pt>
                <c:pt idx="10741">
                  <c:v>4535.9629999999997</c:v>
                </c:pt>
                <c:pt idx="10742">
                  <c:v>5106.509</c:v>
                </c:pt>
                <c:pt idx="10743">
                  <c:v>5053</c:v>
                </c:pt>
                <c:pt idx="10744">
                  <c:v>4783.8130000000001</c:v>
                </c:pt>
                <c:pt idx="10745">
                  <c:v>4609.4279999999999</c:v>
                </c:pt>
                <c:pt idx="10746">
                  <c:v>4178.3909999999996</c:v>
                </c:pt>
                <c:pt idx="10747">
                  <c:v>3697.0010000000002</c:v>
                </c:pt>
                <c:pt idx="10748">
                  <c:v>3551.1480000000001</c:v>
                </c:pt>
                <c:pt idx="10749">
                  <c:v>3385.53</c:v>
                </c:pt>
                <c:pt idx="10750">
                  <c:v>3224.1559999999999</c:v>
                </c:pt>
                <c:pt idx="10751">
                  <c:v>3009.5450000000001</c:v>
                </c:pt>
                <c:pt idx="10752">
                  <c:v>3046.86</c:v>
                </c:pt>
                <c:pt idx="10753">
                  <c:v>3317.038</c:v>
                </c:pt>
                <c:pt idx="10754">
                  <c:v>4421.5860000000002</c:v>
                </c:pt>
                <c:pt idx="10755">
                  <c:v>5075.7049999999999</c:v>
                </c:pt>
                <c:pt idx="10756">
                  <c:v>6015.3230000000003</c:v>
                </c:pt>
                <c:pt idx="10757">
                  <c:v>6264.63</c:v>
                </c:pt>
                <c:pt idx="10758">
                  <c:v>5509.3320000000003</c:v>
                </c:pt>
                <c:pt idx="10759">
                  <c:v>4807.62</c:v>
                </c:pt>
                <c:pt idx="10760">
                  <c:v>4452.2049999999999</c:v>
                </c:pt>
                <c:pt idx="10761">
                  <c:v>4132.8040000000001</c:v>
                </c:pt>
                <c:pt idx="10762">
                  <c:v>3996.0619999999999</c:v>
                </c:pt>
                <c:pt idx="10763">
                  <c:v>4304.7569999999996</c:v>
                </c:pt>
                <c:pt idx="10764">
                  <c:v>4833.2430000000004</c:v>
                </c:pt>
                <c:pt idx="10765">
                  <c:v>4982.5119999999997</c:v>
                </c:pt>
                <c:pt idx="10766">
                  <c:v>5614.5780000000004</c:v>
                </c:pt>
                <c:pt idx="10767">
                  <c:v>6474.1360000000004</c:v>
                </c:pt>
                <c:pt idx="10768">
                  <c:v>7166.5919999999996</c:v>
                </c:pt>
                <c:pt idx="10769">
                  <c:v>7085.598</c:v>
                </c:pt>
                <c:pt idx="10770">
                  <c:v>5987.4570000000003</c:v>
                </c:pt>
                <c:pt idx="10771">
                  <c:v>4895.241</c:v>
                </c:pt>
                <c:pt idx="10772">
                  <c:v>4189.7839999999997</c:v>
                </c:pt>
                <c:pt idx="10773">
                  <c:v>3915.136</c:v>
                </c:pt>
                <c:pt idx="10774">
                  <c:v>4174.5749999999998</c:v>
                </c:pt>
                <c:pt idx="10775">
                  <c:v>4766.7089999999998</c:v>
                </c:pt>
                <c:pt idx="10776">
                  <c:v>4947.9939999999997</c:v>
                </c:pt>
                <c:pt idx="10777">
                  <c:v>5124.2870000000003</c:v>
                </c:pt>
                <c:pt idx="10778">
                  <c:v>5782.3720000000003</c:v>
                </c:pt>
                <c:pt idx="10779">
                  <c:v>6308.558</c:v>
                </c:pt>
                <c:pt idx="10780">
                  <c:v>6352.2759999999998</c:v>
                </c:pt>
                <c:pt idx="10781">
                  <c:v>5871.8559999999998</c:v>
                </c:pt>
                <c:pt idx="10782">
                  <c:v>5330.65</c:v>
                </c:pt>
                <c:pt idx="10783">
                  <c:v>5107.5110000000004</c:v>
                </c:pt>
                <c:pt idx="10784">
                  <c:v>5580.1859999999997</c:v>
                </c:pt>
                <c:pt idx="10785">
                  <c:v>6939.0050000000001</c:v>
                </c:pt>
                <c:pt idx="10786">
                  <c:v>7469.9620000000004</c:v>
                </c:pt>
                <c:pt idx="10787">
                  <c:v>7354.9709999999995</c:v>
                </c:pt>
                <c:pt idx="10788">
                  <c:v>7196.4369999999999</c:v>
                </c:pt>
                <c:pt idx="10789">
                  <c:v>7370.5569999999998</c:v>
                </c:pt>
                <c:pt idx="10790">
                  <c:v>7379.7690000000002</c:v>
                </c:pt>
                <c:pt idx="10791">
                  <c:v>7289.5439999999999</c:v>
                </c:pt>
                <c:pt idx="10792">
                  <c:v>6725.6620000000003</c:v>
                </c:pt>
                <c:pt idx="10793">
                  <c:v>5640.6009999999997</c:v>
                </c:pt>
                <c:pt idx="10794">
                  <c:v>4890.8590000000004</c:v>
                </c:pt>
                <c:pt idx="10795">
                  <c:v>4768.1229999999996</c:v>
                </c:pt>
                <c:pt idx="10796">
                  <c:v>5070.0259999999998</c:v>
                </c:pt>
                <c:pt idx="10797">
                  <c:v>5517.2169999999996</c:v>
                </c:pt>
                <c:pt idx="10798">
                  <c:v>5849.0209999999997</c:v>
                </c:pt>
                <c:pt idx="10799">
                  <c:v>5953.8140000000003</c:v>
                </c:pt>
                <c:pt idx="10800">
                  <c:v>5658.7209999999995</c:v>
                </c:pt>
                <c:pt idx="10801">
                  <c:v>5325.7569999999996</c:v>
                </c:pt>
                <c:pt idx="10802">
                  <c:v>5105.6869999999999</c:v>
                </c:pt>
                <c:pt idx="10803">
                  <c:v>5061.9709999999995</c:v>
                </c:pt>
                <c:pt idx="10804">
                  <c:v>4967.9610000000002</c:v>
                </c:pt>
                <c:pt idx="10805">
                  <c:v>4650.6549999999997</c:v>
                </c:pt>
                <c:pt idx="10806">
                  <c:v>4413.18</c:v>
                </c:pt>
                <c:pt idx="10807">
                  <c:v>4227.1379999999999</c:v>
                </c:pt>
                <c:pt idx="10808">
                  <c:v>4203.9539999999997</c:v>
                </c:pt>
                <c:pt idx="10809">
                  <c:v>4440.3490000000002</c:v>
                </c:pt>
                <c:pt idx="10810">
                  <c:v>4531.3850000000002</c:v>
                </c:pt>
                <c:pt idx="10811">
                  <c:v>4537.2420000000002</c:v>
                </c:pt>
                <c:pt idx="10812">
                  <c:v>4512.2700000000004</c:v>
                </c:pt>
                <c:pt idx="10813">
                  <c:v>4474.4669999999996</c:v>
                </c:pt>
                <c:pt idx="10814">
                  <c:v>5111.9250000000002</c:v>
                </c:pt>
                <c:pt idx="10815">
                  <c:v>7158.2960000000003</c:v>
                </c:pt>
                <c:pt idx="10816">
                  <c:v>6938.6229999999996</c:v>
                </c:pt>
                <c:pt idx="10817">
                  <c:v>6840.6620000000003</c:v>
                </c:pt>
                <c:pt idx="10818">
                  <c:v>6631.4759999999997</c:v>
                </c:pt>
                <c:pt idx="10819">
                  <c:v>5435.5020000000004</c:v>
                </c:pt>
                <c:pt idx="10820">
                  <c:v>3859.308</c:v>
                </c:pt>
                <c:pt idx="10821">
                  <c:v>2947.1509999999998</c:v>
                </c:pt>
                <c:pt idx="10822">
                  <c:v>2236.6489999999999</c:v>
                </c:pt>
                <c:pt idx="10823">
                  <c:v>1914.55</c:v>
                </c:pt>
                <c:pt idx="10824">
                  <c:v>2733.22</c:v>
                </c:pt>
                <c:pt idx="10825">
                  <c:v>3297.05</c:v>
                </c:pt>
                <c:pt idx="10826">
                  <c:v>3101.8919999999998</c:v>
                </c:pt>
                <c:pt idx="10827">
                  <c:v>2359.3119999999999</c:v>
                </c:pt>
                <c:pt idx="10828">
                  <c:v>2027.3510000000001</c:v>
                </c:pt>
                <c:pt idx="10829">
                  <c:v>1927.1610000000001</c:v>
                </c:pt>
                <c:pt idx="10830">
                  <c:v>2390.9679999999998</c:v>
                </c:pt>
                <c:pt idx="10831">
                  <c:v>2922.259</c:v>
                </c:pt>
                <c:pt idx="10832">
                  <c:v>3096.68</c:v>
                </c:pt>
                <c:pt idx="10833">
                  <c:v>2718.7420000000002</c:v>
                </c:pt>
                <c:pt idx="10834">
                  <c:v>3129.672</c:v>
                </c:pt>
                <c:pt idx="10835">
                  <c:v>3290.384</c:v>
                </c:pt>
                <c:pt idx="10836">
                  <c:v>3076.1849999999999</c:v>
                </c:pt>
                <c:pt idx="10837">
                  <c:v>2456.6379999999999</c:v>
                </c:pt>
                <c:pt idx="10838">
                  <c:v>1680.2550000000001</c:v>
                </c:pt>
                <c:pt idx="10839">
                  <c:v>1194.345</c:v>
                </c:pt>
                <c:pt idx="10840">
                  <c:v>1110.175</c:v>
                </c:pt>
                <c:pt idx="10841">
                  <c:v>1878.7750000000001</c:v>
                </c:pt>
                <c:pt idx="10842">
                  <c:v>2480.248</c:v>
                </c:pt>
                <c:pt idx="10843">
                  <c:v>2477.2820000000002</c:v>
                </c:pt>
                <c:pt idx="10844">
                  <c:v>2108.502</c:v>
                </c:pt>
                <c:pt idx="10845">
                  <c:v>1714.7670000000001</c:v>
                </c:pt>
                <c:pt idx="10846">
                  <c:v>1842.3989999999999</c:v>
                </c:pt>
                <c:pt idx="10847">
                  <c:v>1873.473</c:v>
                </c:pt>
                <c:pt idx="10848">
                  <c:v>1730.202</c:v>
                </c:pt>
                <c:pt idx="10849">
                  <c:v>1345.1079999999999</c:v>
                </c:pt>
                <c:pt idx="10850">
                  <c:v>1212.827</c:v>
                </c:pt>
                <c:pt idx="10851">
                  <c:v>997.08799999999997</c:v>
                </c:pt>
                <c:pt idx="10852">
                  <c:v>999.59500000000003</c:v>
                </c:pt>
                <c:pt idx="10853">
                  <c:v>2406.2890000000002</c:v>
                </c:pt>
                <c:pt idx="10854">
                  <c:v>3286.0410000000002</c:v>
                </c:pt>
                <c:pt idx="10855">
                  <c:v>3483.1289999999999</c:v>
                </c:pt>
                <c:pt idx="10856">
                  <c:v>2652.2750000000001</c:v>
                </c:pt>
                <c:pt idx="10857">
                  <c:v>2222.1770000000001</c:v>
                </c:pt>
                <c:pt idx="10858">
                  <c:v>2390.9969999999998</c:v>
                </c:pt>
                <c:pt idx="10859">
                  <c:v>2735.1880000000001</c:v>
                </c:pt>
                <c:pt idx="10860">
                  <c:v>2602.6320000000001</c:v>
                </c:pt>
                <c:pt idx="10861">
                  <c:v>2135.0749999999998</c:v>
                </c:pt>
                <c:pt idx="10862">
                  <c:v>2009.6010000000001</c:v>
                </c:pt>
                <c:pt idx="10863">
                  <c:v>1777.4649999999999</c:v>
                </c:pt>
                <c:pt idx="10864">
                  <c:v>1778.847</c:v>
                </c:pt>
                <c:pt idx="10865">
                  <c:v>1871.777</c:v>
                </c:pt>
                <c:pt idx="10866">
                  <c:v>1811.6179999999999</c:v>
                </c:pt>
                <c:pt idx="10867">
                  <c:v>1861.645</c:v>
                </c:pt>
                <c:pt idx="10868">
                  <c:v>2034.729</c:v>
                </c:pt>
                <c:pt idx="10869">
                  <c:v>2001.4490000000001</c:v>
                </c:pt>
                <c:pt idx="10870">
                  <c:v>1697.538</c:v>
                </c:pt>
                <c:pt idx="10871">
                  <c:v>1419.7750000000001</c:v>
                </c:pt>
                <c:pt idx="10872">
                  <c:v>1211.3130000000001</c:v>
                </c:pt>
                <c:pt idx="10873">
                  <c:v>964.15099999999995</c:v>
                </c:pt>
                <c:pt idx="10874">
                  <c:v>881.49900000000002</c:v>
                </c:pt>
                <c:pt idx="10875">
                  <c:v>882.56700000000001</c:v>
                </c:pt>
                <c:pt idx="10876">
                  <c:v>957.21799999999996</c:v>
                </c:pt>
                <c:pt idx="10877">
                  <c:v>1045.682</c:v>
                </c:pt>
                <c:pt idx="10878">
                  <c:v>1180.751</c:v>
                </c:pt>
                <c:pt idx="10879">
                  <c:v>1201.607</c:v>
                </c:pt>
                <c:pt idx="10880">
                  <c:v>1265.8889999999999</c:v>
                </c:pt>
                <c:pt idx="10881">
                  <c:v>1468.585</c:v>
                </c:pt>
                <c:pt idx="10882">
                  <c:v>2045.0219999999999</c:v>
                </c:pt>
                <c:pt idx="10883">
                  <c:v>2668.1170000000002</c:v>
                </c:pt>
                <c:pt idx="10884">
                  <c:v>2954.915</c:v>
                </c:pt>
                <c:pt idx="10885">
                  <c:v>2727.6689999999999</c:v>
                </c:pt>
                <c:pt idx="10886">
                  <c:v>2353.904</c:v>
                </c:pt>
                <c:pt idx="10887">
                  <c:v>2114.9110000000001</c:v>
                </c:pt>
                <c:pt idx="10888">
                  <c:v>1890.3140000000001</c:v>
                </c:pt>
                <c:pt idx="10889">
                  <c:v>1701.415</c:v>
                </c:pt>
                <c:pt idx="10890">
                  <c:v>1570.931</c:v>
                </c:pt>
                <c:pt idx="10891">
                  <c:v>1448.4110000000001</c:v>
                </c:pt>
                <c:pt idx="10892">
                  <c:v>1329.7950000000001</c:v>
                </c:pt>
                <c:pt idx="10893">
                  <c:v>1164.2470000000001</c:v>
                </c:pt>
                <c:pt idx="10894">
                  <c:v>993.51499999999999</c:v>
                </c:pt>
                <c:pt idx="10895">
                  <c:v>968.93499999999995</c:v>
                </c:pt>
                <c:pt idx="10896">
                  <c:v>982.42600000000004</c:v>
                </c:pt>
                <c:pt idx="10897">
                  <c:v>1231.904</c:v>
                </c:pt>
                <c:pt idx="10898">
                  <c:v>1432.2380000000001</c:v>
                </c:pt>
                <c:pt idx="10899">
                  <c:v>1464.3889999999999</c:v>
                </c:pt>
                <c:pt idx="10900">
                  <c:v>1451.241</c:v>
                </c:pt>
                <c:pt idx="10901">
                  <c:v>1469.973</c:v>
                </c:pt>
                <c:pt idx="10902">
                  <c:v>1625.742</c:v>
                </c:pt>
                <c:pt idx="10903">
                  <c:v>1669.133</c:v>
                </c:pt>
                <c:pt idx="10904">
                  <c:v>1452.586</c:v>
                </c:pt>
                <c:pt idx="10905">
                  <c:v>1218.885</c:v>
                </c:pt>
                <c:pt idx="10906">
                  <c:v>1205.145</c:v>
                </c:pt>
                <c:pt idx="10907">
                  <c:v>1246.0260000000001</c:v>
                </c:pt>
                <c:pt idx="10908">
                  <c:v>1217.1199999999999</c:v>
                </c:pt>
                <c:pt idx="10909">
                  <c:v>1093.085</c:v>
                </c:pt>
                <c:pt idx="10910">
                  <c:v>638.28300000000002</c:v>
                </c:pt>
                <c:pt idx="10911">
                  <c:v>310.93900000000002</c:v>
                </c:pt>
                <c:pt idx="10912">
                  <c:v>271.74099999999999</c:v>
                </c:pt>
                <c:pt idx="10913">
                  <c:v>519.77499999999998</c:v>
                </c:pt>
                <c:pt idx="10914">
                  <c:v>1148.6669999999999</c:v>
                </c:pt>
                <c:pt idx="10915">
                  <c:v>1210.5450000000001</c:v>
                </c:pt>
                <c:pt idx="10916">
                  <c:v>1269.3040000000001</c:v>
                </c:pt>
                <c:pt idx="10917">
                  <c:v>1255.6010000000001</c:v>
                </c:pt>
                <c:pt idx="10918">
                  <c:v>1384.6590000000001</c:v>
                </c:pt>
                <c:pt idx="10919">
                  <c:v>1405.8969999999999</c:v>
                </c:pt>
                <c:pt idx="10920">
                  <c:v>1311.25</c:v>
                </c:pt>
                <c:pt idx="10921">
                  <c:v>1388.05</c:v>
                </c:pt>
                <c:pt idx="10922">
                  <c:v>1414.7090000000001</c:v>
                </c:pt>
                <c:pt idx="10923">
                  <c:v>1418.636</c:v>
                </c:pt>
                <c:pt idx="10924">
                  <c:v>1414.1279999999999</c:v>
                </c:pt>
                <c:pt idx="10925">
                  <c:v>1427.8579999999999</c:v>
                </c:pt>
                <c:pt idx="10926">
                  <c:v>1422.3040000000001</c:v>
                </c:pt>
                <c:pt idx="10927">
                  <c:v>1491.691</c:v>
                </c:pt>
                <c:pt idx="10928">
                  <c:v>1395.587</c:v>
                </c:pt>
                <c:pt idx="10929">
                  <c:v>1365.954</c:v>
                </c:pt>
                <c:pt idx="10930">
                  <c:v>1347.9190000000001</c:v>
                </c:pt>
                <c:pt idx="10931">
                  <c:v>1196.4860000000001</c:v>
                </c:pt>
                <c:pt idx="10932">
                  <c:v>1234.6300000000001</c:v>
                </c:pt>
                <c:pt idx="10933">
                  <c:v>1299.9649999999999</c:v>
                </c:pt>
                <c:pt idx="10934">
                  <c:v>1379.989</c:v>
                </c:pt>
                <c:pt idx="10935">
                  <c:v>1386.6320000000001</c:v>
                </c:pt>
                <c:pt idx="10936">
                  <c:v>1353.4680000000001</c:v>
                </c:pt>
                <c:pt idx="10937">
                  <c:v>1259.838</c:v>
                </c:pt>
                <c:pt idx="10938">
                  <c:v>1130.0740000000001</c:v>
                </c:pt>
                <c:pt idx="10939">
                  <c:v>1002.032</c:v>
                </c:pt>
                <c:pt idx="10940">
                  <c:v>971.64800000000002</c:v>
                </c:pt>
                <c:pt idx="10941">
                  <c:v>1189.2449999999999</c:v>
                </c:pt>
                <c:pt idx="10942">
                  <c:v>1606.8630000000001</c:v>
                </c:pt>
                <c:pt idx="10943">
                  <c:v>1648.6089999999999</c:v>
                </c:pt>
                <c:pt idx="10944">
                  <c:v>1600.7729999999999</c:v>
                </c:pt>
                <c:pt idx="10945">
                  <c:v>1602.74</c:v>
                </c:pt>
                <c:pt idx="10946">
                  <c:v>1660.2059999999999</c:v>
                </c:pt>
                <c:pt idx="10947">
                  <c:v>1926.001</c:v>
                </c:pt>
                <c:pt idx="10948">
                  <c:v>2480.5540000000001</c:v>
                </c:pt>
                <c:pt idx="10949">
                  <c:v>2721.9189999999999</c:v>
                </c:pt>
                <c:pt idx="10950">
                  <c:v>2541.9380000000001</c:v>
                </c:pt>
                <c:pt idx="10951">
                  <c:v>2240.7919999999999</c:v>
                </c:pt>
                <c:pt idx="10952">
                  <c:v>1996.8589999999999</c:v>
                </c:pt>
                <c:pt idx="10953">
                  <c:v>1796.788</c:v>
                </c:pt>
                <c:pt idx="10954">
                  <c:v>1652.0530000000001</c:v>
                </c:pt>
                <c:pt idx="10955">
                  <c:v>1581.9</c:v>
                </c:pt>
                <c:pt idx="10956">
                  <c:v>1518.114</c:v>
                </c:pt>
                <c:pt idx="10957">
                  <c:v>1483.675</c:v>
                </c:pt>
                <c:pt idx="10958">
                  <c:v>1439.78</c:v>
                </c:pt>
                <c:pt idx="10959">
                  <c:v>1411.097</c:v>
                </c:pt>
                <c:pt idx="10960">
                  <c:v>1347.9849999999999</c:v>
                </c:pt>
                <c:pt idx="10961">
                  <c:v>1384.74</c:v>
                </c:pt>
                <c:pt idx="10962">
                  <c:v>1561.317</c:v>
                </c:pt>
                <c:pt idx="10963">
                  <c:v>1555.36</c:v>
                </c:pt>
                <c:pt idx="10964">
                  <c:v>1467.36</c:v>
                </c:pt>
                <c:pt idx="10965">
                  <c:v>1406.424</c:v>
                </c:pt>
                <c:pt idx="10966">
                  <c:v>1403.385</c:v>
                </c:pt>
                <c:pt idx="10967">
                  <c:v>1510.6089999999999</c:v>
                </c:pt>
                <c:pt idx="10968">
                  <c:v>1478.6869999999999</c:v>
                </c:pt>
                <c:pt idx="10969">
                  <c:v>1456.6869999999999</c:v>
                </c:pt>
                <c:pt idx="10970">
                  <c:v>1497.95</c:v>
                </c:pt>
                <c:pt idx="10971">
                  <c:v>1529.8989999999999</c:v>
                </c:pt>
                <c:pt idx="10972">
                  <c:v>2072.4609999999998</c:v>
                </c:pt>
                <c:pt idx="10973">
                  <c:v>3857.4409999999998</c:v>
                </c:pt>
                <c:pt idx="10974">
                  <c:v>4532.6549999999997</c:v>
                </c:pt>
                <c:pt idx="10975">
                  <c:v>3846.95</c:v>
                </c:pt>
                <c:pt idx="10976">
                  <c:v>3098.7489999999998</c:v>
                </c:pt>
                <c:pt idx="10977">
                  <c:v>2614.7660000000001</c:v>
                </c:pt>
                <c:pt idx="10978">
                  <c:v>2276.9450000000002</c:v>
                </c:pt>
                <c:pt idx="10979">
                  <c:v>2027.7329999999999</c:v>
                </c:pt>
                <c:pt idx="10980">
                  <c:v>1693.643</c:v>
                </c:pt>
                <c:pt idx="10981">
                  <c:v>1580.4639999999999</c:v>
                </c:pt>
                <c:pt idx="10982">
                  <c:v>1303.1130000000001</c:v>
                </c:pt>
                <c:pt idx="10983">
                  <c:v>894.07</c:v>
                </c:pt>
                <c:pt idx="10984">
                  <c:v>801.904</c:v>
                </c:pt>
                <c:pt idx="10985">
                  <c:v>778.42499999999995</c:v>
                </c:pt>
                <c:pt idx="10986">
                  <c:v>889.04</c:v>
                </c:pt>
                <c:pt idx="10987">
                  <c:v>1090.162</c:v>
                </c:pt>
                <c:pt idx="10988">
                  <c:v>1562.557</c:v>
                </c:pt>
                <c:pt idx="10989">
                  <c:v>1954.7919999999999</c:v>
                </c:pt>
                <c:pt idx="10990">
                  <c:v>2396.8760000000002</c:v>
                </c:pt>
                <c:pt idx="10991">
                  <c:v>2867.0120000000002</c:v>
                </c:pt>
                <c:pt idx="10992">
                  <c:v>6522.7160000000003</c:v>
                </c:pt>
                <c:pt idx="10993">
                  <c:v>8129.8280000000004</c:v>
                </c:pt>
                <c:pt idx="10994">
                  <c:v>6063.0140000000001</c:v>
                </c:pt>
                <c:pt idx="10995">
                  <c:v>4221.442</c:v>
                </c:pt>
                <c:pt idx="10996">
                  <c:v>3394.4119999999998</c:v>
                </c:pt>
                <c:pt idx="10997">
                  <c:v>3112.3</c:v>
                </c:pt>
                <c:pt idx="10998">
                  <c:v>2920.8359999999998</c:v>
                </c:pt>
                <c:pt idx="10999">
                  <c:v>2698.3249999999998</c:v>
                </c:pt>
                <c:pt idx="11000">
                  <c:v>2574.1439999999998</c:v>
                </c:pt>
                <c:pt idx="11001">
                  <c:v>3994.0329999999999</c:v>
                </c:pt>
                <c:pt idx="11002">
                  <c:v>13389.626</c:v>
                </c:pt>
                <c:pt idx="11003">
                  <c:v>17190.686000000002</c:v>
                </c:pt>
                <c:pt idx="11004">
                  <c:v>14122.155000000001</c:v>
                </c:pt>
                <c:pt idx="11005">
                  <c:v>9647.8349999999991</c:v>
                </c:pt>
                <c:pt idx="11006">
                  <c:v>6821.9009999999998</c:v>
                </c:pt>
                <c:pt idx="11007">
                  <c:v>5028.1670000000004</c:v>
                </c:pt>
                <c:pt idx="11008">
                  <c:v>3883.59</c:v>
                </c:pt>
                <c:pt idx="11009">
                  <c:v>3083.9009999999998</c:v>
                </c:pt>
                <c:pt idx="11010">
                  <c:v>2711.7539999999999</c:v>
                </c:pt>
                <c:pt idx="11011">
                  <c:v>2975.7370000000001</c:v>
                </c:pt>
                <c:pt idx="11012">
                  <c:v>3249.5889999999999</c:v>
                </c:pt>
                <c:pt idx="11013">
                  <c:v>2935.5830000000001</c:v>
                </c:pt>
                <c:pt idx="11014">
                  <c:v>2918.1849999999999</c:v>
                </c:pt>
                <c:pt idx="11015">
                  <c:v>2803.9780000000001</c:v>
                </c:pt>
                <c:pt idx="11016">
                  <c:v>2585.482</c:v>
                </c:pt>
                <c:pt idx="11017">
                  <c:v>2409.1799999999998</c:v>
                </c:pt>
                <c:pt idx="11018">
                  <c:v>2371.6790000000001</c:v>
                </c:pt>
                <c:pt idx="11019">
                  <c:v>2350.9270000000001</c:v>
                </c:pt>
                <c:pt idx="11020">
                  <c:v>2295.3760000000002</c:v>
                </c:pt>
                <c:pt idx="11021">
                  <c:v>2252.46</c:v>
                </c:pt>
                <c:pt idx="11022">
                  <c:v>2227.6379999999999</c:v>
                </c:pt>
                <c:pt idx="11023">
                  <c:v>2226.1559999999999</c:v>
                </c:pt>
                <c:pt idx="11024">
                  <c:v>2535.0169999999998</c:v>
                </c:pt>
                <c:pt idx="11025">
                  <c:v>3549.6849999999999</c:v>
                </c:pt>
                <c:pt idx="11026">
                  <c:v>4999.8580000000002</c:v>
                </c:pt>
                <c:pt idx="11027">
                  <c:v>5050.2489999999998</c:v>
                </c:pt>
                <c:pt idx="11028">
                  <c:v>4136.2120000000004</c:v>
                </c:pt>
                <c:pt idx="11029">
                  <c:v>3047.7710000000002</c:v>
                </c:pt>
                <c:pt idx="11030">
                  <c:v>2232.1680000000001</c:v>
                </c:pt>
                <c:pt idx="11031">
                  <c:v>2035.037</c:v>
                </c:pt>
                <c:pt idx="11032">
                  <c:v>1651.616</c:v>
                </c:pt>
                <c:pt idx="11033">
                  <c:v>2636.5169999999998</c:v>
                </c:pt>
                <c:pt idx="11034">
                  <c:v>3958.3319999999999</c:v>
                </c:pt>
                <c:pt idx="11035">
                  <c:v>4027.6680000000001</c:v>
                </c:pt>
                <c:pt idx="11036">
                  <c:v>3851.1219999999998</c:v>
                </c:pt>
                <c:pt idx="11037">
                  <c:v>5899.7449999999999</c:v>
                </c:pt>
                <c:pt idx="11038">
                  <c:v>7898.3230000000003</c:v>
                </c:pt>
                <c:pt idx="11039">
                  <c:v>8333.6810000000005</c:v>
                </c:pt>
                <c:pt idx="11040">
                  <c:v>7017.8429999999998</c:v>
                </c:pt>
                <c:pt idx="11041">
                  <c:v>6909.7820000000002</c:v>
                </c:pt>
                <c:pt idx="11042">
                  <c:v>7897.6210000000001</c:v>
                </c:pt>
                <c:pt idx="11043">
                  <c:v>7293.49</c:v>
                </c:pt>
                <c:pt idx="11044">
                  <c:v>5961.18</c:v>
                </c:pt>
                <c:pt idx="11045">
                  <c:v>5370.7330000000002</c:v>
                </c:pt>
                <c:pt idx="11046">
                  <c:v>5494.777</c:v>
                </c:pt>
                <c:pt idx="11047">
                  <c:v>5640.0990000000002</c:v>
                </c:pt>
                <c:pt idx="11048">
                  <c:v>5770.5860000000002</c:v>
                </c:pt>
                <c:pt idx="11049">
                  <c:v>5446.6170000000002</c:v>
                </c:pt>
                <c:pt idx="11050">
                  <c:v>4592.5029999999997</c:v>
                </c:pt>
                <c:pt idx="11051">
                  <c:v>4261.3239999999996</c:v>
                </c:pt>
                <c:pt idx="11052">
                  <c:v>4041.4090000000001</c:v>
                </c:pt>
                <c:pt idx="11053">
                  <c:v>4148.0249999999996</c:v>
                </c:pt>
                <c:pt idx="11054">
                  <c:v>4603.9790000000003</c:v>
                </c:pt>
                <c:pt idx="11055">
                  <c:v>4931.7380000000003</c:v>
                </c:pt>
                <c:pt idx="11056">
                  <c:v>5101.7299999999996</c:v>
                </c:pt>
                <c:pt idx="11057">
                  <c:v>5262.8890000000001</c:v>
                </c:pt>
                <c:pt idx="11058">
                  <c:v>5406.2169999999996</c:v>
                </c:pt>
                <c:pt idx="11059">
                  <c:v>5479.9669999999996</c:v>
                </c:pt>
                <c:pt idx="11060">
                  <c:v>5903.3869999999997</c:v>
                </c:pt>
                <c:pt idx="11061">
                  <c:v>6487.835</c:v>
                </c:pt>
                <c:pt idx="11062">
                  <c:v>6258.2110000000002</c:v>
                </c:pt>
                <c:pt idx="11063">
                  <c:v>6037.2160000000003</c:v>
                </c:pt>
                <c:pt idx="11064">
                  <c:v>5825.3090000000002</c:v>
                </c:pt>
                <c:pt idx="11065">
                  <c:v>5203.88</c:v>
                </c:pt>
                <c:pt idx="11066">
                  <c:v>5059.6080000000002</c:v>
                </c:pt>
                <c:pt idx="11067">
                  <c:v>5033.1189999999997</c:v>
                </c:pt>
                <c:pt idx="11068">
                  <c:v>4688.1139999999996</c:v>
                </c:pt>
                <c:pt idx="11069">
                  <c:v>4272.5219999999999</c:v>
                </c:pt>
                <c:pt idx="11070">
                  <c:v>3651.3539999999998</c:v>
                </c:pt>
                <c:pt idx="11071">
                  <c:v>3711.0340000000001</c:v>
                </c:pt>
                <c:pt idx="11072">
                  <c:v>4343.6750000000002</c:v>
                </c:pt>
                <c:pt idx="11073">
                  <c:v>4387.1899999999996</c:v>
                </c:pt>
                <c:pt idx="11074">
                  <c:v>3973.038</c:v>
                </c:pt>
                <c:pt idx="11075">
                  <c:v>3785.43</c:v>
                </c:pt>
                <c:pt idx="11076">
                  <c:v>3838.1190000000001</c:v>
                </c:pt>
                <c:pt idx="11077">
                  <c:v>4275.5420000000004</c:v>
                </c:pt>
                <c:pt idx="11078">
                  <c:v>4407.0069999999996</c:v>
                </c:pt>
                <c:pt idx="11079">
                  <c:v>4132.3980000000001</c:v>
                </c:pt>
                <c:pt idx="11080">
                  <c:v>3856.7570000000001</c:v>
                </c:pt>
                <c:pt idx="11081">
                  <c:v>4285.6869999999999</c:v>
                </c:pt>
                <c:pt idx="11082">
                  <c:v>5303.54</c:v>
                </c:pt>
                <c:pt idx="11083">
                  <c:v>5953.2529999999997</c:v>
                </c:pt>
                <c:pt idx="11084">
                  <c:v>6013.2950000000001</c:v>
                </c:pt>
                <c:pt idx="11085">
                  <c:v>5602.7280000000001</c:v>
                </c:pt>
                <c:pt idx="11086">
                  <c:v>4958.8829999999998</c:v>
                </c:pt>
                <c:pt idx="11087">
                  <c:v>4815.1279999999997</c:v>
                </c:pt>
                <c:pt idx="11088">
                  <c:v>5969.1229999999996</c:v>
                </c:pt>
                <c:pt idx="11089">
                  <c:v>7484.85</c:v>
                </c:pt>
                <c:pt idx="11090">
                  <c:v>7513.3109999999997</c:v>
                </c:pt>
                <c:pt idx="11091">
                  <c:v>7261.36</c:v>
                </c:pt>
                <c:pt idx="11092">
                  <c:v>8098.0020000000004</c:v>
                </c:pt>
                <c:pt idx="11093">
                  <c:v>8348.8320000000003</c:v>
                </c:pt>
                <c:pt idx="11094">
                  <c:v>6344.8509999999997</c:v>
                </c:pt>
                <c:pt idx="11095">
                  <c:v>5844.058</c:v>
                </c:pt>
                <c:pt idx="11096">
                  <c:v>4268.5720000000001</c:v>
                </c:pt>
                <c:pt idx="11097">
                  <c:v>5511.6019999999999</c:v>
                </c:pt>
                <c:pt idx="11098">
                  <c:v>6036.3879999999999</c:v>
                </c:pt>
                <c:pt idx="11099">
                  <c:v>6400.9759999999997</c:v>
                </c:pt>
                <c:pt idx="11100">
                  <c:v>7126.9340000000002</c:v>
                </c:pt>
                <c:pt idx="11101">
                  <c:v>6554.4489999999996</c:v>
                </c:pt>
                <c:pt idx="11102">
                  <c:v>6557.6670000000004</c:v>
                </c:pt>
                <c:pt idx="11103">
                  <c:v>6452.5320000000002</c:v>
                </c:pt>
                <c:pt idx="11104">
                  <c:v>6194.7209999999995</c:v>
                </c:pt>
                <c:pt idx="11105">
                  <c:v>5175.8220000000001</c:v>
                </c:pt>
                <c:pt idx="11106">
                  <c:v>4490.2629999999999</c:v>
                </c:pt>
                <c:pt idx="11107">
                  <c:v>3932.9450000000002</c:v>
                </c:pt>
                <c:pt idx="11108">
                  <c:v>3853.8710000000001</c:v>
                </c:pt>
                <c:pt idx="11109">
                  <c:v>3303.373</c:v>
                </c:pt>
                <c:pt idx="11110">
                  <c:v>2559.172</c:v>
                </c:pt>
                <c:pt idx="11111">
                  <c:v>3183.433</c:v>
                </c:pt>
                <c:pt idx="11112">
                  <c:v>4460.0969999999998</c:v>
                </c:pt>
                <c:pt idx="11113">
                  <c:v>5026.9170000000004</c:v>
                </c:pt>
                <c:pt idx="11114">
                  <c:v>4800.4030000000002</c:v>
                </c:pt>
                <c:pt idx="11115">
                  <c:v>4890.0630000000001</c:v>
                </c:pt>
                <c:pt idx="11116">
                  <c:v>5151.6629999999996</c:v>
                </c:pt>
                <c:pt idx="11117">
                  <c:v>6076.2889999999998</c:v>
                </c:pt>
                <c:pt idx="11118">
                  <c:v>6805.5630000000001</c:v>
                </c:pt>
                <c:pt idx="11119">
                  <c:v>7144.9260000000004</c:v>
                </c:pt>
                <c:pt idx="11120">
                  <c:v>7306.6790000000001</c:v>
                </c:pt>
                <c:pt idx="11121">
                  <c:v>7437.7619999999997</c:v>
                </c:pt>
                <c:pt idx="11122">
                  <c:v>7113.9669999999996</c:v>
                </c:pt>
                <c:pt idx="11123">
                  <c:v>6542.0370000000003</c:v>
                </c:pt>
                <c:pt idx="11124">
                  <c:v>6022.9409999999998</c:v>
                </c:pt>
                <c:pt idx="11125">
                  <c:v>5585.68</c:v>
                </c:pt>
                <c:pt idx="11126">
                  <c:v>5250.2579999999998</c:v>
                </c:pt>
                <c:pt idx="11127">
                  <c:v>5048.2349999999997</c:v>
                </c:pt>
                <c:pt idx="11128">
                  <c:v>5262.2430000000004</c:v>
                </c:pt>
                <c:pt idx="11129">
                  <c:v>5276.5959999999995</c:v>
                </c:pt>
                <c:pt idx="11130">
                  <c:v>4789.201</c:v>
                </c:pt>
                <c:pt idx="11131">
                  <c:v>4611.8639999999996</c:v>
                </c:pt>
                <c:pt idx="11132">
                  <c:v>4611.8149999999996</c:v>
                </c:pt>
                <c:pt idx="11133">
                  <c:v>4677.0010000000002</c:v>
                </c:pt>
                <c:pt idx="11134">
                  <c:v>5199.5129999999999</c:v>
                </c:pt>
                <c:pt idx="11135">
                  <c:v>6488.9650000000001</c:v>
                </c:pt>
                <c:pt idx="11136">
                  <c:v>7548.2489999999998</c:v>
                </c:pt>
                <c:pt idx="11137">
                  <c:v>7646.7039999999997</c:v>
                </c:pt>
                <c:pt idx="11138">
                  <c:v>7138.4160000000002</c:v>
                </c:pt>
                <c:pt idx="11139">
                  <c:v>6491.674</c:v>
                </c:pt>
                <c:pt idx="11140">
                  <c:v>5834.8590000000004</c:v>
                </c:pt>
                <c:pt idx="11141">
                  <c:v>5257.7879999999996</c:v>
                </c:pt>
                <c:pt idx="11142">
                  <c:v>5025.9709999999995</c:v>
                </c:pt>
                <c:pt idx="11143">
                  <c:v>5269.6679999999997</c:v>
                </c:pt>
                <c:pt idx="11144">
                  <c:v>5583.2920000000004</c:v>
                </c:pt>
                <c:pt idx="11145">
                  <c:v>5602.6409999999996</c:v>
                </c:pt>
                <c:pt idx="11146">
                  <c:v>5327.3159999999998</c:v>
                </c:pt>
                <c:pt idx="11147">
                  <c:v>5165.8019999999997</c:v>
                </c:pt>
                <c:pt idx="11148">
                  <c:v>5414.2489999999998</c:v>
                </c:pt>
                <c:pt idx="11149">
                  <c:v>6892.8310000000001</c:v>
                </c:pt>
                <c:pt idx="11150">
                  <c:v>7545.0649999999996</c:v>
                </c:pt>
                <c:pt idx="11151">
                  <c:v>6427.8220000000001</c:v>
                </c:pt>
                <c:pt idx="11152">
                  <c:v>5215.0069999999996</c:v>
                </c:pt>
                <c:pt idx="11153">
                  <c:v>4591.0309999999999</c:v>
                </c:pt>
                <c:pt idx="11154">
                  <c:v>4618.9870000000001</c:v>
                </c:pt>
                <c:pt idx="11155">
                  <c:v>4912.5330000000004</c:v>
                </c:pt>
                <c:pt idx="11156">
                  <c:v>5130.165</c:v>
                </c:pt>
                <c:pt idx="11157">
                  <c:v>4766.9790000000003</c:v>
                </c:pt>
                <c:pt idx="11158">
                  <c:v>4370.5860000000002</c:v>
                </c:pt>
                <c:pt idx="11159">
                  <c:v>4855.2839999999997</c:v>
                </c:pt>
                <c:pt idx="11160">
                  <c:v>5631.5450000000001</c:v>
                </c:pt>
                <c:pt idx="11161">
                  <c:v>6543.5569999999998</c:v>
                </c:pt>
                <c:pt idx="11162">
                  <c:v>7614.3519999999999</c:v>
                </c:pt>
                <c:pt idx="11163">
                  <c:v>7817.1279999999997</c:v>
                </c:pt>
                <c:pt idx="11164">
                  <c:v>7077.33</c:v>
                </c:pt>
                <c:pt idx="11165">
                  <c:v>6112.9049999999997</c:v>
                </c:pt>
                <c:pt idx="11166">
                  <c:v>5322.808</c:v>
                </c:pt>
                <c:pt idx="11167">
                  <c:v>4857.3770000000004</c:v>
                </c:pt>
                <c:pt idx="11168">
                  <c:v>4798.9690000000001</c:v>
                </c:pt>
                <c:pt idx="11169">
                  <c:v>5118.8519999999999</c:v>
                </c:pt>
                <c:pt idx="11170">
                  <c:v>5517.8310000000001</c:v>
                </c:pt>
                <c:pt idx="11171">
                  <c:v>6277.0339999999997</c:v>
                </c:pt>
                <c:pt idx="11172">
                  <c:v>7359.393</c:v>
                </c:pt>
                <c:pt idx="11173">
                  <c:v>7683.6949999999997</c:v>
                </c:pt>
                <c:pt idx="11174">
                  <c:v>6690.5550000000003</c:v>
                </c:pt>
                <c:pt idx="11175">
                  <c:v>5527.9639999999999</c:v>
                </c:pt>
                <c:pt idx="11176">
                  <c:v>4582.2950000000001</c:v>
                </c:pt>
                <c:pt idx="11177">
                  <c:v>4308.9889999999996</c:v>
                </c:pt>
                <c:pt idx="11178">
                  <c:v>4572.1270000000004</c:v>
                </c:pt>
                <c:pt idx="11179">
                  <c:v>4686.7830000000004</c:v>
                </c:pt>
                <c:pt idx="11180">
                  <c:v>4688.0249999999996</c:v>
                </c:pt>
                <c:pt idx="11181">
                  <c:v>5311.2359999999999</c:v>
                </c:pt>
                <c:pt idx="11182">
                  <c:v>6117.7269999999999</c:v>
                </c:pt>
                <c:pt idx="11183">
                  <c:v>6603.4949999999999</c:v>
                </c:pt>
                <c:pt idx="11184">
                  <c:v>6438.1080000000002</c:v>
                </c:pt>
                <c:pt idx="11185">
                  <c:v>6000.0870000000004</c:v>
                </c:pt>
                <c:pt idx="11186">
                  <c:v>5263.68</c:v>
                </c:pt>
                <c:pt idx="11187">
                  <c:v>4807.4560000000001</c:v>
                </c:pt>
                <c:pt idx="11188">
                  <c:v>4670.9889999999996</c:v>
                </c:pt>
                <c:pt idx="11189">
                  <c:v>4436.5039999999999</c:v>
                </c:pt>
                <c:pt idx="11190">
                  <c:v>4249.7650000000003</c:v>
                </c:pt>
                <c:pt idx="11191">
                  <c:v>4225.3810000000003</c:v>
                </c:pt>
                <c:pt idx="11192">
                  <c:v>3956.415</c:v>
                </c:pt>
                <c:pt idx="11193">
                  <c:v>4253.05</c:v>
                </c:pt>
                <c:pt idx="11194">
                  <c:v>4931.8090000000002</c:v>
                </c:pt>
                <c:pt idx="11195">
                  <c:v>5127.9189999999999</c:v>
                </c:pt>
                <c:pt idx="11196">
                  <c:v>5184.4750000000004</c:v>
                </c:pt>
                <c:pt idx="11197">
                  <c:v>5090.0510000000004</c:v>
                </c:pt>
                <c:pt idx="11198">
                  <c:v>4878.7809999999999</c:v>
                </c:pt>
                <c:pt idx="11199">
                  <c:v>4480.9989999999998</c:v>
                </c:pt>
                <c:pt idx="11200">
                  <c:v>4019.8159999999998</c:v>
                </c:pt>
                <c:pt idx="11201">
                  <c:v>3888.5189999999998</c:v>
                </c:pt>
                <c:pt idx="11202">
                  <c:v>3878.1480000000001</c:v>
                </c:pt>
                <c:pt idx="11203">
                  <c:v>3821.1260000000002</c:v>
                </c:pt>
                <c:pt idx="11204">
                  <c:v>3633.7240000000002</c:v>
                </c:pt>
                <c:pt idx="11205">
                  <c:v>3311.1260000000002</c:v>
                </c:pt>
                <c:pt idx="11206">
                  <c:v>3423.989</c:v>
                </c:pt>
                <c:pt idx="11207">
                  <c:v>3461.36</c:v>
                </c:pt>
                <c:pt idx="11208">
                  <c:v>3393.1460000000002</c:v>
                </c:pt>
                <c:pt idx="11209">
                  <c:v>3755</c:v>
                </c:pt>
                <c:pt idx="11210">
                  <c:v>3941.7649999999999</c:v>
                </c:pt>
                <c:pt idx="11211">
                  <c:v>4763.7269999999999</c:v>
                </c:pt>
                <c:pt idx="11212">
                  <c:v>4452.4539999999997</c:v>
                </c:pt>
                <c:pt idx="11213">
                  <c:v>3985.183</c:v>
                </c:pt>
                <c:pt idx="11214">
                  <c:v>3315.0239999999999</c:v>
                </c:pt>
                <c:pt idx="11215">
                  <c:v>2756.665</c:v>
                </c:pt>
                <c:pt idx="11216">
                  <c:v>2882.2930000000001</c:v>
                </c:pt>
                <c:pt idx="11217">
                  <c:v>3610.895</c:v>
                </c:pt>
                <c:pt idx="11218">
                  <c:v>3818.9969999999998</c:v>
                </c:pt>
                <c:pt idx="11219">
                  <c:v>3924.8870000000002</c:v>
                </c:pt>
                <c:pt idx="11220">
                  <c:v>4196.0370000000003</c:v>
                </c:pt>
                <c:pt idx="11221">
                  <c:v>3833.241</c:v>
                </c:pt>
                <c:pt idx="11222">
                  <c:v>3179.596</c:v>
                </c:pt>
                <c:pt idx="11223">
                  <c:v>2706.8629999999998</c:v>
                </c:pt>
                <c:pt idx="11224">
                  <c:v>2626.39</c:v>
                </c:pt>
                <c:pt idx="11225">
                  <c:v>3468.3620000000001</c:v>
                </c:pt>
                <c:pt idx="11226">
                  <c:v>4408.2209999999995</c:v>
                </c:pt>
                <c:pt idx="11227">
                  <c:v>4374.7740000000003</c:v>
                </c:pt>
                <c:pt idx="11228">
                  <c:v>4015.2979999999998</c:v>
                </c:pt>
                <c:pt idx="11229">
                  <c:v>3610.2420000000002</c:v>
                </c:pt>
                <c:pt idx="11230">
                  <c:v>3354.558</c:v>
                </c:pt>
                <c:pt idx="11231">
                  <c:v>3082.3139999999999</c:v>
                </c:pt>
                <c:pt idx="11232">
                  <c:v>2770.6709999999998</c:v>
                </c:pt>
                <c:pt idx="11233">
                  <c:v>2441.951</c:v>
                </c:pt>
                <c:pt idx="11234">
                  <c:v>1941.77</c:v>
                </c:pt>
                <c:pt idx="11235">
                  <c:v>1646.982</c:v>
                </c:pt>
                <c:pt idx="11236">
                  <c:v>1802.183</c:v>
                </c:pt>
                <c:pt idx="11237">
                  <c:v>2287.8040000000001</c:v>
                </c:pt>
                <c:pt idx="11238">
                  <c:v>2045.7370000000001</c:v>
                </c:pt>
                <c:pt idx="11239">
                  <c:v>2500.1109999999999</c:v>
                </c:pt>
                <c:pt idx="11240">
                  <c:v>2260.652</c:v>
                </c:pt>
                <c:pt idx="11241">
                  <c:v>1905.55</c:v>
                </c:pt>
                <c:pt idx="11242">
                  <c:v>2225.951</c:v>
                </c:pt>
                <c:pt idx="11243">
                  <c:v>2931.0839999999998</c:v>
                </c:pt>
                <c:pt idx="11244">
                  <c:v>2842.1579999999999</c:v>
                </c:pt>
                <c:pt idx="11245">
                  <c:v>2676.299</c:v>
                </c:pt>
                <c:pt idx="11246">
                  <c:v>2669.846</c:v>
                </c:pt>
                <c:pt idx="11247">
                  <c:v>2518.1219999999998</c:v>
                </c:pt>
                <c:pt idx="11248">
                  <c:v>2479.933</c:v>
                </c:pt>
                <c:pt idx="11249">
                  <c:v>2321.5309999999999</c:v>
                </c:pt>
                <c:pt idx="11250">
                  <c:v>2300.4299999999998</c:v>
                </c:pt>
                <c:pt idx="11251">
                  <c:v>2337.0929999999998</c:v>
                </c:pt>
                <c:pt idx="11252">
                  <c:v>2195.3890000000001</c:v>
                </c:pt>
                <c:pt idx="11253">
                  <c:v>2306.268</c:v>
                </c:pt>
                <c:pt idx="11254">
                  <c:v>2294.0680000000002</c:v>
                </c:pt>
                <c:pt idx="11255">
                  <c:v>1872.607</c:v>
                </c:pt>
                <c:pt idx="11256">
                  <c:v>1593.52</c:v>
                </c:pt>
                <c:pt idx="11257">
                  <c:v>1402.403</c:v>
                </c:pt>
                <c:pt idx="11258">
                  <c:v>1225.7560000000001</c:v>
                </c:pt>
                <c:pt idx="11259">
                  <c:v>1182.037</c:v>
                </c:pt>
                <c:pt idx="11260">
                  <c:v>1203.425</c:v>
                </c:pt>
                <c:pt idx="11261">
                  <c:v>1609.287</c:v>
                </c:pt>
                <c:pt idx="11262">
                  <c:v>2047.6590000000001</c:v>
                </c:pt>
                <c:pt idx="11263">
                  <c:v>2204.4090000000001</c:v>
                </c:pt>
                <c:pt idx="11264">
                  <c:v>2268.241</c:v>
                </c:pt>
                <c:pt idx="11265">
                  <c:v>2379.9899999999998</c:v>
                </c:pt>
                <c:pt idx="11266">
                  <c:v>2387.337</c:v>
                </c:pt>
                <c:pt idx="11267">
                  <c:v>2138.5340000000001</c:v>
                </c:pt>
                <c:pt idx="11268">
                  <c:v>1948.3679999999999</c:v>
                </c:pt>
                <c:pt idx="11269">
                  <c:v>1887.7470000000001</c:v>
                </c:pt>
                <c:pt idx="11270">
                  <c:v>1924.4179999999999</c:v>
                </c:pt>
                <c:pt idx="11271">
                  <c:v>2087.3679999999999</c:v>
                </c:pt>
                <c:pt idx="11272">
                  <c:v>2726.6660000000002</c:v>
                </c:pt>
                <c:pt idx="11273">
                  <c:v>3073.0340000000001</c:v>
                </c:pt>
                <c:pt idx="11274">
                  <c:v>2881.3890000000001</c:v>
                </c:pt>
                <c:pt idx="11275">
                  <c:v>3118.57</c:v>
                </c:pt>
                <c:pt idx="11276">
                  <c:v>3234.5920000000001</c:v>
                </c:pt>
                <c:pt idx="11277">
                  <c:v>2803.491</c:v>
                </c:pt>
                <c:pt idx="11278">
                  <c:v>2603.8229999999999</c:v>
                </c:pt>
                <c:pt idx="11279">
                  <c:v>2782.7959999999998</c:v>
                </c:pt>
                <c:pt idx="11280">
                  <c:v>2615.1280000000002</c:v>
                </c:pt>
                <c:pt idx="11281">
                  <c:v>2208.3090000000002</c:v>
                </c:pt>
                <c:pt idx="11282">
                  <c:v>2032.1479999999999</c:v>
                </c:pt>
                <c:pt idx="11283">
                  <c:v>1875.5920000000001</c:v>
                </c:pt>
                <c:pt idx="11284">
                  <c:v>1824.3989999999999</c:v>
                </c:pt>
                <c:pt idx="11285">
                  <c:v>1728.604</c:v>
                </c:pt>
                <c:pt idx="11286">
                  <c:v>1687.7449999999999</c:v>
                </c:pt>
                <c:pt idx="11287">
                  <c:v>1659.143</c:v>
                </c:pt>
                <c:pt idx="11288">
                  <c:v>1586.9580000000001</c:v>
                </c:pt>
                <c:pt idx="11289">
                  <c:v>1621.7739999999999</c:v>
                </c:pt>
                <c:pt idx="11290">
                  <c:v>1576.1659999999999</c:v>
                </c:pt>
                <c:pt idx="11291">
                  <c:v>1457.277</c:v>
                </c:pt>
                <c:pt idx="11292">
                  <c:v>1455.8489999999999</c:v>
                </c:pt>
                <c:pt idx="11293">
                  <c:v>1429.4290000000001</c:v>
                </c:pt>
                <c:pt idx="11294">
                  <c:v>1418.9459999999999</c:v>
                </c:pt>
                <c:pt idx="11295">
                  <c:v>1438.703</c:v>
                </c:pt>
                <c:pt idx="11296">
                  <c:v>1648.4929999999999</c:v>
                </c:pt>
                <c:pt idx="11297">
                  <c:v>1646.3009999999999</c:v>
                </c:pt>
                <c:pt idx="11298">
                  <c:v>1683.4559999999999</c:v>
                </c:pt>
                <c:pt idx="11299">
                  <c:v>1716.423</c:v>
                </c:pt>
                <c:pt idx="11300">
                  <c:v>2029.1279999999999</c:v>
                </c:pt>
                <c:pt idx="11301">
                  <c:v>2298.9409999999998</c:v>
                </c:pt>
                <c:pt idx="11302">
                  <c:v>2351.768</c:v>
                </c:pt>
                <c:pt idx="11303">
                  <c:v>3026.6120000000001</c:v>
                </c:pt>
                <c:pt idx="11304">
                  <c:v>3642.3049999999998</c:v>
                </c:pt>
                <c:pt idx="11305">
                  <c:v>3368.5940000000001</c:v>
                </c:pt>
                <c:pt idx="11306">
                  <c:v>2947.1880000000001</c:v>
                </c:pt>
                <c:pt idx="11307">
                  <c:v>2660.5770000000002</c:v>
                </c:pt>
                <c:pt idx="11308">
                  <c:v>2440.5439999999999</c:v>
                </c:pt>
                <c:pt idx="11309">
                  <c:v>2280.84</c:v>
                </c:pt>
                <c:pt idx="11310">
                  <c:v>2313.8510000000001</c:v>
                </c:pt>
                <c:pt idx="11311">
                  <c:v>2502.2710000000002</c:v>
                </c:pt>
                <c:pt idx="11312">
                  <c:v>2450.0540000000001</c:v>
                </c:pt>
                <c:pt idx="11313">
                  <c:v>2197.4090000000001</c:v>
                </c:pt>
                <c:pt idx="11314">
                  <c:v>2114.712</c:v>
                </c:pt>
                <c:pt idx="11315">
                  <c:v>2489.8339999999998</c:v>
                </c:pt>
                <c:pt idx="11316">
                  <c:v>2217.6260000000002</c:v>
                </c:pt>
                <c:pt idx="11317">
                  <c:v>2078.5909999999999</c:v>
                </c:pt>
                <c:pt idx="11318">
                  <c:v>1940.9169999999999</c:v>
                </c:pt>
                <c:pt idx="11319">
                  <c:v>1906.4929999999999</c:v>
                </c:pt>
                <c:pt idx="11320">
                  <c:v>1805.32</c:v>
                </c:pt>
                <c:pt idx="11321">
                  <c:v>1739.701</c:v>
                </c:pt>
                <c:pt idx="11322">
                  <c:v>1718.088</c:v>
                </c:pt>
                <c:pt idx="11323">
                  <c:v>1654.2950000000001</c:v>
                </c:pt>
                <c:pt idx="11324">
                  <c:v>1631.807</c:v>
                </c:pt>
                <c:pt idx="11325">
                  <c:v>1466.66</c:v>
                </c:pt>
                <c:pt idx="11326">
                  <c:v>1271.537</c:v>
                </c:pt>
                <c:pt idx="11327">
                  <c:v>1140.5350000000001</c:v>
                </c:pt>
                <c:pt idx="11328">
                  <c:v>1045.396</c:v>
                </c:pt>
                <c:pt idx="11329">
                  <c:v>978.06600000000003</c:v>
                </c:pt>
                <c:pt idx="11330">
                  <c:v>927.18</c:v>
                </c:pt>
                <c:pt idx="11331">
                  <c:v>898.33</c:v>
                </c:pt>
                <c:pt idx="11332">
                  <c:v>986.36099999999999</c:v>
                </c:pt>
                <c:pt idx="11333">
                  <c:v>1323.0050000000001</c:v>
                </c:pt>
                <c:pt idx="11334">
                  <c:v>1359.865</c:v>
                </c:pt>
                <c:pt idx="11335">
                  <c:v>1329.06</c:v>
                </c:pt>
                <c:pt idx="11336">
                  <c:v>1269.8989999999999</c:v>
                </c:pt>
                <c:pt idx="11337">
                  <c:v>1466.9870000000001</c:v>
                </c:pt>
                <c:pt idx="11338">
                  <c:v>1470.4929999999999</c:v>
                </c:pt>
                <c:pt idx="11339">
                  <c:v>2429.1990000000001</c:v>
                </c:pt>
                <c:pt idx="11340">
                  <c:v>3175.8710000000001</c:v>
                </c:pt>
                <c:pt idx="11341">
                  <c:v>2798.0630000000001</c:v>
                </c:pt>
                <c:pt idx="11342">
                  <c:v>2573.1419999999998</c:v>
                </c:pt>
                <c:pt idx="11343">
                  <c:v>2543.0590000000002</c:v>
                </c:pt>
                <c:pt idx="11344">
                  <c:v>2456.4580000000001</c:v>
                </c:pt>
                <c:pt idx="11345">
                  <c:v>2323.4340000000002</c:v>
                </c:pt>
                <c:pt idx="11346">
                  <c:v>2194.4369999999999</c:v>
                </c:pt>
                <c:pt idx="11347">
                  <c:v>2159.8609999999999</c:v>
                </c:pt>
                <c:pt idx="11348">
                  <c:v>2441.538</c:v>
                </c:pt>
                <c:pt idx="11349">
                  <c:v>4282.0730000000003</c:v>
                </c:pt>
                <c:pt idx="11350">
                  <c:v>5018.4690000000001</c:v>
                </c:pt>
                <c:pt idx="11351">
                  <c:v>4020.0219999999999</c:v>
                </c:pt>
                <c:pt idx="11352">
                  <c:v>2736.5059999999999</c:v>
                </c:pt>
                <c:pt idx="11353">
                  <c:v>1937.9159999999999</c:v>
                </c:pt>
                <c:pt idx="11354">
                  <c:v>1610.7</c:v>
                </c:pt>
                <c:pt idx="11355">
                  <c:v>1709.7470000000001</c:v>
                </c:pt>
                <c:pt idx="11356">
                  <c:v>1650.348</c:v>
                </c:pt>
                <c:pt idx="11357">
                  <c:v>1526.934</c:v>
                </c:pt>
                <c:pt idx="11358">
                  <c:v>1517.3219999999999</c:v>
                </c:pt>
                <c:pt idx="11359">
                  <c:v>2171.06</c:v>
                </c:pt>
                <c:pt idx="11360">
                  <c:v>2981.4209999999998</c:v>
                </c:pt>
                <c:pt idx="11361">
                  <c:v>2674.576</c:v>
                </c:pt>
                <c:pt idx="11362">
                  <c:v>2265.9850000000001</c:v>
                </c:pt>
                <c:pt idx="11363">
                  <c:v>2355.8530000000001</c:v>
                </c:pt>
                <c:pt idx="11364">
                  <c:v>2217.5369999999998</c:v>
                </c:pt>
                <c:pt idx="11365">
                  <c:v>2003.289</c:v>
                </c:pt>
                <c:pt idx="11366">
                  <c:v>2705.0149999999999</c:v>
                </c:pt>
                <c:pt idx="11367">
                  <c:v>3684.2979999999998</c:v>
                </c:pt>
                <c:pt idx="11368">
                  <c:v>3701.527</c:v>
                </c:pt>
                <c:pt idx="11369">
                  <c:v>3639.7190000000001</c:v>
                </c:pt>
                <c:pt idx="11370">
                  <c:v>3881.029</c:v>
                </c:pt>
                <c:pt idx="11371">
                  <c:v>5005.9809999999998</c:v>
                </c:pt>
                <c:pt idx="11372">
                  <c:v>5488.2610000000004</c:v>
                </c:pt>
                <c:pt idx="11373">
                  <c:v>5715.6109999999999</c:v>
                </c:pt>
                <c:pt idx="11374">
                  <c:v>6394.7259999999997</c:v>
                </c:pt>
                <c:pt idx="11375">
                  <c:v>9217.9789999999994</c:v>
                </c:pt>
                <c:pt idx="11376">
                  <c:v>9243.9689999999991</c:v>
                </c:pt>
                <c:pt idx="11377">
                  <c:v>7466.4059999999999</c:v>
                </c:pt>
                <c:pt idx="11378">
                  <c:v>6645.31</c:v>
                </c:pt>
                <c:pt idx="11379">
                  <c:v>6313.51</c:v>
                </c:pt>
                <c:pt idx="11380">
                  <c:v>5943.4790000000003</c:v>
                </c:pt>
                <c:pt idx="11381">
                  <c:v>5657.8919999999998</c:v>
                </c:pt>
                <c:pt idx="11382">
                  <c:v>5588.1589999999997</c:v>
                </c:pt>
                <c:pt idx="11383">
                  <c:v>8772.3169999999991</c:v>
                </c:pt>
                <c:pt idx="11384">
                  <c:v>10250.731</c:v>
                </c:pt>
                <c:pt idx="11385">
                  <c:v>10217.19</c:v>
                </c:pt>
                <c:pt idx="11386">
                  <c:v>9464.8819999999996</c:v>
                </c:pt>
                <c:pt idx="11387">
                  <c:v>9108.2939999999999</c:v>
                </c:pt>
                <c:pt idx="11388">
                  <c:v>8253.8379999999997</c:v>
                </c:pt>
                <c:pt idx="11389">
                  <c:v>6916.6530000000002</c:v>
                </c:pt>
                <c:pt idx="11390">
                  <c:v>5837.0820000000003</c:v>
                </c:pt>
                <c:pt idx="11391">
                  <c:v>4959.4120000000003</c:v>
                </c:pt>
                <c:pt idx="11392">
                  <c:v>4151.5410000000002</c:v>
                </c:pt>
                <c:pt idx="11393">
                  <c:v>3430.7220000000002</c:v>
                </c:pt>
                <c:pt idx="11394">
                  <c:v>2585.279</c:v>
                </c:pt>
                <c:pt idx="11395">
                  <c:v>1829.2570000000001</c:v>
                </c:pt>
                <c:pt idx="11396">
                  <c:v>1441.5219999999999</c:v>
                </c:pt>
                <c:pt idx="11397">
                  <c:v>1251.4739999999999</c:v>
                </c:pt>
                <c:pt idx="11398">
                  <c:v>1836.4770000000001</c:v>
                </c:pt>
                <c:pt idx="11399">
                  <c:v>3060.5039999999999</c:v>
                </c:pt>
                <c:pt idx="11400">
                  <c:v>4342.4759999999997</c:v>
                </c:pt>
                <c:pt idx="11401">
                  <c:v>4627.3360000000002</c:v>
                </c:pt>
                <c:pt idx="11402">
                  <c:v>4598.835</c:v>
                </c:pt>
                <c:pt idx="11403">
                  <c:v>5927.9009999999998</c:v>
                </c:pt>
                <c:pt idx="11404">
                  <c:v>6082.6260000000002</c:v>
                </c:pt>
                <c:pt idx="11405">
                  <c:v>5880.9350000000004</c:v>
                </c:pt>
                <c:pt idx="11406">
                  <c:v>5400.259</c:v>
                </c:pt>
                <c:pt idx="11407">
                  <c:v>5348.0069999999996</c:v>
                </c:pt>
                <c:pt idx="11408">
                  <c:v>5383.1970000000001</c:v>
                </c:pt>
                <c:pt idx="11409">
                  <c:v>4937.6639999999998</c:v>
                </c:pt>
                <c:pt idx="11410">
                  <c:v>4265.0709999999999</c:v>
                </c:pt>
                <c:pt idx="11411">
                  <c:v>4339.01</c:v>
                </c:pt>
                <c:pt idx="11412">
                  <c:v>4731.3540000000003</c:v>
                </c:pt>
                <c:pt idx="11413">
                  <c:v>4767.7070000000003</c:v>
                </c:pt>
                <c:pt idx="11414">
                  <c:v>4375.6369999999997</c:v>
                </c:pt>
                <c:pt idx="11415">
                  <c:v>4171.8940000000002</c:v>
                </c:pt>
                <c:pt idx="11416">
                  <c:v>4357.6000000000004</c:v>
                </c:pt>
                <c:pt idx="11417">
                  <c:v>4530.55</c:v>
                </c:pt>
                <c:pt idx="11418">
                  <c:v>4569.5929999999998</c:v>
                </c:pt>
                <c:pt idx="11419">
                  <c:v>4843.817</c:v>
                </c:pt>
                <c:pt idx="11420">
                  <c:v>5484.6790000000001</c:v>
                </c:pt>
                <c:pt idx="11421">
                  <c:v>5600.7039999999997</c:v>
                </c:pt>
                <c:pt idx="11422">
                  <c:v>5981.9669999999996</c:v>
                </c:pt>
                <c:pt idx="11423">
                  <c:v>6184.71</c:v>
                </c:pt>
                <c:pt idx="11424">
                  <c:v>5972.942</c:v>
                </c:pt>
                <c:pt idx="11425">
                  <c:v>5648.7969999999996</c:v>
                </c:pt>
                <c:pt idx="11426">
                  <c:v>5752.7809999999999</c:v>
                </c:pt>
                <c:pt idx="11427">
                  <c:v>5741.0860000000002</c:v>
                </c:pt>
                <c:pt idx="11428">
                  <c:v>5662.2139999999999</c:v>
                </c:pt>
                <c:pt idx="11429">
                  <c:v>5843.08</c:v>
                </c:pt>
                <c:pt idx="11430">
                  <c:v>5870.2280000000001</c:v>
                </c:pt>
                <c:pt idx="11431">
                  <c:v>5649.0630000000001</c:v>
                </c:pt>
                <c:pt idx="11432">
                  <c:v>5008.2470000000003</c:v>
                </c:pt>
                <c:pt idx="11433">
                  <c:v>4462.0590000000002</c:v>
                </c:pt>
                <c:pt idx="11434">
                  <c:v>4478.8149999999996</c:v>
                </c:pt>
                <c:pt idx="11435">
                  <c:v>4339.1670000000004</c:v>
                </c:pt>
                <c:pt idx="11436">
                  <c:v>4295.6589999999997</c:v>
                </c:pt>
                <c:pt idx="11437">
                  <c:v>4620.3159999999998</c:v>
                </c:pt>
                <c:pt idx="11438">
                  <c:v>5241.3620000000001</c:v>
                </c:pt>
                <c:pt idx="11439">
                  <c:v>5679.5290000000005</c:v>
                </c:pt>
                <c:pt idx="11440">
                  <c:v>5738.49</c:v>
                </c:pt>
                <c:pt idx="11441">
                  <c:v>5231.51</c:v>
                </c:pt>
                <c:pt idx="11442">
                  <c:v>5233.7950000000001</c:v>
                </c:pt>
                <c:pt idx="11443">
                  <c:v>4716.9399999999996</c:v>
                </c:pt>
                <c:pt idx="11444">
                  <c:v>4136.2269999999999</c:v>
                </c:pt>
                <c:pt idx="11445">
                  <c:v>4069.9839999999999</c:v>
                </c:pt>
                <c:pt idx="11446">
                  <c:v>4402.7049999999999</c:v>
                </c:pt>
                <c:pt idx="11447">
                  <c:v>4464.4690000000001</c:v>
                </c:pt>
                <c:pt idx="11448">
                  <c:v>4540.8360000000002</c:v>
                </c:pt>
                <c:pt idx="11449">
                  <c:v>4471.5280000000002</c:v>
                </c:pt>
                <c:pt idx="11450">
                  <c:v>3529.837</c:v>
                </c:pt>
                <c:pt idx="11451">
                  <c:v>2941.1480000000001</c:v>
                </c:pt>
                <c:pt idx="11452">
                  <c:v>2794.5479999999998</c:v>
                </c:pt>
                <c:pt idx="11453">
                  <c:v>2789.7159999999999</c:v>
                </c:pt>
                <c:pt idx="11454">
                  <c:v>2945.152</c:v>
                </c:pt>
                <c:pt idx="11455">
                  <c:v>3123.9720000000002</c:v>
                </c:pt>
                <c:pt idx="11456">
                  <c:v>3588.2359999999999</c:v>
                </c:pt>
                <c:pt idx="11457">
                  <c:v>3592.5309999999999</c:v>
                </c:pt>
                <c:pt idx="11458">
                  <c:v>2742.085</c:v>
                </c:pt>
                <c:pt idx="11459">
                  <c:v>2063.7020000000002</c:v>
                </c:pt>
                <c:pt idx="11460">
                  <c:v>1903.3689999999999</c:v>
                </c:pt>
                <c:pt idx="11461">
                  <c:v>2008.4839999999999</c:v>
                </c:pt>
                <c:pt idx="11462">
                  <c:v>2139.694</c:v>
                </c:pt>
                <c:pt idx="11463">
                  <c:v>2346.877</c:v>
                </c:pt>
                <c:pt idx="11464">
                  <c:v>3109.9839999999999</c:v>
                </c:pt>
                <c:pt idx="11465">
                  <c:v>3923.7339999999999</c:v>
                </c:pt>
                <c:pt idx="11466">
                  <c:v>4163.6139999999996</c:v>
                </c:pt>
                <c:pt idx="11467">
                  <c:v>4248.8050000000003</c:v>
                </c:pt>
                <c:pt idx="11468">
                  <c:v>4278.6210000000001</c:v>
                </c:pt>
                <c:pt idx="11469">
                  <c:v>4437.1750000000002</c:v>
                </c:pt>
                <c:pt idx="11470">
                  <c:v>5027.91</c:v>
                </c:pt>
                <c:pt idx="11471">
                  <c:v>5053.0010000000002</c:v>
                </c:pt>
                <c:pt idx="11472">
                  <c:v>4781.49</c:v>
                </c:pt>
                <c:pt idx="11473">
                  <c:v>4466.4129999999996</c:v>
                </c:pt>
                <c:pt idx="11474">
                  <c:v>4520.2539999999999</c:v>
                </c:pt>
                <c:pt idx="11475">
                  <c:v>4134.3140000000003</c:v>
                </c:pt>
                <c:pt idx="11476">
                  <c:v>3683.884</c:v>
                </c:pt>
                <c:pt idx="11477">
                  <c:v>3759.16</c:v>
                </c:pt>
                <c:pt idx="11478">
                  <c:v>3797.6080000000002</c:v>
                </c:pt>
                <c:pt idx="11479">
                  <c:v>3295.4929999999999</c:v>
                </c:pt>
                <c:pt idx="11480">
                  <c:v>2631.0059999999999</c:v>
                </c:pt>
                <c:pt idx="11481">
                  <c:v>2405.1880000000001</c:v>
                </c:pt>
                <c:pt idx="11482">
                  <c:v>2103.66</c:v>
                </c:pt>
                <c:pt idx="11483">
                  <c:v>1888.579</c:v>
                </c:pt>
                <c:pt idx="11484">
                  <c:v>2155.34</c:v>
                </c:pt>
                <c:pt idx="11485">
                  <c:v>2376.373</c:v>
                </c:pt>
                <c:pt idx="11486">
                  <c:v>2552.0430000000001</c:v>
                </c:pt>
                <c:pt idx="11487">
                  <c:v>2606.259</c:v>
                </c:pt>
                <c:pt idx="11488">
                  <c:v>2704.7379999999998</c:v>
                </c:pt>
                <c:pt idx="11489">
                  <c:v>2879.5410000000002</c:v>
                </c:pt>
                <c:pt idx="11490">
                  <c:v>3305.556</c:v>
                </c:pt>
                <c:pt idx="11491">
                  <c:v>3539.6729999999998</c:v>
                </c:pt>
                <c:pt idx="11492">
                  <c:v>3582.5340000000001</c:v>
                </c:pt>
                <c:pt idx="11493">
                  <c:v>3657.701</c:v>
                </c:pt>
                <c:pt idx="11494">
                  <c:v>3886.3420000000001</c:v>
                </c:pt>
                <c:pt idx="11495">
                  <c:v>3814.663</c:v>
                </c:pt>
                <c:pt idx="11496">
                  <c:v>3884.558</c:v>
                </c:pt>
                <c:pt idx="11497">
                  <c:v>4276.7539999999999</c:v>
                </c:pt>
                <c:pt idx="11498">
                  <c:v>4767.2719999999999</c:v>
                </c:pt>
                <c:pt idx="11499">
                  <c:v>4998.0429999999997</c:v>
                </c:pt>
                <c:pt idx="11500">
                  <c:v>4962.1540000000005</c:v>
                </c:pt>
                <c:pt idx="11501">
                  <c:v>5057.3469999999998</c:v>
                </c:pt>
                <c:pt idx="11502">
                  <c:v>5419.076</c:v>
                </c:pt>
                <c:pt idx="11503">
                  <c:v>5409.1009999999997</c:v>
                </c:pt>
                <c:pt idx="11504">
                  <c:v>5114.0600000000004</c:v>
                </c:pt>
                <c:pt idx="11505">
                  <c:v>4835.1130000000003</c:v>
                </c:pt>
                <c:pt idx="11506">
                  <c:v>4733.9040000000005</c:v>
                </c:pt>
                <c:pt idx="11507">
                  <c:v>4931.1980000000003</c:v>
                </c:pt>
                <c:pt idx="11508">
                  <c:v>4853.1480000000001</c:v>
                </c:pt>
                <c:pt idx="11509">
                  <c:v>4630.5609999999997</c:v>
                </c:pt>
                <c:pt idx="11510">
                  <c:v>4713.9769999999999</c:v>
                </c:pt>
                <c:pt idx="11511">
                  <c:v>5163.0749999999998</c:v>
                </c:pt>
                <c:pt idx="11512">
                  <c:v>5480.7470000000003</c:v>
                </c:pt>
                <c:pt idx="11513">
                  <c:v>5619.96</c:v>
                </c:pt>
                <c:pt idx="11514">
                  <c:v>5485.241</c:v>
                </c:pt>
                <c:pt idx="11515">
                  <c:v>8174.4629999999997</c:v>
                </c:pt>
                <c:pt idx="11516">
                  <c:v>7513.5169999999998</c:v>
                </c:pt>
                <c:pt idx="11517">
                  <c:v>6655.491</c:v>
                </c:pt>
                <c:pt idx="11518">
                  <c:v>6126.6149999999998</c:v>
                </c:pt>
                <c:pt idx="11519">
                  <c:v>5651.2550000000001</c:v>
                </c:pt>
                <c:pt idx="11520">
                  <c:v>5344.0739999999996</c:v>
                </c:pt>
                <c:pt idx="11521">
                  <c:v>5050.598</c:v>
                </c:pt>
                <c:pt idx="11522">
                  <c:v>5008.1589999999997</c:v>
                </c:pt>
                <c:pt idx="11523">
                  <c:v>4948.2849999999999</c:v>
                </c:pt>
                <c:pt idx="11524">
                  <c:v>4933.6909999999998</c:v>
                </c:pt>
                <c:pt idx="11525">
                  <c:v>4844.0079999999998</c:v>
                </c:pt>
                <c:pt idx="11526">
                  <c:v>4671.433</c:v>
                </c:pt>
                <c:pt idx="11527">
                  <c:v>5078.6419999999998</c:v>
                </c:pt>
                <c:pt idx="11528">
                  <c:v>6416.152</c:v>
                </c:pt>
                <c:pt idx="11529">
                  <c:v>6884.3559999999998</c:v>
                </c:pt>
                <c:pt idx="11530">
                  <c:v>6472.009</c:v>
                </c:pt>
                <c:pt idx="11531">
                  <c:v>6260.4369999999999</c:v>
                </c:pt>
                <c:pt idx="11532">
                  <c:v>6411.9560000000001</c:v>
                </c:pt>
                <c:pt idx="11533">
                  <c:v>6244.44</c:v>
                </c:pt>
                <c:pt idx="11534">
                  <c:v>5604.866</c:v>
                </c:pt>
                <c:pt idx="11535">
                  <c:v>4879.683</c:v>
                </c:pt>
                <c:pt idx="11536">
                  <c:v>4114.58</c:v>
                </c:pt>
                <c:pt idx="11537">
                  <c:v>3555.087</c:v>
                </c:pt>
                <c:pt idx="11538">
                  <c:v>3192.915</c:v>
                </c:pt>
                <c:pt idx="11539">
                  <c:v>2778.42</c:v>
                </c:pt>
                <c:pt idx="11540">
                  <c:v>2494.502</c:v>
                </c:pt>
                <c:pt idx="11541">
                  <c:v>2371.5100000000002</c:v>
                </c:pt>
                <c:pt idx="11542">
                  <c:v>2163.5500000000002</c:v>
                </c:pt>
                <c:pt idx="11543">
                  <c:v>2270.027</c:v>
                </c:pt>
                <c:pt idx="11544">
                  <c:v>2441.6669999999999</c:v>
                </c:pt>
                <c:pt idx="11545">
                  <c:v>2910.9830000000002</c:v>
                </c:pt>
                <c:pt idx="11546">
                  <c:v>3672.3049999999998</c:v>
                </c:pt>
                <c:pt idx="11547">
                  <c:v>4075.518</c:v>
                </c:pt>
                <c:pt idx="11548">
                  <c:v>3959.2420000000002</c:v>
                </c:pt>
                <c:pt idx="11549">
                  <c:v>3435.404</c:v>
                </c:pt>
                <c:pt idx="11550">
                  <c:v>2951.54</c:v>
                </c:pt>
                <c:pt idx="11551">
                  <c:v>2936.6669999999999</c:v>
                </c:pt>
                <c:pt idx="11552">
                  <c:v>2536.567</c:v>
                </c:pt>
                <c:pt idx="11553">
                  <c:v>2275.703</c:v>
                </c:pt>
                <c:pt idx="11554">
                  <c:v>1996.5129999999999</c:v>
                </c:pt>
                <c:pt idx="11555">
                  <c:v>2330.9160000000002</c:v>
                </c:pt>
                <c:pt idx="11556">
                  <c:v>3052.806</c:v>
                </c:pt>
                <c:pt idx="11557">
                  <c:v>3352.223</c:v>
                </c:pt>
                <c:pt idx="11558">
                  <c:v>3283.6559999999999</c:v>
                </c:pt>
                <c:pt idx="11559">
                  <c:v>3166.1680000000001</c:v>
                </c:pt>
                <c:pt idx="11560">
                  <c:v>3064.3710000000001</c:v>
                </c:pt>
                <c:pt idx="11561">
                  <c:v>2987.9119999999998</c:v>
                </c:pt>
                <c:pt idx="11562">
                  <c:v>3259.549</c:v>
                </c:pt>
                <c:pt idx="11563">
                  <c:v>3663.2049999999999</c:v>
                </c:pt>
                <c:pt idx="11564">
                  <c:v>3669.7330000000002</c:v>
                </c:pt>
                <c:pt idx="11565">
                  <c:v>4076.3710000000001</c:v>
                </c:pt>
                <c:pt idx="11566">
                  <c:v>4401.4160000000002</c:v>
                </c:pt>
                <c:pt idx="11567">
                  <c:v>4437.7879999999996</c:v>
                </c:pt>
                <c:pt idx="11568">
                  <c:v>4319.7640000000001</c:v>
                </c:pt>
                <c:pt idx="11569">
                  <c:v>4080.1880000000001</c:v>
                </c:pt>
                <c:pt idx="11570">
                  <c:v>4326.4970000000003</c:v>
                </c:pt>
                <c:pt idx="11571">
                  <c:v>4282.8720000000003</c:v>
                </c:pt>
                <c:pt idx="11572">
                  <c:v>4623.0259999999998</c:v>
                </c:pt>
                <c:pt idx="11573">
                  <c:v>4611.7049999999999</c:v>
                </c:pt>
                <c:pt idx="11574">
                  <c:v>4706.6729999999998</c:v>
                </c:pt>
                <c:pt idx="11575">
                  <c:v>4791.0810000000001</c:v>
                </c:pt>
                <c:pt idx="11576">
                  <c:v>4617.6009999999997</c:v>
                </c:pt>
                <c:pt idx="11577">
                  <c:v>4358.3429999999998</c:v>
                </c:pt>
                <c:pt idx="11578">
                  <c:v>4237.9009999999998</c:v>
                </c:pt>
                <c:pt idx="11579">
                  <c:v>4234.8450000000003</c:v>
                </c:pt>
                <c:pt idx="11580">
                  <c:v>4281.7529999999997</c:v>
                </c:pt>
                <c:pt idx="11581">
                  <c:v>4206.7569999999996</c:v>
                </c:pt>
                <c:pt idx="11582">
                  <c:v>4237.8620000000001</c:v>
                </c:pt>
                <c:pt idx="11583">
                  <c:v>4172.893</c:v>
                </c:pt>
                <c:pt idx="11584">
                  <c:v>3872.761</c:v>
                </c:pt>
                <c:pt idx="11585">
                  <c:v>3468.4079999999999</c:v>
                </c:pt>
                <c:pt idx="11586">
                  <c:v>2914.547</c:v>
                </c:pt>
                <c:pt idx="11587">
                  <c:v>2712.924</c:v>
                </c:pt>
                <c:pt idx="11588">
                  <c:v>2997.0450000000001</c:v>
                </c:pt>
                <c:pt idx="11589">
                  <c:v>3003.1190000000001</c:v>
                </c:pt>
                <c:pt idx="11590">
                  <c:v>2888.491</c:v>
                </c:pt>
                <c:pt idx="11591">
                  <c:v>2681.6</c:v>
                </c:pt>
                <c:pt idx="11592">
                  <c:v>2479.4029999999998</c:v>
                </c:pt>
                <c:pt idx="11593">
                  <c:v>2242.9479999999999</c:v>
                </c:pt>
                <c:pt idx="11594">
                  <c:v>1997.193</c:v>
                </c:pt>
                <c:pt idx="11595">
                  <c:v>1829.0319999999999</c:v>
                </c:pt>
                <c:pt idx="11596">
                  <c:v>2168.7489999999998</c:v>
                </c:pt>
                <c:pt idx="11597">
                  <c:v>2463.0940000000001</c:v>
                </c:pt>
                <c:pt idx="11598">
                  <c:v>2861.3589999999999</c:v>
                </c:pt>
                <c:pt idx="11599">
                  <c:v>3103.9549999999999</c:v>
                </c:pt>
                <c:pt idx="11600">
                  <c:v>3203.7379999999998</c:v>
                </c:pt>
                <c:pt idx="11601">
                  <c:v>2895.8589999999999</c:v>
                </c:pt>
                <c:pt idx="11602">
                  <c:v>2453.5430000000001</c:v>
                </c:pt>
                <c:pt idx="11603">
                  <c:v>2158.7489999999998</c:v>
                </c:pt>
                <c:pt idx="11604">
                  <c:v>2065.61</c:v>
                </c:pt>
                <c:pt idx="11605">
                  <c:v>1790.509</c:v>
                </c:pt>
                <c:pt idx="11606">
                  <c:v>1634.5350000000001</c:v>
                </c:pt>
                <c:pt idx="11607">
                  <c:v>1581.5160000000001</c:v>
                </c:pt>
                <c:pt idx="11608">
                  <c:v>1706.3309999999999</c:v>
                </c:pt>
                <c:pt idx="11609">
                  <c:v>1803.826</c:v>
                </c:pt>
                <c:pt idx="11610">
                  <c:v>1855.809</c:v>
                </c:pt>
                <c:pt idx="11611">
                  <c:v>2045.18</c:v>
                </c:pt>
                <c:pt idx="11612">
                  <c:v>2117.9899999999998</c:v>
                </c:pt>
                <c:pt idx="11613">
                  <c:v>2190.375</c:v>
                </c:pt>
                <c:pt idx="11614">
                  <c:v>2405.107</c:v>
                </c:pt>
                <c:pt idx="11615">
                  <c:v>2611.2890000000002</c:v>
                </c:pt>
                <c:pt idx="11616">
                  <c:v>2715.7530000000002</c:v>
                </c:pt>
                <c:pt idx="11617">
                  <c:v>2732.0970000000002</c:v>
                </c:pt>
                <c:pt idx="11618">
                  <c:v>2351.34</c:v>
                </c:pt>
                <c:pt idx="11619">
                  <c:v>1920.751</c:v>
                </c:pt>
                <c:pt idx="11620">
                  <c:v>1742.7159999999999</c:v>
                </c:pt>
                <c:pt idx="11621">
                  <c:v>1569.1179999999999</c:v>
                </c:pt>
                <c:pt idx="11622">
                  <c:v>1465.857</c:v>
                </c:pt>
                <c:pt idx="11623">
                  <c:v>1391.72</c:v>
                </c:pt>
                <c:pt idx="11624">
                  <c:v>1327.7249999999999</c:v>
                </c:pt>
                <c:pt idx="11625">
                  <c:v>1214.934</c:v>
                </c:pt>
                <c:pt idx="11626">
                  <c:v>1232.373</c:v>
                </c:pt>
                <c:pt idx="11627">
                  <c:v>1360.989</c:v>
                </c:pt>
                <c:pt idx="11628">
                  <c:v>1448.1010000000001</c:v>
                </c:pt>
                <c:pt idx="11629">
                  <c:v>1500.6869999999999</c:v>
                </c:pt>
                <c:pt idx="11630">
                  <c:v>1609.2159999999999</c:v>
                </c:pt>
                <c:pt idx="11631">
                  <c:v>1891.4069999999999</c:v>
                </c:pt>
                <c:pt idx="11632">
                  <c:v>2038.576</c:v>
                </c:pt>
                <c:pt idx="11633">
                  <c:v>1862.6569999999999</c:v>
                </c:pt>
                <c:pt idx="11634">
                  <c:v>1764.99</c:v>
                </c:pt>
                <c:pt idx="11635">
                  <c:v>1921.7940000000001</c:v>
                </c:pt>
                <c:pt idx="11636">
                  <c:v>2177.114</c:v>
                </c:pt>
                <c:pt idx="11637">
                  <c:v>2666.558</c:v>
                </c:pt>
                <c:pt idx="11638">
                  <c:v>2964.049</c:v>
                </c:pt>
                <c:pt idx="11639">
                  <c:v>3008.65</c:v>
                </c:pt>
                <c:pt idx="11640">
                  <c:v>3214.3</c:v>
                </c:pt>
                <c:pt idx="11641">
                  <c:v>3648.78</c:v>
                </c:pt>
                <c:pt idx="11642">
                  <c:v>3587.768</c:v>
                </c:pt>
                <c:pt idx="11643">
                  <c:v>3155.29</c:v>
                </c:pt>
                <c:pt idx="11644">
                  <c:v>2751.14</c:v>
                </c:pt>
                <c:pt idx="11645">
                  <c:v>2683.3240000000001</c:v>
                </c:pt>
                <c:pt idx="11646">
                  <c:v>2534.8629999999998</c:v>
                </c:pt>
                <c:pt idx="11647">
                  <c:v>2106.3530000000001</c:v>
                </c:pt>
                <c:pt idx="11648">
                  <c:v>1737.0609999999999</c:v>
                </c:pt>
                <c:pt idx="11649">
                  <c:v>1546.9059999999999</c:v>
                </c:pt>
                <c:pt idx="11650">
                  <c:v>1448.4949999999999</c:v>
                </c:pt>
                <c:pt idx="11651">
                  <c:v>1435.9970000000001</c:v>
                </c:pt>
                <c:pt idx="11652">
                  <c:v>1366.7729999999999</c:v>
                </c:pt>
                <c:pt idx="11653">
                  <c:v>1363.6980000000001</c:v>
                </c:pt>
                <c:pt idx="11654">
                  <c:v>1330.819</c:v>
                </c:pt>
                <c:pt idx="11655">
                  <c:v>1363.4880000000001</c:v>
                </c:pt>
                <c:pt idx="11656">
                  <c:v>1394.5940000000001</c:v>
                </c:pt>
                <c:pt idx="11657">
                  <c:v>1374.1489999999999</c:v>
                </c:pt>
                <c:pt idx="11658">
                  <c:v>1412.912</c:v>
                </c:pt>
                <c:pt idx="11659">
                  <c:v>1430.7349999999999</c:v>
                </c:pt>
                <c:pt idx="11660">
                  <c:v>1519.9690000000001</c:v>
                </c:pt>
                <c:pt idx="11661">
                  <c:v>1878.2650000000001</c:v>
                </c:pt>
                <c:pt idx="11662">
                  <c:v>2057.5949999999998</c:v>
                </c:pt>
                <c:pt idx="11663">
                  <c:v>1952.8</c:v>
                </c:pt>
                <c:pt idx="11664">
                  <c:v>2022.6949999999999</c:v>
                </c:pt>
                <c:pt idx="11665">
                  <c:v>1987.1010000000001</c:v>
                </c:pt>
                <c:pt idx="11666">
                  <c:v>2017.7850000000001</c:v>
                </c:pt>
                <c:pt idx="11667">
                  <c:v>2217.5230000000001</c:v>
                </c:pt>
                <c:pt idx="11668">
                  <c:v>2163.6759999999999</c:v>
                </c:pt>
                <c:pt idx="11669">
                  <c:v>2379.4140000000002</c:v>
                </c:pt>
                <c:pt idx="11670">
                  <c:v>3164.1030000000001</c:v>
                </c:pt>
                <c:pt idx="11671">
                  <c:v>4185.2889999999998</c:v>
                </c:pt>
                <c:pt idx="11672">
                  <c:v>4089.43</c:v>
                </c:pt>
                <c:pt idx="11673">
                  <c:v>3602.1610000000001</c:v>
                </c:pt>
                <c:pt idx="11674">
                  <c:v>3256.933</c:v>
                </c:pt>
                <c:pt idx="11675">
                  <c:v>2852.2759999999998</c:v>
                </c:pt>
                <c:pt idx="11676">
                  <c:v>2506.9690000000001</c:v>
                </c:pt>
                <c:pt idx="11677">
                  <c:v>2319.0770000000002</c:v>
                </c:pt>
                <c:pt idx="11678">
                  <c:v>2143.8589999999999</c:v>
                </c:pt>
                <c:pt idx="11679">
                  <c:v>2205.8359999999998</c:v>
                </c:pt>
                <c:pt idx="11680">
                  <c:v>2646.0360000000001</c:v>
                </c:pt>
                <c:pt idx="11681">
                  <c:v>3974.3150000000001</c:v>
                </c:pt>
                <c:pt idx="11682">
                  <c:v>4349.6319999999996</c:v>
                </c:pt>
                <c:pt idx="11683">
                  <c:v>3764.0889999999999</c:v>
                </c:pt>
                <c:pt idx="11684">
                  <c:v>3540.7820000000002</c:v>
                </c:pt>
                <c:pt idx="11685">
                  <c:v>3062.7869999999998</c:v>
                </c:pt>
                <c:pt idx="11686">
                  <c:v>2820.2460000000001</c:v>
                </c:pt>
                <c:pt idx="11687">
                  <c:v>3912.6419999999998</c:v>
                </c:pt>
                <c:pt idx="11688">
                  <c:v>7525.3450000000003</c:v>
                </c:pt>
                <c:pt idx="11689">
                  <c:v>8144.5360000000001</c:v>
                </c:pt>
                <c:pt idx="11690">
                  <c:v>6577.8879999999999</c:v>
                </c:pt>
                <c:pt idx="11691">
                  <c:v>5304.7179999999998</c:v>
                </c:pt>
                <c:pt idx="11692">
                  <c:v>4955.2740000000003</c:v>
                </c:pt>
                <c:pt idx="11693">
                  <c:v>5672.9939999999997</c:v>
                </c:pt>
                <c:pt idx="11694">
                  <c:v>6204.5959999999995</c:v>
                </c:pt>
                <c:pt idx="11695">
                  <c:v>6292.1980000000003</c:v>
                </c:pt>
                <c:pt idx="11696">
                  <c:v>6062.4139999999998</c:v>
                </c:pt>
                <c:pt idx="11697">
                  <c:v>5376.4</c:v>
                </c:pt>
                <c:pt idx="11698">
                  <c:v>4713.0959999999995</c:v>
                </c:pt>
                <c:pt idx="11699">
                  <c:v>4165.7740000000003</c:v>
                </c:pt>
                <c:pt idx="11700">
                  <c:v>3765.1390000000001</c:v>
                </c:pt>
                <c:pt idx="11701">
                  <c:v>3453.721</c:v>
                </c:pt>
                <c:pt idx="11702">
                  <c:v>3243.6729999999998</c:v>
                </c:pt>
                <c:pt idx="11703">
                  <c:v>3060.4470000000001</c:v>
                </c:pt>
                <c:pt idx="11704">
                  <c:v>2924.6709999999998</c:v>
                </c:pt>
                <c:pt idx="11705">
                  <c:v>2885.5859999999998</c:v>
                </c:pt>
                <c:pt idx="11706">
                  <c:v>3013.8429999999998</c:v>
                </c:pt>
                <c:pt idx="11707">
                  <c:v>2992.8119999999999</c:v>
                </c:pt>
                <c:pt idx="11708">
                  <c:v>2831.2759999999998</c:v>
                </c:pt>
                <c:pt idx="11709">
                  <c:v>2766.0239999999999</c:v>
                </c:pt>
                <c:pt idx="11710">
                  <c:v>2649.998</c:v>
                </c:pt>
                <c:pt idx="11711">
                  <c:v>2548.2089999999998</c:v>
                </c:pt>
                <c:pt idx="11712">
                  <c:v>2578.7860000000001</c:v>
                </c:pt>
                <c:pt idx="11713">
                  <c:v>6981.0039999999999</c:v>
                </c:pt>
                <c:pt idx="11714">
                  <c:v>12861.636</c:v>
                </c:pt>
                <c:pt idx="11715">
                  <c:v>10671.316000000001</c:v>
                </c:pt>
                <c:pt idx="11716">
                  <c:v>8056.2209999999995</c:v>
                </c:pt>
                <c:pt idx="11717">
                  <c:v>6560.0690000000004</c:v>
                </c:pt>
                <c:pt idx="11718">
                  <c:v>5815.7250000000004</c:v>
                </c:pt>
                <c:pt idx="11719">
                  <c:v>6299.2309999999998</c:v>
                </c:pt>
                <c:pt idx="11720">
                  <c:v>8149.28</c:v>
                </c:pt>
                <c:pt idx="11721">
                  <c:v>7750.8580000000002</c:v>
                </c:pt>
                <c:pt idx="11722">
                  <c:v>6433.7860000000001</c:v>
                </c:pt>
                <c:pt idx="11723">
                  <c:v>5401.1869999999999</c:v>
                </c:pt>
                <c:pt idx="11724">
                  <c:v>4772.3909999999996</c:v>
                </c:pt>
                <c:pt idx="11725">
                  <c:v>4757.1120000000001</c:v>
                </c:pt>
                <c:pt idx="11726">
                  <c:v>4800.7749999999996</c:v>
                </c:pt>
                <c:pt idx="11727">
                  <c:v>4547.1610000000001</c:v>
                </c:pt>
                <c:pt idx="11728">
                  <c:v>4297.4870000000001</c:v>
                </c:pt>
                <c:pt idx="11729">
                  <c:v>4284.2790000000005</c:v>
                </c:pt>
                <c:pt idx="11730">
                  <c:v>5035.6530000000002</c:v>
                </c:pt>
                <c:pt idx="11731">
                  <c:v>5210.7359999999999</c:v>
                </c:pt>
                <c:pt idx="11732">
                  <c:v>4805.0839999999998</c:v>
                </c:pt>
                <c:pt idx="11733">
                  <c:v>4261.0550000000003</c:v>
                </c:pt>
                <c:pt idx="11734">
                  <c:v>3765.1190000000001</c:v>
                </c:pt>
                <c:pt idx="11735">
                  <c:v>3385.538</c:v>
                </c:pt>
                <c:pt idx="11736">
                  <c:v>3480.0120000000002</c:v>
                </c:pt>
                <c:pt idx="11737">
                  <c:v>3652.0369999999998</c:v>
                </c:pt>
                <c:pt idx="11738">
                  <c:v>3697.846</c:v>
                </c:pt>
                <c:pt idx="11739">
                  <c:v>3643.527</c:v>
                </c:pt>
                <c:pt idx="11740">
                  <c:v>3660.7330000000002</c:v>
                </c:pt>
                <c:pt idx="11741">
                  <c:v>4343.9740000000002</c:v>
                </c:pt>
                <c:pt idx="11742">
                  <c:v>4443.3950000000004</c:v>
                </c:pt>
                <c:pt idx="11743">
                  <c:v>3451.9589999999998</c:v>
                </c:pt>
                <c:pt idx="11744">
                  <c:v>2824.9549999999999</c:v>
                </c:pt>
                <c:pt idx="11745">
                  <c:v>2528.5079999999998</c:v>
                </c:pt>
                <c:pt idx="11746">
                  <c:v>2374.6469999999999</c:v>
                </c:pt>
                <c:pt idx="11747">
                  <c:v>2092.59</c:v>
                </c:pt>
                <c:pt idx="11748">
                  <c:v>1710.7909999999999</c:v>
                </c:pt>
                <c:pt idx="11749">
                  <c:v>2171.9119999999998</c:v>
                </c:pt>
                <c:pt idx="11750">
                  <c:v>13849.538</c:v>
                </c:pt>
                <c:pt idx="11751">
                  <c:v>22328.909</c:v>
                </c:pt>
                <c:pt idx="11752">
                  <c:v>22081.414000000001</c:v>
                </c:pt>
                <c:pt idx="11753">
                  <c:v>15648.196</c:v>
                </c:pt>
                <c:pt idx="11754">
                  <c:v>9966.8130000000001</c:v>
                </c:pt>
                <c:pt idx="11755">
                  <c:v>7780.1930000000002</c:v>
                </c:pt>
                <c:pt idx="11756">
                  <c:v>6949.95</c:v>
                </c:pt>
                <c:pt idx="11757">
                  <c:v>6865.4690000000001</c:v>
                </c:pt>
                <c:pt idx="11758">
                  <c:v>8054.5439999999999</c:v>
                </c:pt>
                <c:pt idx="11759">
                  <c:v>7922.607</c:v>
                </c:pt>
                <c:pt idx="11760">
                  <c:v>7073.3860000000004</c:v>
                </c:pt>
                <c:pt idx="11761">
                  <c:v>6203.7619999999997</c:v>
                </c:pt>
                <c:pt idx="11762">
                  <c:v>5502.94</c:v>
                </c:pt>
                <c:pt idx="11763">
                  <c:v>5115.0959999999995</c:v>
                </c:pt>
                <c:pt idx="11764">
                  <c:v>4985.0259999999998</c:v>
                </c:pt>
                <c:pt idx="11765">
                  <c:v>4872.826</c:v>
                </c:pt>
                <c:pt idx="11766">
                  <c:v>4893.415</c:v>
                </c:pt>
                <c:pt idx="11767">
                  <c:v>5559.3680000000004</c:v>
                </c:pt>
                <c:pt idx="11768">
                  <c:v>6736.1229999999996</c:v>
                </c:pt>
                <c:pt idx="11769">
                  <c:v>11459.244000000001</c:v>
                </c:pt>
                <c:pt idx="11770">
                  <c:v>13035.656999999999</c:v>
                </c:pt>
                <c:pt idx="11771">
                  <c:v>10209.540999999999</c:v>
                </c:pt>
                <c:pt idx="11772">
                  <c:v>7207.6090000000004</c:v>
                </c:pt>
                <c:pt idx="11773">
                  <c:v>5136.58</c:v>
                </c:pt>
                <c:pt idx="11774">
                  <c:v>3969.933</c:v>
                </c:pt>
                <c:pt idx="11775">
                  <c:v>3270.49</c:v>
                </c:pt>
                <c:pt idx="11776">
                  <c:v>3329.6950000000002</c:v>
                </c:pt>
                <c:pt idx="11777">
                  <c:v>3299.2710000000002</c:v>
                </c:pt>
                <c:pt idx="11778">
                  <c:v>3686.2809999999999</c:v>
                </c:pt>
                <c:pt idx="11779">
                  <c:v>5214.3379999999997</c:v>
                </c:pt>
                <c:pt idx="11780">
                  <c:v>5343.2669999999998</c:v>
                </c:pt>
                <c:pt idx="11781">
                  <c:v>4266.585</c:v>
                </c:pt>
                <c:pt idx="11782">
                  <c:v>3353.6280000000002</c:v>
                </c:pt>
                <c:pt idx="11783">
                  <c:v>2894.7069999999999</c:v>
                </c:pt>
                <c:pt idx="11784">
                  <c:v>2903.8939999999998</c:v>
                </c:pt>
                <c:pt idx="11785">
                  <c:v>4302.058</c:v>
                </c:pt>
                <c:pt idx="11786">
                  <c:v>6290.35</c:v>
                </c:pt>
                <c:pt idx="11787">
                  <c:v>6078.8419999999996</c:v>
                </c:pt>
                <c:pt idx="11788">
                  <c:v>6700.98</c:v>
                </c:pt>
                <c:pt idx="11789">
                  <c:v>6202.2219999999998</c:v>
                </c:pt>
                <c:pt idx="11790">
                  <c:v>6412.8890000000001</c:v>
                </c:pt>
                <c:pt idx="11791">
                  <c:v>7208.8320000000003</c:v>
                </c:pt>
                <c:pt idx="11792">
                  <c:v>6751.1679999999997</c:v>
                </c:pt>
                <c:pt idx="11793">
                  <c:v>5565.6350000000002</c:v>
                </c:pt>
                <c:pt idx="11794">
                  <c:v>5036.3540000000003</c:v>
                </c:pt>
                <c:pt idx="11795">
                  <c:v>5669.4669999999996</c:v>
                </c:pt>
                <c:pt idx="11796">
                  <c:v>6917.0730000000003</c:v>
                </c:pt>
                <c:pt idx="11797">
                  <c:v>6796.0559999999996</c:v>
                </c:pt>
                <c:pt idx="11798">
                  <c:v>6563.299</c:v>
                </c:pt>
                <c:pt idx="11799">
                  <c:v>6039.1009999999997</c:v>
                </c:pt>
                <c:pt idx="11800">
                  <c:v>6831.1239999999998</c:v>
                </c:pt>
                <c:pt idx="11801">
                  <c:v>7243.826</c:v>
                </c:pt>
                <c:pt idx="11802">
                  <c:v>6676.5309999999999</c:v>
                </c:pt>
                <c:pt idx="11803">
                  <c:v>5900.3140000000003</c:v>
                </c:pt>
                <c:pt idx="11804">
                  <c:v>5456.2640000000001</c:v>
                </c:pt>
                <c:pt idx="11805">
                  <c:v>5484.5330000000004</c:v>
                </c:pt>
                <c:pt idx="11806">
                  <c:v>6137.6679999999997</c:v>
                </c:pt>
                <c:pt idx="11807">
                  <c:v>6017.68</c:v>
                </c:pt>
                <c:pt idx="11808">
                  <c:v>6633.3789999999999</c:v>
                </c:pt>
                <c:pt idx="11809">
                  <c:v>8080.9660000000003</c:v>
                </c:pt>
                <c:pt idx="11810">
                  <c:v>7181.8270000000002</c:v>
                </c:pt>
                <c:pt idx="11811">
                  <c:v>5396.857</c:v>
                </c:pt>
                <c:pt idx="11812">
                  <c:v>3615.9929999999999</c:v>
                </c:pt>
                <c:pt idx="11813">
                  <c:v>2912.7249999999999</c:v>
                </c:pt>
                <c:pt idx="11814">
                  <c:v>3126.1909999999998</c:v>
                </c:pt>
                <c:pt idx="11815">
                  <c:v>3271.68</c:v>
                </c:pt>
                <c:pt idx="11816">
                  <c:v>3612.6309999999999</c:v>
                </c:pt>
                <c:pt idx="11817">
                  <c:v>3739.5819999999999</c:v>
                </c:pt>
                <c:pt idx="11818">
                  <c:v>3725.1120000000001</c:v>
                </c:pt>
                <c:pt idx="11819">
                  <c:v>3478.7539999999999</c:v>
                </c:pt>
                <c:pt idx="11820">
                  <c:v>3726.8969999999999</c:v>
                </c:pt>
                <c:pt idx="11821">
                  <c:v>4042.0929999999998</c:v>
                </c:pt>
                <c:pt idx="11822">
                  <c:v>4102.7340000000004</c:v>
                </c:pt>
                <c:pt idx="11823">
                  <c:v>4368.4960000000001</c:v>
                </c:pt>
                <c:pt idx="11824">
                  <c:v>4516.0730000000003</c:v>
                </c:pt>
                <c:pt idx="11825">
                  <c:v>4822.5950000000003</c:v>
                </c:pt>
                <c:pt idx="11826">
                  <c:v>4808.1090000000004</c:v>
                </c:pt>
                <c:pt idx="11827">
                  <c:v>4990.7730000000001</c:v>
                </c:pt>
                <c:pt idx="11828">
                  <c:v>6410.5870000000004</c:v>
                </c:pt>
                <c:pt idx="11829">
                  <c:v>7956.0730000000003</c:v>
                </c:pt>
                <c:pt idx="11830">
                  <c:v>10327.933999999999</c:v>
                </c:pt>
                <c:pt idx="11831">
                  <c:v>10940.529</c:v>
                </c:pt>
                <c:pt idx="11832">
                  <c:v>10064.843000000001</c:v>
                </c:pt>
                <c:pt idx="11833">
                  <c:v>9392.7950000000001</c:v>
                </c:pt>
                <c:pt idx="11834">
                  <c:v>9045.2659999999996</c:v>
                </c:pt>
                <c:pt idx="11835">
                  <c:v>8298.0669999999991</c:v>
                </c:pt>
                <c:pt idx="11836">
                  <c:v>6394.3519999999999</c:v>
                </c:pt>
                <c:pt idx="11837">
                  <c:v>5465.9489999999996</c:v>
                </c:pt>
                <c:pt idx="11838">
                  <c:v>5392.4970000000003</c:v>
                </c:pt>
                <c:pt idx="11839">
                  <c:v>5535.0770000000002</c:v>
                </c:pt>
                <c:pt idx="11840">
                  <c:v>6194.3909999999996</c:v>
                </c:pt>
                <c:pt idx="11841">
                  <c:v>6430.5</c:v>
                </c:pt>
                <c:pt idx="11842">
                  <c:v>6390.7470000000003</c:v>
                </c:pt>
                <c:pt idx="11843">
                  <c:v>6449.3639999999996</c:v>
                </c:pt>
                <c:pt idx="11844">
                  <c:v>6441.6629999999996</c:v>
                </c:pt>
                <c:pt idx="11845">
                  <c:v>6448.4880000000003</c:v>
                </c:pt>
                <c:pt idx="11846">
                  <c:v>6447.1459999999997</c:v>
                </c:pt>
                <c:pt idx="11847">
                  <c:v>6609.6319999999996</c:v>
                </c:pt>
                <c:pt idx="11848">
                  <c:v>6805.4970000000003</c:v>
                </c:pt>
                <c:pt idx="11849">
                  <c:v>6704.143</c:v>
                </c:pt>
                <c:pt idx="11850">
                  <c:v>6660.7920000000004</c:v>
                </c:pt>
                <c:pt idx="11851">
                  <c:v>6571.9530000000004</c:v>
                </c:pt>
                <c:pt idx="11852">
                  <c:v>6877.893</c:v>
                </c:pt>
                <c:pt idx="11853">
                  <c:v>7725.6890000000003</c:v>
                </c:pt>
                <c:pt idx="11854">
                  <c:v>8826.5030000000006</c:v>
                </c:pt>
                <c:pt idx="11855">
                  <c:v>10099.312</c:v>
                </c:pt>
                <c:pt idx="11856">
                  <c:v>10950.492</c:v>
                </c:pt>
                <c:pt idx="11857">
                  <c:v>11034.102000000001</c:v>
                </c:pt>
                <c:pt idx="11858">
                  <c:v>10382.375</c:v>
                </c:pt>
                <c:pt idx="11859">
                  <c:v>9543.0069999999996</c:v>
                </c:pt>
                <c:pt idx="11860">
                  <c:v>9341.9490000000005</c:v>
                </c:pt>
                <c:pt idx="11861">
                  <c:v>9856.8539999999994</c:v>
                </c:pt>
                <c:pt idx="11862">
                  <c:v>10221.528</c:v>
                </c:pt>
                <c:pt idx="11863">
                  <c:v>9865.8819999999996</c:v>
                </c:pt>
                <c:pt idx="11864">
                  <c:v>9190.4330000000009</c:v>
                </c:pt>
                <c:pt idx="11865">
                  <c:v>9140.9570000000003</c:v>
                </c:pt>
                <c:pt idx="11866">
                  <c:v>9429.5969999999998</c:v>
                </c:pt>
                <c:pt idx="11867">
                  <c:v>9746.8909999999996</c:v>
                </c:pt>
                <c:pt idx="11868">
                  <c:v>9964.3729999999996</c:v>
                </c:pt>
                <c:pt idx="11869">
                  <c:v>10468.331</c:v>
                </c:pt>
                <c:pt idx="11870">
                  <c:v>10713.991</c:v>
                </c:pt>
                <c:pt idx="11871">
                  <c:v>11029.337</c:v>
                </c:pt>
                <c:pt idx="11872">
                  <c:v>11269.119000000001</c:v>
                </c:pt>
                <c:pt idx="11873">
                  <c:v>11698.749</c:v>
                </c:pt>
                <c:pt idx="11874">
                  <c:v>11741.394</c:v>
                </c:pt>
                <c:pt idx="11875">
                  <c:v>11508.681</c:v>
                </c:pt>
                <c:pt idx="11876">
                  <c:v>11330.78</c:v>
                </c:pt>
                <c:pt idx="11877">
                  <c:v>11351.434999999999</c:v>
                </c:pt>
                <c:pt idx="11878">
                  <c:v>11114.384</c:v>
                </c:pt>
                <c:pt idx="11879">
                  <c:v>10276.821</c:v>
                </c:pt>
                <c:pt idx="11880">
                  <c:v>9462.7080000000005</c:v>
                </c:pt>
                <c:pt idx="11881">
                  <c:v>8976.0190000000002</c:v>
                </c:pt>
                <c:pt idx="11882">
                  <c:v>8761.9629999999997</c:v>
                </c:pt>
                <c:pt idx="11883">
                  <c:v>8409.2860000000001</c:v>
                </c:pt>
                <c:pt idx="11884">
                  <c:v>7998.6869999999999</c:v>
                </c:pt>
                <c:pt idx="11885">
                  <c:v>7865.6459999999997</c:v>
                </c:pt>
                <c:pt idx="11886">
                  <c:v>8024.1509999999998</c:v>
                </c:pt>
                <c:pt idx="11887">
                  <c:v>7950.598</c:v>
                </c:pt>
                <c:pt idx="11888">
                  <c:v>7795.0209999999997</c:v>
                </c:pt>
                <c:pt idx="11889">
                  <c:v>7624.7030000000004</c:v>
                </c:pt>
                <c:pt idx="11890">
                  <c:v>7454.0690000000004</c:v>
                </c:pt>
                <c:pt idx="11891">
                  <c:v>7280.7749999999996</c:v>
                </c:pt>
                <c:pt idx="11892">
                  <c:v>7014.1679999999997</c:v>
                </c:pt>
                <c:pt idx="11893">
                  <c:v>6821.6130000000003</c:v>
                </c:pt>
                <c:pt idx="11894">
                  <c:v>6724.3090000000002</c:v>
                </c:pt>
                <c:pt idx="11895">
                  <c:v>6640.6610000000001</c:v>
                </c:pt>
                <c:pt idx="11896">
                  <c:v>6488.5230000000001</c:v>
                </c:pt>
                <c:pt idx="11897">
                  <c:v>6653.5749999999998</c:v>
                </c:pt>
                <c:pt idx="11898">
                  <c:v>6973.72</c:v>
                </c:pt>
                <c:pt idx="11899">
                  <c:v>7152.0649999999996</c:v>
                </c:pt>
                <c:pt idx="11900">
                  <c:v>6821.8249999999998</c:v>
                </c:pt>
                <c:pt idx="11901">
                  <c:v>6780.9759999999997</c:v>
                </c:pt>
                <c:pt idx="11902">
                  <c:v>6644.393</c:v>
                </c:pt>
                <c:pt idx="11903">
                  <c:v>6509.1480000000001</c:v>
                </c:pt>
                <c:pt idx="11904">
                  <c:v>6450.4290000000001</c:v>
                </c:pt>
                <c:pt idx="11905">
                  <c:v>6521.0060000000003</c:v>
                </c:pt>
                <c:pt idx="11906">
                  <c:v>6418.5680000000002</c:v>
                </c:pt>
                <c:pt idx="11907">
                  <c:v>6002.3249999999998</c:v>
                </c:pt>
                <c:pt idx="11908">
                  <c:v>5797.6229999999996</c:v>
                </c:pt>
                <c:pt idx="11909">
                  <c:v>5803.518</c:v>
                </c:pt>
                <c:pt idx="11910">
                  <c:v>5985.9570000000003</c:v>
                </c:pt>
                <c:pt idx="11911">
                  <c:v>6285.6369999999997</c:v>
                </c:pt>
                <c:pt idx="11912">
                  <c:v>6501.34</c:v>
                </c:pt>
                <c:pt idx="11913">
                  <c:v>6606.5240000000003</c:v>
                </c:pt>
                <c:pt idx="11914">
                  <c:v>6773.9340000000002</c:v>
                </c:pt>
                <c:pt idx="11915">
                  <c:v>6892.3980000000001</c:v>
                </c:pt>
                <c:pt idx="11916">
                  <c:v>7213.4440000000004</c:v>
                </c:pt>
                <c:pt idx="11917">
                  <c:v>7346.55</c:v>
                </c:pt>
                <c:pt idx="11918">
                  <c:v>7011.7929999999997</c:v>
                </c:pt>
                <c:pt idx="11919">
                  <c:v>6518.5469999999996</c:v>
                </c:pt>
                <c:pt idx="11920">
                  <c:v>5912.3490000000002</c:v>
                </c:pt>
                <c:pt idx="11921">
                  <c:v>5482.5860000000002</c:v>
                </c:pt>
                <c:pt idx="11922">
                  <c:v>5359.4449999999997</c:v>
                </c:pt>
                <c:pt idx="11923">
                  <c:v>5346.2690000000002</c:v>
                </c:pt>
                <c:pt idx="11924">
                  <c:v>4915.2479999999996</c:v>
                </c:pt>
                <c:pt idx="11925">
                  <c:v>4486.2969999999996</c:v>
                </c:pt>
                <c:pt idx="11926">
                  <c:v>4575.7539999999999</c:v>
                </c:pt>
                <c:pt idx="11927">
                  <c:v>4996.7569999999996</c:v>
                </c:pt>
                <c:pt idx="11928">
                  <c:v>5017.3059999999996</c:v>
                </c:pt>
                <c:pt idx="11929">
                  <c:v>5005.83</c:v>
                </c:pt>
                <c:pt idx="11930">
                  <c:v>5475.3159999999998</c:v>
                </c:pt>
                <c:pt idx="11931">
                  <c:v>5774.1610000000001</c:v>
                </c:pt>
                <c:pt idx="11932">
                  <c:v>5553.5659999999998</c:v>
                </c:pt>
                <c:pt idx="11933">
                  <c:v>5399.4979999999996</c:v>
                </c:pt>
                <c:pt idx="11934">
                  <c:v>5808.1760000000004</c:v>
                </c:pt>
                <c:pt idx="11935">
                  <c:v>6104.4920000000002</c:v>
                </c:pt>
                <c:pt idx="11936">
                  <c:v>5898.0749999999998</c:v>
                </c:pt>
                <c:pt idx="11937">
                  <c:v>5318.8919999999998</c:v>
                </c:pt>
                <c:pt idx="11938">
                  <c:v>4798.5950000000003</c:v>
                </c:pt>
                <c:pt idx="11939">
                  <c:v>4347.1790000000001</c:v>
                </c:pt>
                <c:pt idx="11940">
                  <c:v>3797.8119999999999</c:v>
                </c:pt>
                <c:pt idx="11941">
                  <c:v>3569.6840000000002</c:v>
                </c:pt>
                <c:pt idx="11942">
                  <c:v>3496.527</c:v>
                </c:pt>
                <c:pt idx="11943">
                  <c:v>3413.154</c:v>
                </c:pt>
                <c:pt idx="11944">
                  <c:v>3532.0990000000002</c:v>
                </c:pt>
                <c:pt idx="11945">
                  <c:v>3623.2750000000001</c:v>
                </c:pt>
                <c:pt idx="11946">
                  <c:v>3632.145</c:v>
                </c:pt>
                <c:pt idx="11947">
                  <c:v>3724.21</c:v>
                </c:pt>
                <c:pt idx="11948">
                  <c:v>3940.8150000000001</c:v>
                </c:pt>
                <c:pt idx="11949">
                  <c:v>4060.3380000000002</c:v>
                </c:pt>
                <c:pt idx="11950">
                  <c:v>3905.9409999999998</c:v>
                </c:pt>
                <c:pt idx="11951">
                  <c:v>3730.4989999999998</c:v>
                </c:pt>
                <c:pt idx="11952">
                  <c:v>3563.8539999999998</c:v>
                </c:pt>
                <c:pt idx="11953">
                  <c:v>3250.576</c:v>
                </c:pt>
                <c:pt idx="11954">
                  <c:v>3006.422</c:v>
                </c:pt>
                <c:pt idx="11955">
                  <c:v>2918.0079999999998</c:v>
                </c:pt>
                <c:pt idx="11956">
                  <c:v>2868.8960000000002</c:v>
                </c:pt>
                <c:pt idx="11957">
                  <c:v>2828.9360000000001</c:v>
                </c:pt>
                <c:pt idx="11958">
                  <c:v>2819.9960000000001</c:v>
                </c:pt>
                <c:pt idx="11959">
                  <c:v>2994.86</c:v>
                </c:pt>
                <c:pt idx="11960">
                  <c:v>2695.3589999999999</c:v>
                </c:pt>
                <c:pt idx="11961">
                  <c:v>2483.8229999999999</c:v>
                </c:pt>
                <c:pt idx="11962">
                  <c:v>2422.114</c:v>
                </c:pt>
                <c:pt idx="11963">
                  <c:v>2479.6880000000001</c:v>
                </c:pt>
                <c:pt idx="11964">
                  <c:v>2539.098</c:v>
                </c:pt>
                <c:pt idx="11965">
                  <c:v>2666.473</c:v>
                </c:pt>
                <c:pt idx="11966">
                  <c:v>2772.154</c:v>
                </c:pt>
                <c:pt idx="11967">
                  <c:v>2737.442</c:v>
                </c:pt>
                <c:pt idx="11968">
                  <c:v>2661.518</c:v>
                </c:pt>
                <c:pt idx="11969">
                  <c:v>2566.9569999999999</c:v>
                </c:pt>
                <c:pt idx="11970">
                  <c:v>2359.1030000000001</c:v>
                </c:pt>
                <c:pt idx="11971">
                  <c:v>2187.79</c:v>
                </c:pt>
                <c:pt idx="11972">
                  <c:v>2267.6610000000001</c:v>
                </c:pt>
                <c:pt idx="11973">
                  <c:v>2329.9560000000001</c:v>
                </c:pt>
                <c:pt idx="11974">
                  <c:v>2265.5279999999998</c:v>
                </c:pt>
                <c:pt idx="11975">
                  <c:v>2129.9</c:v>
                </c:pt>
                <c:pt idx="11976">
                  <c:v>1997.864</c:v>
                </c:pt>
                <c:pt idx="11977">
                  <c:v>1976.787</c:v>
                </c:pt>
                <c:pt idx="11978">
                  <c:v>2146.837</c:v>
                </c:pt>
                <c:pt idx="11979">
                  <c:v>2475.9479999999999</c:v>
                </c:pt>
                <c:pt idx="11980">
                  <c:v>2668.8679999999999</c:v>
                </c:pt>
                <c:pt idx="11981">
                  <c:v>2674.9490000000001</c:v>
                </c:pt>
                <c:pt idx="11982">
                  <c:v>2590.5830000000001</c:v>
                </c:pt>
                <c:pt idx="11983">
                  <c:v>2471.2040000000002</c:v>
                </c:pt>
                <c:pt idx="11984">
                  <c:v>2272.8510000000001</c:v>
                </c:pt>
                <c:pt idx="11985">
                  <c:v>2064.982</c:v>
                </c:pt>
                <c:pt idx="11986">
                  <c:v>2142.4940000000001</c:v>
                </c:pt>
                <c:pt idx="11987">
                  <c:v>2202.4549999999999</c:v>
                </c:pt>
                <c:pt idx="11988">
                  <c:v>2198.1080000000002</c:v>
                </c:pt>
                <c:pt idx="11989">
                  <c:v>2164.1289999999999</c:v>
                </c:pt>
                <c:pt idx="11990">
                  <c:v>2070.0039999999999</c:v>
                </c:pt>
                <c:pt idx="11991">
                  <c:v>2271.1979999999999</c:v>
                </c:pt>
                <c:pt idx="11992">
                  <c:v>2182.7420000000002</c:v>
                </c:pt>
                <c:pt idx="11993">
                  <c:v>2034.5630000000001</c:v>
                </c:pt>
                <c:pt idx="11994">
                  <c:v>1951.8689999999999</c:v>
                </c:pt>
                <c:pt idx="11995">
                  <c:v>2083.9459999999999</c:v>
                </c:pt>
                <c:pt idx="11996">
                  <c:v>1860.5740000000001</c:v>
                </c:pt>
                <c:pt idx="11997">
                  <c:v>1537.4010000000001</c:v>
                </c:pt>
                <c:pt idx="11998">
                  <c:v>1380.6289999999999</c:v>
                </c:pt>
                <c:pt idx="11999">
                  <c:v>1332.931</c:v>
                </c:pt>
                <c:pt idx="12000">
                  <c:v>1312.6859999999999</c:v>
                </c:pt>
                <c:pt idx="12001">
                  <c:v>1308.306</c:v>
                </c:pt>
                <c:pt idx="12002">
                  <c:v>1572.1479999999999</c:v>
                </c:pt>
                <c:pt idx="12003">
                  <c:v>1709.431</c:v>
                </c:pt>
                <c:pt idx="12004">
                  <c:v>1700.8340000000001</c:v>
                </c:pt>
                <c:pt idx="12005">
                  <c:v>1638.075</c:v>
                </c:pt>
                <c:pt idx="12006">
                  <c:v>1502.0909999999999</c:v>
                </c:pt>
                <c:pt idx="12007">
                  <c:v>1644.453</c:v>
                </c:pt>
                <c:pt idx="12008">
                  <c:v>1905.0730000000001</c:v>
                </c:pt>
                <c:pt idx="12009">
                  <c:v>2105.143</c:v>
                </c:pt>
                <c:pt idx="12010">
                  <c:v>2040.0139999999999</c:v>
                </c:pt>
                <c:pt idx="12011">
                  <c:v>2220.4259999999999</c:v>
                </c:pt>
                <c:pt idx="12012">
                  <c:v>2001.8430000000001</c:v>
                </c:pt>
                <c:pt idx="12013">
                  <c:v>1735.3620000000001</c:v>
                </c:pt>
                <c:pt idx="12014">
                  <c:v>1600.2529999999999</c:v>
                </c:pt>
                <c:pt idx="12015">
                  <c:v>1510.989</c:v>
                </c:pt>
                <c:pt idx="12016">
                  <c:v>1456.9480000000001</c:v>
                </c:pt>
                <c:pt idx="12017">
                  <c:v>1431.046</c:v>
                </c:pt>
                <c:pt idx="12018">
                  <c:v>1426.0260000000001</c:v>
                </c:pt>
                <c:pt idx="12019">
                  <c:v>1330.15</c:v>
                </c:pt>
                <c:pt idx="12020">
                  <c:v>1394.25</c:v>
                </c:pt>
                <c:pt idx="12021">
                  <c:v>1577.442</c:v>
                </c:pt>
                <c:pt idx="12022">
                  <c:v>1678.0830000000001</c:v>
                </c:pt>
                <c:pt idx="12023">
                  <c:v>1693.6279999999999</c:v>
                </c:pt>
                <c:pt idx="12024">
                  <c:v>1646.279</c:v>
                </c:pt>
                <c:pt idx="12025">
                  <c:v>1496.279</c:v>
                </c:pt>
                <c:pt idx="12026">
                  <c:v>1484.7809999999999</c:v>
                </c:pt>
                <c:pt idx="12027">
                  <c:v>1547.0050000000001</c:v>
                </c:pt>
                <c:pt idx="12028">
                  <c:v>1479.1420000000001</c:v>
                </c:pt>
                <c:pt idx="12029">
                  <c:v>1382.521</c:v>
                </c:pt>
                <c:pt idx="12030">
                  <c:v>1270.76</c:v>
                </c:pt>
                <c:pt idx="12031">
                  <c:v>1306.4780000000001</c:v>
                </c:pt>
                <c:pt idx="12032">
                  <c:v>1706.922</c:v>
                </c:pt>
                <c:pt idx="12033">
                  <c:v>1633.3889999999999</c:v>
                </c:pt>
                <c:pt idx="12034">
                  <c:v>1650.192</c:v>
                </c:pt>
                <c:pt idx="12035">
                  <c:v>1648.2260000000001</c:v>
                </c:pt>
                <c:pt idx="12036">
                  <c:v>1637.684</c:v>
                </c:pt>
                <c:pt idx="12037">
                  <c:v>1563.4970000000001</c:v>
                </c:pt>
                <c:pt idx="12038">
                  <c:v>1615.8050000000001</c:v>
                </c:pt>
                <c:pt idx="12039">
                  <c:v>1674.5809999999999</c:v>
                </c:pt>
                <c:pt idx="12040">
                  <c:v>1783.7</c:v>
                </c:pt>
                <c:pt idx="12041">
                  <c:v>1730.069</c:v>
                </c:pt>
                <c:pt idx="12042">
                  <c:v>1643.087</c:v>
                </c:pt>
                <c:pt idx="12043">
                  <c:v>1604.587</c:v>
                </c:pt>
                <c:pt idx="12044">
                  <c:v>1521.8140000000001</c:v>
                </c:pt>
                <c:pt idx="12045">
                  <c:v>1505.194</c:v>
                </c:pt>
                <c:pt idx="12046">
                  <c:v>1512.82</c:v>
                </c:pt>
                <c:pt idx="12047">
                  <c:v>1599.95</c:v>
                </c:pt>
                <c:pt idx="12048">
                  <c:v>1629.5550000000001</c:v>
                </c:pt>
                <c:pt idx="12049">
                  <c:v>1589.14</c:v>
                </c:pt>
                <c:pt idx="12050">
                  <c:v>1537.0519999999999</c:v>
                </c:pt>
                <c:pt idx="12051">
                  <c:v>1513.691</c:v>
                </c:pt>
                <c:pt idx="12052">
                  <c:v>1610.952</c:v>
                </c:pt>
                <c:pt idx="12053">
                  <c:v>1511.2380000000001</c:v>
                </c:pt>
                <c:pt idx="12054">
                  <c:v>1479.8520000000001</c:v>
                </c:pt>
                <c:pt idx="12055">
                  <c:v>1462.123</c:v>
                </c:pt>
                <c:pt idx="12056">
                  <c:v>1471.404</c:v>
                </c:pt>
                <c:pt idx="12057">
                  <c:v>1483.8589999999999</c:v>
                </c:pt>
                <c:pt idx="12058">
                  <c:v>1581.0319999999999</c:v>
                </c:pt>
                <c:pt idx="12059">
                  <c:v>1656.415</c:v>
                </c:pt>
                <c:pt idx="12060">
                  <c:v>1704.6089999999999</c:v>
                </c:pt>
                <c:pt idx="12061">
                  <c:v>1979.3230000000001</c:v>
                </c:pt>
                <c:pt idx="12062">
                  <c:v>1981.912</c:v>
                </c:pt>
                <c:pt idx="12063">
                  <c:v>1849.9449999999999</c:v>
                </c:pt>
                <c:pt idx="12064">
                  <c:v>1633.269</c:v>
                </c:pt>
                <c:pt idx="12065">
                  <c:v>1388.3209999999999</c:v>
                </c:pt>
                <c:pt idx="12066">
                  <c:v>1429.2270000000001</c:v>
                </c:pt>
                <c:pt idx="12067">
                  <c:v>1610.7349999999999</c:v>
                </c:pt>
                <c:pt idx="12068">
                  <c:v>1683.4580000000001</c:v>
                </c:pt>
                <c:pt idx="12069">
                  <c:v>1601.7739999999999</c:v>
                </c:pt>
                <c:pt idx="12070">
                  <c:v>1682.8820000000001</c:v>
                </c:pt>
                <c:pt idx="12071">
                  <c:v>1789.078</c:v>
                </c:pt>
                <c:pt idx="12072">
                  <c:v>1914.13</c:v>
                </c:pt>
                <c:pt idx="12073">
                  <c:v>1860.6869999999999</c:v>
                </c:pt>
                <c:pt idx="12074">
                  <c:v>1717.011</c:v>
                </c:pt>
                <c:pt idx="12075">
                  <c:v>1699.8620000000001</c:v>
                </c:pt>
                <c:pt idx="12076">
                  <c:v>1648.3910000000001</c:v>
                </c:pt>
                <c:pt idx="12077">
                  <c:v>1613.519</c:v>
                </c:pt>
                <c:pt idx="12078">
                  <c:v>1617.8320000000001</c:v>
                </c:pt>
                <c:pt idx="12079">
                  <c:v>1439.394</c:v>
                </c:pt>
                <c:pt idx="12080">
                  <c:v>1272.615</c:v>
                </c:pt>
                <c:pt idx="12081">
                  <c:v>1263.423</c:v>
                </c:pt>
                <c:pt idx="12082">
                  <c:v>1202.7850000000001</c:v>
                </c:pt>
                <c:pt idx="12083">
                  <c:v>1214.383</c:v>
                </c:pt>
                <c:pt idx="12084">
                  <c:v>984.423</c:v>
                </c:pt>
                <c:pt idx="12085">
                  <c:v>664.87400000000002</c:v>
                </c:pt>
                <c:pt idx="12086">
                  <c:v>1126.5329999999999</c:v>
                </c:pt>
                <c:pt idx="12087">
                  <c:v>1872.914</c:v>
                </c:pt>
                <c:pt idx="12088">
                  <c:v>2355.56</c:v>
                </c:pt>
                <c:pt idx="12089">
                  <c:v>2964.0819999999999</c:v>
                </c:pt>
                <c:pt idx="12090">
                  <c:v>2755.123</c:v>
                </c:pt>
                <c:pt idx="12091">
                  <c:v>2124.9070000000002</c:v>
                </c:pt>
                <c:pt idx="12092">
                  <c:v>1715.925</c:v>
                </c:pt>
                <c:pt idx="12093">
                  <c:v>1706.348</c:v>
                </c:pt>
                <c:pt idx="12094">
                  <c:v>2541.6179999999999</c:v>
                </c:pt>
                <c:pt idx="12095">
                  <c:v>3213.4690000000001</c:v>
                </c:pt>
                <c:pt idx="12096">
                  <c:v>3272.25</c:v>
                </c:pt>
                <c:pt idx="12097">
                  <c:v>3176.527</c:v>
                </c:pt>
                <c:pt idx="12098">
                  <c:v>3295.07</c:v>
                </c:pt>
                <c:pt idx="12099">
                  <c:v>3448.7910000000002</c:v>
                </c:pt>
                <c:pt idx="12100">
                  <c:v>2879.8229999999999</c:v>
                </c:pt>
                <c:pt idx="12101">
                  <c:v>2700.308</c:v>
                </c:pt>
                <c:pt idx="12102">
                  <c:v>2845.7040000000002</c:v>
                </c:pt>
                <c:pt idx="12103">
                  <c:v>3130.6219999999998</c:v>
                </c:pt>
                <c:pt idx="12104">
                  <c:v>3390.194</c:v>
                </c:pt>
                <c:pt idx="12105">
                  <c:v>4307.5469999999996</c:v>
                </c:pt>
                <c:pt idx="12106">
                  <c:v>5664.2070000000003</c:v>
                </c:pt>
                <c:pt idx="12107">
                  <c:v>5795.6189999999997</c:v>
                </c:pt>
                <c:pt idx="12108">
                  <c:v>5867.3230000000003</c:v>
                </c:pt>
                <c:pt idx="12109">
                  <c:v>7043.2820000000002</c:v>
                </c:pt>
                <c:pt idx="12110">
                  <c:v>7693.0259999999998</c:v>
                </c:pt>
                <c:pt idx="12111">
                  <c:v>7520.9750000000004</c:v>
                </c:pt>
                <c:pt idx="12112">
                  <c:v>6598.7979999999998</c:v>
                </c:pt>
                <c:pt idx="12113">
                  <c:v>5361.4380000000001</c:v>
                </c:pt>
                <c:pt idx="12114">
                  <c:v>4854.7860000000001</c:v>
                </c:pt>
                <c:pt idx="12115">
                  <c:v>4493.0600000000004</c:v>
                </c:pt>
                <c:pt idx="12116">
                  <c:v>4181.9380000000001</c:v>
                </c:pt>
                <c:pt idx="12117">
                  <c:v>4042.8130000000001</c:v>
                </c:pt>
                <c:pt idx="12118">
                  <c:v>3918.53</c:v>
                </c:pt>
                <c:pt idx="12119">
                  <c:v>4206.2389999999996</c:v>
                </c:pt>
                <c:pt idx="12120">
                  <c:v>4314.0919999999996</c:v>
                </c:pt>
                <c:pt idx="12121">
                  <c:v>4037.2849999999999</c:v>
                </c:pt>
                <c:pt idx="12122">
                  <c:v>3752.6010000000001</c:v>
                </c:pt>
                <c:pt idx="12123">
                  <c:v>3502.69</c:v>
                </c:pt>
                <c:pt idx="12124">
                  <c:v>3304.4470000000001</c:v>
                </c:pt>
                <c:pt idx="12125">
                  <c:v>3113.1880000000001</c:v>
                </c:pt>
                <c:pt idx="12126">
                  <c:v>3140.3960000000002</c:v>
                </c:pt>
                <c:pt idx="12127">
                  <c:v>3108.6930000000002</c:v>
                </c:pt>
                <c:pt idx="12128">
                  <c:v>2758.538</c:v>
                </c:pt>
                <c:pt idx="12129">
                  <c:v>3001.0140000000001</c:v>
                </c:pt>
                <c:pt idx="12130">
                  <c:v>3729.444</c:v>
                </c:pt>
                <c:pt idx="12131">
                  <c:v>3944.9549999999999</c:v>
                </c:pt>
                <c:pt idx="12132">
                  <c:v>3749.9969999999998</c:v>
                </c:pt>
                <c:pt idx="12133">
                  <c:v>3670.2550000000001</c:v>
                </c:pt>
                <c:pt idx="12134">
                  <c:v>4030.9679999999998</c:v>
                </c:pt>
                <c:pt idx="12135">
                  <c:v>4257.3389999999999</c:v>
                </c:pt>
                <c:pt idx="12136">
                  <c:v>4241.5410000000002</c:v>
                </c:pt>
                <c:pt idx="12137">
                  <c:v>4242.933</c:v>
                </c:pt>
                <c:pt idx="12138">
                  <c:v>4275.1679999999997</c:v>
                </c:pt>
                <c:pt idx="12139">
                  <c:v>4296.8320000000003</c:v>
                </c:pt>
                <c:pt idx="12140">
                  <c:v>4333.8440000000001</c:v>
                </c:pt>
                <c:pt idx="12141">
                  <c:v>4481.4809999999998</c:v>
                </c:pt>
                <c:pt idx="12142">
                  <c:v>4896.1559999999999</c:v>
                </c:pt>
                <c:pt idx="12143">
                  <c:v>4973.6369999999997</c:v>
                </c:pt>
                <c:pt idx="12144">
                  <c:v>5003.7920000000004</c:v>
                </c:pt>
                <c:pt idx="12145">
                  <c:v>5023.3370000000004</c:v>
                </c:pt>
                <c:pt idx="12146">
                  <c:v>5013.8829999999998</c:v>
                </c:pt>
                <c:pt idx="12147">
                  <c:v>5005.2539999999999</c:v>
                </c:pt>
                <c:pt idx="12148">
                  <c:v>5278.7809999999999</c:v>
                </c:pt>
                <c:pt idx="12149">
                  <c:v>5802.66</c:v>
                </c:pt>
                <c:pt idx="12150">
                  <c:v>6017.665</c:v>
                </c:pt>
                <c:pt idx="12151">
                  <c:v>5691.7809999999999</c:v>
                </c:pt>
                <c:pt idx="12152">
                  <c:v>5236.2309999999998</c:v>
                </c:pt>
                <c:pt idx="12153">
                  <c:v>5565.7489999999998</c:v>
                </c:pt>
                <c:pt idx="12154">
                  <c:v>5785.2759999999998</c:v>
                </c:pt>
                <c:pt idx="12155">
                  <c:v>5874.8919999999998</c:v>
                </c:pt>
                <c:pt idx="12156">
                  <c:v>5838.3630000000003</c:v>
                </c:pt>
                <c:pt idx="12157">
                  <c:v>5750.598</c:v>
                </c:pt>
                <c:pt idx="12158">
                  <c:v>5482.7470000000003</c:v>
                </c:pt>
                <c:pt idx="12159">
                  <c:v>5116.527</c:v>
                </c:pt>
                <c:pt idx="12160">
                  <c:v>5010.8890000000001</c:v>
                </c:pt>
                <c:pt idx="12161">
                  <c:v>5218.2139999999999</c:v>
                </c:pt>
                <c:pt idx="12162">
                  <c:v>5103.9750000000004</c:v>
                </c:pt>
                <c:pt idx="12163">
                  <c:v>4902.3609999999999</c:v>
                </c:pt>
                <c:pt idx="12164">
                  <c:v>5180.3879999999999</c:v>
                </c:pt>
                <c:pt idx="12165">
                  <c:v>4588.6779999999999</c:v>
                </c:pt>
                <c:pt idx="12166">
                  <c:v>4494.1229999999996</c:v>
                </c:pt>
                <c:pt idx="12167">
                  <c:v>4400.9579999999996</c:v>
                </c:pt>
                <c:pt idx="12168">
                  <c:v>4168.5919999999996</c:v>
                </c:pt>
                <c:pt idx="12169">
                  <c:v>3990.1750000000002</c:v>
                </c:pt>
                <c:pt idx="12170">
                  <c:v>3834.8290000000002</c:v>
                </c:pt>
                <c:pt idx="12171">
                  <c:v>3775.5239999999999</c:v>
                </c:pt>
                <c:pt idx="12172">
                  <c:v>3823.9459999999999</c:v>
                </c:pt>
                <c:pt idx="12173">
                  <c:v>3679.4810000000002</c:v>
                </c:pt>
                <c:pt idx="12174">
                  <c:v>3785.011</c:v>
                </c:pt>
                <c:pt idx="12175">
                  <c:v>4039.3069999999998</c:v>
                </c:pt>
                <c:pt idx="12176">
                  <c:v>4035.9459999999999</c:v>
                </c:pt>
                <c:pt idx="12177">
                  <c:v>4165.6620000000003</c:v>
                </c:pt>
                <c:pt idx="12178">
                  <c:v>4271.6729999999998</c:v>
                </c:pt>
                <c:pt idx="12179">
                  <c:v>3989.3780000000002</c:v>
                </c:pt>
                <c:pt idx="12180">
                  <c:v>3478.1210000000001</c:v>
                </c:pt>
                <c:pt idx="12181">
                  <c:v>2939.2750000000001</c:v>
                </c:pt>
                <c:pt idx="12182">
                  <c:v>2466.556</c:v>
                </c:pt>
                <c:pt idx="12183">
                  <c:v>2107.25</c:v>
                </c:pt>
                <c:pt idx="12184">
                  <c:v>2058.855</c:v>
                </c:pt>
                <c:pt idx="12185">
                  <c:v>2067.7080000000001</c:v>
                </c:pt>
                <c:pt idx="12186">
                  <c:v>1955.5150000000001</c:v>
                </c:pt>
                <c:pt idx="12187">
                  <c:v>2006.192</c:v>
                </c:pt>
                <c:pt idx="12188">
                  <c:v>2030.4939999999999</c:v>
                </c:pt>
                <c:pt idx="12189">
                  <c:v>2047.8</c:v>
                </c:pt>
                <c:pt idx="12190">
                  <c:v>2143.076</c:v>
                </c:pt>
                <c:pt idx="12191">
                  <c:v>2291.7260000000001</c:v>
                </c:pt>
                <c:pt idx="12192">
                  <c:v>2698.9659999999999</c:v>
                </c:pt>
                <c:pt idx="12193">
                  <c:v>3370.5729999999999</c:v>
                </c:pt>
                <c:pt idx="12194">
                  <c:v>3598.39</c:v>
                </c:pt>
                <c:pt idx="12195">
                  <c:v>3478.6</c:v>
                </c:pt>
                <c:pt idx="12196">
                  <c:v>3261.181</c:v>
                </c:pt>
                <c:pt idx="12197">
                  <c:v>2932.7159999999999</c:v>
                </c:pt>
                <c:pt idx="12198">
                  <c:v>2600.2469999999998</c:v>
                </c:pt>
                <c:pt idx="12199">
                  <c:v>2461.1129999999998</c:v>
                </c:pt>
                <c:pt idx="12200">
                  <c:v>2341.002</c:v>
                </c:pt>
                <c:pt idx="12201">
                  <c:v>2033.557</c:v>
                </c:pt>
                <c:pt idx="12202">
                  <c:v>1885.33</c:v>
                </c:pt>
                <c:pt idx="12203">
                  <c:v>1871.7170000000001</c:v>
                </c:pt>
                <c:pt idx="12204">
                  <c:v>2138.1080000000002</c:v>
                </c:pt>
                <c:pt idx="12205">
                  <c:v>2600.5219999999999</c:v>
                </c:pt>
                <c:pt idx="12206">
                  <c:v>2746.1990000000001</c:v>
                </c:pt>
                <c:pt idx="12207">
                  <c:v>2774.7660000000001</c:v>
                </c:pt>
                <c:pt idx="12208">
                  <c:v>2820.9180000000001</c:v>
                </c:pt>
                <c:pt idx="12209">
                  <c:v>3080.2190000000001</c:v>
                </c:pt>
                <c:pt idx="12210">
                  <c:v>3497.4319999999998</c:v>
                </c:pt>
                <c:pt idx="12211">
                  <c:v>3745.7629999999999</c:v>
                </c:pt>
                <c:pt idx="12212">
                  <c:v>3769.2910000000002</c:v>
                </c:pt>
                <c:pt idx="12213">
                  <c:v>3608.8780000000002</c:v>
                </c:pt>
                <c:pt idx="12214">
                  <c:v>3329.433</c:v>
                </c:pt>
                <c:pt idx="12215">
                  <c:v>3054.3270000000002</c:v>
                </c:pt>
                <c:pt idx="12216">
                  <c:v>2856.9760000000001</c:v>
                </c:pt>
                <c:pt idx="12217">
                  <c:v>3115.0259999999998</c:v>
                </c:pt>
                <c:pt idx="12218">
                  <c:v>3524.0329999999999</c:v>
                </c:pt>
                <c:pt idx="12219">
                  <c:v>3643.4119999999998</c:v>
                </c:pt>
                <c:pt idx="12220">
                  <c:v>3651.306</c:v>
                </c:pt>
                <c:pt idx="12221">
                  <c:v>3956.3760000000002</c:v>
                </c:pt>
                <c:pt idx="12222">
                  <c:v>4037.3090000000002</c:v>
                </c:pt>
                <c:pt idx="12223">
                  <c:v>3878.0929999999998</c:v>
                </c:pt>
                <c:pt idx="12224">
                  <c:v>3803.8589999999999</c:v>
                </c:pt>
                <c:pt idx="12225">
                  <c:v>3793.0410000000002</c:v>
                </c:pt>
                <c:pt idx="12226">
                  <c:v>4003.79</c:v>
                </c:pt>
                <c:pt idx="12227">
                  <c:v>4242.2849999999999</c:v>
                </c:pt>
                <c:pt idx="12228">
                  <c:v>4212.4440000000004</c:v>
                </c:pt>
                <c:pt idx="12229">
                  <c:v>4074.5230000000001</c:v>
                </c:pt>
                <c:pt idx="12230">
                  <c:v>3887.4029999999998</c:v>
                </c:pt>
                <c:pt idx="12231">
                  <c:v>3915.3069999999998</c:v>
                </c:pt>
                <c:pt idx="12232">
                  <c:v>4021.288</c:v>
                </c:pt>
                <c:pt idx="12233">
                  <c:v>3889.989</c:v>
                </c:pt>
                <c:pt idx="12234">
                  <c:v>3606.27</c:v>
                </c:pt>
                <c:pt idx="12235">
                  <c:v>3333.0680000000002</c:v>
                </c:pt>
                <c:pt idx="12236">
                  <c:v>3214.991</c:v>
                </c:pt>
                <c:pt idx="12237">
                  <c:v>3062.5210000000002</c:v>
                </c:pt>
                <c:pt idx="12238">
                  <c:v>2960.5819999999999</c:v>
                </c:pt>
                <c:pt idx="12239">
                  <c:v>3109.8609999999999</c:v>
                </c:pt>
                <c:pt idx="12240">
                  <c:v>3549.3040000000001</c:v>
                </c:pt>
                <c:pt idx="12241">
                  <c:v>3905.5569999999998</c:v>
                </c:pt>
                <c:pt idx="12242">
                  <c:v>4106.2060000000001</c:v>
                </c:pt>
                <c:pt idx="12243">
                  <c:v>4218.9049999999997</c:v>
                </c:pt>
                <c:pt idx="12244">
                  <c:v>4347.134</c:v>
                </c:pt>
                <c:pt idx="12245">
                  <c:v>4598.5590000000002</c:v>
                </c:pt>
                <c:pt idx="12246">
                  <c:v>4680.62</c:v>
                </c:pt>
                <c:pt idx="12247">
                  <c:v>4205.9219999999996</c:v>
                </c:pt>
                <c:pt idx="12248">
                  <c:v>3494.6179999999999</c:v>
                </c:pt>
                <c:pt idx="12249">
                  <c:v>2988.665</c:v>
                </c:pt>
                <c:pt idx="12250">
                  <c:v>2636.692</c:v>
                </c:pt>
                <c:pt idx="12251">
                  <c:v>2193.4949999999999</c:v>
                </c:pt>
                <c:pt idx="12252">
                  <c:v>2132.163</c:v>
                </c:pt>
                <c:pt idx="12253">
                  <c:v>2276.4920000000002</c:v>
                </c:pt>
                <c:pt idx="12254">
                  <c:v>2445.6320000000001</c:v>
                </c:pt>
                <c:pt idx="12255">
                  <c:v>2495.7660000000001</c:v>
                </c:pt>
                <c:pt idx="12256">
                  <c:v>2386.9670000000001</c:v>
                </c:pt>
                <c:pt idx="12257">
                  <c:v>2434.4830000000002</c:v>
                </c:pt>
                <c:pt idx="12258">
                  <c:v>2395.0219999999999</c:v>
                </c:pt>
                <c:pt idx="12259">
                  <c:v>2283.415</c:v>
                </c:pt>
                <c:pt idx="12260">
                  <c:v>2387.221</c:v>
                </c:pt>
                <c:pt idx="12261">
                  <c:v>2367.3870000000002</c:v>
                </c:pt>
                <c:pt idx="12262">
                  <c:v>2073.652</c:v>
                </c:pt>
                <c:pt idx="12263">
                  <c:v>2026.722</c:v>
                </c:pt>
                <c:pt idx="12264">
                  <c:v>1896.5540000000001</c:v>
                </c:pt>
                <c:pt idx="12265">
                  <c:v>1818.373</c:v>
                </c:pt>
                <c:pt idx="12266">
                  <c:v>1611.557</c:v>
                </c:pt>
                <c:pt idx="12267">
                  <c:v>1585.009</c:v>
                </c:pt>
                <c:pt idx="12268">
                  <c:v>1968.5229999999999</c:v>
                </c:pt>
                <c:pt idx="12269">
                  <c:v>2298.087</c:v>
                </c:pt>
                <c:pt idx="12270">
                  <c:v>2161.2510000000002</c:v>
                </c:pt>
                <c:pt idx="12271">
                  <c:v>2042.482</c:v>
                </c:pt>
                <c:pt idx="12272">
                  <c:v>1918.396</c:v>
                </c:pt>
                <c:pt idx="12273">
                  <c:v>1968.2919999999999</c:v>
                </c:pt>
                <c:pt idx="12274">
                  <c:v>1850.864</c:v>
                </c:pt>
                <c:pt idx="12275">
                  <c:v>2076.8240000000001</c:v>
                </c:pt>
                <c:pt idx="12276">
                  <c:v>1915.8119999999999</c:v>
                </c:pt>
                <c:pt idx="12277">
                  <c:v>1829.857</c:v>
                </c:pt>
                <c:pt idx="12278">
                  <c:v>1769.5640000000001</c:v>
                </c:pt>
                <c:pt idx="12279">
                  <c:v>1744.797</c:v>
                </c:pt>
                <c:pt idx="12280">
                  <c:v>1926.096</c:v>
                </c:pt>
                <c:pt idx="12281">
                  <c:v>1903.0509999999999</c:v>
                </c:pt>
                <c:pt idx="12282">
                  <c:v>2327.5990000000002</c:v>
                </c:pt>
                <c:pt idx="12283">
                  <c:v>2269.5349999999999</c:v>
                </c:pt>
                <c:pt idx="12284">
                  <c:v>2219.3980000000001</c:v>
                </c:pt>
                <c:pt idx="12285">
                  <c:v>2178.9899999999998</c:v>
                </c:pt>
                <c:pt idx="12286">
                  <c:v>2144.7710000000002</c:v>
                </c:pt>
                <c:pt idx="12287">
                  <c:v>1955.338</c:v>
                </c:pt>
                <c:pt idx="12288">
                  <c:v>1832.8779999999999</c:v>
                </c:pt>
                <c:pt idx="12289">
                  <c:v>1710.9079999999999</c:v>
                </c:pt>
                <c:pt idx="12290">
                  <c:v>1674.6120000000001</c:v>
                </c:pt>
                <c:pt idx="12291">
                  <c:v>1620.114</c:v>
                </c:pt>
                <c:pt idx="12292">
                  <c:v>1564.9939999999999</c:v>
                </c:pt>
                <c:pt idx="12293">
                  <c:v>1443.8109999999999</c:v>
                </c:pt>
                <c:pt idx="12294">
                  <c:v>1348.3409999999999</c:v>
                </c:pt>
                <c:pt idx="12295">
                  <c:v>1198.338</c:v>
                </c:pt>
                <c:pt idx="12296">
                  <c:v>1141.0709999999999</c:v>
                </c:pt>
                <c:pt idx="12297">
                  <c:v>1122.5419999999999</c:v>
                </c:pt>
                <c:pt idx="12298">
                  <c:v>1127.7760000000001</c:v>
                </c:pt>
                <c:pt idx="12299">
                  <c:v>1290.9870000000001</c:v>
                </c:pt>
                <c:pt idx="12300">
                  <c:v>1389.8720000000001</c:v>
                </c:pt>
                <c:pt idx="12301">
                  <c:v>1297.271</c:v>
                </c:pt>
                <c:pt idx="12302">
                  <c:v>1261.73</c:v>
                </c:pt>
                <c:pt idx="12303">
                  <c:v>1312.431</c:v>
                </c:pt>
                <c:pt idx="12304">
                  <c:v>1346.0809999999999</c:v>
                </c:pt>
                <c:pt idx="12305">
                  <c:v>1339.79</c:v>
                </c:pt>
                <c:pt idx="12306">
                  <c:v>1287.249</c:v>
                </c:pt>
                <c:pt idx="12307">
                  <c:v>1215.4580000000001</c:v>
                </c:pt>
                <c:pt idx="12308">
                  <c:v>1204.0709999999999</c:v>
                </c:pt>
                <c:pt idx="12309">
                  <c:v>1079.664</c:v>
                </c:pt>
                <c:pt idx="12310">
                  <c:v>852.98299999999995</c:v>
                </c:pt>
                <c:pt idx="12311">
                  <c:v>708.68799999999999</c:v>
                </c:pt>
                <c:pt idx="12312">
                  <c:v>767.27599999999995</c:v>
                </c:pt>
                <c:pt idx="12313">
                  <c:v>846.35</c:v>
                </c:pt>
                <c:pt idx="12314">
                  <c:v>1048.8599999999999</c:v>
                </c:pt>
                <c:pt idx="12315">
                  <c:v>1302.7190000000001</c:v>
                </c:pt>
                <c:pt idx="12316">
                  <c:v>1599.771</c:v>
                </c:pt>
                <c:pt idx="12317">
                  <c:v>1703.431</c:v>
                </c:pt>
                <c:pt idx="12318">
                  <c:v>1604.595</c:v>
                </c:pt>
                <c:pt idx="12319">
                  <c:v>1409.5730000000001</c:v>
                </c:pt>
                <c:pt idx="12320">
                  <c:v>1166.7360000000001</c:v>
                </c:pt>
                <c:pt idx="12321">
                  <c:v>974.67399999999998</c:v>
                </c:pt>
                <c:pt idx="12322">
                  <c:v>883.05700000000002</c:v>
                </c:pt>
                <c:pt idx="12323">
                  <c:v>723.98099999999999</c:v>
                </c:pt>
                <c:pt idx="12324">
                  <c:v>700.76599999999996</c:v>
                </c:pt>
                <c:pt idx="12325">
                  <c:v>756.31899999999996</c:v>
                </c:pt>
                <c:pt idx="12326">
                  <c:v>762.33600000000001</c:v>
                </c:pt>
                <c:pt idx="12327">
                  <c:v>761.65700000000004</c:v>
                </c:pt>
                <c:pt idx="12328">
                  <c:v>755.80499999999995</c:v>
                </c:pt>
                <c:pt idx="12329">
                  <c:v>757.60599999999999</c:v>
                </c:pt>
                <c:pt idx="12330">
                  <c:v>769.51599999999996</c:v>
                </c:pt>
                <c:pt idx="12331">
                  <c:v>747.33600000000001</c:v>
                </c:pt>
                <c:pt idx="12332">
                  <c:v>759.00300000000004</c:v>
                </c:pt>
                <c:pt idx="12333">
                  <c:v>892.58100000000002</c:v>
                </c:pt>
                <c:pt idx="12334">
                  <c:v>980.55499999999995</c:v>
                </c:pt>
                <c:pt idx="12335">
                  <c:v>1042.856</c:v>
                </c:pt>
                <c:pt idx="12336">
                  <c:v>1098.3679999999999</c:v>
                </c:pt>
                <c:pt idx="12337">
                  <c:v>1040.7670000000001</c:v>
                </c:pt>
                <c:pt idx="12338">
                  <c:v>924.524</c:v>
                </c:pt>
                <c:pt idx="12339">
                  <c:v>889.32799999999997</c:v>
                </c:pt>
                <c:pt idx="12340">
                  <c:v>795.82799999999997</c:v>
                </c:pt>
                <c:pt idx="12341">
                  <c:v>734.64800000000002</c:v>
                </c:pt>
                <c:pt idx="12342">
                  <c:v>714.44200000000001</c:v>
                </c:pt>
                <c:pt idx="12343">
                  <c:v>766.63</c:v>
                </c:pt>
                <c:pt idx="12344">
                  <c:v>770.29200000000003</c:v>
                </c:pt>
                <c:pt idx="12345">
                  <c:v>865.91800000000001</c:v>
                </c:pt>
                <c:pt idx="12346">
                  <c:v>1186.3530000000001</c:v>
                </c:pt>
                <c:pt idx="12347">
                  <c:v>1376.338</c:v>
                </c:pt>
                <c:pt idx="12348">
                  <c:v>1655.954</c:v>
                </c:pt>
                <c:pt idx="12349">
                  <c:v>1728.6890000000001</c:v>
                </c:pt>
                <c:pt idx="12350">
                  <c:v>1451.4770000000001</c:v>
                </c:pt>
                <c:pt idx="12351">
                  <c:v>1312.5830000000001</c:v>
                </c:pt>
                <c:pt idx="12352">
                  <c:v>1166.8920000000001</c:v>
                </c:pt>
                <c:pt idx="12353">
                  <c:v>1051.7070000000001</c:v>
                </c:pt>
                <c:pt idx="12354">
                  <c:v>929.976</c:v>
                </c:pt>
                <c:pt idx="12355">
                  <c:v>1035.2650000000001</c:v>
                </c:pt>
                <c:pt idx="12356">
                  <c:v>1198.3979999999999</c:v>
                </c:pt>
                <c:pt idx="12357">
                  <c:v>1334.963</c:v>
                </c:pt>
                <c:pt idx="12358">
                  <c:v>1322.4580000000001</c:v>
                </c:pt>
                <c:pt idx="12359">
                  <c:v>1241.752</c:v>
                </c:pt>
                <c:pt idx="12360">
                  <c:v>1177.3430000000001</c:v>
                </c:pt>
                <c:pt idx="12361">
                  <c:v>1156.702</c:v>
                </c:pt>
                <c:pt idx="12362">
                  <c:v>1085.0219999999999</c:v>
                </c:pt>
                <c:pt idx="12363">
                  <c:v>1052.634</c:v>
                </c:pt>
                <c:pt idx="12364">
                  <c:v>1034.1079999999999</c:v>
                </c:pt>
                <c:pt idx="12365">
                  <c:v>964.11400000000003</c:v>
                </c:pt>
                <c:pt idx="12366">
                  <c:v>753.14200000000005</c:v>
                </c:pt>
                <c:pt idx="12367">
                  <c:v>688.56200000000001</c:v>
                </c:pt>
                <c:pt idx="12368">
                  <c:v>653.41800000000001</c:v>
                </c:pt>
                <c:pt idx="12369">
                  <c:v>615.48800000000006</c:v>
                </c:pt>
                <c:pt idx="12370">
                  <c:v>515.65200000000004</c:v>
                </c:pt>
                <c:pt idx="12371">
                  <c:v>444.01799999999997</c:v>
                </c:pt>
                <c:pt idx="12372">
                  <c:v>445.38099999999997</c:v>
                </c:pt>
                <c:pt idx="12373">
                  <c:v>384.27100000000002</c:v>
                </c:pt>
                <c:pt idx="12374">
                  <c:v>343.21699999999998</c:v>
                </c:pt>
                <c:pt idx="12375">
                  <c:v>459.04399999999998</c:v>
                </c:pt>
                <c:pt idx="12376">
                  <c:v>707.74</c:v>
                </c:pt>
                <c:pt idx="12377">
                  <c:v>828.41600000000005</c:v>
                </c:pt>
                <c:pt idx="12378">
                  <c:v>834.48699999999997</c:v>
                </c:pt>
                <c:pt idx="12379">
                  <c:v>902.17100000000005</c:v>
                </c:pt>
                <c:pt idx="12380">
                  <c:v>1146.048</c:v>
                </c:pt>
                <c:pt idx="12381">
                  <c:v>1117.49</c:v>
                </c:pt>
                <c:pt idx="12382">
                  <c:v>1019.518</c:v>
                </c:pt>
                <c:pt idx="12383">
                  <c:v>966.62400000000002</c:v>
                </c:pt>
                <c:pt idx="12384">
                  <c:v>876.64</c:v>
                </c:pt>
                <c:pt idx="12385">
                  <c:v>808.63499999999999</c:v>
                </c:pt>
                <c:pt idx="12386">
                  <c:v>783.32</c:v>
                </c:pt>
                <c:pt idx="12387">
                  <c:v>747.40800000000002</c:v>
                </c:pt>
                <c:pt idx="12388">
                  <c:v>725.04200000000003</c:v>
                </c:pt>
                <c:pt idx="12389">
                  <c:v>721.30399999999997</c:v>
                </c:pt>
                <c:pt idx="12390">
                  <c:v>746.19100000000003</c:v>
                </c:pt>
                <c:pt idx="12391">
                  <c:v>773.32399999999996</c:v>
                </c:pt>
                <c:pt idx="12392">
                  <c:v>776.60900000000004</c:v>
                </c:pt>
                <c:pt idx="12393">
                  <c:v>771.18899999999996</c:v>
                </c:pt>
                <c:pt idx="12394">
                  <c:v>806.69100000000003</c:v>
                </c:pt>
                <c:pt idx="12395">
                  <c:v>772.85900000000004</c:v>
                </c:pt>
                <c:pt idx="12396">
                  <c:v>742.39499999999998</c:v>
                </c:pt>
                <c:pt idx="12397">
                  <c:v>701.09299999999996</c:v>
                </c:pt>
                <c:pt idx="12398">
                  <c:v>633.17499999999995</c:v>
                </c:pt>
                <c:pt idx="12399">
                  <c:v>617.09199999999998</c:v>
                </c:pt>
                <c:pt idx="12400">
                  <c:v>600.86199999999997</c:v>
                </c:pt>
                <c:pt idx="12401">
                  <c:v>595.37800000000004</c:v>
                </c:pt>
                <c:pt idx="12402">
                  <c:v>598.29600000000005</c:v>
                </c:pt>
                <c:pt idx="12403">
                  <c:v>597.83299999999997</c:v>
                </c:pt>
                <c:pt idx="12404">
                  <c:v>635.90099999999995</c:v>
                </c:pt>
                <c:pt idx="12405">
                  <c:v>541.1</c:v>
                </c:pt>
                <c:pt idx="12406">
                  <c:v>359.63400000000001</c:v>
                </c:pt>
                <c:pt idx="12407">
                  <c:v>687.524</c:v>
                </c:pt>
                <c:pt idx="12408">
                  <c:v>823.02</c:v>
                </c:pt>
                <c:pt idx="12409">
                  <c:v>829.66</c:v>
                </c:pt>
                <c:pt idx="12410">
                  <c:v>1351.827</c:v>
                </c:pt>
                <c:pt idx="12411">
                  <c:v>1398.568</c:v>
                </c:pt>
                <c:pt idx="12412">
                  <c:v>1345.972</c:v>
                </c:pt>
                <c:pt idx="12413">
                  <c:v>1507.3820000000001</c:v>
                </c:pt>
                <c:pt idx="12414">
                  <c:v>2461.114</c:v>
                </c:pt>
                <c:pt idx="12415">
                  <c:v>3285.3670000000002</c:v>
                </c:pt>
                <c:pt idx="12416">
                  <c:v>3872.0529999999999</c:v>
                </c:pt>
                <c:pt idx="12417">
                  <c:v>4209.4629999999997</c:v>
                </c:pt>
                <c:pt idx="12418">
                  <c:v>3898.8560000000002</c:v>
                </c:pt>
                <c:pt idx="12419">
                  <c:v>3234.3710000000001</c:v>
                </c:pt>
                <c:pt idx="12420">
                  <c:v>2670.92</c:v>
                </c:pt>
                <c:pt idx="12421">
                  <c:v>2253.91</c:v>
                </c:pt>
                <c:pt idx="12422">
                  <c:v>1996.3920000000001</c:v>
                </c:pt>
                <c:pt idx="12423">
                  <c:v>1743.2650000000001</c:v>
                </c:pt>
                <c:pt idx="12424">
                  <c:v>1614.8589999999999</c:v>
                </c:pt>
                <c:pt idx="12425">
                  <c:v>1499.694</c:v>
                </c:pt>
                <c:pt idx="12426">
                  <c:v>1390.155</c:v>
                </c:pt>
                <c:pt idx="12427">
                  <c:v>1316.797</c:v>
                </c:pt>
                <c:pt idx="12428">
                  <c:v>1313.2159999999999</c:v>
                </c:pt>
                <c:pt idx="12429">
                  <c:v>1288.7539999999999</c:v>
                </c:pt>
                <c:pt idx="12430">
                  <c:v>1239.384</c:v>
                </c:pt>
                <c:pt idx="12431">
                  <c:v>1159.1969999999999</c:v>
                </c:pt>
                <c:pt idx="12432">
                  <c:v>1052.1780000000001</c:v>
                </c:pt>
                <c:pt idx="12433">
                  <c:v>1016.718</c:v>
                </c:pt>
                <c:pt idx="12434">
                  <c:v>1004.428</c:v>
                </c:pt>
                <c:pt idx="12435">
                  <c:v>1006.942</c:v>
                </c:pt>
                <c:pt idx="12436">
                  <c:v>1065.7929999999999</c:v>
                </c:pt>
                <c:pt idx="12437">
                  <c:v>1079.6959999999999</c:v>
                </c:pt>
                <c:pt idx="12438">
                  <c:v>1330.1469999999999</c:v>
                </c:pt>
                <c:pt idx="12439">
                  <c:v>1440.702</c:v>
                </c:pt>
                <c:pt idx="12440">
                  <c:v>1314.1659999999999</c:v>
                </c:pt>
                <c:pt idx="12441">
                  <c:v>1232.9780000000001</c:v>
                </c:pt>
                <c:pt idx="12442">
                  <c:v>1209.9749999999999</c:v>
                </c:pt>
                <c:pt idx="12443">
                  <c:v>1188.3389999999999</c:v>
                </c:pt>
                <c:pt idx="12444">
                  <c:v>1160.7829999999999</c:v>
                </c:pt>
                <c:pt idx="12445">
                  <c:v>908.53499999999997</c:v>
                </c:pt>
                <c:pt idx="12446">
                  <c:v>754.577</c:v>
                </c:pt>
                <c:pt idx="12447">
                  <c:v>783.46100000000001</c:v>
                </c:pt>
                <c:pt idx="12448">
                  <c:v>802.68399999999997</c:v>
                </c:pt>
                <c:pt idx="12449">
                  <c:v>714.83799999999997</c:v>
                </c:pt>
                <c:pt idx="12450">
                  <c:v>638.60900000000004</c:v>
                </c:pt>
                <c:pt idx="12451">
                  <c:v>553.79399999999998</c:v>
                </c:pt>
                <c:pt idx="12452">
                  <c:v>458.31200000000001</c:v>
                </c:pt>
                <c:pt idx="12453">
                  <c:v>597.529</c:v>
                </c:pt>
                <c:pt idx="12454">
                  <c:v>599.22</c:v>
                </c:pt>
                <c:pt idx="12455">
                  <c:v>580.35400000000004</c:v>
                </c:pt>
                <c:pt idx="12456">
                  <c:v>538.26900000000001</c:v>
                </c:pt>
                <c:pt idx="12457">
                  <c:v>683.024</c:v>
                </c:pt>
                <c:pt idx="12458">
                  <c:v>848.55</c:v>
                </c:pt>
                <c:pt idx="12459">
                  <c:v>785.452</c:v>
                </c:pt>
                <c:pt idx="12460">
                  <c:v>807.85400000000004</c:v>
                </c:pt>
                <c:pt idx="12461">
                  <c:v>922.93</c:v>
                </c:pt>
                <c:pt idx="12462">
                  <c:v>1064.9469999999999</c:v>
                </c:pt>
                <c:pt idx="12463">
                  <c:v>1043.9459999999999</c:v>
                </c:pt>
                <c:pt idx="12464">
                  <c:v>1042.6769999999999</c:v>
                </c:pt>
                <c:pt idx="12465">
                  <c:v>1045.088</c:v>
                </c:pt>
                <c:pt idx="12466">
                  <c:v>1302.827</c:v>
                </c:pt>
                <c:pt idx="12467">
                  <c:v>1743.796</c:v>
                </c:pt>
                <c:pt idx="12468">
                  <c:v>1885.8969999999999</c:v>
                </c:pt>
                <c:pt idx="12469">
                  <c:v>2169.5369999999998</c:v>
                </c:pt>
                <c:pt idx="12470">
                  <c:v>2127.0479999999998</c:v>
                </c:pt>
                <c:pt idx="12471">
                  <c:v>1954.261</c:v>
                </c:pt>
                <c:pt idx="12472">
                  <c:v>1935.6130000000001</c:v>
                </c:pt>
                <c:pt idx="12473">
                  <c:v>2166.3879999999999</c:v>
                </c:pt>
                <c:pt idx="12474">
                  <c:v>2447.0770000000002</c:v>
                </c:pt>
                <c:pt idx="12475">
                  <c:v>2440.2979999999998</c:v>
                </c:pt>
                <c:pt idx="12476">
                  <c:v>2244.5230000000001</c:v>
                </c:pt>
                <c:pt idx="12477">
                  <c:v>2061.8710000000001</c:v>
                </c:pt>
                <c:pt idx="12478">
                  <c:v>1865.5820000000001</c:v>
                </c:pt>
                <c:pt idx="12479">
                  <c:v>1897.229</c:v>
                </c:pt>
                <c:pt idx="12480">
                  <c:v>1806.6669999999999</c:v>
                </c:pt>
                <c:pt idx="12481">
                  <c:v>1554.057</c:v>
                </c:pt>
                <c:pt idx="12482">
                  <c:v>1353.6479999999999</c:v>
                </c:pt>
                <c:pt idx="12483">
                  <c:v>1274.933</c:v>
                </c:pt>
                <c:pt idx="12484">
                  <c:v>1411.3689999999999</c:v>
                </c:pt>
                <c:pt idx="12485">
                  <c:v>1407.662</c:v>
                </c:pt>
                <c:pt idx="12486">
                  <c:v>1228.373</c:v>
                </c:pt>
                <c:pt idx="12487">
                  <c:v>1084.704</c:v>
                </c:pt>
                <c:pt idx="12488">
                  <c:v>1000.898</c:v>
                </c:pt>
                <c:pt idx="12489">
                  <c:v>951.12199999999996</c:v>
                </c:pt>
                <c:pt idx="12490">
                  <c:v>917.51199999999994</c:v>
                </c:pt>
                <c:pt idx="12491">
                  <c:v>820.81600000000003</c:v>
                </c:pt>
                <c:pt idx="12492">
                  <c:v>723.67100000000005</c:v>
                </c:pt>
                <c:pt idx="12493">
                  <c:v>777.20600000000002</c:v>
                </c:pt>
                <c:pt idx="12494">
                  <c:v>806.37900000000002</c:v>
                </c:pt>
                <c:pt idx="12495">
                  <c:v>760.89499999999998</c:v>
                </c:pt>
                <c:pt idx="12496">
                  <c:v>749.11599999999999</c:v>
                </c:pt>
                <c:pt idx="12497">
                  <c:v>746.13400000000001</c:v>
                </c:pt>
                <c:pt idx="12498">
                  <c:v>709.78800000000001</c:v>
                </c:pt>
                <c:pt idx="12499">
                  <c:v>630.01900000000001</c:v>
                </c:pt>
                <c:pt idx="12500">
                  <c:v>604.37599999999998</c:v>
                </c:pt>
                <c:pt idx="12501">
                  <c:v>598.50199999999995</c:v>
                </c:pt>
                <c:pt idx="12502">
                  <c:v>587.89499999999998</c:v>
                </c:pt>
                <c:pt idx="12503">
                  <c:v>582.06799999999998</c:v>
                </c:pt>
                <c:pt idx="12504">
                  <c:v>577.65599999999995</c:v>
                </c:pt>
                <c:pt idx="12505">
                  <c:v>582.33500000000004</c:v>
                </c:pt>
                <c:pt idx="12506">
                  <c:v>573.40099999999995</c:v>
                </c:pt>
                <c:pt idx="12507">
                  <c:v>610.60400000000004</c:v>
                </c:pt>
                <c:pt idx="12508">
                  <c:v>702.94</c:v>
                </c:pt>
                <c:pt idx="12509">
                  <c:v>590.50800000000004</c:v>
                </c:pt>
                <c:pt idx="12510">
                  <c:v>620.11199999999997</c:v>
                </c:pt>
                <c:pt idx="12511">
                  <c:v>646.49199999999996</c:v>
                </c:pt>
                <c:pt idx="12512">
                  <c:v>651.56799999999998</c:v>
                </c:pt>
                <c:pt idx="12513">
                  <c:v>652.851</c:v>
                </c:pt>
                <c:pt idx="12514">
                  <c:v>649.995</c:v>
                </c:pt>
                <c:pt idx="12515">
                  <c:v>644.16999999999996</c:v>
                </c:pt>
                <c:pt idx="12516">
                  <c:v>633.93299999999999</c:v>
                </c:pt>
                <c:pt idx="12517">
                  <c:v>615.82500000000005</c:v>
                </c:pt>
                <c:pt idx="12518">
                  <c:v>590.12699999999995</c:v>
                </c:pt>
                <c:pt idx="12519">
                  <c:v>599.80999999999995</c:v>
                </c:pt>
                <c:pt idx="12520">
                  <c:v>646.82000000000005</c:v>
                </c:pt>
                <c:pt idx="12521">
                  <c:v>648.76499999999999</c:v>
                </c:pt>
                <c:pt idx="12522">
                  <c:v>646.03899999999999</c:v>
                </c:pt>
                <c:pt idx="12523">
                  <c:v>637.846</c:v>
                </c:pt>
                <c:pt idx="12524">
                  <c:v>659.54600000000005</c:v>
                </c:pt>
                <c:pt idx="12525">
                  <c:v>700.94399999999996</c:v>
                </c:pt>
                <c:pt idx="12526">
                  <c:v>809.15899999999999</c:v>
                </c:pt>
                <c:pt idx="12527">
                  <c:v>1172.308</c:v>
                </c:pt>
                <c:pt idx="12528">
                  <c:v>1227.126</c:v>
                </c:pt>
                <c:pt idx="12529">
                  <c:v>1015.704</c:v>
                </c:pt>
                <c:pt idx="12530">
                  <c:v>850.47299999999996</c:v>
                </c:pt>
                <c:pt idx="12531">
                  <c:v>845.99800000000005</c:v>
                </c:pt>
                <c:pt idx="12532">
                  <c:v>1213.557</c:v>
                </c:pt>
                <c:pt idx="12533">
                  <c:v>1195.4690000000001</c:v>
                </c:pt>
                <c:pt idx="12534">
                  <c:v>1042.838</c:v>
                </c:pt>
                <c:pt idx="12535">
                  <c:v>984.36400000000003</c:v>
                </c:pt>
                <c:pt idx="12536">
                  <c:v>955.97199999999998</c:v>
                </c:pt>
                <c:pt idx="12537">
                  <c:v>1063.796</c:v>
                </c:pt>
                <c:pt idx="12538">
                  <c:v>1008.461</c:v>
                </c:pt>
                <c:pt idx="12539">
                  <c:v>775.61900000000003</c:v>
                </c:pt>
                <c:pt idx="12540">
                  <c:v>560.12599999999998</c:v>
                </c:pt>
                <c:pt idx="12541">
                  <c:v>481.86599999999999</c:v>
                </c:pt>
                <c:pt idx="12542">
                  <c:v>479.56400000000002</c:v>
                </c:pt>
                <c:pt idx="12543">
                  <c:v>483.22399999999999</c:v>
                </c:pt>
                <c:pt idx="12544">
                  <c:v>484.03</c:v>
                </c:pt>
                <c:pt idx="12545">
                  <c:v>503.23700000000002</c:v>
                </c:pt>
                <c:pt idx="12546">
                  <c:v>503.32499999999999</c:v>
                </c:pt>
                <c:pt idx="12547">
                  <c:v>489.50400000000002</c:v>
                </c:pt>
                <c:pt idx="12548">
                  <c:v>495.13600000000002</c:v>
                </c:pt>
                <c:pt idx="12549">
                  <c:v>563.32899999999995</c:v>
                </c:pt>
                <c:pt idx="12550">
                  <c:v>665.59699999999998</c:v>
                </c:pt>
                <c:pt idx="12551">
                  <c:v>891.75599999999997</c:v>
                </c:pt>
                <c:pt idx="12552">
                  <c:v>1211.2370000000001</c:v>
                </c:pt>
                <c:pt idx="12553">
                  <c:v>1729.643</c:v>
                </c:pt>
                <c:pt idx="12554">
                  <c:v>2192.2930000000001</c:v>
                </c:pt>
                <c:pt idx="12555">
                  <c:v>2453.31</c:v>
                </c:pt>
                <c:pt idx="12556">
                  <c:v>2479.1689999999999</c:v>
                </c:pt>
                <c:pt idx="12557">
                  <c:v>1979.9780000000001</c:v>
                </c:pt>
                <c:pt idx="12558">
                  <c:v>1731.9090000000001</c:v>
                </c:pt>
                <c:pt idx="12559">
                  <c:v>2060.7579999999998</c:v>
                </c:pt>
                <c:pt idx="12560">
                  <c:v>2402.9899999999998</c:v>
                </c:pt>
                <c:pt idx="12561">
                  <c:v>2378.337</c:v>
                </c:pt>
                <c:pt idx="12562">
                  <c:v>2241.7950000000001</c:v>
                </c:pt>
                <c:pt idx="12563">
                  <c:v>2103.578</c:v>
                </c:pt>
                <c:pt idx="12564">
                  <c:v>1919.213</c:v>
                </c:pt>
                <c:pt idx="12565">
                  <c:v>1702.7380000000001</c:v>
                </c:pt>
                <c:pt idx="12566">
                  <c:v>1700.4949999999999</c:v>
                </c:pt>
                <c:pt idx="12567">
                  <c:v>1792.5509999999999</c:v>
                </c:pt>
                <c:pt idx="12568">
                  <c:v>1599.654</c:v>
                </c:pt>
                <c:pt idx="12569">
                  <c:v>1382.4970000000001</c:v>
                </c:pt>
                <c:pt idx="12570">
                  <c:v>1412.461</c:v>
                </c:pt>
                <c:pt idx="12571">
                  <c:v>1479.1379999999999</c:v>
                </c:pt>
                <c:pt idx="12572">
                  <c:v>1482.3430000000001</c:v>
                </c:pt>
                <c:pt idx="12573">
                  <c:v>1490.7049999999999</c:v>
                </c:pt>
                <c:pt idx="12574">
                  <c:v>1572.133</c:v>
                </c:pt>
                <c:pt idx="12575">
                  <c:v>1862.9760000000001</c:v>
                </c:pt>
                <c:pt idx="12576">
                  <c:v>2177.5500000000002</c:v>
                </c:pt>
                <c:pt idx="12577">
                  <c:v>2555.8330000000001</c:v>
                </c:pt>
                <c:pt idx="12578">
                  <c:v>3303.2060000000001</c:v>
                </c:pt>
                <c:pt idx="12579">
                  <c:v>4067.7840000000001</c:v>
                </c:pt>
                <c:pt idx="12580">
                  <c:v>4577.7780000000002</c:v>
                </c:pt>
                <c:pt idx="12581">
                  <c:v>4615.2759999999998</c:v>
                </c:pt>
                <c:pt idx="12582">
                  <c:v>4623.6260000000002</c:v>
                </c:pt>
                <c:pt idx="12583">
                  <c:v>5009.6559999999999</c:v>
                </c:pt>
                <c:pt idx="12584">
                  <c:v>6488.13</c:v>
                </c:pt>
                <c:pt idx="12585">
                  <c:v>6109.6819999999998</c:v>
                </c:pt>
                <c:pt idx="12586">
                  <c:v>4359.4639999999999</c:v>
                </c:pt>
                <c:pt idx="12587">
                  <c:v>2826.277</c:v>
                </c:pt>
                <c:pt idx="12588">
                  <c:v>2120.5149999999999</c:v>
                </c:pt>
                <c:pt idx="12589">
                  <c:v>2200.6759999999999</c:v>
                </c:pt>
                <c:pt idx="12590">
                  <c:v>2548.9140000000002</c:v>
                </c:pt>
                <c:pt idx="12591">
                  <c:v>2832.2429999999999</c:v>
                </c:pt>
                <c:pt idx="12592">
                  <c:v>3178.2869999999998</c:v>
                </c:pt>
                <c:pt idx="12593">
                  <c:v>2703.8139999999999</c:v>
                </c:pt>
                <c:pt idx="12594">
                  <c:v>2804.3440000000001</c:v>
                </c:pt>
                <c:pt idx="12595">
                  <c:v>3064.9140000000002</c:v>
                </c:pt>
                <c:pt idx="12596">
                  <c:v>3108.67</c:v>
                </c:pt>
                <c:pt idx="12597">
                  <c:v>2761.9589999999998</c:v>
                </c:pt>
                <c:pt idx="12598">
                  <c:v>2639.855</c:v>
                </c:pt>
                <c:pt idx="12599">
                  <c:v>2656.0509999999999</c:v>
                </c:pt>
                <c:pt idx="12600">
                  <c:v>2509.5630000000001</c:v>
                </c:pt>
                <c:pt idx="12601">
                  <c:v>2447.366</c:v>
                </c:pt>
                <c:pt idx="12602">
                  <c:v>2433.768</c:v>
                </c:pt>
                <c:pt idx="12603">
                  <c:v>2462.5970000000002</c:v>
                </c:pt>
                <c:pt idx="12604">
                  <c:v>2541.3780000000002</c:v>
                </c:pt>
                <c:pt idx="12605">
                  <c:v>2781.1</c:v>
                </c:pt>
                <c:pt idx="12606">
                  <c:v>2890.3150000000001</c:v>
                </c:pt>
                <c:pt idx="12607">
                  <c:v>3158.058</c:v>
                </c:pt>
                <c:pt idx="12608">
                  <c:v>3803.4969999999998</c:v>
                </c:pt>
                <c:pt idx="12609">
                  <c:v>4057.8620000000001</c:v>
                </c:pt>
                <c:pt idx="12610">
                  <c:v>3975.35</c:v>
                </c:pt>
                <c:pt idx="12611">
                  <c:v>3392.797</c:v>
                </c:pt>
                <c:pt idx="12612">
                  <c:v>2816.8629999999998</c:v>
                </c:pt>
                <c:pt idx="12613">
                  <c:v>2337.5729999999999</c:v>
                </c:pt>
                <c:pt idx="12614">
                  <c:v>1851.835</c:v>
                </c:pt>
                <c:pt idx="12615">
                  <c:v>1397.432</c:v>
                </c:pt>
                <c:pt idx="12616">
                  <c:v>1275.895</c:v>
                </c:pt>
                <c:pt idx="12617">
                  <c:v>1289.18</c:v>
                </c:pt>
                <c:pt idx="12618">
                  <c:v>1320.739</c:v>
                </c:pt>
                <c:pt idx="12619">
                  <c:v>1307.9179999999999</c:v>
                </c:pt>
                <c:pt idx="12620">
                  <c:v>1409.835</c:v>
                </c:pt>
                <c:pt idx="12621">
                  <c:v>1893.9739999999999</c:v>
                </c:pt>
                <c:pt idx="12622">
                  <c:v>2173.8209999999999</c:v>
                </c:pt>
                <c:pt idx="12623">
                  <c:v>2195.3209999999999</c:v>
                </c:pt>
                <c:pt idx="12624">
                  <c:v>2048.9810000000002</c:v>
                </c:pt>
                <c:pt idx="12625">
                  <c:v>1790.098</c:v>
                </c:pt>
                <c:pt idx="12626">
                  <c:v>1991.8969999999999</c:v>
                </c:pt>
                <c:pt idx="12627">
                  <c:v>2057.3429999999998</c:v>
                </c:pt>
                <c:pt idx="12628">
                  <c:v>2117.4789999999998</c:v>
                </c:pt>
                <c:pt idx="12629">
                  <c:v>1760.8779999999999</c:v>
                </c:pt>
                <c:pt idx="12630">
                  <c:v>1413.864</c:v>
                </c:pt>
                <c:pt idx="12631">
                  <c:v>1167.08</c:v>
                </c:pt>
                <c:pt idx="12632">
                  <c:v>924.30799999999999</c:v>
                </c:pt>
                <c:pt idx="12633">
                  <c:v>716.78599999999994</c:v>
                </c:pt>
                <c:pt idx="12634">
                  <c:v>682.26</c:v>
                </c:pt>
                <c:pt idx="12635">
                  <c:v>745.423</c:v>
                </c:pt>
                <c:pt idx="12636">
                  <c:v>639.48099999999999</c:v>
                </c:pt>
                <c:pt idx="12637">
                  <c:v>604.96100000000001</c:v>
                </c:pt>
                <c:pt idx="12638">
                  <c:v>832.03</c:v>
                </c:pt>
                <c:pt idx="12639">
                  <c:v>1187.962</c:v>
                </c:pt>
                <c:pt idx="12640">
                  <c:v>1396.9079999999999</c:v>
                </c:pt>
                <c:pt idx="12641">
                  <c:v>1478.828</c:v>
                </c:pt>
                <c:pt idx="12642">
                  <c:v>1411.9259999999999</c:v>
                </c:pt>
                <c:pt idx="12643">
                  <c:v>1293.5930000000001</c:v>
                </c:pt>
                <c:pt idx="12644">
                  <c:v>1221.9770000000001</c:v>
                </c:pt>
                <c:pt idx="12645">
                  <c:v>1193.829</c:v>
                </c:pt>
                <c:pt idx="12646">
                  <c:v>1235.164</c:v>
                </c:pt>
                <c:pt idx="12647">
                  <c:v>1286.684</c:v>
                </c:pt>
                <c:pt idx="12648">
                  <c:v>1342.336</c:v>
                </c:pt>
                <c:pt idx="12649">
                  <c:v>1317.069</c:v>
                </c:pt>
                <c:pt idx="12650">
                  <c:v>1465.377</c:v>
                </c:pt>
                <c:pt idx="12651">
                  <c:v>1604.664</c:v>
                </c:pt>
                <c:pt idx="12652">
                  <c:v>1823.5319999999999</c:v>
                </c:pt>
                <c:pt idx="12653">
                  <c:v>1868.116</c:v>
                </c:pt>
                <c:pt idx="12654">
                  <c:v>1971.671</c:v>
                </c:pt>
                <c:pt idx="12655">
                  <c:v>2011.836</c:v>
                </c:pt>
                <c:pt idx="12656">
                  <c:v>1819.0619999999999</c:v>
                </c:pt>
                <c:pt idx="12657">
                  <c:v>1503.693</c:v>
                </c:pt>
                <c:pt idx="12658">
                  <c:v>1486.086</c:v>
                </c:pt>
                <c:pt idx="12659">
                  <c:v>1691.3969999999999</c:v>
                </c:pt>
                <c:pt idx="12660">
                  <c:v>1934.9010000000001</c:v>
                </c:pt>
                <c:pt idx="12661">
                  <c:v>1948.4380000000001</c:v>
                </c:pt>
                <c:pt idx="12662">
                  <c:v>1907.864</c:v>
                </c:pt>
                <c:pt idx="12663">
                  <c:v>1839.643</c:v>
                </c:pt>
                <c:pt idx="12664">
                  <c:v>1801.8620000000001</c:v>
                </c:pt>
                <c:pt idx="12665">
                  <c:v>1935.2349999999999</c:v>
                </c:pt>
                <c:pt idx="12666">
                  <c:v>2087.3649999999998</c:v>
                </c:pt>
                <c:pt idx="12667">
                  <c:v>2190.8339999999998</c:v>
                </c:pt>
                <c:pt idx="12668">
                  <c:v>2150.3020000000001</c:v>
                </c:pt>
                <c:pt idx="12669">
                  <c:v>1980.5450000000001</c:v>
                </c:pt>
                <c:pt idx="12670">
                  <c:v>1829.646</c:v>
                </c:pt>
                <c:pt idx="12671">
                  <c:v>1791.5260000000001</c:v>
                </c:pt>
                <c:pt idx="12672">
                  <c:v>1765.981</c:v>
                </c:pt>
                <c:pt idx="12673">
                  <c:v>1753.713</c:v>
                </c:pt>
                <c:pt idx="12674">
                  <c:v>1889.7629999999999</c:v>
                </c:pt>
                <c:pt idx="12675">
                  <c:v>1881.067</c:v>
                </c:pt>
                <c:pt idx="12676">
                  <c:v>2112.357</c:v>
                </c:pt>
                <c:pt idx="12677">
                  <c:v>2418.2269999999999</c:v>
                </c:pt>
                <c:pt idx="12678">
                  <c:v>2948.5039999999999</c:v>
                </c:pt>
                <c:pt idx="12679">
                  <c:v>2752.6930000000002</c:v>
                </c:pt>
                <c:pt idx="12680">
                  <c:v>1871.0319999999999</c:v>
                </c:pt>
                <c:pt idx="12681">
                  <c:v>1369.1959999999999</c:v>
                </c:pt>
                <c:pt idx="12682">
                  <c:v>1255.617</c:v>
                </c:pt>
                <c:pt idx="12683">
                  <c:v>1309.8810000000001</c:v>
                </c:pt>
                <c:pt idx="12684">
                  <c:v>1309.75</c:v>
                </c:pt>
                <c:pt idx="12685">
                  <c:v>1325.2940000000001</c:v>
                </c:pt>
                <c:pt idx="12686">
                  <c:v>1334.0250000000001</c:v>
                </c:pt>
                <c:pt idx="12687">
                  <c:v>1239.1379999999999</c:v>
                </c:pt>
                <c:pt idx="12688">
                  <c:v>1222.2560000000001</c:v>
                </c:pt>
                <c:pt idx="12689">
                  <c:v>1247.9690000000001</c:v>
                </c:pt>
                <c:pt idx="12690">
                  <c:v>1194.049</c:v>
                </c:pt>
                <c:pt idx="12691">
                  <c:v>1177.8789999999999</c:v>
                </c:pt>
                <c:pt idx="12692">
                  <c:v>1191.134</c:v>
                </c:pt>
                <c:pt idx="12693">
                  <c:v>1237.355</c:v>
                </c:pt>
                <c:pt idx="12694">
                  <c:v>1242.1959999999999</c:v>
                </c:pt>
                <c:pt idx="12695">
                  <c:v>1248.0029999999999</c:v>
                </c:pt>
                <c:pt idx="12696">
                  <c:v>1339.7550000000001</c:v>
                </c:pt>
                <c:pt idx="12697">
                  <c:v>1300.779</c:v>
                </c:pt>
                <c:pt idx="12698">
                  <c:v>1303.115</c:v>
                </c:pt>
                <c:pt idx="12699">
                  <c:v>1272.9280000000001</c:v>
                </c:pt>
                <c:pt idx="12700">
                  <c:v>1223.652</c:v>
                </c:pt>
                <c:pt idx="12701">
                  <c:v>1091.5429999999999</c:v>
                </c:pt>
                <c:pt idx="12702">
                  <c:v>931.19200000000001</c:v>
                </c:pt>
                <c:pt idx="12703">
                  <c:v>853.96400000000006</c:v>
                </c:pt>
                <c:pt idx="12704">
                  <c:v>1008.754</c:v>
                </c:pt>
                <c:pt idx="12705">
                  <c:v>1379.336</c:v>
                </c:pt>
                <c:pt idx="12706">
                  <c:v>1284.5909999999999</c:v>
                </c:pt>
                <c:pt idx="12707">
                  <c:v>1186.3119999999999</c:v>
                </c:pt>
                <c:pt idx="12708">
                  <c:v>1058.2909999999999</c:v>
                </c:pt>
                <c:pt idx="12709">
                  <c:v>967.55100000000004</c:v>
                </c:pt>
                <c:pt idx="12710">
                  <c:v>834.81100000000004</c:v>
                </c:pt>
                <c:pt idx="12711">
                  <c:v>705.01800000000003</c:v>
                </c:pt>
                <c:pt idx="12712">
                  <c:v>827.89499999999998</c:v>
                </c:pt>
                <c:pt idx="12713">
                  <c:v>932.274</c:v>
                </c:pt>
                <c:pt idx="12714">
                  <c:v>988.35</c:v>
                </c:pt>
                <c:pt idx="12715">
                  <c:v>998.18399999999997</c:v>
                </c:pt>
                <c:pt idx="12716">
                  <c:v>913.35699999999997</c:v>
                </c:pt>
                <c:pt idx="12717">
                  <c:v>812.78899999999999</c:v>
                </c:pt>
                <c:pt idx="12718">
                  <c:v>755.34</c:v>
                </c:pt>
                <c:pt idx="12719">
                  <c:v>712.39400000000001</c:v>
                </c:pt>
                <c:pt idx="12720">
                  <c:v>690.71299999999997</c:v>
                </c:pt>
                <c:pt idx="12721">
                  <c:v>677.33600000000001</c:v>
                </c:pt>
                <c:pt idx="12722">
                  <c:v>700.28200000000004</c:v>
                </c:pt>
                <c:pt idx="12723">
                  <c:v>731.35799999999995</c:v>
                </c:pt>
                <c:pt idx="12724">
                  <c:v>618.202</c:v>
                </c:pt>
                <c:pt idx="12725">
                  <c:v>665.17700000000002</c:v>
                </c:pt>
                <c:pt idx="12726">
                  <c:v>677.67700000000002</c:v>
                </c:pt>
                <c:pt idx="12727">
                  <c:v>657.41</c:v>
                </c:pt>
                <c:pt idx="12728">
                  <c:v>683.02200000000005</c:v>
                </c:pt>
                <c:pt idx="12729">
                  <c:v>636.28099999999995</c:v>
                </c:pt>
                <c:pt idx="12730">
                  <c:v>488.17399999999998</c:v>
                </c:pt>
                <c:pt idx="12731">
                  <c:v>402.94400000000002</c:v>
                </c:pt>
                <c:pt idx="12732">
                  <c:v>355.33699999999999</c:v>
                </c:pt>
                <c:pt idx="12733">
                  <c:v>350.43</c:v>
                </c:pt>
                <c:pt idx="12734">
                  <c:v>345.83800000000002</c:v>
                </c:pt>
                <c:pt idx="12735">
                  <c:v>334.24200000000002</c:v>
                </c:pt>
                <c:pt idx="12736">
                  <c:v>323.947</c:v>
                </c:pt>
                <c:pt idx="12737">
                  <c:v>303.56900000000002</c:v>
                </c:pt>
                <c:pt idx="12738">
                  <c:v>289.78699999999998</c:v>
                </c:pt>
                <c:pt idx="12739">
                  <c:v>347.875</c:v>
                </c:pt>
                <c:pt idx="12740">
                  <c:v>466.19499999999999</c:v>
                </c:pt>
                <c:pt idx="12741">
                  <c:v>547.76099999999997</c:v>
                </c:pt>
                <c:pt idx="12742">
                  <c:v>592.94100000000003</c:v>
                </c:pt>
                <c:pt idx="12743">
                  <c:v>600.72500000000002</c:v>
                </c:pt>
                <c:pt idx="12744">
                  <c:v>654.70399999999995</c:v>
                </c:pt>
                <c:pt idx="12745">
                  <c:v>780.24300000000005</c:v>
                </c:pt>
                <c:pt idx="12746">
                  <c:v>1044.575</c:v>
                </c:pt>
                <c:pt idx="12747">
                  <c:v>971.74599999999998</c:v>
                </c:pt>
                <c:pt idx="12748">
                  <c:v>828.78499999999997</c:v>
                </c:pt>
                <c:pt idx="12749">
                  <c:v>576.29899999999998</c:v>
                </c:pt>
                <c:pt idx="12750">
                  <c:v>472.66</c:v>
                </c:pt>
                <c:pt idx="12751">
                  <c:v>391.70400000000001</c:v>
                </c:pt>
                <c:pt idx="12752">
                  <c:v>339.14100000000002</c:v>
                </c:pt>
                <c:pt idx="12753">
                  <c:v>304.53500000000003</c:v>
                </c:pt>
                <c:pt idx="12754">
                  <c:v>279.45800000000003</c:v>
                </c:pt>
                <c:pt idx="12755">
                  <c:v>257.52300000000002</c:v>
                </c:pt>
                <c:pt idx="12756">
                  <c:v>278.57299999999998</c:v>
                </c:pt>
                <c:pt idx="12757">
                  <c:v>272.26100000000002</c:v>
                </c:pt>
                <c:pt idx="12758">
                  <c:v>327.911</c:v>
                </c:pt>
                <c:pt idx="12759">
                  <c:v>445.07900000000001</c:v>
                </c:pt>
                <c:pt idx="12760">
                  <c:v>519.86900000000003</c:v>
                </c:pt>
                <c:pt idx="12761">
                  <c:v>574.81700000000001</c:v>
                </c:pt>
                <c:pt idx="12762">
                  <c:v>711.09</c:v>
                </c:pt>
                <c:pt idx="12763">
                  <c:v>835.65800000000002</c:v>
                </c:pt>
                <c:pt idx="12764">
                  <c:v>870.42200000000003</c:v>
                </c:pt>
                <c:pt idx="12765">
                  <c:v>858.04100000000005</c:v>
                </c:pt>
                <c:pt idx="12766">
                  <c:v>825.15300000000002</c:v>
                </c:pt>
                <c:pt idx="12767">
                  <c:v>787.23199999999997</c:v>
                </c:pt>
                <c:pt idx="12768">
                  <c:v>752.38900000000001</c:v>
                </c:pt>
                <c:pt idx="12769">
                  <c:v>704.12400000000002</c:v>
                </c:pt>
                <c:pt idx="12770">
                  <c:v>669.47799999999995</c:v>
                </c:pt>
                <c:pt idx="12771">
                  <c:v>643.75599999999997</c:v>
                </c:pt>
                <c:pt idx="12772">
                  <c:v>628.68700000000001</c:v>
                </c:pt>
                <c:pt idx="12773">
                  <c:v>617.96799999999996</c:v>
                </c:pt>
                <c:pt idx="12774">
                  <c:v>600.94000000000005</c:v>
                </c:pt>
                <c:pt idx="12775">
                  <c:v>591.20100000000002</c:v>
                </c:pt>
                <c:pt idx="12776">
                  <c:v>590.95699999999999</c:v>
                </c:pt>
                <c:pt idx="12777">
                  <c:v>649.55600000000004</c:v>
                </c:pt>
                <c:pt idx="12778">
                  <c:v>642.78800000000001</c:v>
                </c:pt>
                <c:pt idx="12779">
                  <c:v>734.85500000000002</c:v>
                </c:pt>
                <c:pt idx="12780">
                  <c:v>875.30899999999997</c:v>
                </c:pt>
                <c:pt idx="12781">
                  <c:v>866.19100000000003</c:v>
                </c:pt>
                <c:pt idx="12782">
                  <c:v>848.84900000000005</c:v>
                </c:pt>
                <c:pt idx="12783">
                  <c:v>899.70699999999999</c:v>
                </c:pt>
                <c:pt idx="12784">
                  <c:v>1466.0730000000001</c:v>
                </c:pt>
                <c:pt idx="12785">
                  <c:v>1587.739</c:v>
                </c:pt>
                <c:pt idx="12786">
                  <c:v>1452.8240000000001</c:v>
                </c:pt>
                <c:pt idx="12787">
                  <c:v>1459.857</c:v>
                </c:pt>
                <c:pt idx="12788">
                  <c:v>1600.3420000000001</c:v>
                </c:pt>
                <c:pt idx="12789">
                  <c:v>1420.6880000000001</c:v>
                </c:pt>
                <c:pt idx="12790">
                  <c:v>1270.127</c:v>
                </c:pt>
                <c:pt idx="12791">
                  <c:v>1190.3340000000001</c:v>
                </c:pt>
                <c:pt idx="12792">
                  <c:v>1088.3979999999999</c:v>
                </c:pt>
                <c:pt idx="12793">
                  <c:v>1073.9390000000001</c:v>
                </c:pt>
                <c:pt idx="12794">
                  <c:v>1009.383</c:v>
                </c:pt>
                <c:pt idx="12795">
                  <c:v>1017.4640000000001</c:v>
                </c:pt>
                <c:pt idx="12796">
                  <c:v>2063.7330000000002</c:v>
                </c:pt>
                <c:pt idx="12797">
                  <c:v>2468.8290000000002</c:v>
                </c:pt>
                <c:pt idx="12798">
                  <c:v>1927.4069999999999</c:v>
                </c:pt>
                <c:pt idx="12799">
                  <c:v>1557.614</c:v>
                </c:pt>
                <c:pt idx="12800">
                  <c:v>1391.799</c:v>
                </c:pt>
                <c:pt idx="12801">
                  <c:v>1295.7819999999999</c:v>
                </c:pt>
                <c:pt idx="12802">
                  <c:v>1160.635</c:v>
                </c:pt>
                <c:pt idx="12803">
                  <c:v>1021.564</c:v>
                </c:pt>
                <c:pt idx="12804">
                  <c:v>1059.3589999999999</c:v>
                </c:pt>
                <c:pt idx="12805">
                  <c:v>1008.426</c:v>
                </c:pt>
                <c:pt idx="12806">
                  <c:v>956.904</c:v>
                </c:pt>
                <c:pt idx="12807">
                  <c:v>901.28399999999999</c:v>
                </c:pt>
                <c:pt idx="12808">
                  <c:v>850.27300000000002</c:v>
                </c:pt>
                <c:pt idx="12809">
                  <c:v>873.43299999999999</c:v>
                </c:pt>
                <c:pt idx="12810">
                  <c:v>1023.409</c:v>
                </c:pt>
                <c:pt idx="12811">
                  <c:v>1044.799</c:v>
                </c:pt>
                <c:pt idx="12812">
                  <c:v>1007.208</c:v>
                </c:pt>
                <c:pt idx="12813">
                  <c:v>912.178</c:v>
                </c:pt>
                <c:pt idx="12814">
                  <c:v>828.92200000000003</c:v>
                </c:pt>
                <c:pt idx="12815">
                  <c:v>780.851</c:v>
                </c:pt>
                <c:pt idx="12816">
                  <c:v>910.18899999999996</c:v>
                </c:pt>
                <c:pt idx="12817">
                  <c:v>1391.3510000000001</c:v>
                </c:pt>
                <c:pt idx="12818">
                  <c:v>1300.742</c:v>
                </c:pt>
                <c:pt idx="12819">
                  <c:v>1116.7449999999999</c:v>
                </c:pt>
                <c:pt idx="12820">
                  <c:v>1065.3530000000001</c:v>
                </c:pt>
                <c:pt idx="12821">
                  <c:v>1016.902</c:v>
                </c:pt>
                <c:pt idx="12822">
                  <c:v>991.53899999999999</c:v>
                </c:pt>
                <c:pt idx="12823">
                  <c:v>999.34100000000001</c:v>
                </c:pt>
                <c:pt idx="12824">
                  <c:v>959.89700000000005</c:v>
                </c:pt>
                <c:pt idx="12825">
                  <c:v>807.81600000000003</c:v>
                </c:pt>
                <c:pt idx="12826">
                  <c:v>773.69200000000001</c:v>
                </c:pt>
                <c:pt idx="12827">
                  <c:v>859.279</c:v>
                </c:pt>
                <c:pt idx="12828">
                  <c:v>830.83</c:v>
                </c:pt>
                <c:pt idx="12829">
                  <c:v>610.22500000000002</c:v>
                </c:pt>
                <c:pt idx="12830">
                  <c:v>885.66800000000001</c:v>
                </c:pt>
                <c:pt idx="12831">
                  <c:v>1211.9349999999999</c:v>
                </c:pt>
                <c:pt idx="12832">
                  <c:v>1306.73</c:v>
                </c:pt>
                <c:pt idx="12833">
                  <c:v>1312.402</c:v>
                </c:pt>
                <c:pt idx="12834">
                  <c:v>1384.127</c:v>
                </c:pt>
                <c:pt idx="12835">
                  <c:v>1598.136</c:v>
                </c:pt>
                <c:pt idx="12836">
                  <c:v>1861.039</c:v>
                </c:pt>
                <c:pt idx="12837">
                  <c:v>2090.4549999999999</c:v>
                </c:pt>
                <c:pt idx="12838">
                  <c:v>2838.616</c:v>
                </c:pt>
                <c:pt idx="12839">
                  <c:v>2544.223</c:v>
                </c:pt>
                <c:pt idx="12840">
                  <c:v>1988.432</c:v>
                </c:pt>
                <c:pt idx="12841">
                  <c:v>1659.5440000000001</c:v>
                </c:pt>
                <c:pt idx="12842">
                  <c:v>1529.8579999999999</c:v>
                </c:pt>
                <c:pt idx="12843">
                  <c:v>1393.1579999999999</c:v>
                </c:pt>
                <c:pt idx="12844">
                  <c:v>1303.943</c:v>
                </c:pt>
                <c:pt idx="12845">
                  <c:v>1303.098</c:v>
                </c:pt>
                <c:pt idx="12846">
                  <c:v>1296.0809999999999</c:v>
                </c:pt>
                <c:pt idx="12847">
                  <c:v>1276.079</c:v>
                </c:pt>
                <c:pt idx="12848">
                  <c:v>1275.9639999999999</c:v>
                </c:pt>
                <c:pt idx="12849">
                  <c:v>1273.692</c:v>
                </c:pt>
                <c:pt idx="12850">
                  <c:v>1283.8789999999999</c:v>
                </c:pt>
                <c:pt idx="12851">
                  <c:v>1275.53</c:v>
                </c:pt>
                <c:pt idx="12852">
                  <c:v>1374.598</c:v>
                </c:pt>
                <c:pt idx="12853">
                  <c:v>1472.867</c:v>
                </c:pt>
                <c:pt idx="12854">
                  <c:v>1514.194</c:v>
                </c:pt>
                <c:pt idx="12855">
                  <c:v>1657.4780000000001</c:v>
                </c:pt>
                <c:pt idx="12856">
                  <c:v>1667.4269999999999</c:v>
                </c:pt>
                <c:pt idx="12857">
                  <c:v>1732.655</c:v>
                </c:pt>
                <c:pt idx="12858">
                  <c:v>2004.047</c:v>
                </c:pt>
                <c:pt idx="12859">
                  <c:v>2137.567</c:v>
                </c:pt>
                <c:pt idx="12860">
                  <c:v>3830.66</c:v>
                </c:pt>
                <c:pt idx="12861">
                  <c:v>3454.2629999999999</c:v>
                </c:pt>
                <c:pt idx="12862">
                  <c:v>2401.1460000000002</c:v>
                </c:pt>
                <c:pt idx="12863">
                  <c:v>1599.0070000000001</c:v>
                </c:pt>
                <c:pt idx="12864">
                  <c:v>1077.904</c:v>
                </c:pt>
                <c:pt idx="12865">
                  <c:v>872.88699999999994</c:v>
                </c:pt>
                <c:pt idx="12866">
                  <c:v>868.16</c:v>
                </c:pt>
                <c:pt idx="12867">
                  <c:v>885.68899999999996</c:v>
                </c:pt>
                <c:pt idx="12868">
                  <c:v>1001.188</c:v>
                </c:pt>
                <c:pt idx="12869">
                  <c:v>1099.0139999999999</c:v>
                </c:pt>
                <c:pt idx="12870">
                  <c:v>1101.4380000000001</c:v>
                </c:pt>
                <c:pt idx="12871">
                  <c:v>1027.587</c:v>
                </c:pt>
                <c:pt idx="12872">
                  <c:v>1056.1500000000001</c:v>
                </c:pt>
                <c:pt idx="12873">
                  <c:v>1265.905</c:v>
                </c:pt>
                <c:pt idx="12874">
                  <c:v>1344.0709999999999</c:v>
                </c:pt>
                <c:pt idx="12875">
                  <c:v>1254.1389999999999</c:v>
                </c:pt>
                <c:pt idx="12876">
                  <c:v>1187.6120000000001</c:v>
                </c:pt>
                <c:pt idx="12877">
                  <c:v>1174.751</c:v>
                </c:pt>
                <c:pt idx="12878">
                  <c:v>1178.569</c:v>
                </c:pt>
                <c:pt idx="12879">
                  <c:v>1176.308</c:v>
                </c:pt>
                <c:pt idx="12880">
                  <c:v>1226.923</c:v>
                </c:pt>
                <c:pt idx="12881">
                  <c:v>1277.249</c:v>
                </c:pt>
                <c:pt idx="12882">
                  <c:v>1461.4110000000001</c:v>
                </c:pt>
                <c:pt idx="12883">
                  <c:v>1905.8019999999999</c:v>
                </c:pt>
                <c:pt idx="12884">
                  <c:v>2300.4189999999999</c:v>
                </c:pt>
                <c:pt idx="12885">
                  <c:v>2573.4969999999998</c:v>
                </c:pt>
                <c:pt idx="12886">
                  <c:v>2788.797</c:v>
                </c:pt>
                <c:pt idx="12887">
                  <c:v>3118.8690000000001</c:v>
                </c:pt>
                <c:pt idx="12888">
                  <c:v>3298.3589999999999</c:v>
                </c:pt>
                <c:pt idx="12889">
                  <c:v>3483.3560000000002</c:v>
                </c:pt>
                <c:pt idx="12890">
                  <c:v>3528.7049999999999</c:v>
                </c:pt>
                <c:pt idx="12891">
                  <c:v>3483.9360000000001</c:v>
                </c:pt>
                <c:pt idx="12892">
                  <c:v>3580.9540000000002</c:v>
                </c:pt>
                <c:pt idx="12893">
                  <c:v>3809.0650000000001</c:v>
                </c:pt>
                <c:pt idx="12894">
                  <c:v>3931.0630000000001</c:v>
                </c:pt>
                <c:pt idx="12895">
                  <c:v>3900.1860000000001</c:v>
                </c:pt>
                <c:pt idx="12896">
                  <c:v>3870.4810000000002</c:v>
                </c:pt>
                <c:pt idx="12897">
                  <c:v>4370.96</c:v>
                </c:pt>
                <c:pt idx="12898">
                  <c:v>4531.3549999999996</c:v>
                </c:pt>
                <c:pt idx="12899">
                  <c:v>4654.01</c:v>
                </c:pt>
                <c:pt idx="12900">
                  <c:v>4837.5</c:v>
                </c:pt>
                <c:pt idx="12901">
                  <c:v>4597.7359999999999</c:v>
                </c:pt>
                <c:pt idx="12902">
                  <c:v>4006.5610000000001</c:v>
                </c:pt>
                <c:pt idx="12903">
                  <c:v>3592.752</c:v>
                </c:pt>
                <c:pt idx="12904">
                  <c:v>3397.4720000000002</c:v>
                </c:pt>
                <c:pt idx="12905">
                  <c:v>3171.6260000000002</c:v>
                </c:pt>
                <c:pt idx="12906">
                  <c:v>3267.7190000000001</c:v>
                </c:pt>
                <c:pt idx="12907">
                  <c:v>3324.7730000000001</c:v>
                </c:pt>
                <c:pt idx="12908">
                  <c:v>3006.9949999999999</c:v>
                </c:pt>
                <c:pt idx="12909">
                  <c:v>2763.0390000000002</c:v>
                </c:pt>
                <c:pt idx="12910">
                  <c:v>2545.9279999999999</c:v>
                </c:pt>
                <c:pt idx="12911">
                  <c:v>2308.6419999999998</c:v>
                </c:pt>
                <c:pt idx="12912">
                  <c:v>2213.7559999999999</c:v>
                </c:pt>
                <c:pt idx="12913">
                  <c:v>2260.5160000000001</c:v>
                </c:pt>
                <c:pt idx="12914">
                  <c:v>2224.069</c:v>
                </c:pt>
                <c:pt idx="12915">
                  <c:v>1892.94</c:v>
                </c:pt>
                <c:pt idx="12916">
                  <c:v>1626.45</c:v>
                </c:pt>
                <c:pt idx="12917">
                  <c:v>1373.25</c:v>
                </c:pt>
                <c:pt idx="12918">
                  <c:v>1181.3820000000001</c:v>
                </c:pt>
                <c:pt idx="12919">
                  <c:v>1285.021</c:v>
                </c:pt>
                <c:pt idx="12920">
                  <c:v>1967.896</c:v>
                </c:pt>
                <c:pt idx="12921">
                  <c:v>2616.674</c:v>
                </c:pt>
                <c:pt idx="12922">
                  <c:v>3193.576</c:v>
                </c:pt>
                <c:pt idx="12923">
                  <c:v>3283.1</c:v>
                </c:pt>
                <c:pt idx="12924">
                  <c:v>3103.6579999999999</c:v>
                </c:pt>
                <c:pt idx="12925">
                  <c:v>3018.0140000000001</c:v>
                </c:pt>
                <c:pt idx="12926">
                  <c:v>2910.6770000000001</c:v>
                </c:pt>
                <c:pt idx="12927">
                  <c:v>2725.2689999999998</c:v>
                </c:pt>
                <c:pt idx="12928">
                  <c:v>2468.6860000000001</c:v>
                </c:pt>
                <c:pt idx="12929">
                  <c:v>1970.5219999999999</c:v>
                </c:pt>
                <c:pt idx="12930">
                  <c:v>1610.624</c:v>
                </c:pt>
                <c:pt idx="12931">
                  <c:v>1529.98</c:v>
                </c:pt>
                <c:pt idx="12932">
                  <c:v>1543.1679999999999</c:v>
                </c:pt>
                <c:pt idx="12933">
                  <c:v>1629.559</c:v>
                </c:pt>
                <c:pt idx="12934">
                  <c:v>1905.9190000000001</c:v>
                </c:pt>
                <c:pt idx="12935">
                  <c:v>2396.9630000000002</c:v>
                </c:pt>
                <c:pt idx="12936">
                  <c:v>3120.0810000000001</c:v>
                </c:pt>
                <c:pt idx="12937">
                  <c:v>3736.2020000000002</c:v>
                </c:pt>
                <c:pt idx="12938">
                  <c:v>3809.4079999999999</c:v>
                </c:pt>
                <c:pt idx="12939">
                  <c:v>3588.4560000000001</c:v>
                </c:pt>
                <c:pt idx="12940">
                  <c:v>2946.931</c:v>
                </c:pt>
                <c:pt idx="12941">
                  <c:v>2278.0320000000002</c:v>
                </c:pt>
                <c:pt idx="12942">
                  <c:v>1941.1959999999999</c:v>
                </c:pt>
                <c:pt idx="12943">
                  <c:v>1666.615</c:v>
                </c:pt>
                <c:pt idx="12944">
                  <c:v>1350.44</c:v>
                </c:pt>
                <c:pt idx="12945">
                  <c:v>1125.1220000000001</c:v>
                </c:pt>
                <c:pt idx="12946">
                  <c:v>1059.0360000000001</c:v>
                </c:pt>
                <c:pt idx="12947">
                  <c:v>991.44299999999998</c:v>
                </c:pt>
                <c:pt idx="12948">
                  <c:v>1004.6849999999999</c:v>
                </c:pt>
                <c:pt idx="12949">
                  <c:v>1065.2639999999999</c:v>
                </c:pt>
                <c:pt idx="12950">
                  <c:v>1273.684</c:v>
                </c:pt>
                <c:pt idx="12951">
                  <c:v>1273.7339999999999</c:v>
                </c:pt>
                <c:pt idx="12952">
                  <c:v>1182.5050000000001</c:v>
                </c:pt>
                <c:pt idx="12953">
                  <c:v>1228.3009999999999</c:v>
                </c:pt>
                <c:pt idx="12954">
                  <c:v>1237.461</c:v>
                </c:pt>
                <c:pt idx="12955">
                  <c:v>1217.08</c:v>
                </c:pt>
                <c:pt idx="12956">
                  <c:v>1139.2049999999999</c:v>
                </c:pt>
                <c:pt idx="12957">
                  <c:v>1149.9159999999999</c:v>
                </c:pt>
                <c:pt idx="12958">
                  <c:v>1177.32</c:v>
                </c:pt>
                <c:pt idx="12959">
                  <c:v>1218.009</c:v>
                </c:pt>
                <c:pt idx="12960">
                  <c:v>1238.019</c:v>
                </c:pt>
                <c:pt idx="12961">
                  <c:v>1358.357</c:v>
                </c:pt>
                <c:pt idx="12962">
                  <c:v>1386.3240000000001</c:v>
                </c:pt>
                <c:pt idx="12963">
                  <c:v>1350.077</c:v>
                </c:pt>
                <c:pt idx="12964">
                  <c:v>1315.63</c:v>
                </c:pt>
                <c:pt idx="12965">
                  <c:v>1266.7829999999999</c:v>
                </c:pt>
                <c:pt idx="12966">
                  <c:v>1176.712</c:v>
                </c:pt>
                <c:pt idx="12967">
                  <c:v>1217.1420000000001</c:v>
                </c:pt>
                <c:pt idx="12968">
                  <c:v>1057.2840000000001</c:v>
                </c:pt>
                <c:pt idx="12969">
                  <c:v>1193.866</c:v>
                </c:pt>
                <c:pt idx="12970">
                  <c:v>1783.192</c:v>
                </c:pt>
                <c:pt idx="12971">
                  <c:v>1970.617</c:v>
                </c:pt>
                <c:pt idx="12972">
                  <c:v>2133.152</c:v>
                </c:pt>
                <c:pt idx="12973">
                  <c:v>2253.2060000000001</c:v>
                </c:pt>
                <c:pt idx="12974">
                  <c:v>2572.154</c:v>
                </c:pt>
                <c:pt idx="12975">
                  <c:v>2441.4870000000001</c:v>
                </c:pt>
                <c:pt idx="12976">
                  <c:v>2330.1210000000001</c:v>
                </c:pt>
                <c:pt idx="12977">
                  <c:v>2141.1669999999999</c:v>
                </c:pt>
                <c:pt idx="12978">
                  <c:v>1927.9849999999999</c:v>
                </c:pt>
                <c:pt idx="12979">
                  <c:v>1856.502</c:v>
                </c:pt>
                <c:pt idx="12980">
                  <c:v>1847.0530000000001</c:v>
                </c:pt>
                <c:pt idx="12981">
                  <c:v>1893.09</c:v>
                </c:pt>
                <c:pt idx="12982">
                  <c:v>2566.5880000000002</c:v>
                </c:pt>
                <c:pt idx="12983">
                  <c:v>2841.3980000000001</c:v>
                </c:pt>
                <c:pt idx="12984">
                  <c:v>1829.0719999999999</c:v>
                </c:pt>
                <c:pt idx="12985">
                  <c:v>1013.208</c:v>
                </c:pt>
                <c:pt idx="12986">
                  <c:v>849.43499999999995</c:v>
                </c:pt>
                <c:pt idx="12987">
                  <c:v>1559.2070000000001</c:v>
                </c:pt>
                <c:pt idx="12988">
                  <c:v>2206.8000000000002</c:v>
                </c:pt>
                <c:pt idx="12989">
                  <c:v>2483.9639999999999</c:v>
                </c:pt>
                <c:pt idx="12990">
                  <c:v>2709.07</c:v>
                </c:pt>
                <c:pt idx="12991">
                  <c:v>2793.3249999999998</c:v>
                </c:pt>
                <c:pt idx="12992">
                  <c:v>2813.6260000000002</c:v>
                </c:pt>
                <c:pt idx="12993">
                  <c:v>2442.9380000000001</c:v>
                </c:pt>
                <c:pt idx="12994">
                  <c:v>2343.3429999999998</c:v>
                </c:pt>
                <c:pt idx="12995">
                  <c:v>2322.556</c:v>
                </c:pt>
                <c:pt idx="12996">
                  <c:v>2286.6390000000001</c:v>
                </c:pt>
                <c:pt idx="12997">
                  <c:v>2299.9839999999999</c:v>
                </c:pt>
                <c:pt idx="12998">
                  <c:v>2191.6109999999999</c:v>
                </c:pt>
                <c:pt idx="12999">
                  <c:v>3346.241</c:v>
                </c:pt>
                <c:pt idx="13000">
                  <c:v>3872.7139999999999</c:v>
                </c:pt>
                <c:pt idx="13001">
                  <c:v>3885.7570000000001</c:v>
                </c:pt>
                <c:pt idx="13002">
                  <c:v>3846.422</c:v>
                </c:pt>
                <c:pt idx="13003">
                  <c:v>2301.2919999999999</c:v>
                </c:pt>
                <c:pt idx="13004">
                  <c:v>1978.8810000000001</c:v>
                </c:pt>
                <c:pt idx="13005">
                  <c:v>1928.18</c:v>
                </c:pt>
                <c:pt idx="13006">
                  <c:v>1796.6410000000001</c:v>
                </c:pt>
                <c:pt idx="13007">
                  <c:v>1645.13</c:v>
                </c:pt>
                <c:pt idx="13008">
                  <c:v>1554.046</c:v>
                </c:pt>
                <c:pt idx="13009">
                  <c:v>1559.07</c:v>
                </c:pt>
                <c:pt idx="13010">
                  <c:v>1559.231</c:v>
                </c:pt>
                <c:pt idx="13011">
                  <c:v>1550.7370000000001</c:v>
                </c:pt>
                <c:pt idx="13012">
                  <c:v>1528.1510000000001</c:v>
                </c:pt>
                <c:pt idx="13013">
                  <c:v>1535.8820000000001</c:v>
                </c:pt>
                <c:pt idx="13014">
                  <c:v>1592.0889999999999</c:v>
                </c:pt>
                <c:pt idx="13015">
                  <c:v>1830.434</c:v>
                </c:pt>
                <c:pt idx="13016">
                  <c:v>1978.9290000000001</c:v>
                </c:pt>
                <c:pt idx="13017">
                  <c:v>2079.1660000000002</c:v>
                </c:pt>
                <c:pt idx="13018">
                  <c:v>2028.0730000000001</c:v>
                </c:pt>
                <c:pt idx="13019">
                  <c:v>1679.634</c:v>
                </c:pt>
                <c:pt idx="13020">
                  <c:v>1681.28</c:v>
                </c:pt>
                <c:pt idx="13021">
                  <c:v>1584.6079999999999</c:v>
                </c:pt>
                <c:pt idx="13022">
                  <c:v>1443.135</c:v>
                </c:pt>
                <c:pt idx="13023">
                  <c:v>1297.47</c:v>
                </c:pt>
                <c:pt idx="13024">
                  <c:v>1247.9860000000001</c:v>
                </c:pt>
                <c:pt idx="13025">
                  <c:v>1208.4159999999999</c:v>
                </c:pt>
                <c:pt idx="13026">
                  <c:v>1416.2760000000001</c:v>
                </c:pt>
                <c:pt idx="13027">
                  <c:v>1205.0219999999999</c:v>
                </c:pt>
                <c:pt idx="13028">
                  <c:v>1122.7270000000001</c:v>
                </c:pt>
                <c:pt idx="13029">
                  <c:v>1104.3530000000001</c:v>
                </c:pt>
                <c:pt idx="13030">
                  <c:v>1219.7819999999999</c:v>
                </c:pt>
                <c:pt idx="13031">
                  <c:v>1305.982</c:v>
                </c:pt>
                <c:pt idx="13032">
                  <c:v>1306.681</c:v>
                </c:pt>
                <c:pt idx="13033">
                  <c:v>1303.5340000000001</c:v>
                </c:pt>
                <c:pt idx="13034">
                  <c:v>1313.451</c:v>
                </c:pt>
                <c:pt idx="13035">
                  <c:v>1426.9570000000001</c:v>
                </c:pt>
                <c:pt idx="13036">
                  <c:v>1586.194</c:v>
                </c:pt>
                <c:pt idx="13037">
                  <c:v>1438.5250000000001</c:v>
                </c:pt>
                <c:pt idx="13038">
                  <c:v>1229.1969999999999</c:v>
                </c:pt>
                <c:pt idx="13039">
                  <c:v>1198.914</c:v>
                </c:pt>
                <c:pt idx="13040">
                  <c:v>1260.5260000000001</c:v>
                </c:pt>
                <c:pt idx="13041">
                  <c:v>1242.723</c:v>
                </c:pt>
                <c:pt idx="13042">
                  <c:v>1189.402</c:v>
                </c:pt>
                <c:pt idx="13043">
                  <c:v>1308.999</c:v>
                </c:pt>
                <c:pt idx="13044">
                  <c:v>1479.7929999999999</c:v>
                </c:pt>
                <c:pt idx="13045">
                  <c:v>1740.8630000000001</c:v>
                </c:pt>
                <c:pt idx="13046">
                  <c:v>1834.721</c:v>
                </c:pt>
                <c:pt idx="13047">
                  <c:v>1877.92</c:v>
                </c:pt>
                <c:pt idx="13048">
                  <c:v>1926.3230000000001</c:v>
                </c:pt>
                <c:pt idx="13049">
                  <c:v>1894.7260000000001</c:v>
                </c:pt>
                <c:pt idx="13050">
                  <c:v>2039.8409999999999</c:v>
                </c:pt>
                <c:pt idx="13051">
                  <c:v>2182.83</c:v>
                </c:pt>
                <c:pt idx="13052">
                  <c:v>2302.0709999999999</c:v>
                </c:pt>
                <c:pt idx="13053">
                  <c:v>2375.1129999999998</c:v>
                </c:pt>
                <c:pt idx="13054">
                  <c:v>2412.81</c:v>
                </c:pt>
                <c:pt idx="13055">
                  <c:v>2382.8670000000002</c:v>
                </c:pt>
                <c:pt idx="13056">
                  <c:v>2312.1419999999998</c:v>
                </c:pt>
                <c:pt idx="13057">
                  <c:v>2331.7170000000001</c:v>
                </c:pt>
                <c:pt idx="13058">
                  <c:v>2293.6480000000001</c:v>
                </c:pt>
                <c:pt idx="13059">
                  <c:v>2157.8820000000001</c:v>
                </c:pt>
                <c:pt idx="13060">
                  <c:v>2189.8240000000001</c:v>
                </c:pt>
                <c:pt idx="13061">
                  <c:v>2269.1419999999998</c:v>
                </c:pt>
                <c:pt idx="13062">
                  <c:v>2337.951</c:v>
                </c:pt>
                <c:pt idx="13063">
                  <c:v>2307.3470000000002</c:v>
                </c:pt>
                <c:pt idx="13064">
                  <c:v>2137.569</c:v>
                </c:pt>
                <c:pt idx="13065">
                  <c:v>1845.6510000000001</c:v>
                </c:pt>
                <c:pt idx="13066">
                  <c:v>1635.0719999999999</c:v>
                </c:pt>
                <c:pt idx="13067">
                  <c:v>1815.153</c:v>
                </c:pt>
                <c:pt idx="13068">
                  <c:v>2223.4360000000001</c:v>
                </c:pt>
                <c:pt idx="13069">
                  <c:v>2550.895</c:v>
                </c:pt>
                <c:pt idx="13070">
                  <c:v>2575.3580000000002</c:v>
                </c:pt>
                <c:pt idx="13071">
                  <c:v>2459.3820000000001</c:v>
                </c:pt>
                <c:pt idx="13072">
                  <c:v>2309.9450000000002</c:v>
                </c:pt>
                <c:pt idx="13073">
                  <c:v>2060.9340000000002</c:v>
                </c:pt>
                <c:pt idx="13074">
                  <c:v>1892.5550000000001</c:v>
                </c:pt>
                <c:pt idx="13075">
                  <c:v>1528.047</c:v>
                </c:pt>
                <c:pt idx="13076">
                  <c:v>959.60500000000002</c:v>
                </c:pt>
                <c:pt idx="13077">
                  <c:v>666.13900000000001</c:v>
                </c:pt>
                <c:pt idx="13078">
                  <c:v>543.197</c:v>
                </c:pt>
                <c:pt idx="13079">
                  <c:v>477.38600000000002</c:v>
                </c:pt>
                <c:pt idx="13080">
                  <c:v>394.661</c:v>
                </c:pt>
                <c:pt idx="13081">
                  <c:v>303.33100000000002</c:v>
                </c:pt>
                <c:pt idx="13082">
                  <c:v>258.84899999999999</c:v>
                </c:pt>
                <c:pt idx="13083">
                  <c:v>244.309</c:v>
                </c:pt>
                <c:pt idx="13084">
                  <c:v>235.91399999999999</c:v>
                </c:pt>
                <c:pt idx="13085">
                  <c:v>290.46800000000002</c:v>
                </c:pt>
                <c:pt idx="13086">
                  <c:v>316.00200000000001</c:v>
                </c:pt>
                <c:pt idx="13087">
                  <c:v>326.55500000000001</c:v>
                </c:pt>
                <c:pt idx="13088">
                  <c:v>465.75099999999998</c:v>
                </c:pt>
                <c:pt idx="13089">
                  <c:v>635.95699999999999</c:v>
                </c:pt>
                <c:pt idx="13090">
                  <c:v>695.577</c:v>
                </c:pt>
                <c:pt idx="13091">
                  <c:v>725.52599999999995</c:v>
                </c:pt>
                <c:pt idx="13092">
                  <c:v>695.75699999999995</c:v>
                </c:pt>
                <c:pt idx="13093">
                  <c:v>682.279</c:v>
                </c:pt>
                <c:pt idx="13094">
                  <c:v>693.30700000000002</c:v>
                </c:pt>
                <c:pt idx="13095">
                  <c:v>720.79</c:v>
                </c:pt>
                <c:pt idx="13096">
                  <c:v>691.55700000000002</c:v>
                </c:pt>
                <c:pt idx="13097">
                  <c:v>683.89300000000003</c:v>
                </c:pt>
                <c:pt idx="13098">
                  <c:v>663.53300000000002</c:v>
                </c:pt>
                <c:pt idx="13099">
                  <c:v>670.50800000000004</c:v>
                </c:pt>
                <c:pt idx="13100">
                  <c:v>683.02300000000002</c:v>
                </c:pt>
                <c:pt idx="13101">
                  <c:v>666.46</c:v>
                </c:pt>
                <c:pt idx="13102">
                  <c:v>664.56799999999998</c:v>
                </c:pt>
                <c:pt idx="13103">
                  <c:v>676.95600000000002</c:v>
                </c:pt>
                <c:pt idx="13104">
                  <c:v>752.375</c:v>
                </c:pt>
                <c:pt idx="13105">
                  <c:v>974.62199999999996</c:v>
                </c:pt>
                <c:pt idx="13106">
                  <c:v>1109.761</c:v>
                </c:pt>
                <c:pt idx="13107">
                  <c:v>1272.942</c:v>
                </c:pt>
                <c:pt idx="13108">
                  <c:v>1451.703</c:v>
                </c:pt>
                <c:pt idx="13109">
                  <c:v>1507.5640000000001</c:v>
                </c:pt>
                <c:pt idx="13110">
                  <c:v>1494.473</c:v>
                </c:pt>
                <c:pt idx="13111">
                  <c:v>1382.3140000000001</c:v>
                </c:pt>
                <c:pt idx="13112">
                  <c:v>1227.2190000000001</c:v>
                </c:pt>
                <c:pt idx="13113">
                  <c:v>1126.1559999999999</c:v>
                </c:pt>
                <c:pt idx="13114">
                  <c:v>1098.9480000000001</c:v>
                </c:pt>
                <c:pt idx="13115">
                  <c:v>1120.462</c:v>
                </c:pt>
                <c:pt idx="13116">
                  <c:v>1320.1220000000001</c:v>
                </c:pt>
                <c:pt idx="13117">
                  <c:v>1693.0809999999999</c:v>
                </c:pt>
                <c:pt idx="13118">
                  <c:v>2086.529</c:v>
                </c:pt>
                <c:pt idx="13119">
                  <c:v>2085.5279999999998</c:v>
                </c:pt>
                <c:pt idx="13120">
                  <c:v>2220.8580000000002</c:v>
                </c:pt>
                <c:pt idx="13121">
                  <c:v>2227.1320000000001</c:v>
                </c:pt>
                <c:pt idx="13122">
                  <c:v>2076.8290000000002</c:v>
                </c:pt>
                <c:pt idx="13123">
                  <c:v>1791.46</c:v>
                </c:pt>
                <c:pt idx="13124">
                  <c:v>1638.135</c:v>
                </c:pt>
                <c:pt idx="13125">
                  <c:v>1265.4670000000001</c:v>
                </c:pt>
                <c:pt idx="13126">
                  <c:v>699.721</c:v>
                </c:pt>
                <c:pt idx="13127">
                  <c:v>832.59900000000005</c:v>
                </c:pt>
                <c:pt idx="13128">
                  <c:v>823.91700000000003</c:v>
                </c:pt>
                <c:pt idx="13129">
                  <c:v>864.11300000000006</c:v>
                </c:pt>
                <c:pt idx="13130">
                  <c:v>743.21799999999996</c:v>
                </c:pt>
                <c:pt idx="13131">
                  <c:v>762.94299999999998</c:v>
                </c:pt>
                <c:pt idx="13132">
                  <c:v>829.54200000000003</c:v>
                </c:pt>
                <c:pt idx="13133">
                  <c:v>827.67</c:v>
                </c:pt>
                <c:pt idx="13134">
                  <c:v>839.83799999999997</c:v>
                </c:pt>
                <c:pt idx="13135">
                  <c:v>881.36199999999997</c:v>
                </c:pt>
                <c:pt idx="13136">
                  <c:v>920.06799999999998</c:v>
                </c:pt>
                <c:pt idx="13137">
                  <c:v>975.80600000000004</c:v>
                </c:pt>
                <c:pt idx="13138">
                  <c:v>1010.37</c:v>
                </c:pt>
                <c:pt idx="13139">
                  <c:v>1012.455</c:v>
                </c:pt>
                <c:pt idx="13140">
                  <c:v>998.42600000000004</c:v>
                </c:pt>
                <c:pt idx="13141">
                  <c:v>998.255</c:v>
                </c:pt>
                <c:pt idx="13142">
                  <c:v>1031.94</c:v>
                </c:pt>
                <c:pt idx="13143">
                  <c:v>1569.683</c:v>
                </c:pt>
                <c:pt idx="13144">
                  <c:v>2533.8890000000001</c:v>
                </c:pt>
                <c:pt idx="13145">
                  <c:v>2141.261</c:v>
                </c:pt>
                <c:pt idx="13146">
                  <c:v>1710.5039999999999</c:v>
                </c:pt>
                <c:pt idx="13147">
                  <c:v>1550.134</c:v>
                </c:pt>
                <c:pt idx="13148">
                  <c:v>1479.8230000000001</c:v>
                </c:pt>
                <c:pt idx="13149">
                  <c:v>1353.1949999999999</c:v>
                </c:pt>
                <c:pt idx="13150">
                  <c:v>1240.5119999999999</c:v>
                </c:pt>
                <c:pt idx="13151">
                  <c:v>1029.248</c:v>
                </c:pt>
                <c:pt idx="13152">
                  <c:v>872.06700000000001</c:v>
                </c:pt>
                <c:pt idx="13153">
                  <c:v>904.18600000000004</c:v>
                </c:pt>
                <c:pt idx="13154">
                  <c:v>959.72299999999996</c:v>
                </c:pt>
                <c:pt idx="13155">
                  <c:v>955.02800000000002</c:v>
                </c:pt>
                <c:pt idx="13156">
                  <c:v>963.12800000000004</c:v>
                </c:pt>
                <c:pt idx="13157">
                  <c:v>1009.755</c:v>
                </c:pt>
                <c:pt idx="13158">
                  <c:v>1112.4939999999999</c:v>
                </c:pt>
                <c:pt idx="13159">
                  <c:v>1060.9269999999999</c:v>
                </c:pt>
                <c:pt idx="13160">
                  <c:v>1011.8</c:v>
                </c:pt>
                <c:pt idx="13161">
                  <c:v>992.79100000000005</c:v>
                </c:pt>
                <c:pt idx="13162">
                  <c:v>972.65499999999997</c:v>
                </c:pt>
                <c:pt idx="13163">
                  <c:v>944.79</c:v>
                </c:pt>
                <c:pt idx="13164">
                  <c:v>943.49099999999999</c:v>
                </c:pt>
                <c:pt idx="13165">
                  <c:v>1035.5519999999999</c:v>
                </c:pt>
                <c:pt idx="13166">
                  <c:v>1087.385</c:v>
                </c:pt>
                <c:pt idx="13167">
                  <c:v>924.53700000000003</c:v>
                </c:pt>
                <c:pt idx="13168">
                  <c:v>780.54200000000003</c:v>
                </c:pt>
                <c:pt idx="13169">
                  <c:v>713.12</c:v>
                </c:pt>
                <c:pt idx="13170">
                  <c:v>699.94799999999998</c:v>
                </c:pt>
                <c:pt idx="13171">
                  <c:v>727.07100000000003</c:v>
                </c:pt>
                <c:pt idx="13172">
                  <c:v>702.78099999999995</c:v>
                </c:pt>
                <c:pt idx="13173">
                  <c:v>689.37800000000004</c:v>
                </c:pt>
                <c:pt idx="13174">
                  <c:v>700.71</c:v>
                </c:pt>
                <c:pt idx="13175">
                  <c:v>566.89200000000005</c:v>
                </c:pt>
                <c:pt idx="13176">
                  <c:v>497.464</c:v>
                </c:pt>
                <c:pt idx="13177">
                  <c:v>456.05700000000002</c:v>
                </c:pt>
                <c:pt idx="13178">
                  <c:v>522.38099999999997</c:v>
                </c:pt>
                <c:pt idx="13179">
                  <c:v>871.93499999999995</c:v>
                </c:pt>
                <c:pt idx="13180">
                  <c:v>986.44899999999996</c:v>
                </c:pt>
                <c:pt idx="13181">
                  <c:v>975.19500000000005</c:v>
                </c:pt>
                <c:pt idx="13182">
                  <c:v>982.58</c:v>
                </c:pt>
                <c:pt idx="13183">
                  <c:v>975.42100000000005</c:v>
                </c:pt>
                <c:pt idx="13184">
                  <c:v>972.01400000000001</c:v>
                </c:pt>
                <c:pt idx="13185">
                  <c:v>1268.183</c:v>
                </c:pt>
                <c:pt idx="13186">
                  <c:v>1804.3910000000001</c:v>
                </c:pt>
                <c:pt idx="13187">
                  <c:v>1740.25</c:v>
                </c:pt>
                <c:pt idx="13188">
                  <c:v>1447.086</c:v>
                </c:pt>
                <c:pt idx="13189">
                  <c:v>1452.3589999999999</c:v>
                </c:pt>
                <c:pt idx="13190">
                  <c:v>1549.95</c:v>
                </c:pt>
                <c:pt idx="13191">
                  <c:v>1441.6030000000001</c:v>
                </c:pt>
                <c:pt idx="13192">
                  <c:v>1310.837</c:v>
                </c:pt>
                <c:pt idx="13193">
                  <c:v>1258.758</c:v>
                </c:pt>
                <c:pt idx="13194">
                  <c:v>1678.539</c:v>
                </c:pt>
                <c:pt idx="13195">
                  <c:v>1846.577</c:v>
                </c:pt>
                <c:pt idx="13196">
                  <c:v>1811.357</c:v>
                </c:pt>
                <c:pt idx="13197">
                  <c:v>1655.174</c:v>
                </c:pt>
                <c:pt idx="13198">
                  <c:v>1527.1880000000001</c:v>
                </c:pt>
                <c:pt idx="13199">
                  <c:v>1418.5989999999999</c:v>
                </c:pt>
                <c:pt idx="13200">
                  <c:v>1315.38</c:v>
                </c:pt>
                <c:pt idx="13201">
                  <c:v>1300.0940000000001</c:v>
                </c:pt>
                <c:pt idx="13202">
                  <c:v>1698.1790000000001</c:v>
                </c:pt>
                <c:pt idx="13203">
                  <c:v>1761.8689999999999</c:v>
                </c:pt>
                <c:pt idx="13204">
                  <c:v>1565.327</c:v>
                </c:pt>
                <c:pt idx="13205">
                  <c:v>1326.09</c:v>
                </c:pt>
                <c:pt idx="13206">
                  <c:v>1367.2170000000001</c:v>
                </c:pt>
                <c:pt idx="13207">
                  <c:v>1490.3489999999999</c:v>
                </c:pt>
                <c:pt idx="13208">
                  <c:v>1269.8130000000001</c:v>
                </c:pt>
                <c:pt idx="13209">
                  <c:v>1046.144</c:v>
                </c:pt>
                <c:pt idx="13210">
                  <c:v>989.46199999999999</c:v>
                </c:pt>
                <c:pt idx="13211">
                  <c:v>1180.5260000000001</c:v>
                </c:pt>
                <c:pt idx="13212">
                  <c:v>1662.5260000000001</c:v>
                </c:pt>
                <c:pt idx="13213">
                  <c:v>2119.5</c:v>
                </c:pt>
                <c:pt idx="13214">
                  <c:v>2750.5659999999998</c:v>
                </c:pt>
                <c:pt idx="13215">
                  <c:v>3171.9670000000001</c:v>
                </c:pt>
                <c:pt idx="13216">
                  <c:v>3088.3359999999998</c:v>
                </c:pt>
                <c:pt idx="13217">
                  <c:v>3285.7139999999999</c:v>
                </c:pt>
                <c:pt idx="13218">
                  <c:v>3591.989</c:v>
                </c:pt>
                <c:pt idx="13219">
                  <c:v>3966.7469999999998</c:v>
                </c:pt>
                <c:pt idx="13220">
                  <c:v>3876.9029999999998</c:v>
                </c:pt>
                <c:pt idx="13221">
                  <c:v>3237.51</c:v>
                </c:pt>
                <c:pt idx="13222">
                  <c:v>2597.998</c:v>
                </c:pt>
                <c:pt idx="13223">
                  <c:v>2010.598</c:v>
                </c:pt>
                <c:pt idx="13224">
                  <c:v>1490.7660000000001</c:v>
                </c:pt>
                <c:pt idx="13225">
                  <c:v>1598.0820000000001</c:v>
                </c:pt>
                <c:pt idx="13226">
                  <c:v>2451.558</c:v>
                </c:pt>
                <c:pt idx="13227">
                  <c:v>2658.7469999999998</c:v>
                </c:pt>
                <c:pt idx="13228">
                  <c:v>2291.2710000000002</c:v>
                </c:pt>
                <c:pt idx="13229">
                  <c:v>2450.4940000000001</c:v>
                </c:pt>
                <c:pt idx="13230">
                  <c:v>2390.48</c:v>
                </c:pt>
                <c:pt idx="13231">
                  <c:v>2265.143</c:v>
                </c:pt>
                <c:pt idx="13232">
                  <c:v>3779.9110000000001</c:v>
                </c:pt>
                <c:pt idx="13233">
                  <c:v>4725.585</c:v>
                </c:pt>
                <c:pt idx="13234">
                  <c:v>4382.9189999999999</c:v>
                </c:pt>
                <c:pt idx="13235">
                  <c:v>4095.3850000000002</c:v>
                </c:pt>
                <c:pt idx="13236">
                  <c:v>4186.74</c:v>
                </c:pt>
                <c:pt idx="13237">
                  <c:v>4053.5450000000001</c:v>
                </c:pt>
                <c:pt idx="13238">
                  <c:v>3756.6089999999999</c:v>
                </c:pt>
                <c:pt idx="13239">
                  <c:v>3296.2730000000001</c:v>
                </c:pt>
                <c:pt idx="13240">
                  <c:v>2943.94</c:v>
                </c:pt>
                <c:pt idx="13241">
                  <c:v>2792.2750000000001</c:v>
                </c:pt>
                <c:pt idx="13242">
                  <c:v>3038.817</c:v>
                </c:pt>
                <c:pt idx="13243">
                  <c:v>3238.576</c:v>
                </c:pt>
                <c:pt idx="13244">
                  <c:v>3458.0259999999998</c:v>
                </c:pt>
                <c:pt idx="13245">
                  <c:v>4003.4450000000002</c:v>
                </c:pt>
                <c:pt idx="13246">
                  <c:v>4575.3019999999997</c:v>
                </c:pt>
                <c:pt idx="13247">
                  <c:v>4974.2150000000001</c:v>
                </c:pt>
                <c:pt idx="13248">
                  <c:v>4692.7179999999998</c:v>
                </c:pt>
                <c:pt idx="13249">
                  <c:v>3816.6619999999998</c:v>
                </c:pt>
                <c:pt idx="13250">
                  <c:v>3084.3290000000002</c:v>
                </c:pt>
                <c:pt idx="13251">
                  <c:v>3004.9679999999998</c:v>
                </c:pt>
                <c:pt idx="13252">
                  <c:v>3246.3719999999998</c:v>
                </c:pt>
                <c:pt idx="13253">
                  <c:v>3250.3130000000001</c:v>
                </c:pt>
                <c:pt idx="13254">
                  <c:v>3086.92</c:v>
                </c:pt>
                <c:pt idx="13255">
                  <c:v>3038.1120000000001</c:v>
                </c:pt>
                <c:pt idx="13256">
                  <c:v>3263.5360000000001</c:v>
                </c:pt>
                <c:pt idx="13257">
                  <c:v>3329.5549999999998</c:v>
                </c:pt>
                <c:pt idx="13258">
                  <c:v>3142.27</c:v>
                </c:pt>
                <c:pt idx="13259">
                  <c:v>3090.5210000000002</c:v>
                </c:pt>
                <c:pt idx="13260">
                  <c:v>3215.23</c:v>
                </c:pt>
                <c:pt idx="13261">
                  <c:v>3291.46</c:v>
                </c:pt>
                <c:pt idx="13262">
                  <c:v>3286.125</c:v>
                </c:pt>
                <c:pt idx="13263">
                  <c:v>3147.2779999999998</c:v>
                </c:pt>
                <c:pt idx="13264">
                  <c:v>3135.5830000000001</c:v>
                </c:pt>
                <c:pt idx="13265">
                  <c:v>3608.1109999999999</c:v>
                </c:pt>
                <c:pt idx="13266">
                  <c:v>3686.5279999999998</c:v>
                </c:pt>
                <c:pt idx="13267">
                  <c:v>3797.788</c:v>
                </c:pt>
                <c:pt idx="13268">
                  <c:v>4083.3989999999999</c:v>
                </c:pt>
                <c:pt idx="13269">
                  <c:v>4280.884</c:v>
                </c:pt>
                <c:pt idx="13270">
                  <c:v>4213.625</c:v>
                </c:pt>
                <c:pt idx="13271">
                  <c:v>4149.3320000000003</c:v>
                </c:pt>
                <c:pt idx="13272">
                  <c:v>4146.13</c:v>
                </c:pt>
                <c:pt idx="13273">
                  <c:v>3998.6750000000002</c:v>
                </c:pt>
                <c:pt idx="13274">
                  <c:v>3913.174</c:v>
                </c:pt>
                <c:pt idx="13275">
                  <c:v>3715.2359999999999</c:v>
                </c:pt>
                <c:pt idx="13276">
                  <c:v>3635.9209999999998</c:v>
                </c:pt>
                <c:pt idx="13277">
                  <c:v>3869.1860000000001</c:v>
                </c:pt>
                <c:pt idx="13278">
                  <c:v>3998.125</c:v>
                </c:pt>
                <c:pt idx="13279">
                  <c:v>3906</c:v>
                </c:pt>
                <c:pt idx="13280">
                  <c:v>3821.8150000000001</c:v>
                </c:pt>
                <c:pt idx="13281">
                  <c:v>3856.346</c:v>
                </c:pt>
                <c:pt idx="13282">
                  <c:v>4183.6679999999997</c:v>
                </c:pt>
                <c:pt idx="13283">
                  <c:v>4450.9290000000001</c:v>
                </c:pt>
                <c:pt idx="13284">
                  <c:v>4586.8890000000001</c:v>
                </c:pt>
                <c:pt idx="13285">
                  <c:v>4786.6260000000002</c:v>
                </c:pt>
                <c:pt idx="13286">
                  <c:v>5497.0460000000003</c:v>
                </c:pt>
                <c:pt idx="13287">
                  <c:v>5726.5129999999999</c:v>
                </c:pt>
                <c:pt idx="13288">
                  <c:v>5491.6289999999999</c:v>
                </c:pt>
                <c:pt idx="13289">
                  <c:v>5095.335</c:v>
                </c:pt>
                <c:pt idx="13290">
                  <c:v>4572.683</c:v>
                </c:pt>
                <c:pt idx="13291">
                  <c:v>3803.6260000000002</c:v>
                </c:pt>
                <c:pt idx="13292">
                  <c:v>3102.97</c:v>
                </c:pt>
                <c:pt idx="13293">
                  <c:v>2759.0529999999999</c:v>
                </c:pt>
                <c:pt idx="13294">
                  <c:v>2299.2429999999999</c:v>
                </c:pt>
                <c:pt idx="13295">
                  <c:v>1757.5920000000001</c:v>
                </c:pt>
                <c:pt idx="13296">
                  <c:v>1281.771</c:v>
                </c:pt>
                <c:pt idx="13297">
                  <c:v>1426.9749999999999</c:v>
                </c:pt>
                <c:pt idx="13298">
                  <c:v>2008.5060000000001</c:v>
                </c:pt>
                <c:pt idx="13299">
                  <c:v>2228.69</c:v>
                </c:pt>
                <c:pt idx="13300">
                  <c:v>2395.34</c:v>
                </c:pt>
                <c:pt idx="13301">
                  <c:v>3070.4879999999998</c:v>
                </c:pt>
                <c:pt idx="13302">
                  <c:v>3463.6019999999999</c:v>
                </c:pt>
                <c:pt idx="13303">
                  <c:v>3763.7170000000001</c:v>
                </c:pt>
                <c:pt idx="13304">
                  <c:v>3964.14</c:v>
                </c:pt>
                <c:pt idx="13305">
                  <c:v>4113.3490000000002</c:v>
                </c:pt>
                <c:pt idx="13306">
                  <c:v>4282.9750000000004</c:v>
                </c:pt>
                <c:pt idx="13307">
                  <c:v>4120.9049999999997</c:v>
                </c:pt>
                <c:pt idx="13308">
                  <c:v>3684.5610000000001</c:v>
                </c:pt>
                <c:pt idx="13309">
                  <c:v>3374.4989999999998</c:v>
                </c:pt>
                <c:pt idx="13310">
                  <c:v>3075.4670000000001</c:v>
                </c:pt>
                <c:pt idx="13311">
                  <c:v>3344.5250000000001</c:v>
                </c:pt>
                <c:pt idx="13312">
                  <c:v>4356.1180000000004</c:v>
                </c:pt>
                <c:pt idx="13313">
                  <c:v>4308.4489999999996</c:v>
                </c:pt>
                <c:pt idx="13314">
                  <c:v>4087.7939999999999</c:v>
                </c:pt>
                <c:pt idx="13315">
                  <c:v>5403.3590000000004</c:v>
                </c:pt>
                <c:pt idx="13316">
                  <c:v>5559.049</c:v>
                </c:pt>
                <c:pt idx="13317">
                  <c:v>4547.8230000000003</c:v>
                </c:pt>
                <c:pt idx="13318">
                  <c:v>3922.962</c:v>
                </c:pt>
                <c:pt idx="13319">
                  <c:v>3609.607</c:v>
                </c:pt>
                <c:pt idx="13320">
                  <c:v>3138.8879999999999</c:v>
                </c:pt>
                <c:pt idx="13321">
                  <c:v>2777.2849999999999</c:v>
                </c:pt>
                <c:pt idx="13322">
                  <c:v>2376.989</c:v>
                </c:pt>
                <c:pt idx="13323">
                  <c:v>2393.607</c:v>
                </c:pt>
                <c:pt idx="13324">
                  <c:v>2540.4119999999998</c:v>
                </c:pt>
                <c:pt idx="13325">
                  <c:v>2474.9899999999998</c:v>
                </c:pt>
                <c:pt idx="13326">
                  <c:v>2258.0070000000001</c:v>
                </c:pt>
                <c:pt idx="13327">
                  <c:v>2225.5749999999998</c:v>
                </c:pt>
                <c:pt idx="13328">
                  <c:v>2253.1419999999998</c:v>
                </c:pt>
                <c:pt idx="13329">
                  <c:v>2381.4079999999999</c:v>
                </c:pt>
                <c:pt idx="13330">
                  <c:v>2570.5169999999998</c:v>
                </c:pt>
                <c:pt idx="13331">
                  <c:v>3011.944</c:v>
                </c:pt>
                <c:pt idx="13332">
                  <c:v>3354.8989999999999</c:v>
                </c:pt>
                <c:pt idx="13333">
                  <c:v>3691.962</c:v>
                </c:pt>
                <c:pt idx="13334">
                  <c:v>4061.5390000000002</c:v>
                </c:pt>
                <c:pt idx="13335">
                  <c:v>3842.0189999999998</c:v>
                </c:pt>
                <c:pt idx="13336">
                  <c:v>3360.2530000000002</c:v>
                </c:pt>
                <c:pt idx="13337">
                  <c:v>3235.8820000000001</c:v>
                </c:pt>
                <c:pt idx="13338">
                  <c:v>3342.482</c:v>
                </c:pt>
                <c:pt idx="13339">
                  <c:v>3659.3530000000001</c:v>
                </c:pt>
                <c:pt idx="13340">
                  <c:v>3800.4839999999999</c:v>
                </c:pt>
                <c:pt idx="13341">
                  <c:v>3527.701</c:v>
                </c:pt>
                <c:pt idx="13342">
                  <c:v>3030.7220000000002</c:v>
                </c:pt>
                <c:pt idx="13343">
                  <c:v>2375.8119999999999</c:v>
                </c:pt>
                <c:pt idx="13344">
                  <c:v>2068.2220000000002</c:v>
                </c:pt>
                <c:pt idx="13345">
                  <c:v>2334.136</c:v>
                </c:pt>
                <c:pt idx="13346">
                  <c:v>2985.1930000000002</c:v>
                </c:pt>
                <c:pt idx="13347">
                  <c:v>3148.73</c:v>
                </c:pt>
                <c:pt idx="13348">
                  <c:v>3010.9209999999998</c:v>
                </c:pt>
                <c:pt idx="13349">
                  <c:v>2974.4859999999999</c:v>
                </c:pt>
                <c:pt idx="13350">
                  <c:v>2972.0439999999999</c:v>
                </c:pt>
                <c:pt idx="13351">
                  <c:v>3346.395</c:v>
                </c:pt>
                <c:pt idx="13352">
                  <c:v>3632.3</c:v>
                </c:pt>
                <c:pt idx="13353">
                  <c:v>3545.02</c:v>
                </c:pt>
                <c:pt idx="13354">
                  <c:v>3473.9389999999999</c:v>
                </c:pt>
                <c:pt idx="13355">
                  <c:v>3498.9079999999999</c:v>
                </c:pt>
                <c:pt idx="13356">
                  <c:v>3475.5010000000002</c:v>
                </c:pt>
                <c:pt idx="13357">
                  <c:v>3757.8580000000002</c:v>
                </c:pt>
                <c:pt idx="13358">
                  <c:v>3630.4090000000001</c:v>
                </c:pt>
                <c:pt idx="13359">
                  <c:v>2810.6469999999999</c:v>
                </c:pt>
                <c:pt idx="13360">
                  <c:v>2087.5189999999998</c:v>
                </c:pt>
                <c:pt idx="13361">
                  <c:v>1805.0160000000001</c:v>
                </c:pt>
                <c:pt idx="13362">
                  <c:v>1793.501</c:v>
                </c:pt>
                <c:pt idx="13363">
                  <c:v>1764.672</c:v>
                </c:pt>
                <c:pt idx="13364">
                  <c:v>1901.4190000000001</c:v>
                </c:pt>
                <c:pt idx="13365">
                  <c:v>2436.4169999999999</c:v>
                </c:pt>
                <c:pt idx="13366">
                  <c:v>2638.587</c:v>
                </c:pt>
                <c:pt idx="13367">
                  <c:v>2779.3649999999998</c:v>
                </c:pt>
                <c:pt idx="13368">
                  <c:v>2635.0210000000002</c:v>
                </c:pt>
                <c:pt idx="13369">
                  <c:v>2792.5889999999999</c:v>
                </c:pt>
                <c:pt idx="13370">
                  <c:v>3015.3760000000002</c:v>
                </c:pt>
                <c:pt idx="13371">
                  <c:v>2502.0059999999999</c:v>
                </c:pt>
                <c:pt idx="13372">
                  <c:v>1720.9369999999999</c:v>
                </c:pt>
                <c:pt idx="13373">
                  <c:v>1315.4010000000001</c:v>
                </c:pt>
                <c:pt idx="13374">
                  <c:v>1981.548</c:v>
                </c:pt>
                <c:pt idx="13375">
                  <c:v>2468.826</c:v>
                </c:pt>
                <c:pt idx="13376">
                  <c:v>2409.931</c:v>
                </c:pt>
                <c:pt idx="13377">
                  <c:v>2000.799</c:v>
                </c:pt>
                <c:pt idx="13378">
                  <c:v>1980.4639999999999</c:v>
                </c:pt>
                <c:pt idx="13379">
                  <c:v>1993.41</c:v>
                </c:pt>
                <c:pt idx="13380">
                  <c:v>2275.5990000000002</c:v>
                </c:pt>
                <c:pt idx="13381">
                  <c:v>2427.6840000000002</c:v>
                </c:pt>
                <c:pt idx="13382">
                  <c:v>2595.1149999999998</c:v>
                </c:pt>
                <c:pt idx="13383">
                  <c:v>2748.5140000000001</c:v>
                </c:pt>
                <c:pt idx="13384">
                  <c:v>2880.48</c:v>
                </c:pt>
                <c:pt idx="13385">
                  <c:v>2628.6489999999999</c:v>
                </c:pt>
                <c:pt idx="13386">
                  <c:v>2179.752</c:v>
                </c:pt>
                <c:pt idx="13387">
                  <c:v>2893.1570000000002</c:v>
                </c:pt>
                <c:pt idx="13388">
                  <c:v>11517.505999999999</c:v>
                </c:pt>
                <c:pt idx="13389">
                  <c:v>17859.217000000001</c:v>
                </c:pt>
                <c:pt idx="13390">
                  <c:v>13983.138999999999</c:v>
                </c:pt>
                <c:pt idx="13391">
                  <c:v>8411.3670000000002</c:v>
                </c:pt>
                <c:pt idx="13392">
                  <c:v>5821.7659999999996</c:v>
                </c:pt>
                <c:pt idx="13393">
                  <c:v>4619.8519999999999</c:v>
                </c:pt>
                <c:pt idx="13394">
                  <c:v>3329.8409999999999</c:v>
                </c:pt>
                <c:pt idx="13395">
                  <c:v>2436.1280000000002</c:v>
                </c:pt>
                <c:pt idx="13396">
                  <c:v>2234.9560000000001</c:v>
                </c:pt>
                <c:pt idx="13397">
                  <c:v>2466.6120000000001</c:v>
                </c:pt>
                <c:pt idx="13398">
                  <c:v>2217.3879999999999</c:v>
                </c:pt>
                <c:pt idx="13399">
                  <c:v>1771.385</c:v>
                </c:pt>
                <c:pt idx="13400">
                  <c:v>1388.056</c:v>
                </c:pt>
                <c:pt idx="13401">
                  <c:v>1157.07</c:v>
                </c:pt>
                <c:pt idx="13402">
                  <c:v>912.13199999999995</c:v>
                </c:pt>
                <c:pt idx="13403">
                  <c:v>1114.585</c:v>
                </c:pt>
                <c:pt idx="13404">
                  <c:v>1152.4169999999999</c:v>
                </c:pt>
                <c:pt idx="13405">
                  <c:v>1174.4010000000001</c:v>
                </c:pt>
                <c:pt idx="13406">
                  <c:v>1095.672</c:v>
                </c:pt>
                <c:pt idx="13407">
                  <c:v>1172.145</c:v>
                </c:pt>
                <c:pt idx="13408">
                  <c:v>1176.1690000000001</c:v>
                </c:pt>
                <c:pt idx="13409">
                  <c:v>1158.5889999999999</c:v>
                </c:pt>
                <c:pt idx="13410">
                  <c:v>1187.203</c:v>
                </c:pt>
                <c:pt idx="13411">
                  <c:v>1184.825</c:v>
                </c:pt>
                <c:pt idx="13412">
                  <c:v>1202.309</c:v>
                </c:pt>
                <c:pt idx="13413">
                  <c:v>1167.144</c:v>
                </c:pt>
                <c:pt idx="13414">
                  <c:v>1296.298</c:v>
                </c:pt>
                <c:pt idx="13415">
                  <c:v>1692.9780000000001</c:v>
                </c:pt>
                <c:pt idx="13416">
                  <c:v>1762.64</c:v>
                </c:pt>
                <c:pt idx="13417">
                  <c:v>1479.211</c:v>
                </c:pt>
                <c:pt idx="13418">
                  <c:v>1088.6559999999999</c:v>
                </c:pt>
                <c:pt idx="13419">
                  <c:v>881.55799999999999</c:v>
                </c:pt>
                <c:pt idx="13420">
                  <c:v>959.49199999999996</c:v>
                </c:pt>
                <c:pt idx="13421">
                  <c:v>1030.521</c:v>
                </c:pt>
                <c:pt idx="13422">
                  <c:v>1112.3409999999999</c:v>
                </c:pt>
                <c:pt idx="13423">
                  <c:v>1315.51</c:v>
                </c:pt>
                <c:pt idx="13424">
                  <c:v>1805.4860000000001</c:v>
                </c:pt>
                <c:pt idx="13425">
                  <c:v>1967.2539999999999</c:v>
                </c:pt>
                <c:pt idx="13426">
                  <c:v>1624.5329999999999</c:v>
                </c:pt>
                <c:pt idx="13427">
                  <c:v>1387.16</c:v>
                </c:pt>
                <c:pt idx="13428">
                  <c:v>1205.779</c:v>
                </c:pt>
                <c:pt idx="13429">
                  <c:v>1067.4690000000001</c:v>
                </c:pt>
                <c:pt idx="13430">
                  <c:v>982.90700000000004</c:v>
                </c:pt>
                <c:pt idx="13431">
                  <c:v>1321.1469999999999</c:v>
                </c:pt>
                <c:pt idx="13432">
                  <c:v>1565.3489999999999</c:v>
                </c:pt>
                <c:pt idx="13433">
                  <c:v>1691.922</c:v>
                </c:pt>
                <c:pt idx="13434">
                  <c:v>2167.5770000000002</c:v>
                </c:pt>
                <c:pt idx="13435">
                  <c:v>2478.607</c:v>
                </c:pt>
                <c:pt idx="13436">
                  <c:v>2543.7869999999998</c:v>
                </c:pt>
                <c:pt idx="13437">
                  <c:v>2563.2950000000001</c:v>
                </c:pt>
                <c:pt idx="13438">
                  <c:v>2504.011</c:v>
                </c:pt>
                <c:pt idx="13439">
                  <c:v>3129.6790000000001</c:v>
                </c:pt>
                <c:pt idx="13440">
                  <c:v>3432.8040000000001</c:v>
                </c:pt>
                <c:pt idx="13441">
                  <c:v>2991.0129999999999</c:v>
                </c:pt>
                <c:pt idx="13442">
                  <c:v>2938.5659999999998</c:v>
                </c:pt>
                <c:pt idx="13443">
                  <c:v>2874.529</c:v>
                </c:pt>
                <c:pt idx="13444">
                  <c:v>2991.0050000000001</c:v>
                </c:pt>
                <c:pt idx="13445">
                  <c:v>2945.8809999999999</c:v>
                </c:pt>
                <c:pt idx="13446">
                  <c:v>2916.6819999999998</c:v>
                </c:pt>
                <c:pt idx="13447">
                  <c:v>2785.6970000000001</c:v>
                </c:pt>
                <c:pt idx="13448">
                  <c:v>2575.2840000000001</c:v>
                </c:pt>
                <c:pt idx="13449">
                  <c:v>2379.1019999999999</c:v>
                </c:pt>
                <c:pt idx="13450">
                  <c:v>2322.3090000000002</c:v>
                </c:pt>
                <c:pt idx="13451">
                  <c:v>2205.4299999999998</c:v>
                </c:pt>
                <c:pt idx="13452">
                  <c:v>1963.8510000000001</c:v>
                </c:pt>
                <c:pt idx="13453">
                  <c:v>1778.9110000000001</c:v>
                </c:pt>
                <c:pt idx="13454">
                  <c:v>1492.7180000000001</c:v>
                </c:pt>
                <c:pt idx="13455">
                  <c:v>1133.7670000000001</c:v>
                </c:pt>
                <c:pt idx="13456">
                  <c:v>1131.2739999999999</c:v>
                </c:pt>
                <c:pt idx="13457">
                  <c:v>1485.9380000000001</c:v>
                </c:pt>
                <c:pt idx="13458">
                  <c:v>1864.9870000000001</c:v>
                </c:pt>
                <c:pt idx="13459">
                  <c:v>2167.4769999999999</c:v>
                </c:pt>
                <c:pt idx="13460">
                  <c:v>2390.893</c:v>
                </c:pt>
                <c:pt idx="13461">
                  <c:v>2357.2959999999998</c:v>
                </c:pt>
                <c:pt idx="13462">
                  <c:v>2345.1869999999999</c:v>
                </c:pt>
                <c:pt idx="13463">
                  <c:v>2295.7159999999999</c:v>
                </c:pt>
                <c:pt idx="13464">
                  <c:v>2225.4070000000002</c:v>
                </c:pt>
                <c:pt idx="13465">
                  <c:v>2360.107</c:v>
                </c:pt>
                <c:pt idx="13466">
                  <c:v>2605.299</c:v>
                </c:pt>
                <c:pt idx="13467">
                  <c:v>2678.337</c:v>
                </c:pt>
                <c:pt idx="13468">
                  <c:v>2529.1489999999999</c:v>
                </c:pt>
                <c:pt idx="13469">
                  <c:v>2467.1729999999998</c:v>
                </c:pt>
                <c:pt idx="13470">
                  <c:v>2257.6550000000002</c:v>
                </c:pt>
                <c:pt idx="13471">
                  <c:v>2017.7270000000001</c:v>
                </c:pt>
                <c:pt idx="13472">
                  <c:v>1874.318</c:v>
                </c:pt>
                <c:pt idx="13473">
                  <c:v>1817.13</c:v>
                </c:pt>
                <c:pt idx="13474">
                  <c:v>2293.902</c:v>
                </c:pt>
                <c:pt idx="13475">
                  <c:v>2286.4830000000002</c:v>
                </c:pt>
                <c:pt idx="13476">
                  <c:v>2159.8139999999999</c:v>
                </c:pt>
                <c:pt idx="13477">
                  <c:v>1886.0989999999999</c:v>
                </c:pt>
                <c:pt idx="13478">
                  <c:v>1569.6610000000001</c:v>
                </c:pt>
                <c:pt idx="13479">
                  <c:v>1456.202</c:v>
                </c:pt>
                <c:pt idx="13480">
                  <c:v>1341.2360000000001</c:v>
                </c:pt>
                <c:pt idx="13481">
                  <c:v>1454.452</c:v>
                </c:pt>
                <c:pt idx="13482">
                  <c:v>1861.6389999999999</c:v>
                </c:pt>
                <c:pt idx="13483">
                  <c:v>1882.989</c:v>
                </c:pt>
                <c:pt idx="13484">
                  <c:v>1939.35</c:v>
                </c:pt>
                <c:pt idx="13485">
                  <c:v>1867.182</c:v>
                </c:pt>
                <c:pt idx="13486">
                  <c:v>1727.24</c:v>
                </c:pt>
                <c:pt idx="13487">
                  <c:v>1695.3820000000001</c:v>
                </c:pt>
                <c:pt idx="13488">
                  <c:v>1623.3150000000001</c:v>
                </c:pt>
                <c:pt idx="13489">
                  <c:v>1504.348</c:v>
                </c:pt>
                <c:pt idx="13490">
                  <c:v>1344.0160000000001</c:v>
                </c:pt>
                <c:pt idx="13491">
                  <c:v>1244.895</c:v>
                </c:pt>
                <c:pt idx="13492">
                  <c:v>1225.3620000000001</c:v>
                </c:pt>
                <c:pt idx="13493">
                  <c:v>1343.347</c:v>
                </c:pt>
                <c:pt idx="13494">
                  <c:v>1912.67</c:v>
                </c:pt>
                <c:pt idx="13495">
                  <c:v>1993.232</c:v>
                </c:pt>
                <c:pt idx="13496">
                  <c:v>1837.4580000000001</c:v>
                </c:pt>
                <c:pt idx="13497">
                  <c:v>1664.663</c:v>
                </c:pt>
                <c:pt idx="13498">
                  <c:v>1525.6869999999999</c:v>
                </c:pt>
                <c:pt idx="13499">
                  <c:v>1573.366</c:v>
                </c:pt>
                <c:pt idx="13500">
                  <c:v>1764.5309999999999</c:v>
                </c:pt>
                <c:pt idx="13501">
                  <c:v>2337.5360000000001</c:v>
                </c:pt>
                <c:pt idx="13502">
                  <c:v>2992.904</c:v>
                </c:pt>
                <c:pt idx="13503">
                  <c:v>2765.41</c:v>
                </c:pt>
                <c:pt idx="13504">
                  <c:v>2326.3490000000002</c:v>
                </c:pt>
                <c:pt idx="13505">
                  <c:v>1967.4680000000001</c:v>
                </c:pt>
                <c:pt idx="13506">
                  <c:v>1740.7149999999999</c:v>
                </c:pt>
                <c:pt idx="13507">
                  <c:v>1625.5129999999999</c:v>
                </c:pt>
                <c:pt idx="13508">
                  <c:v>1551.413</c:v>
                </c:pt>
                <c:pt idx="13509">
                  <c:v>1565.9380000000001</c:v>
                </c:pt>
                <c:pt idx="13510">
                  <c:v>1511.2070000000001</c:v>
                </c:pt>
                <c:pt idx="13511">
                  <c:v>1311.17</c:v>
                </c:pt>
                <c:pt idx="13512">
                  <c:v>1063.9929999999999</c:v>
                </c:pt>
                <c:pt idx="13513">
                  <c:v>1126.6030000000001</c:v>
                </c:pt>
                <c:pt idx="13514">
                  <c:v>1225.8910000000001</c:v>
                </c:pt>
                <c:pt idx="13515">
                  <c:v>1182.9169999999999</c:v>
                </c:pt>
                <c:pt idx="13516">
                  <c:v>1063.3979999999999</c:v>
                </c:pt>
                <c:pt idx="13517">
                  <c:v>1456.489</c:v>
                </c:pt>
                <c:pt idx="13518">
                  <c:v>5725.5159999999996</c:v>
                </c:pt>
                <c:pt idx="13519">
                  <c:v>14203.972</c:v>
                </c:pt>
                <c:pt idx="13520">
                  <c:v>13833.706</c:v>
                </c:pt>
                <c:pt idx="13521">
                  <c:v>10053.811</c:v>
                </c:pt>
                <c:pt idx="13522">
                  <c:v>7358.674</c:v>
                </c:pt>
                <c:pt idx="13523">
                  <c:v>5734.558</c:v>
                </c:pt>
                <c:pt idx="13524">
                  <c:v>4596.326</c:v>
                </c:pt>
                <c:pt idx="13525">
                  <c:v>3874.8510000000001</c:v>
                </c:pt>
                <c:pt idx="13526">
                  <c:v>3369.9160000000002</c:v>
                </c:pt>
                <c:pt idx="13527">
                  <c:v>2978.585</c:v>
                </c:pt>
                <c:pt idx="13528">
                  <c:v>2405.0160000000001</c:v>
                </c:pt>
                <c:pt idx="13529">
                  <c:v>2495.5459999999998</c:v>
                </c:pt>
                <c:pt idx="13530">
                  <c:v>2332.7620000000002</c:v>
                </c:pt>
                <c:pt idx="13531">
                  <c:v>2222.4189999999999</c:v>
                </c:pt>
                <c:pt idx="13532">
                  <c:v>2136.6930000000002</c:v>
                </c:pt>
                <c:pt idx="13533">
                  <c:v>2060.3919999999998</c:v>
                </c:pt>
                <c:pt idx="13534">
                  <c:v>1999.691</c:v>
                </c:pt>
                <c:pt idx="13535">
                  <c:v>2020.203</c:v>
                </c:pt>
                <c:pt idx="13536">
                  <c:v>2144.1909999999998</c:v>
                </c:pt>
                <c:pt idx="13537">
                  <c:v>2752.5419999999999</c:v>
                </c:pt>
                <c:pt idx="13538">
                  <c:v>5524.098</c:v>
                </c:pt>
                <c:pt idx="13539">
                  <c:v>6392.0739999999996</c:v>
                </c:pt>
                <c:pt idx="13540">
                  <c:v>5432.7479999999996</c:v>
                </c:pt>
                <c:pt idx="13541">
                  <c:v>4318.5249999999996</c:v>
                </c:pt>
                <c:pt idx="13542">
                  <c:v>3644.9929999999999</c:v>
                </c:pt>
                <c:pt idx="13543">
                  <c:v>3280.3270000000002</c:v>
                </c:pt>
                <c:pt idx="13544">
                  <c:v>3188.2449999999999</c:v>
                </c:pt>
                <c:pt idx="13545">
                  <c:v>6713.1350000000002</c:v>
                </c:pt>
                <c:pt idx="13546">
                  <c:v>17197.771000000001</c:v>
                </c:pt>
                <c:pt idx="13547">
                  <c:v>20950.006000000001</c:v>
                </c:pt>
                <c:pt idx="13548">
                  <c:v>19219.906999999999</c:v>
                </c:pt>
                <c:pt idx="13549">
                  <c:v>13756.159</c:v>
                </c:pt>
                <c:pt idx="13550">
                  <c:v>10596.714</c:v>
                </c:pt>
                <c:pt idx="13551">
                  <c:v>11422.036</c:v>
                </c:pt>
                <c:pt idx="13552">
                  <c:v>11998.973</c:v>
                </c:pt>
                <c:pt idx="13553">
                  <c:v>10876.38</c:v>
                </c:pt>
                <c:pt idx="13554">
                  <c:v>11594.882</c:v>
                </c:pt>
                <c:pt idx="13555">
                  <c:v>11534.880999999999</c:v>
                </c:pt>
                <c:pt idx="13556">
                  <c:v>10257.236999999999</c:v>
                </c:pt>
                <c:pt idx="13557">
                  <c:v>8643.6790000000001</c:v>
                </c:pt>
                <c:pt idx="13558">
                  <c:v>7276.451</c:v>
                </c:pt>
                <c:pt idx="13559">
                  <c:v>6377.2139999999999</c:v>
                </c:pt>
                <c:pt idx="13560">
                  <c:v>5741.2389999999996</c:v>
                </c:pt>
                <c:pt idx="13561">
                  <c:v>6925.0630000000001</c:v>
                </c:pt>
                <c:pt idx="13562">
                  <c:v>10447.210999999999</c:v>
                </c:pt>
                <c:pt idx="13563">
                  <c:v>11035.92</c:v>
                </c:pt>
                <c:pt idx="13564">
                  <c:v>9736.0789999999997</c:v>
                </c:pt>
                <c:pt idx="13565">
                  <c:v>8188.2579999999998</c:v>
                </c:pt>
                <c:pt idx="13566">
                  <c:v>7013.8249999999998</c:v>
                </c:pt>
                <c:pt idx="13567">
                  <c:v>6210.8270000000002</c:v>
                </c:pt>
                <c:pt idx="13568">
                  <c:v>5693.3019999999997</c:v>
                </c:pt>
                <c:pt idx="13569">
                  <c:v>9858.9969999999994</c:v>
                </c:pt>
                <c:pt idx="13570">
                  <c:v>22781.557000000001</c:v>
                </c:pt>
                <c:pt idx="13571">
                  <c:v>28003.35</c:v>
                </c:pt>
                <c:pt idx="13572">
                  <c:v>30933.788</c:v>
                </c:pt>
                <c:pt idx="13573">
                  <c:v>33389.087</c:v>
                </c:pt>
                <c:pt idx="13574">
                  <c:v>34910.989000000001</c:v>
                </c:pt>
                <c:pt idx="13575">
                  <c:v>35175.830999999998</c:v>
                </c:pt>
                <c:pt idx="13576">
                  <c:v>34050.195</c:v>
                </c:pt>
                <c:pt idx="13577">
                  <c:v>31174.495999999999</c:v>
                </c:pt>
                <c:pt idx="13578">
                  <c:v>24574.913</c:v>
                </c:pt>
                <c:pt idx="13579">
                  <c:v>17636.726999999999</c:v>
                </c:pt>
                <c:pt idx="13580">
                  <c:v>14657.534</c:v>
                </c:pt>
                <c:pt idx="13581">
                  <c:v>13650.656999999999</c:v>
                </c:pt>
                <c:pt idx="13582">
                  <c:v>12364.073</c:v>
                </c:pt>
                <c:pt idx="13583">
                  <c:v>10815.728999999999</c:v>
                </c:pt>
                <c:pt idx="13584">
                  <c:v>9454.7819999999992</c:v>
                </c:pt>
                <c:pt idx="13585">
                  <c:v>7967.0739999999996</c:v>
                </c:pt>
                <c:pt idx="13586">
                  <c:v>7027.4650000000001</c:v>
                </c:pt>
                <c:pt idx="13587">
                  <c:v>6432.1469999999999</c:v>
                </c:pt>
                <c:pt idx="13588">
                  <c:v>5924.3239999999996</c:v>
                </c:pt>
                <c:pt idx="13589">
                  <c:v>5504.6610000000001</c:v>
                </c:pt>
                <c:pt idx="13590">
                  <c:v>5097.4129999999996</c:v>
                </c:pt>
                <c:pt idx="13591">
                  <c:v>4660.2049999999999</c:v>
                </c:pt>
                <c:pt idx="13592">
                  <c:v>4123.1819999999998</c:v>
                </c:pt>
                <c:pt idx="13593">
                  <c:v>3384</c:v>
                </c:pt>
                <c:pt idx="13594">
                  <c:v>3221.5239999999999</c:v>
                </c:pt>
                <c:pt idx="13595">
                  <c:v>3635.8380000000002</c:v>
                </c:pt>
                <c:pt idx="13596">
                  <c:v>3496.259</c:v>
                </c:pt>
                <c:pt idx="13597">
                  <c:v>3743.9360000000001</c:v>
                </c:pt>
                <c:pt idx="13598">
                  <c:v>5317.5240000000003</c:v>
                </c:pt>
                <c:pt idx="13599">
                  <c:v>6299.2060000000001</c:v>
                </c:pt>
                <c:pt idx="13600">
                  <c:v>6118.3459999999995</c:v>
                </c:pt>
                <c:pt idx="13601">
                  <c:v>5710.2030000000004</c:v>
                </c:pt>
                <c:pt idx="13602">
                  <c:v>5346.1409999999996</c:v>
                </c:pt>
                <c:pt idx="13603">
                  <c:v>4997.308</c:v>
                </c:pt>
                <c:pt idx="13604">
                  <c:v>5543.1570000000002</c:v>
                </c:pt>
                <c:pt idx="13605">
                  <c:v>5920.3249999999998</c:v>
                </c:pt>
                <c:pt idx="13606">
                  <c:v>6472.9009999999998</c:v>
                </c:pt>
                <c:pt idx="13607">
                  <c:v>7447.1959999999999</c:v>
                </c:pt>
                <c:pt idx="13608">
                  <c:v>12691.937</c:v>
                </c:pt>
                <c:pt idx="13609">
                  <c:v>24146.876</c:v>
                </c:pt>
                <c:pt idx="13610">
                  <c:v>32328.567999999999</c:v>
                </c:pt>
                <c:pt idx="13611">
                  <c:v>38525.129000000001</c:v>
                </c:pt>
                <c:pt idx="13612">
                  <c:v>42071.957999999999</c:v>
                </c:pt>
                <c:pt idx="13613">
                  <c:v>44195.576999999997</c:v>
                </c:pt>
                <c:pt idx="13614">
                  <c:v>46794.419000000002</c:v>
                </c:pt>
                <c:pt idx="13615">
                  <c:v>50061.872000000003</c:v>
                </c:pt>
                <c:pt idx="13616">
                  <c:v>51174.892</c:v>
                </c:pt>
                <c:pt idx="13617">
                  <c:v>48739.648999999998</c:v>
                </c:pt>
                <c:pt idx="13618">
                  <c:v>41659.402999999998</c:v>
                </c:pt>
                <c:pt idx="13619">
                  <c:v>28603.275000000001</c:v>
                </c:pt>
                <c:pt idx="13620">
                  <c:v>19626.201000000001</c:v>
                </c:pt>
                <c:pt idx="13621">
                  <c:v>15139.316000000001</c:v>
                </c:pt>
                <c:pt idx="13622">
                  <c:v>14073.212</c:v>
                </c:pt>
                <c:pt idx="13623">
                  <c:v>15822.404</c:v>
                </c:pt>
                <c:pt idx="13624">
                  <c:v>19517.628000000001</c:v>
                </c:pt>
                <c:pt idx="13625">
                  <c:v>22717.97</c:v>
                </c:pt>
                <c:pt idx="13626">
                  <c:v>23959.346000000001</c:v>
                </c:pt>
                <c:pt idx="13627">
                  <c:v>24182.363000000001</c:v>
                </c:pt>
                <c:pt idx="13628">
                  <c:v>22407.86</c:v>
                </c:pt>
                <c:pt idx="13629">
                  <c:v>18890.848999999998</c:v>
                </c:pt>
                <c:pt idx="13630">
                  <c:v>18336.827000000001</c:v>
                </c:pt>
                <c:pt idx="13631">
                  <c:v>20354.041000000001</c:v>
                </c:pt>
                <c:pt idx="13632">
                  <c:v>21222.435000000001</c:v>
                </c:pt>
                <c:pt idx="13633">
                  <c:v>20643.116000000002</c:v>
                </c:pt>
                <c:pt idx="13634">
                  <c:v>17809.851999999999</c:v>
                </c:pt>
                <c:pt idx="13635">
                  <c:v>15876.474</c:v>
                </c:pt>
                <c:pt idx="13636">
                  <c:v>15815.885</c:v>
                </c:pt>
                <c:pt idx="13637">
                  <c:v>16651.273000000001</c:v>
                </c:pt>
                <c:pt idx="13638">
                  <c:v>19038.653999999999</c:v>
                </c:pt>
                <c:pt idx="13639">
                  <c:v>21330.587</c:v>
                </c:pt>
                <c:pt idx="13640">
                  <c:v>23658.258000000002</c:v>
                </c:pt>
                <c:pt idx="13641">
                  <c:v>26937.33</c:v>
                </c:pt>
                <c:pt idx="13642">
                  <c:v>28502.775000000001</c:v>
                </c:pt>
                <c:pt idx="13643">
                  <c:v>25971.008999999998</c:v>
                </c:pt>
                <c:pt idx="13644">
                  <c:v>22147.09</c:v>
                </c:pt>
                <c:pt idx="13645">
                  <c:v>20039.323</c:v>
                </c:pt>
                <c:pt idx="13646">
                  <c:v>17608.297999999999</c:v>
                </c:pt>
                <c:pt idx="13647">
                  <c:v>15506.893</c:v>
                </c:pt>
                <c:pt idx="13648">
                  <c:v>13870.013999999999</c:v>
                </c:pt>
                <c:pt idx="13649">
                  <c:v>13003.805</c:v>
                </c:pt>
                <c:pt idx="13650">
                  <c:v>12605.045</c:v>
                </c:pt>
                <c:pt idx="13651">
                  <c:v>13877.166999999999</c:v>
                </c:pt>
                <c:pt idx="13652">
                  <c:v>14585.269</c:v>
                </c:pt>
                <c:pt idx="13653">
                  <c:v>16701.900000000001</c:v>
                </c:pt>
                <c:pt idx="13654">
                  <c:v>20204.008999999998</c:v>
                </c:pt>
                <c:pt idx="13655">
                  <c:v>23366.880000000001</c:v>
                </c:pt>
                <c:pt idx="13656">
                  <c:v>27235.47</c:v>
                </c:pt>
                <c:pt idx="13657">
                  <c:v>30880.437000000002</c:v>
                </c:pt>
                <c:pt idx="13658">
                  <c:v>34057.315000000002</c:v>
                </c:pt>
                <c:pt idx="13659">
                  <c:v>37011.745000000003</c:v>
                </c:pt>
                <c:pt idx="13660">
                  <c:v>39203.58</c:v>
                </c:pt>
                <c:pt idx="13661">
                  <c:v>41405.141000000003</c:v>
                </c:pt>
                <c:pt idx="13662">
                  <c:v>44887.182999999997</c:v>
                </c:pt>
                <c:pt idx="13663">
                  <c:v>56939.482000000004</c:v>
                </c:pt>
                <c:pt idx="13664">
                  <c:v>75720.828999999998</c:v>
                </c:pt>
                <c:pt idx="13665">
                  <c:v>81696.832999999999</c:v>
                </c:pt>
                <c:pt idx="13666">
                  <c:v>79466.862999999998</c:v>
                </c:pt>
                <c:pt idx="13667">
                  <c:v>76854.709000000003</c:v>
                </c:pt>
                <c:pt idx="13668">
                  <c:v>76423.437999999995</c:v>
                </c:pt>
                <c:pt idx="13669">
                  <c:v>77949.782999999996</c:v>
                </c:pt>
                <c:pt idx="13670">
                  <c:v>79533.395000000004</c:v>
                </c:pt>
                <c:pt idx="13671">
                  <c:v>76147.104999999996</c:v>
                </c:pt>
                <c:pt idx="13672">
                  <c:v>67431.392000000007</c:v>
                </c:pt>
                <c:pt idx="13673">
                  <c:v>58685.080999999998</c:v>
                </c:pt>
                <c:pt idx="13674">
                  <c:v>53662.927000000003</c:v>
                </c:pt>
                <c:pt idx="13675">
                  <c:v>49894.692000000003</c:v>
                </c:pt>
                <c:pt idx="13676">
                  <c:v>46390.26</c:v>
                </c:pt>
                <c:pt idx="13677">
                  <c:v>41981.620999999999</c:v>
                </c:pt>
                <c:pt idx="13678">
                  <c:v>35355.131000000001</c:v>
                </c:pt>
                <c:pt idx="13679">
                  <c:v>29637.956999999999</c:v>
                </c:pt>
                <c:pt idx="13680">
                  <c:v>26634.166000000001</c:v>
                </c:pt>
                <c:pt idx="13681">
                  <c:v>24827.27</c:v>
                </c:pt>
                <c:pt idx="13682">
                  <c:v>23409.025000000001</c:v>
                </c:pt>
                <c:pt idx="13683">
                  <c:v>21496.327000000001</c:v>
                </c:pt>
                <c:pt idx="13684">
                  <c:v>19776.205000000002</c:v>
                </c:pt>
                <c:pt idx="13685">
                  <c:v>17683.53</c:v>
                </c:pt>
                <c:pt idx="13686">
                  <c:v>14771.572</c:v>
                </c:pt>
                <c:pt idx="13687">
                  <c:v>12700.505999999999</c:v>
                </c:pt>
                <c:pt idx="13688">
                  <c:v>12100.599</c:v>
                </c:pt>
                <c:pt idx="13689">
                  <c:v>12240.84</c:v>
                </c:pt>
                <c:pt idx="13690">
                  <c:v>11842.35</c:v>
                </c:pt>
                <c:pt idx="13691">
                  <c:v>11106.255999999999</c:v>
                </c:pt>
                <c:pt idx="13692">
                  <c:v>10340.58</c:v>
                </c:pt>
                <c:pt idx="13693">
                  <c:v>9160.1640000000007</c:v>
                </c:pt>
                <c:pt idx="13694">
                  <c:v>8755.8410000000003</c:v>
                </c:pt>
                <c:pt idx="13695">
                  <c:v>10083.148999999999</c:v>
                </c:pt>
                <c:pt idx="13696">
                  <c:v>11063.862999999999</c:v>
                </c:pt>
                <c:pt idx="13697">
                  <c:v>11573.772000000001</c:v>
                </c:pt>
                <c:pt idx="13698">
                  <c:v>12458.883</c:v>
                </c:pt>
                <c:pt idx="13699">
                  <c:v>11399.726000000001</c:v>
                </c:pt>
                <c:pt idx="13700">
                  <c:v>9653.0759999999991</c:v>
                </c:pt>
                <c:pt idx="13701">
                  <c:v>8397.6290000000008</c:v>
                </c:pt>
                <c:pt idx="13702">
                  <c:v>7706.1620000000003</c:v>
                </c:pt>
                <c:pt idx="13703">
                  <c:v>8010.8360000000002</c:v>
                </c:pt>
                <c:pt idx="13704">
                  <c:v>9175.491</c:v>
                </c:pt>
                <c:pt idx="13705">
                  <c:v>8519.86</c:v>
                </c:pt>
                <c:pt idx="13706">
                  <c:v>7042.4380000000001</c:v>
                </c:pt>
                <c:pt idx="13707">
                  <c:v>6311.893</c:v>
                </c:pt>
                <c:pt idx="13708">
                  <c:v>5614.701</c:v>
                </c:pt>
                <c:pt idx="13709">
                  <c:v>5719.1310000000003</c:v>
                </c:pt>
                <c:pt idx="13710">
                  <c:v>6508.5519999999997</c:v>
                </c:pt>
                <c:pt idx="13711">
                  <c:v>8480.9459999999999</c:v>
                </c:pt>
                <c:pt idx="13712">
                  <c:v>10077.207</c:v>
                </c:pt>
                <c:pt idx="13713">
                  <c:v>10868.416999999999</c:v>
                </c:pt>
                <c:pt idx="13714">
                  <c:v>12512.789000000001</c:v>
                </c:pt>
                <c:pt idx="13715">
                  <c:v>13603.981</c:v>
                </c:pt>
                <c:pt idx="13716">
                  <c:v>14073.424999999999</c:v>
                </c:pt>
                <c:pt idx="13717">
                  <c:v>13743.135</c:v>
                </c:pt>
                <c:pt idx="13718">
                  <c:v>13145.49</c:v>
                </c:pt>
                <c:pt idx="13719">
                  <c:v>12353.726000000001</c:v>
                </c:pt>
                <c:pt idx="13720">
                  <c:v>10541.841</c:v>
                </c:pt>
                <c:pt idx="13721">
                  <c:v>11834.357</c:v>
                </c:pt>
                <c:pt idx="13722">
                  <c:v>17399.842000000001</c:v>
                </c:pt>
                <c:pt idx="13723">
                  <c:v>21036.767</c:v>
                </c:pt>
                <c:pt idx="13724">
                  <c:v>23947.467000000001</c:v>
                </c:pt>
                <c:pt idx="13725">
                  <c:v>23837.924999999999</c:v>
                </c:pt>
                <c:pt idx="13726">
                  <c:v>18657.5</c:v>
                </c:pt>
                <c:pt idx="13727">
                  <c:v>12095.59</c:v>
                </c:pt>
                <c:pt idx="13728">
                  <c:v>8870.7000000000007</c:v>
                </c:pt>
                <c:pt idx="13729">
                  <c:v>7619.1639999999998</c:v>
                </c:pt>
                <c:pt idx="13730">
                  <c:v>8435.4869999999992</c:v>
                </c:pt>
                <c:pt idx="13731">
                  <c:v>10930.615</c:v>
                </c:pt>
                <c:pt idx="13732">
                  <c:v>10925.556</c:v>
                </c:pt>
                <c:pt idx="13733">
                  <c:v>9404.5349999999999</c:v>
                </c:pt>
                <c:pt idx="13734">
                  <c:v>7998.6880000000001</c:v>
                </c:pt>
                <c:pt idx="13735">
                  <c:v>7644.6009999999997</c:v>
                </c:pt>
                <c:pt idx="13736">
                  <c:v>9295.6270000000004</c:v>
                </c:pt>
                <c:pt idx="13737">
                  <c:v>11118.257</c:v>
                </c:pt>
                <c:pt idx="13738">
                  <c:v>12508.415999999999</c:v>
                </c:pt>
                <c:pt idx="13739">
                  <c:v>13553.050999999999</c:v>
                </c:pt>
                <c:pt idx="13740">
                  <c:v>11848.204</c:v>
                </c:pt>
                <c:pt idx="13741">
                  <c:v>8852.7659999999996</c:v>
                </c:pt>
                <c:pt idx="13742">
                  <c:v>6493.1779999999999</c:v>
                </c:pt>
                <c:pt idx="13743">
                  <c:v>5441.5730000000003</c:v>
                </c:pt>
                <c:pt idx="13744">
                  <c:v>4860.3440000000001</c:v>
                </c:pt>
                <c:pt idx="13745">
                  <c:v>4876.05</c:v>
                </c:pt>
                <c:pt idx="13746">
                  <c:v>5060.7629999999999</c:v>
                </c:pt>
                <c:pt idx="13747">
                  <c:v>5448.0290000000005</c:v>
                </c:pt>
                <c:pt idx="13748">
                  <c:v>5671.5630000000001</c:v>
                </c:pt>
                <c:pt idx="13749">
                  <c:v>5539.2640000000001</c:v>
                </c:pt>
                <c:pt idx="13750">
                  <c:v>5283.6030000000001</c:v>
                </c:pt>
                <c:pt idx="13751">
                  <c:v>5201.5910000000003</c:v>
                </c:pt>
                <c:pt idx="13752">
                  <c:v>5225.3620000000001</c:v>
                </c:pt>
                <c:pt idx="13753">
                  <c:v>5628.3389999999999</c:v>
                </c:pt>
                <c:pt idx="13754">
                  <c:v>6068.0119999999997</c:v>
                </c:pt>
                <c:pt idx="13755">
                  <c:v>6121.3270000000002</c:v>
                </c:pt>
                <c:pt idx="13756">
                  <c:v>6177.5810000000001</c:v>
                </c:pt>
                <c:pt idx="13757">
                  <c:v>7613.3190000000004</c:v>
                </c:pt>
                <c:pt idx="13758">
                  <c:v>9078.6769999999997</c:v>
                </c:pt>
                <c:pt idx="13759">
                  <c:v>8683.3269999999993</c:v>
                </c:pt>
                <c:pt idx="13760">
                  <c:v>7895.8159999999998</c:v>
                </c:pt>
                <c:pt idx="13761">
                  <c:v>7967.549</c:v>
                </c:pt>
                <c:pt idx="13762">
                  <c:v>8419.3979999999992</c:v>
                </c:pt>
                <c:pt idx="13763">
                  <c:v>8629.8639999999996</c:v>
                </c:pt>
                <c:pt idx="13764">
                  <c:v>9038.9760000000006</c:v>
                </c:pt>
                <c:pt idx="13765">
                  <c:v>9409.1720000000005</c:v>
                </c:pt>
                <c:pt idx="13766">
                  <c:v>9393.009</c:v>
                </c:pt>
                <c:pt idx="13767">
                  <c:v>9305.3220000000001</c:v>
                </c:pt>
                <c:pt idx="13768">
                  <c:v>8886.884</c:v>
                </c:pt>
                <c:pt idx="13769">
                  <c:v>8190.3389999999999</c:v>
                </c:pt>
                <c:pt idx="13770">
                  <c:v>7779.4070000000002</c:v>
                </c:pt>
                <c:pt idx="13771">
                  <c:v>7826.0770000000002</c:v>
                </c:pt>
                <c:pt idx="13772">
                  <c:v>8387.9140000000007</c:v>
                </c:pt>
                <c:pt idx="13773">
                  <c:v>8457.7530000000006</c:v>
                </c:pt>
                <c:pt idx="13774">
                  <c:v>7437.1350000000002</c:v>
                </c:pt>
                <c:pt idx="13775">
                  <c:v>6545.2560000000003</c:v>
                </c:pt>
                <c:pt idx="13776">
                  <c:v>6081.7650000000003</c:v>
                </c:pt>
                <c:pt idx="13777">
                  <c:v>5637.6909999999998</c:v>
                </c:pt>
                <c:pt idx="13778">
                  <c:v>5124.241</c:v>
                </c:pt>
                <c:pt idx="13779">
                  <c:v>4669.3209999999999</c:v>
                </c:pt>
                <c:pt idx="13780">
                  <c:v>4504.6980000000003</c:v>
                </c:pt>
                <c:pt idx="13781">
                  <c:v>4474.5730000000003</c:v>
                </c:pt>
                <c:pt idx="13782">
                  <c:v>4130.0240000000003</c:v>
                </c:pt>
                <c:pt idx="13783">
                  <c:v>3852.607</c:v>
                </c:pt>
                <c:pt idx="13784">
                  <c:v>3711.799</c:v>
                </c:pt>
                <c:pt idx="13785">
                  <c:v>3605.3870000000002</c:v>
                </c:pt>
                <c:pt idx="13786">
                  <c:v>3712.7190000000001</c:v>
                </c:pt>
                <c:pt idx="13787">
                  <c:v>3942.5520000000001</c:v>
                </c:pt>
                <c:pt idx="13788">
                  <c:v>3980.5459999999998</c:v>
                </c:pt>
                <c:pt idx="13789">
                  <c:v>4210.4189999999999</c:v>
                </c:pt>
                <c:pt idx="13790">
                  <c:v>4462.4319999999998</c:v>
                </c:pt>
                <c:pt idx="13791">
                  <c:v>4595.9930000000004</c:v>
                </c:pt>
                <c:pt idx="13792">
                  <c:v>5209.4520000000002</c:v>
                </c:pt>
                <c:pt idx="13793">
                  <c:v>5397.0429999999997</c:v>
                </c:pt>
                <c:pt idx="13794">
                  <c:v>5193.1809999999996</c:v>
                </c:pt>
                <c:pt idx="13795">
                  <c:v>4859.1959999999999</c:v>
                </c:pt>
                <c:pt idx="13796">
                  <c:v>4552.7539999999999</c:v>
                </c:pt>
                <c:pt idx="13797">
                  <c:v>4181.7529999999997</c:v>
                </c:pt>
                <c:pt idx="13798">
                  <c:v>3891.424</c:v>
                </c:pt>
                <c:pt idx="13799">
                  <c:v>3769.346</c:v>
                </c:pt>
                <c:pt idx="13800">
                  <c:v>3750.3710000000001</c:v>
                </c:pt>
                <c:pt idx="13801">
                  <c:v>3738.627</c:v>
                </c:pt>
                <c:pt idx="13802">
                  <c:v>3704.8380000000002</c:v>
                </c:pt>
                <c:pt idx="13803">
                  <c:v>3588.4830000000002</c:v>
                </c:pt>
                <c:pt idx="13804">
                  <c:v>3384.808</c:v>
                </c:pt>
                <c:pt idx="13805">
                  <c:v>3124.0549999999998</c:v>
                </c:pt>
                <c:pt idx="13806">
                  <c:v>3156.3890000000001</c:v>
                </c:pt>
                <c:pt idx="13807">
                  <c:v>3203.3110000000001</c:v>
                </c:pt>
                <c:pt idx="13808">
                  <c:v>3147.0259999999998</c:v>
                </c:pt>
                <c:pt idx="13809">
                  <c:v>3138.973</c:v>
                </c:pt>
                <c:pt idx="13810">
                  <c:v>3155.31</c:v>
                </c:pt>
                <c:pt idx="13811">
                  <c:v>3035.2649999999999</c:v>
                </c:pt>
                <c:pt idx="13812">
                  <c:v>3037.7829999999999</c:v>
                </c:pt>
                <c:pt idx="13813">
                  <c:v>3109.8049999999998</c:v>
                </c:pt>
                <c:pt idx="13814">
                  <c:v>3110.453</c:v>
                </c:pt>
                <c:pt idx="13815">
                  <c:v>2938.431</c:v>
                </c:pt>
                <c:pt idx="13816">
                  <c:v>2879.0889999999999</c:v>
                </c:pt>
                <c:pt idx="13817">
                  <c:v>3159.9369999999999</c:v>
                </c:pt>
                <c:pt idx="13818">
                  <c:v>3656.0419999999999</c:v>
                </c:pt>
                <c:pt idx="13819">
                  <c:v>3997.1239999999998</c:v>
                </c:pt>
                <c:pt idx="13820">
                  <c:v>4213.8339999999998</c:v>
                </c:pt>
                <c:pt idx="13821">
                  <c:v>4367.8239999999996</c:v>
                </c:pt>
                <c:pt idx="13822">
                  <c:v>4482.4759999999997</c:v>
                </c:pt>
                <c:pt idx="13823">
                  <c:v>4352.6009999999997</c:v>
                </c:pt>
                <c:pt idx="13824">
                  <c:v>4017.4119999999998</c:v>
                </c:pt>
                <c:pt idx="13825">
                  <c:v>3618.7559999999999</c:v>
                </c:pt>
                <c:pt idx="13826">
                  <c:v>3399.2710000000002</c:v>
                </c:pt>
                <c:pt idx="13827">
                  <c:v>3446.2510000000002</c:v>
                </c:pt>
                <c:pt idx="13828">
                  <c:v>3610.7130000000002</c:v>
                </c:pt>
                <c:pt idx="13829">
                  <c:v>3649.83</c:v>
                </c:pt>
                <c:pt idx="13830">
                  <c:v>3649.9989999999998</c:v>
                </c:pt>
                <c:pt idx="13831">
                  <c:v>3964.047</c:v>
                </c:pt>
                <c:pt idx="13832">
                  <c:v>5926.4930000000004</c:v>
                </c:pt>
                <c:pt idx="13833">
                  <c:v>7470.7640000000001</c:v>
                </c:pt>
                <c:pt idx="13834">
                  <c:v>6945.25</c:v>
                </c:pt>
                <c:pt idx="13835">
                  <c:v>6538.1270000000004</c:v>
                </c:pt>
                <c:pt idx="13836">
                  <c:v>6647.1949999999997</c:v>
                </c:pt>
                <c:pt idx="13837">
                  <c:v>6522.41</c:v>
                </c:pt>
                <c:pt idx="13838">
                  <c:v>6062.8720000000003</c:v>
                </c:pt>
                <c:pt idx="13839">
                  <c:v>5690.7039999999997</c:v>
                </c:pt>
                <c:pt idx="13840">
                  <c:v>5283.7060000000001</c:v>
                </c:pt>
                <c:pt idx="13841">
                  <c:v>5045.951</c:v>
                </c:pt>
                <c:pt idx="13842">
                  <c:v>4970.549</c:v>
                </c:pt>
                <c:pt idx="13843">
                  <c:v>5053.2089999999998</c:v>
                </c:pt>
                <c:pt idx="13844">
                  <c:v>5053.8869999999997</c:v>
                </c:pt>
                <c:pt idx="13845">
                  <c:v>4825.34</c:v>
                </c:pt>
                <c:pt idx="13846">
                  <c:v>4496.6210000000001</c:v>
                </c:pt>
                <c:pt idx="13847">
                  <c:v>4199.2960000000003</c:v>
                </c:pt>
                <c:pt idx="13848">
                  <c:v>4024.4850000000001</c:v>
                </c:pt>
                <c:pt idx="13849">
                  <c:v>3730.7379999999998</c:v>
                </c:pt>
                <c:pt idx="13850">
                  <c:v>3646.2669999999998</c:v>
                </c:pt>
                <c:pt idx="13851">
                  <c:v>3580.346</c:v>
                </c:pt>
                <c:pt idx="13852">
                  <c:v>3683.74</c:v>
                </c:pt>
                <c:pt idx="13853">
                  <c:v>3929.6840000000002</c:v>
                </c:pt>
                <c:pt idx="13854">
                  <c:v>8614.6299999999992</c:v>
                </c:pt>
                <c:pt idx="13855">
                  <c:v>19818.917000000001</c:v>
                </c:pt>
                <c:pt idx="13856">
                  <c:v>25627.848000000002</c:v>
                </c:pt>
                <c:pt idx="13857">
                  <c:v>28238.445</c:v>
                </c:pt>
                <c:pt idx="13858">
                  <c:v>29282.33</c:v>
                </c:pt>
                <c:pt idx="13859">
                  <c:v>25861.777999999998</c:v>
                </c:pt>
                <c:pt idx="13860">
                  <c:v>17054.144</c:v>
                </c:pt>
                <c:pt idx="13861">
                  <c:v>11792.108</c:v>
                </c:pt>
                <c:pt idx="13862">
                  <c:v>9550.73</c:v>
                </c:pt>
                <c:pt idx="13863">
                  <c:v>8211.4719999999998</c:v>
                </c:pt>
                <c:pt idx="13864">
                  <c:v>6912.2250000000004</c:v>
                </c:pt>
                <c:pt idx="13865">
                  <c:v>5819.6480000000001</c:v>
                </c:pt>
                <c:pt idx="13866">
                  <c:v>5055.4170000000004</c:v>
                </c:pt>
                <c:pt idx="13867">
                  <c:v>4551.0060000000003</c:v>
                </c:pt>
                <c:pt idx="13868">
                  <c:v>4216.18</c:v>
                </c:pt>
                <c:pt idx="13869">
                  <c:v>3985.6759999999999</c:v>
                </c:pt>
                <c:pt idx="13870">
                  <c:v>3788.1909999999998</c:v>
                </c:pt>
                <c:pt idx="13871">
                  <c:v>3648.404</c:v>
                </c:pt>
                <c:pt idx="13872">
                  <c:v>3560.4340000000002</c:v>
                </c:pt>
                <c:pt idx="13873">
                  <c:v>3571.6260000000002</c:v>
                </c:pt>
                <c:pt idx="13874">
                  <c:v>4559.0519999999997</c:v>
                </c:pt>
                <c:pt idx="13875">
                  <c:v>6415.8249999999998</c:v>
                </c:pt>
                <c:pt idx="13876">
                  <c:v>9939.5460000000003</c:v>
                </c:pt>
                <c:pt idx="13877">
                  <c:v>13055.487999999999</c:v>
                </c:pt>
                <c:pt idx="13878">
                  <c:v>13469.031000000001</c:v>
                </c:pt>
                <c:pt idx="13879">
                  <c:v>12836.177</c:v>
                </c:pt>
                <c:pt idx="13880">
                  <c:v>12291.995999999999</c:v>
                </c:pt>
                <c:pt idx="13881">
                  <c:v>12239.594999999999</c:v>
                </c:pt>
                <c:pt idx="13882">
                  <c:v>12408.575999999999</c:v>
                </c:pt>
                <c:pt idx="13883">
                  <c:v>12480.021000000001</c:v>
                </c:pt>
                <c:pt idx="13884">
                  <c:v>12096.739</c:v>
                </c:pt>
                <c:pt idx="13885">
                  <c:v>11473.909</c:v>
                </c:pt>
                <c:pt idx="13886">
                  <c:v>11203.772999999999</c:v>
                </c:pt>
                <c:pt idx="13887">
                  <c:v>11302.745999999999</c:v>
                </c:pt>
                <c:pt idx="13888">
                  <c:v>11441.02</c:v>
                </c:pt>
                <c:pt idx="13889">
                  <c:v>11520.178</c:v>
                </c:pt>
                <c:pt idx="13890">
                  <c:v>11440.119000000001</c:v>
                </c:pt>
                <c:pt idx="13891">
                  <c:v>11381.876</c:v>
                </c:pt>
                <c:pt idx="13892">
                  <c:v>11371.427</c:v>
                </c:pt>
                <c:pt idx="13893">
                  <c:v>11364.754999999999</c:v>
                </c:pt>
                <c:pt idx="13894">
                  <c:v>11673.905000000001</c:v>
                </c:pt>
                <c:pt idx="13895">
                  <c:v>12236.217000000001</c:v>
                </c:pt>
                <c:pt idx="13896">
                  <c:v>12165.532999999999</c:v>
                </c:pt>
                <c:pt idx="13897">
                  <c:v>11481.823</c:v>
                </c:pt>
                <c:pt idx="13898">
                  <c:v>9585.8770000000004</c:v>
                </c:pt>
                <c:pt idx="13899">
                  <c:v>7471.8130000000001</c:v>
                </c:pt>
                <c:pt idx="13900">
                  <c:v>5738.598</c:v>
                </c:pt>
                <c:pt idx="13901">
                  <c:v>4117.1289999999999</c:v>
                </c:pt>
                <c:pt idx="13902">
                  <c:v>3437.009</c:v>
                </c:pt>
                <c:pt idx="13903">
                  <c:v>3357.9189999999999</c:v>
                </c:pt>
                <c:pt idx="13904">
                  <c:v>3330.4349999999999</c:v>
                </c:pt>
                <c:pt idx="13905">
                  <c:v>3457.1709999999998</c:v>
                </c:pt>
                <c:pt idx="13906">
                  <c:v>3899.808</c:v>
                </c:pt>
                <c:pt idx="13907">
                  <c:v>5162.7520000000004</c:v>
                </c:pt>
                <c:pt idx="13908">
                  <c:v>6008.085</c:v>
                </c:pt>
                <c:pt idx="13909">
                  <c:v>6077.375</c:v>
                </c:pt>
                <c:pt idx="13910">
                  <c:v>5556.7269999999999</c:v>
                </c:pt>
                <c:pt idx="13911">
                  <c:v>5670.1949999999997</c:v>
                </c:pt>
                <c:pt idx="13912">
                  <c:v>6659.4629999999997</c:v>
                </c:pt>
                <c:pt idx="13913">
                  <c:v>8114.8130000000001</c:v>
                </c:pt>
                <c:pt idx="13914">
                  <c:v>10092.398999999999</c:v>
                </c:pt>
                <c:pt idx="13915">
                  <c:v>11187.056</c:v>
                </c:pt>
                <c:pt idx="13916">
                  <c:v>12341.601000000001</c:v>
                </c:pt>
                <c:pt idx="13917">
                  <c:v>19507.562000000002</c:v>
                </c:pt>
                <c:pt idx="13918">
                  <c:v>26768.639999999999</c:v>
                </c:pt>
                <c:pt idx="13919">
                  <c:v>29951.922999999999</c:v>
                </c:pt>
                <c:pt idx="13920">
                  <c:v>31262.44</c:v>
                </c:pt>
                <c:pt idx="13921">
                  <c:v>31002.208999999999</c:v>
                </c:pt>
                <c:pt idx="13922">
                  <c:v>29743.811000000002</c:v>
                </c:pt>
                <c:pt idx="13923">
                  <c:v>28287.963</c:v>
                </c:pt>
                <c:pt idx="13924">
                  <c:v>25542.850999999999</c:v>
                </c:pt>
                <c:pt idx="13925">
                  <c:v>20623.41</c:v>
                </c:pt>
                <c:pt idx="13926">
                  <c:v>16204.654</c:v>
                </c:pt>
                <c:pt idx="13927">
                  <c:v>11804.564</c:v>
                </c:pt>
                <c:pt idx="13928">
                  <c:v>8214.8790000000008</c:v>
                </c:pt>
                <c:pt idx="13929">
                  <c:v>5952.942</c:v>
                </c:pt>
                <c:pt idx="13930">
                  <c:v>5006.0739999999996</c:v>
                </c:pt>
                <c:pt idx="13931">
                  <c:v>4211.46</c:v>
                </c:pt>
                <c:pt idx="13932">
                  <c:v>4454.8100000000004</c:v>
                </c:pt>
                <c:pt idx="13933">
                  <c:v>6253.22</c:v>
                </c:pt>
                <c:pt idx="13934">
                  <c:v>7346.2520000000004</c:v>
                </c:pt>
                <c:pt idx="13935">
                  <c:v>7327.9570000000003</c:v>
                </c:pt>
                <c:pt idx="13936">
                  <c:v>8471.3089999999993</c:v>
                </c:pt>
                <c:pt idx="13937">
                  <c:v>9787.8559999999998</c:v>
                </c:pt>
                <c:pt idx="13938">
                  <c:v>9132.7819999999992</c:v>
                </c:pt>
                <c:pt idx="13939">
                  <c:v>7574.3720000000003</c:v>
                </c:pt>
                <c:pt idx="13940">
                  <c:v>5552.9759999999997</c:v>
                </c:pt>
                <c:pt idx="13941">
                  <c:v>4255.7610000000004</c:v>
                </c:pt>
                <c:pt idx="13942">
                  <c:v>3974.297</c:v>
                </c:pt>
                <c:pt idx="13943">
                  <c:v>4072.8609999999999</c:v>
                </c:pt>
                <c:pt idx="13944">
                  <c:v>3813.739</c:v>
                </c:pt>
                <c:pt idx="13945">
                  <c:v>3677.201</c:v>
                </c:pt>
                <c:pt idx="13946">
                  <c:v>3669.393</c:v>
                </c:pt>
                <c:pt idx="13947">
                  <c:v>3932.8989999999999</c:v>
                </c:pt>
                <c:pt idx="13948">
                  <c:v>5326.66</c:v>
                </c:pt>
                <c:pt idx="13949">
                  <c:v>7389.3580000000002</c:v>
                </c:pt>
                <c:pt idx="13950">
                  <c:v>8511.4709999999995</c:v>
                </c:pt>
                <c:pt idx="13951">
                  <c:v>8395.4750000000004</c:v>
                </c:pt>
                <c:pt idx="13952">
                  <c:v>7578.7860000000001</c:v>
                </c:pt>
                <c:pt idx="13953">
                  <c:v>6554.3980000000001</c:v>
                </c:pt>
                <c:pt idx="13954">
                  <c:v>5898.9269999999997</c:v>
                </c:pt>
                <c:pt idx="13955">
                  <c:v>5399.3559999999998</c:v>
                </c:pt>
                <c:pt idx="13956">
                  <c:v>5362.4480000000003</c:v>
                </c:pt>
                <c:pt idx="13957">
                  <c:v>6022.125</c:v>
                </c:pt>
                <c:pt idx="13958">
                  <c:v>5459.3180000000002</c:v>
                </c:pt>
                <c:pt idx="13959">
                  <c:v>5602.0029999999997</c:v>
                </c:pt>
                <c:pt idx="13960">
                  <c:v>6565.4049999999997</c:v>
                </c:pt>
                <c:pt idx="13961">
                  <c:v>8820.7739999999994</c:v>
                </c:pt>
                <c:pt idx="13962">
                  <c:v>9004.0650000000005</c:v>
                </c:pt>
                <c:pt idx="13963">
                  <c:v>7576.643</c:v>
                </c:pt>
                <c:pt idx="13964">
                  <c:v>7040.2449999999999</c:v>
                </c:pt>
                <c:pt idx="13965">
                  <c:v>6860.4319999999998</c:v>
                </c:pt>
                <c:pt idx="13966">
                  <c:v>6052.3209999999999</c:v>
                </c:pt>
                <c:pt idx="13967">
                  <c:v>5340.8940000000002</c:v>
                </c:pt>
                <c:pt idx="13968">
                  <c:v>5002.76</c:v>
                </c:pt>
                <c:pt idx="13969">
                  <c:v>4894.3860000000004</c:v>
                </c:pt>
                <c:pt idx="13970">
                  <c:v>4240.3580000000002</c:v>
                </c:pt>
                <c:pt idx="13971">
                  <c:v>3715.047</c:v>
                </c:pt>
                <c:pt idx="13972">
                  <c:v>3717.1179999999999</c:v>
                </c:pt>
                <c:pt idx="13973">
                  <c:v>3659.6329999999998</c:v>
                </c:pt>
                <c:pt idx="13974">
                  <c:v>4137.3329999999996</c:v>
                </c:pt>
                <c:pt idx="13975">
                  <c:v>4929.933</c:v>
                </c:pt>
                <c:pt idx="13976">
                  <c:v>6345.36</c:v>
                </c:pt>
                <c:pt idx="13977">
                  <c:v>6898.8490000000002</c:v>
                </c:pt>
                <c:pt idx="13978">
                  <c:v>7235.7510000000002</c:v>
                </c:pt>
                <c:pt idx="13979">
                  <c:v>7095.2089999999998</c:v>
                </c:pt>
                <c:pt idx="13980">
                  <c:v>7589.7809999999999</c:v>
                </c:pt>
                <c:pt idx="13981">
                  <c:v>8474.482</c:v>
                </c:pt>
                <c:pt idx="13982">
                  <c:v>8270.1489999999994</c:v>
                </c:pt>
                <c:pt idx="13983">
                  <c:v>7926.3779999999997</c:v>
                </c:pt>
                <c:pt idx="13984">
                  <c:v>8296.6370000000006</c:v>
                </c:pt>
                <c:pt idx="13985">
                  <c:v>10116.279</c:v>
                </c:pt>
                <c:pt idx="13986">
                  <c:v>10883.181</c:v>
                </c:pt>
                <c:pt idx="13987">
                  <c:v>10480.413</c:v>
                </c:pt>
                <c:pt idx="13988">
                  <c:v>9237.7780000000002</c:v>
                </c:pt>
                <c:pt idx="13989">
                  <c:v>7926.3609999999999</c:v>
                </c:pt>
                <c:pt idx="13990">
                  <c:v>7502.3609999999999</c:v>
                </c:pt>
                <c:pt idx="13991">
                  <c:v>8485.1939999999995</c:v>
                </c:pt>
                <c:pt idx="13992">
                  <c:v>7928.491</c:v>
                </c:pt>
                <c:pt idx="13993">
                  <c:v>6640.48</c:v>
                </c:pt>
                <c:pt idx="13994">
                  <c:v>5950.2969999999996</c:v>
                </c:pt>
                <c:pt idx="13995">
                  <c:v>5343.6329999999998</c:v>
                </c:pt>
                <c:pt idx="13996">
                  <c:v>6636.3919999999998</c:v>
                </c:pt>
                <c:pt idx="13997">
                  <c:v>7978.71</c:v>
                </c:pt>
                <c:pt idx="13998">
                  <c:v>8866.2209999999995</c:v>
                </c:pt>
                <c:pt idx="13999">
                  <c:v>9863.9969999999994</c:v>
                </c:pt>
                <c:pt idx="14000">
                  <c:v>9352.7610000000004</c:v>
                </c:pt>
                <c:pt idx="14001">
                  <c:v>9332.6200000000008</c:v>
                </c:pt>
                <c:pt idx="14002">
                  <c:v>9173.2839999999997</c:v>
                </c:pt>
                <c:pt idx="14003">
                  <c:v>8784.3320000000003</c:v>
                </c:pt>
                <c:pt idx="14004">
                  <c:v>7426.7330000000002</c:v>
                </c:pt>
                <c:pt idx="14005">
                  <c:v>5904.0420000000004</c:v>
                </c:pt>
                <c:pt idx="14006">
                  <c:v>4837.0410000000002</c:v>
                </c:pt>
                <c:pt idx="14007">
                  <c:v>4925.4009999999998</c:v>
                </c:pt>
                <c:pt idx="14008">
                  <c:v>5557.9189999999999</c:v>
                </c:pt>
                <c:pt idx="14009">
                  <c:v>4902.0190000000002</c:v>
                </c:pt>
                <c:pt idx="14010">
                  <c:v>5029.7250000000004</c:v>
                </c:pt>
                <c:pt idx="14011">
                  <c:v>6821.3239999999996</c:v>
                </c:pt>
                <c:pt idx="14012">
                  <c:v>7251.1350000000002</c:v>
                </c:pt>
                <c:pt idx="14013">
                  <c:v>7730.6490000000003</c:v>
                </c:pt>
                <c:pt idx="14014">
                  <c:v>7320.5879999999997</c:v>
                </c:pt>
                <c:pt idx="14015">
                  <c:v>6375.5410000000002</c:v>
                </c:pt>
                <c:pt idx="14016">
                  <c:v>5311.7709999999997</c:v>
                </c:pt>
                <c:pt idx="14017">
                  <c:v>5834.2619999999997</c:v>
                </c:pt>
                <c:pt idx="14018">
                  <c:v>14065.43</c:v>
                </c:pt>
                <c:pt idx="14019">
                  <c:v>14676.564</c:v>
                </c:pt>
                <c:pt idx="14020">
                  <c:v>9385.875</c:v>
                </c:pt>
                <c:pt idx="14021">
                  <c:v>5866.38</c:v>
                </c:pt>
                <c:pt idx="14022">
                  <c:v>7460.1289999999999</c:v>
                </c:pt>
                <c:pt idx="14023">
                  <c:v>12292.343000000001</c:v>
                </c:pt>
                <c:pt idx="14024">
                  <c:v>13536.272000000001</c:v>
                </c:pt>
                <c:pt idx="14025">
                  <c:v>17479.738000000001</c:v>
                </c:pt>
                <c:pt idx="14026">
                  <c:v>20435.475999999999</c:v>
                </c:pt>
                <c:pt idx="14027">
                  <c:v>22196.738000000001</c:v>
                </c:pt>
                <c:pt idx="14028">
                  <c:v>21155.528999999999</c:v>
                </c:pt>
                <c:pt idx="14029">
                  <c:v>18086.739000000001</c:v>
                </c:pt>
                <c:pt idx="14030">
                  <c:v>12895.505999999999</c:v>
                </c:pt>
                <c:pt idx="14031">
                  <c:v>10362.75</c:v>
                </c:pt>
                <c:pt idx="14032">
                  <c:v>9393.9240000000009</c:v>
                </c:pt>
                <c:pt idx="14033">
                  <c:v>7849.174</c:v>
                </c:pt>
                <c:pt idx="14034">
                  <c:v>7993.402</c:v>
                </c:pt>
                <c:pt idx="14035">
                  <c:v>7385.66</c:v>
                </c:pt>
                <c:pt idx="14036">
                  <c:v>6673.9849999999997</c:v>
                </c:pt>
                <c:pt idx="14037">
                  <c:v>6823.44</c:v>
                </c:pt>
                <c:pt idx="14038">
                  <c:v>6712.7439999999997</c:v>
                </c:pt>
                <c:pt idx="14039">
                  <c:v>7307.8919999999998</c:v>
                </c:pt>
                <c:pt idx="14040">
                  <c:v>8291.4719999999998</c:v>
                </c:pt>
                <c:pt idx="14041">
                  <c:v>8518.0660000000007</c:v>
                </c:pt>
                <c:pt idx="14042">
                  <c:v>8229.5360000000001</c:v>
                </c:pt>
                <c:pt idx="14043">
                  <c:v>7241.08</c:v>
                </c:pt>
                <c:pt idx="14044">
                  <c:v>7156.6139999999996</c:v>
                </c:pt>
                <c:pt idx="14045">
                  <c:v>8338.26</c:v>
                </c:pt>
                <c:pt idx="14046">
                  <c:v>9787.1650000000009</c:v>
                </c:pt>
                <c:pt idx="14047">
                  <c:v>10329.313</c:v>
                </c:pt>
                <c:pt idx="14048">
                  <c:v>10854.697</c:v>
                </c:pt>
                <c:pt idx="14049">
                  <c:v>11310.513999999999</c:v>
                </c:pt>
                <c:pt idx="14050">
                  <c:v>10126.129999999999</c:v>
                </c:pt>
                <c:pt idx="14051">
                  <c:v>8984.7119999999995</c:v>
                </c:pt>
                <c:pt idx="14052">
                  <c:v>8766.4889999999996</c:v>
                </c:pt>
                <c:pt idx="14053">
                  <c:v>8875.4240000000009</c:v>
                </c:pt>
                <c:pt idx="14054">
                  <c:v>8790.3179999999993</c:v>
                </c:pt>
                <c:pt idx="14055">
                  <c:v>8435.9539999999997</c:v>
                </c:pt>
                <c:pt idx="14056">
                  <c:v>8102.35</c:v>
                </c:pt>
                <c:pt idx="14057">
                  <c:v>8058.32</c:v>
                </c:pt>
                <c:pt idx="14058">
                  <c:v>8623.0529999999999</c:v>
                </c:pt>
                <c:pt idx="14059">
                  <c:v>9514.2309999999998</c:v>
                </c:pt>
                <c:pt idx="14060">
                  <c:v>10743.928</c:v>
                </c:pt>
                <c:pt idx="14061">
                  <c:v>11797.503000000001</c:v>
                </c:pt>
                <c:pt idx="14062">
                  <c:v>12629.531000000001</c:v>
                </c:pt>
                <c:pt idx="14063">
                  <c:v>12626.412</c:v>
                </c:pt>
                <c:pt idx="14064">
                  <c:v>11330.374</c:v>
                </c:pt>
                <c:pt idx="14065">
                  <c:v>9647.3770000000004</c:v>
                </c:pt>
                <c:pt idx="14066">
                  <c:v>8366.3649999999998</c:v>
                </c:pt>
                <c:pt idx="14067">
                  <c:v>7618.3940000000002</c:v>
                </c:pt>
                <c:pt idx="14068">
                  <c:v>8393.1389999999992</c:v>
                </c:pt>
                <c:pt idx="14069">
                  <c:v>9213.9529999999995</c:v>
                </c:pt>
                <c:pt idx="14070">
                  <c:v>9662.0650000000005</c:v>
                </c:pt>
                <c:pt idx="14071">
                  <c:v>10238.164000000001</c:v>
                </c:pt>
                <c:pt idx="14072">
                  <c:v>10545.084000000001</c:v>
                </c:pt>
                <c:pt idx="14073">
                  <c:v>10534.032999999999</c:v>
                </c:pt>
                <c:pt idx="14074">
                  <c:v>10464.166999999999</c:v>
                </c:pt>
                <c:pt idx="14075">
                  <c:v>10762.814</c:v>
                </c:pt>
                <c:pt idx="14076">
                  <c:v>10822.043</c:v>
                </c:pt>
                <c:pt idx="14077">
                  <c:v>10047.704</c:v>
                </c:pt>
                <c:pt idx="14078">
                  <c:v>8629.2649999999994</c:v>
                </c:pt>
                <c:pt idx="14079">
                  <c:v>8290.777</c:v>
                </c:pt>
                <c:pt idx="14080">
                  <c:v>9707.268</c:v>
                </c:pt>
                <c:pt idx="14081">
                  <c:v>9515.1630000000005</c:v>
                </c:pt>
                <c:pt idx="14082">
                  <c:v>9602.9719999999998</c:v>
                </c:pt>
                <c:pt idx="14083">
                  <c:v>10223.666999999999</c:v>
                </c:pt>
                <c:pt idx="14084">
                  <c:v>10552.353999999999</c:v>
                </c:pt>
                <c:pt idx="14085">
                  <c:v>7979.6639999999998</c:v>
                </c:pt>
                <c:pt idx="14086">
                  <c:v>5883.9960000000001</c:v>
                </c:pt>
                <c:pt idx="14087">
                  <c:v>4962.54</c:v>
                </c:pt>
                <c:pt idx="14088">
                  <c:v>5488.6180000000004</c:v>
                </c:pt>
                <c:pt idx="14089">
                  <c:v>6981.5010000000002</c:v>
                </c:pt>
                <c:pt idx="14090">
                  <c:v>8067.3680000000004</c:v>
                </c:pt>
                <c:pt idx="14091">
                  <c:v>8029.9880000000003</c:v>
                </c:pt>
                <c:pt idx="14092">
                  <c:v>7554.7150000000001</c:v>
                </c:pt>
                <c:pt idx="14093">
                  <c:v>6669.4650000000001</c:v>
                </c:pt>
                <c:pt idx="14094">
                  <c:v>6604.9939999999997</c:v>
                </c:pt>
                <c:pt idx="14095">
                  <c:v>6623.0150000000003</c:v>
                </c:pt>
                <c:pt idx="14096">
                  <c:v>7533.9470000000001</c:v>
                </c:pt>
                <c:pt idx="14097">
                  <c:v>8879.7939999999999</c:v>
                </c:pt>
                <c:pt idx="14098">
                  <c:v>9095.9639999999999</c:v>
                </c:pt>
                <c:pt idx="14099">
                  <c:v>8521.9279999999999</c:v>
                </c:pt>
                <c:pt idx="14100">
                  <c:v>7642.8109999999997</c:v>
                </c:pt>
                <c:pt idx="14101">
                  <c:v>8035.9840000000004</c:v>
                </c:pt>
                <c:pt idx="14102">
                  <c:v>9777.616</c:v>
                </c:pt>
                <c:pt idx="14103">
                  <c:v>9669.1839999999993</c:v>
                </c:pt>
                <c:pt idx="14104">
                  <c:v>9288.41</c:v>
                </c:pt>
                <c:pt idx="14105">
                  <c:v>9076.4940000000006</c:v>
                </c:pt>
                <c:pt idx="14106">
                  <c:v>8029.4920000000002</c:v>
                </c:pt>
                <c:pt idx="14107">
                  <c:v>8123.9260000000004</c:v>
                </c:pt>
                <c:pt idx="14108">
                  <c:v>7337.73</c:v>
                </c:pt>
                <c:pt idx="14109">
                  <c:v>6686.04</c:v>
                </c:pt>
                <c:pt idx="14110">
                  <c:v>7262.6469999999999</c:v>
                </c:pt>
                <c:pt idx="14111">
                  <c:v>8759.5689999999995</c:v>
                </c:pt>
                <c:pt idx="14112">
                  <c:v>13413.037</c:v>
                </c:pt>
                <c:pt idx="14113">
                  <c:v>31709.329000000002</c:v>
                </c:pt>
                <c:pt idx="14114">
                  <c:v>58209.79</c:v>
                </c:pt>
                <c:pt idx="14115">
                  <c:v>60182.478999999999</c:v>
                </c:pt>
                <c:pt idx="14116">
                  <c:v>60092.88</c:v>
                </c:pt>
                <c:pt idx="14117">
                  <c:v>148301.288</c:v>
                </c:pt>
                <c:pt idx="14118">
                  <c:v>205250.883</c:v>
                </c:pt>
                <c:pt idx="14119">
                  <c:v>166894.288</c:v>
                </c:pt>
                <c:pt idx="14120">
                  <c:v>127172.44100000001</c:v>
                </c:pt>
                <c:pt idx="14121">
                  <c:v>98902.585000000006</c:v>
                </c:pt>
                <c:pt idx="14122">
                  <c:v>82575.850000000006</c:v>
                </c:pt>
                <c:pt idx="14123">
                  <c:v>71616.702999999994</c:v>
                </c:pt>
                <c:pt idx="14124">
                  <c:v>63366.343000000001</c:v>
                </c:pt>
                <c:pt idx="14125">
                  <c:v>60161.09</c:v>
                </c:pt>
                <c:pt idx="14126">
                  <c:v>58395.171000000002</c:v>
                </c:pt>
                <c:pt idx="14127">
                  <c:v>56452.144</c:v>
                </c:pt>
                <c:pt idx="14128">
                  <c:v>54742.784</c:v>
                </c:pt>
                <c:pt idx="14129">
                  <c:v>53311.697999999997</c:v>
                </c:pt>
                <c:pt idx="14130">
                  <c:v>52214.870999999999</c:v>
                </c:pt>
                <c:pt idx="14131">
                  <c:v>49772.489000000001</c:v>
                </c:pt>
                <c:pt idx="14132">
                  <c:v>46545.002999999997</c:v>
                </c:pt>
                <c:pt idx="14133">
                  <c:v>42492.337</c:v>
                </c:pt>
                <c:pt idx="14134">
                  <c:v>37855.728000000003</c:v>
                </c:pt>
                <c:pt idx="14135">
                  <c:v>33662.963000000003</c:v>
                </c:pt>
                <c:pt idx="14136">
                  <c:v>29845.062999999998</c:v>
                </c:pt>
                <c:pt idx="14137">
                  <c:v>26382.002</c:v>
                </c:pt>
                <c:pt idx="14138">
                  <c:v>22318.413</c:v>
                </c:pt>
                <c:pt idx="14139">
                  <c:v>19459.282999999999</c:v>
                </c:pt>
                <c:pt idx="14140">
                  <c:v>18112.915000000001</c:v>
                </c:pt>
                <c:pt idx="14141">
                  <c:v>17567.454000000002</c:v>
                </c:pt>
                <c:pt idx="14142">
                  <c:v>17120.798999999999</c:v>
                </c:pt>
                <c:pt idx="14143">
                  <c:v>16271.598</c:v>
                </c:pt>
                <c:pt idx="14144">
                  <c:v>15612.501</c:v>
                </c:pt>
                <c:pt idx="14145">
                  <c:v>15120.674999999999</c:v>
                </c:pt>
                <c:pt idx="14146">
                  <c:v>14646.879000000001</c:v>
                </c:pt>
                <c:pt idx="14147">
                  <c:v>14414.957</c:v>
                </c:pt>
                <c:pt idx="14148">
                  <c:v>15143.029</c:v>
                </c:pt>
                <c:pt idx="14149">
                  <c:v>15303.369000000001</c:v>
                </c:pt>
                <c:pt idx="14150">
                  <c:v>15145.91</c:v>
                </c:pt>
                <c:pt idx="14151">
                  <c:v>14744.655000000001</c:v>
                </c:pt>
                <c:pt idx="14152">
                  <c:v>13462.585999999999</c:v>
                </c:pt>
                <c:pt idx="14153">
                  <c:v>11830.450999999999</c:v>
                </c:pt>
                <c:pt idx="14154">
                  <c:v>10240.793</c:v>
                </c:pt>
                <c:pt idx="14155">
                  <c:v>9148.5939999999991</c:v>
                </c:pt>
                <c:pt idx="14156">
                  <c:v>8514.6450000000004</c:v>
                </c:pt>
                <c:pt idx="14157">
                  <c:v>7998.6270000000004</c:v>
                </c:pt>
                <c:pt idx="14158">
                  <c:v>7973.9380000000001</c:v>
                </c:pt>
                <c:pt idx="14159">
                  <c:v>7729.1289999999999</c:v>
                </c:pt>
                <c:pt idx="14160">
                  <c:v>7622.4179999999997</c:v>
                </c:pt>
                <c:pt idx="14161">
                  <c:v>7609.4979999999996</c:v>
                </c:pt>
                <c:pt idx="14162">
                  <c:v>7547.2809999999999</c:v>
                </c:pt>
                <c:pt idx="14163">
                  <c:v>7529.2820000000002</c:v>
                </c:pt>
                <c:pt idx="14164">
                  <c:v>8272.9030000000002</c:v>
                </c:pt>
                <c:pt idx="14165">
                  <c:v>9810.0159999999996</c:v>
                </c:pt>
                <c:pt idx="14166">
                  <c:v>11632.058000000001</c:v>
                </c:pt>
                <c:pt idx="14167">
                  <c:v>12651.388000000001</c:v>
                </c:pt>
                <c:pt idx="14168">
                  <c:v>12273.57</c:v>
                </c:pt>
                <c:pt idx="14169">
                  <c:v>11900.011</c:v>
                </c:pt>
                <c:pt idx="14170">
                  <c:v>12380.14</c:v>
                </c:pt>
                <c:pt idx="14171">
                  <c:v>12582.552</c:v>
                </c:pt>
                <c:pt idx="14172">
                  <c:v>12092.536</c:v>
                </c:pt>
                <c:pt idx="14173">
                  <c:v>11369.141</c:v>
                </c:pt>
                <c:pt idx="14174">
                  <c:v>10911.688</c:v>
                </c:pt>
                <c:pt idx="14175">
                  <c:v>10700.217000000001</c:v>
                </c:pt>
                <c:pt idx="14176">
                  <c:v>10643.373</c:v>
                </c:pt>
                <c:pt idx="14177">
                  <c:v>10766.409</c:v>
                </c:pt>
                <c:pt idx="14178">
                  <c:v>10277.397999999999</c:v>
                </c:pt>
                <c:pt idx="14179">
                  <c:v>9386.9950000000008</c:v>
                </c:pt>
                <c:pt idx="14180">
                  <c:v>8529.4009999999998</c:v>
                </c:pt>
                <c:pt idx="14181">
                  <c:v>8108.165</c:v>
                </c:pt>
                <c:pt idx="14182">
                  <c:v>7826.0420000000004</c:v>
                </c:pt>
                <c:pt idx="14183">
                  <c:v>7766.2529999999997</c:v>
                </c:pt>
                <c:pt idx="14184">
                  <c:v>7665.0839999999998</c:v>
                </c:pt>
                <c:pt idx="14185">
                  <c:v>7718.8469999999998</c:v>
                </c:pt>
                <c:pt idx="14186">
                  <c:v>7983.1109999999999</c:v>
                </c:pt>
                <c:pt idx="14187">
                  <c:v>8136.1139999999996</c:v>
                </c:pt>
                <c:pt idx="14188">
                  <c:v>8170.4570000000003</c:v>
                </c:pt>
                <c:pt idx="14189">
                  <c:v>8044.7359999999999</c:v>
                </c:pt>
                <c:pt idx="14190">
                  <c:v>7562.2290000000003</c:v>
                </c:pt>
                <c:pt idx="14191">
                  <c:v>6833.5919999999996</c:v>
                </c:pt>
                <c:pt idx="14192">
                  <c:v>6124.7169999999996</c:v>
                </c:pt>
                <c:pt idx="14193">
                  <c:v>5883.7</c:v>
                </c:pt>
                <c:pt idx="14194">
                  <c:v>6265.7969999999996</c:v>
                </c:pt>
                <c:pt idx="14195">
                  <c:v>6176.8090000000002</c:v>
                </c:pt>
                <c:pt idx="14196">
                  <c:v>5586.9759999999997</c:v>
                </c:pt>
                <c:pt idx="14197">
                  <c:v>5070.8530000000001</c:v>
                </c:pt>
                <c:pt idx="14198">
                  <c:v>4627.7629999999999</c:v>
                </c:pt>
                <c:pt idx="14199">
                  <c:v>4543.527</c:v>
                </c:pt>
                <c:pt idx="14200">
                  <c:v>5144.4660000000003</c:v>
                </c:pt>
                <c:pt idx="14201">
                  <c:v>6427.8329999999996</c:v>
                </c:pt>
                <c:pt idx="14202">
                  <c:v>7426.7359999999999</c:v>
                </c:pt>
                <c:pt idx="14203">
                  <c:v>7878.1379999999999</c:v>
                </c:pt>
                <c:pt idx="14204">
                  <c:v>7928.5389999999998</c:v>
                </c:pt>
                <c:pt idx="14205">
                  <c:v>7555.1760000000004</c:v>
                </c:pt>
                <c:pt idx="14206">
                  <c:v>7722.2920000000004</c:v>
                </c:pt>
                <c:pt idx="14207">
                  <c:v>8241.9770000000008</c:v>
                </c:pt>
                <c:pt idx="14208">
                  <c:v>8555.2090000000007</c:v>
                </c:pt>
                <c:pt idx="14209">
                  <c:v>8566.652</c:v>
                </c:pt>
                <c:pt idx="14210">
                  <c:v>8050.4970000000003</c:v>
                </c:pt>
                <c:pt idx="14211">
                  <c:v>7275.4610000000002</c:v>
                </c:pt>
                <c:pt idx="14212">
                  <c:v>6890.893</c:v>
                </c:pt>
                <c:pt idx="14213">
                  <c:v>8223.7960000000003</c:v>
                </c:pt>
                <c:pt idx="14214">
                  <c:v>11500.701999999999</c:v>
                </c:pt>
                <c:pt idx="14215">
                  <c:v>13637.516</c:v>
                </c:pt>
                <c:pt idx="14216">
                  <c:v>14678.395</c:v>
                </c:pt>
                <c:pt idx="14217">
                  <c:v>15184.931</c:v>
                </c:pt>
                <c:pt idx="14218">
                  <c:v>14912.067999999999</c:v>
                </c:pt>
                <c:pt idx="14219">
                  <c:v>14572.829</c:v>
                </c:pt>
                <c:pt idx="14220">
                  <c:v>14478.599</c:v>
                </c:pt>
                <c:pt idx="14221">
                  <c:v>14602.267</c:v>
                </c:pt>
                <c:pt idx="14222">
                  <c:v>14357.358</c:v>
                </c:pt>
                <c:pt idx="14223">
                  <c:v>13644.367</c:v>
                </c:pt>
                <c:pt idx="14224">
                  <c:v>12628.598</c:v>
                </c:pt>
                <c:pt idx="14225">
                  <c:v>11583.09</c:v>
                </c:pt>
                <c:pt idx="14226">
                  <c:v>10973.41</c:v>
                </c:pt>
                <c:pt idx="14227">
                  <c:v>10557.263999999999</c:v>
                </c:pt>
                <c:pt idx="14228">
                  <c:v>10498.945</c:v>
                </c:pt>
                <c:pt idx="14229">
                  <c:v>10127.852000000001</c:v>
                </c:pt>
                <c:pt idx="14230">
                  <c:v>9225.0580000000009</c:v>
                </c:pt>
                <c:pt idx="14231">
                  <c:v>9102.0859999999993</c:v>
                </c:pt>
                <c:pt idx="14232">
                  <c:v>9821.0319999999992</c:v>
                </c:pt>
                <c:pt idx="14233">
                  <c:v>9930.8909999999996</c:v>
                </c:pt>
                <c:pt idx="14234">
                  <c:v>9764.777</c:v>
                </c:pt>
                <c:pt idx="14235">
                  <c:v>10113.592000000001</c:v>
                </c:pt>
                <c:pt idx="14236">
                  <c:v>10155.469999999999</c:v>
                </c:pt>
                <c:pt idx="14237">
                  <c:v>9635.65</c:v>
                </c:pt>
                <c:pt idx="14238">
                  <c:v>9476.0619999999999</c:v>
                </c:pt>
                <c:pt idx="14239">
                  <c:v>10018.865</c:v>
                </c:pt>
                <c:pt idx="14240">
                  <c:v>10457.851000000001</c:v>
                </c:pt>
                <c:pt idx="14241">
                  <c:v>10831.083000000001</c:v>
                </c:pt>
                <c:pt idx="14242">
                  <c:v>11297.258</c:v>
                </c:pt>
                <c:pt idx="14243">
                  <c:v>11599.933999999999</c:v>
                </c:pt>
                <c:pt idx="14244">
                  <c:v>11719.174000000001</c:v>
                </c:pt>
                <c:pt idx="14245">
                  <c:v>13115.093999999999</c:v>
                </c:pt>
                <c:pt idx="14246">
                  <c:v>15608.901</c:v>
                </c:pt>
                <c:pt idx="14247">
                  <c:v>16833.371999999999</c:v>
                </c:pt>
                <c:pt idx="14248">
                  <c:v>17699.477999999999</c:v>
                </c:pt>
                <c:pt idx="14249">
                  <c:v>17986.544000000002</c:v>
                </c:pt>
                <c:pt idx="14250">
                  <c:v>18477.682000000001</c:v>
                </c:pt>
                <c:pt idx="14251">
                  <c:v>19579.256000000001</c:v>
                </c:pt>
                <c:pt idx="14252">
                  <c:v>20444.670999999998</c:v>
                </c:pt>
                <c:pt idx="14253">
                  <c:v>20648.136999999999</c:v>
                </c:pt>
                <c:pt idx="14254">
                  <c:v>20326.528999999999</c:v>
                </c:pt>
                <c:pt idx="14255">
                  <c:v>19558.062000000002</c:v>
                </c:pt>
                <c:pt idx="14256">
                  <c:v>18431.405999999999</c:v>
                </c:pt>
                <c:pt idx="14257">
                  <c:v>17618.538</c:v>
                </c:pt>
                <c:pt idx="14258">
                  <c:v>16404.690999999999</c:v>
                </c:pt>
                <c:pt idx="14259">
                  <c:v>15318.275</c:v>
                </c:pt>
                <c:pt idx="14260">
                  <c:v>14472.494000000001</c:v>
                </c:pt>
                <c:pt idx="14261">
                  <c:v>13599.088</c:v>
                </c:pt>
                <c:pt idx="14262">
                  <c:v>12878.339</c:v>
                </c:pt>
                <c:pt idx="14263">
                  <c:v>12661.537</c:v>
                </c:pt>
                <c:pt idx="14264">
                  <c:v>12743.014999999999</c:v>
                </c:pt>
                <c:pt idx="14265">
                  <c:v>12684.178</c:v>
                </c:pt>
                <c:pt idx="14266">
                  <c:v>12505.424999999999</c:v>
                </c:pt>
                <c:pt idx="14267">
                  <c:v>12308.325000000001</c:v>
                </c:pt>
                <c:pt idx="14268">
                  <c:v>12088.02</c:v>
                </c:pt>
                <c:pt idx="14269">
                  <c:v>11941.434999999999</c:v>
                </c:pt>
                <c:pt idx="14270">
                  <c:v>11787.59</c:v>
                </c:pt>
                <c:pt idx="14271">
                  <c:v>11906.227000000001</c:v>
                </c:pt>
                <c:pt idx="14272">
                  <c:v>11883.671</c:v>
                </c:pt>
                <c:pt idx="14273">
                  <c:v>11475.047</c:v>
                </c:pt>
                <c:pt idx="14274">
                  <c:v>11118.028</c:v>
                </c:pt>
                <c:pt idx="14275">
                  <c:v>11217.535</c:v>
                </c:pt>
                <c:pt idx="14276">
                  <c:v>11174.901</c:v>
                </c:pt>
                <c:pt idx="14277">
                  <c:v>11141.751</c:v>
                </c:pt>
                <c:pt idx="14278">
                  <c:v>10606.896000000001</c:v>
                </c:pt>
                <c:pt idx="14279">
                  <c:v>10524.764999999999</c:v>
                </c:pt>
                <c:pt idx="14280">
                  <c:v>11773.686</c:v>
                </c:pt>
                <c:pt idx="14281">
                  <c:v>11390.272999999999</c:v>
                </c:pt>
                <c:pt idx="14282">
                  <c:v>11177.903</c:v>
                </c:pt>
                <c:pt idx="14283">
                  <c:v>12156.199000000001</c:v>
                </c:pt>
                <c:pt idx="14284">
                  <c:v>14322.665000000001</c:v>
                </c:pt>
                <c:pt idx="14285">
                  <c:v>15460.07</c:v>
                </c:pt>
                <c:pt idx="14286">
                  <c:v>15695.901</c:v>
                </c:pt>
                <c:pt idx="14287">
                  <c:v>15955.695</c:v>
                </c:pt>
                <c:pt idx="14288">
                  <c:v>16346.662</c:v>
                </c:pt>
                <c:pt idx="14289">
                  <c:v>17665.527999999998</c:v>
                </c:pt>
                <c:pt idx="14290">
                  <c:v>19553.334999999999</c:v>
                </c:pt>
                <c:pt idx="14291">
                  <c:v>20590.794999999998</c:v>
                </c:pt>
                <c:pt idx="14292">
                  <c:v>20139.968000000001</c:v>
                </c:pt>
                <c:pt idx="14293">
                  <c:v>18648.081999999999</c:v>
                </c:pt>
                <c:pt idx="14294">
                  <c:v>17525.388999999999</c:v>
                </c:pt>
                <c:pt idx="14295">
                  <c:v>16758.256000000001</c:v>
                </c:pt>
                <c:pt idx="14296">
                  <c:v>16636.16</c:v>
                </c:pt>
                <c:pt idx="14297">
                  <c:v>16744.304</c:v>
                </c:pt>
                <c:pt idx="14298">
                  <c:v>16785.368999999999</c:v>
                </c:pt>
                <c:pt idx="14299">
                  <c:v>16108.468000000001</c:v>
                </c:pt>
                <c:pt idx="14300">
                  <c:v>15310.61</c:v>
                </c:pt>
                <c:pt idx="14301">
                  <c:v>14312.695</c:v>
                </c:pt>
                <c:pt idx="14302">
                  <c:v>12926.439</c:v>
                </c:pt>
                <c:pt idx="14303">
                  <c:v>11598.569</c:v>
                </c:pt>
                <c:pt idx="14304">
                  <c:v>10948.814</c:v>
                </c:pt>
                <c:pt idx="14305">
                  <c:v>10704.717000000001</c:v>
                </c:pt>
                <c:pt idx="14306">
                  <c:v>11046.196</c:v>
                </c:pt>
                <c:pt idx="14307">
                  <c:v>11174.094999999999</c:v>
                </c:pt>
                <c:pt idx="14308">
                  <c:v>11105.911</c:v>
                </c:pt>
                <c:pt idx="14309">
                  <c:v>10641.968000000001</c:v>
                </c:pt>
                <c:pt idx="14310">
                  <c:v>10008.608</c:v>
                </c:pt>
                <c:pt idx="14311">
                  <c:v>9624.1419999999998</c:v>
                </c:pt>
                <c:pt idx="14312">
                  <c:v>9511.3230000000003</c:v>
                </c:pt>
                <c:pt idx="14313">
                  <c:v>10358.18</c:v>
                </c:pt>
                <c:pt idx="14314">
                  <c:v>10989.325999999999</c:v>
                </c:pt>
                <c:pt idx="14315">
                  <c:v>11539.859</c:v>
                </c:pt>
                <c:pt idx="14316">
                  <c:v>11646.884</c:v>
                </c:pt>
                <c:pt idx="14317">
                  <c:v>11344.896000000001</c:v>
                </c:pt>
                <c:pt idx="14318">
                  <c:v>10654.436</c:v>
                </c:pt>
                <c:pt idx="14319">
                  <c:v>10809.512000000001</c:v>
                </c:pt>
                <c:pt idx="14320">
                  <c:v>10644.735000000001</c:v>
                </c:pt>
                <c:pt idx="14321">
                  <c:v>10206.74</c:v>
                </c:pt>
                <c:pt idx="14322">
                  <c:v>10340.424000000001</c:v>
                </c:pt>
                <c:pt idx="14323">
                  <c:v>10255.902</c:v>
                </c:pt>
                <c:pt idx="14324">
                  <c:v>11817.531999999999</c:v>
                </c:pt>
                <c:pt idx="14325">
                  <c:v>13293.453</c:v>
                </c:pt>
                <c:pt idx="14326">
                  <c:v>12440.691000000001</c:v>
                </c:pt>
                <c:pt idx="14327">
                  <c:v>11266.174999999999</c:v>
                </c:pt>
                <c:pt idx="14328">
                  <c:v>10674.208000000001</c:v>
                </c:pt>
                <c:pt idx="14329">
                  <c:v>10900.813</c:v>
                </c:pt>
                <c:pt idx="14330">
                  <c:v>11983.947</c:v>
                </c:pt>
                <c:pt idx="14331">
                  <c:v>12856.705</c:v>
                </c:pt>
                <c:pt idx="14332">
                  <c:v>13130.116</c:v>
                </c:pt>
                <c:pt idx="14333">
                  <c:v>13151.848</c:v>
                </c:pt>
                <c:pt idx="14334">
                  <c:v>13882.948</c:v>
                </c:pt>
                <c:pt idx="14335">
                  <c:v>13858.397999999999</c:v>
                </c:pt>
                <c:pt idx="14336">
                  <c:v>13661.876</c:v>
                </c:pt>
                <c:pt idx="14337">
                  <c:v>13179.029</c:v>
                </c:pt>
                <c:pt idx="14338">
                  <c:v>12941.972</c:v>
                </c:pt>
                <c:pt idx="14339">
                  <c:v>12913.621999999999</c:v>
                </c:pt>
                <c:pt idx="14340">
                  <c:v>12086.037</c:v>
                </c:pt>
                <c:pt idx="14341">
                  <c:v>11478.22</c:v>
                </c:pt>
                <c:pt idx="14342">
                  <c:v>12394.686</c:v>
                </c:pt>
                <c:pt idx="14343">
                  <c:v>13019.895</c:v>
                </c:pt>
                <c:pt idx="14344">
                  <c:v>12022.543</c:v>
                </c:pt>
                <c:pt idx="14345">
                  <c:v>11366.540999999999</c:v>
                </c:pt>
                <c:pt idx="14346">
                  <c:v>12701.009</c:v>
                </c:pt>
                <c:pt idx="14347">
                  <c:v>13390.73</c:v>
                </c:pt>
                <c:pt idx="14348">
                  <c:v>13547.781999999999</c:v>
                </c:pt>
                <c:pt idx="14349">
                  <c:v>12766.632</c:v>
                </c:pt>
                <c:pt idx="14350">
                  <c:v>12438.288</c:v>
                </c:pt>
                <c:pt idx="14351">
                  <c:v>11492.876</c:v>
                </c:pt>
                <c:pt idx="14352">
                  <c:v>11205.215</c:v>
                </c:pt>
                <c:pt idx="14353">
                  <c:v>12203.323</c:v>
                </c:pt>
                <c:pt idx="14354">
                  <c:v>11878.852999999999</c:v>
                </c:pt>
                <c:pt idx="14355">
                  <c:v>11044.699000000001</c:v>
                </c:pt>
                <c:pt idx="14356">
                  <c:v>10752.572</c:v>
                </c:pt>
                <c:pt idx="14357">
                  <c:v>10517.821</c:v>
                </c:pt>
                <c:pt idx="14358">
                  <c:v>10687.157999999999</c:v>
                </c:pt>
                <c:pt idx="14359">
                  <c:v>11043.788</c:v>
                </c:pt>
                <c:pt idx="14360">
                  <c:v>12509.554</c:v>
                </c:pt>
                <c:pt idx="14361">
                  <c:v>14258.978999999999</c:v>
                </c:pt>
                <c:pt idx="14362">
                  <c:v>14499.893</c:v>
                </c:pt>
                <c:pt idx="14363">
                  <c:v>14042.806</c:v>
                </c:pt>
                <c:pt idx="14364">
                  <c:v>12632.46</c:v>
                </c:pt>
                <c:pt idx="14365">
                  <c:v>13573.953</c:v>
                </c:pt>
                <c:pt idx="14366">
                  <c:v>13494.175999999999</c:v>
                </c:pt>
                <c:pt idx="14367">
                  <c:v>11582.576999999999</c:v>
                </c:pt>
                <c:pt idx="14368">
                  <c:v>10103.075999999999</c:v>
                </c:pt>
                <c:pt idx="14369">
                  <c:v>9372.3119999999999</c:v>
                </c:pt>
                <c:pt idx="14370">
                  <c:v>9241.9539999999997</c:v>
                </c:pt>
                <c:pt idx="14371">
                  <c:v>9905.4770000000008</c:v>
                </c:pt>
                <c:pt idx="14372">
                  <c:v>9945.3050000000003</c:v>
                </c:pt>
                <c:pt idx="14373">
                  <c:v>10336.556</c:v>
                </c:pt>
                <c:pt idx="14374">
                  <c:v>11514.79</c:v>
                </c:pt>
                <c:pt idx="14375">
                  <c:v>12053.304</c:v>
                </c:pt>
                <c:pt idx="14376">
                  <c:v>11895.880999999999</c:v>
                </c:pt>
                <c:pt idx="14377">
                  <c:v>11126.817999999999</c:v>
                </c:pt>
                <c:pt idx="14378">
                  <c:v>10400.287</c:v>
                </c:pt>
                <c:pt idx="14379">
                  <c:v>9779.6119999999992</c:v>
                </c:pt>
                <c:pt idx="14380">
                  <c:v>9820.06</c:v>
                </c:pt>
                <c:pt idx="14381">
                  <c:v>10375.632</c:v>
                </c:pt>
                <c:pt idx="14382">
                  <c:v>11696.58</c:v>
                </c:pt>
                <c:pt idx="14383">
                  <c:v>12894.155000000001</c:v>
                </c:pt>
                <c:pt idx="14384">
                  <c:v>13456.069</c:v>
                </c:pt>
                <c:pt idx="14385">
                  <c:v>13224.529</c:v>
                </c:pt>
                <c:pt idx="14386">
                  <c:v>12498.834999999999</c:v>
                </c:pt>
                <c:pt idx="14387">
                  <c:v>12763.272999999999</c:v>
                </c:pt>
                <c:pt idx="14388">
                  <c:v>13023.102999999999</c:v>
                </c:pt>
                <c:pt idx="14389">
                  <c:v>12114.505999999999</c:v>
                </c:pt>
                <c:pt idx="14390">
                  <c:v>11395.825000000001</c:v>
                </c:pt>
                <c:pt idx="14391">
                  <c:v>11173.085999999999</c:v>
                </c:pt>
                <c:pt idx="14392">
                  <c:v>10537.864</c:v>
                </c:pt>
                <c:pt idx="14393">
                  <c:v>9359.5490000000009</c:v>
                </c:pt>
                <c:pt idx="14394">
                  <c:v>8125.0050000000001</c:v>
                </c:pt>
                <c:pt idx="14395">
                  <c:v>8185.1570000000002</c:v>
                </c:pt>
                <c:pt idx="14396">
                  <c:v>9350.0339999999997</c:v>
                </c:pt>
                <c:pt idx="14397">
                  <c:v>9352.0249999999996</c:v>
                </c:pt>
                <c:pt idx="14398">
                  <c:v>8990.2800000000007</c:v>
                </c:pt>
                <c:pt idx="14399">
                  <c:v>8801.2780000000002</c:v>
                </c:pt>
                <c:pt idx="14400">
                  <c:v>9653.1720000000005</c:v>
                </c:pt>
                <c:pt idx="14401">
                  <c:v>10937.290999999999</c:v>
                </c:pt>
                <c:pt idx="14402">
                  <c:v>11093.977000000001</c:v>
                </c:pt>
                <c:pt idx="14403">
                  <c:v>10772.058000000001</c:v>
                </c:pt>
                <c:pt idx="14404">
                  <c:v>10430.075999999999</c:v>
                </c:pt>
                <c:pt idx="14405">
                  <c:v>9985.8639999999996</c:v>
                </c:pt>
                <c:pt idx="14406">
                  <c:v>9545.1059999999998</c:v>
                </c:pt>
                <c:pt idx="14407">
                  <c:v>9175.7270000000008</c:v>
                </c:pt>
                <c:pt idx="14408">
                  <c:v>8950.1540000000005</c:v>
                </c:pt>
                <c:pt idx="14409">
                  <c:v>9233.4480000000003</c:v>
                </c:pt>
                <c:pt idx="14410">
                  <c:v>9423.991</c:v>
                </c:pt>
                <c:pt idx="14411">
                  <c:v>9964.9519999999993</c:v>
                </c:pt>
                <c:pt idx="14412">
                  <c:v>9840.94</c:v>
                </c:pt>
                <c:pt idx="14413">
                  <c:v>9749.9220000000005</c:v>
                </c:pt>
                <c:pt idx="14414">
                  <c:v>9565.7620000000006</c:v>
                </c:pt>
                <c:pt idx="14415">
                  <c:v>9475.5419999999995</c:v>
                </c:pt>
                <c:pt idx="14416">
                  <c:v>10091.674999999999</c:v>
                </c:pt>
                <c:pt idx="14417">
                  <c:v>10699.546</c:v>
                </c:pt>
                <c:pt idx="14418">
                  <c:v>10941.739</c:v>
                </c:pt>
                <c:pt idx="14419">
                  <c:v>10697.091</c:v>
                </c:pt>
                <c:pt idx="14420">
                  <c:v>10597.914000000001</c:v>
                </c:pt>
                <c:pt idx="14421">
                  <c:v>10638.120999999999</c:v>
                </c:pt>
                <c:pt idx="14422">
                  <c:v>10698.682000000001</c:v>
                </c:pt>
                <c:pt idx="14423">
                  <c:v>10679.844999999999</c:v>
                </c:pt>
                <c:pt idx="14424">
                  <c:v>10885.993</c:v>
                </c:pt>
                <c:pt idx="14425">
                  <c:v>11028.019</c:v>
                </c:pt>
                <c:pt idx="14426">
                  <c:v>11030.819</c:v>
                </c:pt>
                <c:pt idx="14427">
                  <c:v>11097.924999999999</c:v>
                </c:pt>
                <c:pt idx="14428">
                  <c:v>11080.563</c:v>
                </c:pt>
                <c:pt idx="14429">
                  <c:v>11143.431</c:v>
                </c:pt>
                <c:pt idx="14430">
                  <c:v>11656.683000000001</c:v>
                </c:pt>
                <c:pt idx="14431">
                  <c:v>12815.573</c:v>
                </c:pt>
                <c:pt idx="14432">
                  <c:v>13749.067999999999</c:v>
                </c:pt>
                <c:pt idx="14433">
                  <c:v>13975.462</c:v>
                </c:pt>
                <c:pt idx="14434">
                  <c:v>13795.325000000001</c:v>
                </c:pt>
                <c:pt idx="14435">
                  <c:v>13251.242</c:v>
                </c:pt>
                <c:pt idx="14436">
                  <c:v>12320.684999999999</c:v>
                </c:pt>
                <c:pt idx="14437">
                  <c:v>11678.540999999999</c:v>
                </c:pt>
                <c:pt idx="14438">
                  <c:v>11377.114</c:v>
                </c:pt>
                <c:pt idx="14439">
                  <c:v>11004.198</c:v>
                </c:pt>
                <c:pt idx="14440">
                  <c:v>10509.334999999999</c:v>
                </c:pt>
                <c:pt idx="14441">
                  <c:v>9678.6910000000007</c:v>
                </c:pt>
                <c:pt idx="14442">
                  <c:v>9342.9549999999999</c:v>
                </c:pt>
                <c:pt idx="14443">
                  <c:v>9349.3160000000007</c:v>
                </c:pt>
                <c:pt idx="14444">
                  <c:v>9686.3310000000001</c:v>
                </c:pt>
                <c:pt idx="14445">
                  <c:v>10764.406000000001</c:v>
                </c:pt>
                <c:pt idx="14446">
                  <c:v>10869.472</c:v>
                </c:pt>
                <c:pt idx="14447">
                  <c:v>10096.664000000001</c:v>
                </c:pt>
                <c:pt idx="14448">
                  <c:v>9607.7549999999992</c:v>
                </c:pt>
                <c:pt idx="14449">
                  <c:v>8845.9459999999999</c:v>
                </c:pt>
                <c:pt idx="14450">
                  <c:v>8227.6380000000008</c:v>
                </c:pt>
                <c:pt idx="14451">
                  <c:v>7914.3459999999995</c:v>
                </c:pt>
                <c:pt idx="14452">
                  <c:v>8261.8739999999998</c:v>
                </c:pt>
                <c:pt idx="14453">
                  <c:v>8250.8979999999992</c:v>
                </c:pt>
                <c:pt idx="14454">
                  <c:v>7553.1509999999998</c:v>
                </c:pt>
                <c:pt idx="14455">
                  <c:v>7478.1419999999998</c:v>
                </c:pt>
                <c:pt idx="14456">
                  <c:v>7491.2290000000003</c:v>
                </c:pt>
                <c:pt idx="14457">
                  <c:v>7584.4409999999998</c:v>
                </c:pt>
                <c:pt idx="14458">
                  <c:v>7589.4530000000004</c:v>
                </c:pt>
                <c:pt idx="14459">
                  <c:v>7458.5919999999996</c:v>
                </c:pt>
                <c:pt idx="14460">
                  <c:v>7551.74</c:v>
                </c:pt>
                <c:pt idx="14461">
                  <c:v>7796.3890000000001</c:v>
                </c:pt>
                <c:pt idx="14462">
                  <c:v>7389.6090000000004</c:v>
                </c:pt>
                <c:pt idx="14463">
                  <c:v>6994.8649999999998</c:v>
                </c:pt>
                <c:pt idx="14464">
                  <c:v>6498.49</c:v>
                </c:pt>
                <c:pt idx="14465">
                  <c:v>6435.9880000000003</c:v>
                </c:pt>
                <c:pt idx="14466">
                  <c:v>6290.3029999999999</c:v>
                </c:pt>
                <c:pt idx="14467">
                  <c:v>6027.4809999999998</c:v>
                </c:pt>
                <c:pt idx="14468">
                  <c:v>5700.0280000000002</c:v>
                </c:pt>
                <c:pt idx="14469">
                  <c:v>5359.116</c:v>
                </c:pt>
                <c:pt idx="14470">
                  <c:v>5993.0230000000001</c:v>
                </c:pt>
                <c:pt idx="14471">
                  <c:v>5407.2529999999997</c:v>
                </c:pt>
                <c:pt idx="14472">
                  <c:v>5961.6660000000002</c:v>
                </c:pt>
                <c:pt idx="14473">
                  <c:v>6692.4059999999999</c:v>
                </c:pt>
                <c:pt idx="14474">
                  <c:v>6913.4059999999999</c:v>
                </c:pt>
                <c:pt idx="14475">
                  <c:v>7381.2259999999997</c:v>
                </c:pt>
                <c:pt idx="14476">
                  <c:v>6993.03</c:v>
                </c:pt>
                <c:pt idx="14477">
                  <c:v>6454.2160000000003</c:v>
                </c:pt>
                <c:pt idx="14478">
                  <c:v>5988.8990000000003</c:v>
                </c:pt>
                <c:pt idx="14479">
                  <c:v>5671.9059999999999</c:v>
                </c:pt>
                <c:pt idx="14480">
                  <c:v>4543.2020000000002</c:v>
                </c:pt>
                <c:pt idx="14481">
                  <c:v>3497.0819999999999</c:v>
                </c:pt>
                <c:pt idx="14482">
                  <c:v>3353.7420000000002</c:v>
                </c:pt>
                <c:pt idx="14483">
                  <c:v>2884.4589999999998</c:v>
                </c:pt>
                <c:pt idx="14484">
                  <c:v>2826.3009999999999</c:v>
                </c:pt>
                <c:pt idx="14485">
                  <c:v>3127.1579999999999</c:v>
                </c:pt>
                <c:pt idx="14486">
                  <c:v>3093.6239999999998</c:v>
                </c:pt>
                <c:pt idx="14487">
                  <c:v>3241.0169999999998</c:v>
                </c:pt>
                <c:pt idx="14488">
                  <c:v>3864.931</c:v>
                </c:pt>
                <c:pt idx="14489">
                  <c:v>3578.88</c:v>
                </c:pt>
                <c:pt idx="14490">
                  <c:v>4260.25</c:v>
                </c:pt>
                <c:pt idx="14491">
                  <c:v>5786.4369999999999</c:v>
                </c:pt>
                <c:pt idx="14492">
                  <c:v>5573.6120000000001</c:v>
                </c:pt>
                <c:pt idx="14493">
                  <c:v>5585.0770000000002</c:v>
                </c:pt>
                <c:pt idx="14494">
                  <c:v>5474.0079999999998</c:v>
                </c:pt>
                <c:pt idx="14495">
                  <c:v>4797.45</c:v>
                </c:pt>
                <c:pt idx="14496">
                  <c:v>4805.0219999999999</c:v>
                </c:pt>
                <c:pt idx="14497">
                  <c:v>4490.1040000000003</c:v>
                </c:pt>
                <c:pt idx="14498">
                  <c:v>3605.567</c:v>
                </c:pt>
                <c:pt idx="14499">
                  <c:v>2814.2339999999999</c:v>
                </c:pt>
                <c:pt idx="14500">
                  <c:v>3114.346</c:v>
                </c:pt>
                <c:pt idx="14501">
                  <c:v>3097.5129999999999</c:v>
                </c:pt>
                <c:pt idx="14502">
                  <c:v>2942.319</c:v>
                </c:pt>
                <c:pt idx="14503">
                  <c:v>2844.8969999999999</c:v>
                </c:pt>
                <c:pt idx="14504">
                  <c:v>3302.1410000000001</c:v>
                </c:pt>
                <c:pt idx="14505">
                  <c:v>3271.3249999999998</c:v>
                </c:pt>
                <c:pt idx="14506">
                  <c:v>3136.152</c:v>
                </c:pt>
                <c:pt idx="14507">
                  <c:v>2774.1790000000001</c:v>
                </c:pt>
                <c:pt idx="14508">
                  <c:v>2807.7240000000002</c:v>
                </c:pt>
                <c:pt idx="14509">
                  <c:v>2755.8539999999998</c:v>
                </c:pt>
                <c:pt idx="14510">
                  <c:v>2628.8040000000001</c:v>
                </c:pt>
                <c:pt idx="14511">
                  <c:v>2543.4760000000001</c:v>
                </c:pt>
                <c:pt idx="14512">
                  <c:v>2622.038</c:v>
                </c:pt>
                <c:pt idx="14513">
                  <c:v>2665.645</c:v>
                </c:pt>
                <c:pt idx="14514">
                  <c:v>2462.4569999999999</c:v>
                </c:pt>
                <c:pt idx="14515">
                  <c:v>2102.5219999999999</c:v>
                </c:pt>
                <c:pt idx="14516">
                  <c:v>1975.9179999999999</c:v>
                </c:pt>
                <c:pt idx="14517">
                  <c:v>2100.3249999999998</c:v>
                </c:pt>
                <c:pt idx="14518">
                  <c:v>2177.44</c:v>
                </c:pt>
                <c:pt idx="14519">
                  <c:v>2032.499</c:v>
                </c:pt>
                <c:pt idx="14520">
                  <c:v>2004.473</c:v>
                </c:pt>
                <c:pt idx="14521">
                  <c:v>2373.9059999999999</c:v>
                </c:pt>
                <c:pt idx="14522">
                  <c:v>3223.6689999999999</c:v>
                </c:pt>
                <c:pt idx="14523">
                  <c:v>3215.0720000000001</c:v>
                </c:pt>
                <c:pt idx="14524">
                  <c:v>2969.8760000000002</c:v>
                </c:pt>
                <c:pt idx="14525">
                  <c:v>3060.6370000000002</c:v>
                </c:pt>
                <c:pt idx="14526">
                  <c:v>2816.9169999999999</c:v>
                </c:pt>
                <c:pt idx="14527">
                  <c:v>2368.7040000000002</c:v>
                </c:pt>
                <c:pt idx="14528">
                  <c:v>2008.854</c:v>
                </c:pt>
                <c:pt idx="14529">
                  <c:v>1735.886</c:v>
                </c:pt>
                <c:pt idx="14530">
                  <c:v>1915.2639999999999</c:v>
                </c:pt>
                <c:pt idx="14531">
                  <c:v>2031.338</c:v>
                </c:pt>
                <c:pt idx="14532">
                  <c:v>1928.9870000000001</c:v>
                </c:pt>
                <c:pt idx="14533">
                  <c:v>2201.8029999999999</c:v>
                </c:pt>
                <c:pt idx="14534">
                  <c:v>2103.4580000000001</c:v>
                </c:pt>
                <c:pt idx="14535">
                  <c:v>2112.317</c:v>
                </c:pt>
                <c:pt idx="14536">
                  <c:v>2184.9209999999998</c:v>
                </c:pt>
                <c:pt idx="14537">
                  <c:v>2230.8409999999999</c:v>
                </c:pt>
                <c:pt idx="14538">
                  <c:v>2173.9740000000002</c:v>
                </c:pt>
                <c:pt idx="14539">
                  <c:v>1929.4680000000001</c:v>
                </c:pt>
                <c:pt idx="14540">
                  <c:v>2059.35</c:v>
                </c:pt>
                <c:pt idx="14541">
                  <c:v>2258.3009999999999</c:v>
                </c:pt>
                <c:pt idx="14542">
                  <c:v>2104.511</c:v>
                </c:pt>
                <c:pt idx="14543">
                  <c:v>1950.6389999999999</c:v>
                </c:pt>
                <c:pt idx="14544">
                  <c:v>1814.14</c:v>
                </c:pt>
                <c:pt idx="14545">
                  <c:v>2246.75</c:v>
                </c:pt>
                <c:pt idx="14546">
                  <c:v>2594.8069999999998</c:v>
                </c:pt>
                <c:pt idx="14547">
                  <c:v>2453.748</c:v>
                </c:pt>
                <c:pt idx="14548">
                  <c:v>2150.279</c:v>
                </c:pt>
                <c:pt idx="14549">
                  <c:v>2017.682</c:v>
                </c:pt>
                <c:pt idx="14550">
                  <c:v>2053.6239999999998</c:v>
                </c:pt>
                <c:pt idx="14551">
                  <c:v>2386.0880000000002</c:v>
                </c:pt>
                <c:pt idx="14552">
                  <c:v>2808.9589999999998</c:v>
                </c:pt>
                <c:pt idx="14553">
                  <c:v>3131.9090000000001</c:v>
                </c:pt>
                <c:pt idx="14554">
                  <c:v>3232.4780000000001</c:v>
                </c:pt>
                <c:pt idx="14555">
                  <c:v>3204.5390000000002</c:v>
                </c:pt>
                <c:pt idx="14556">
                  <c:v>2807</c:v>
                </c:pt>
                <c:pt idx="14557">
                  <c:v>2366.8490000000002</c:v>
                </c:pt>
                <c:pt idx="14558">
                  <c:v>2538.1790000000001</c:v>
                </c:pt>
                <c:pt idx="14559">
                  <c:v>2505.337</c:v>
                </c:pt>
                <c:pt idx="14560">
                  <c:v>2090.4830000000002</c:v>
                </c:pt>
                <c:pt idx="14561">
                  <c:v>1858.2570000000001</c:v>
                </c:pt>
                <c:pt idx="14562">
                  <c:v>1999.674</c:v>
                </c:pt>
                <c:pt idx="14563">
                  <c:v>1956.567</c:v>
                </c:pt>
                <c:pt idx="14564">
                  <c:v>1804.2190000000001</c:v>
                </c:pt>
                <c:pt idx="14565">
                  <c:v>2071.1089999999999</c:v>
                </c:pt>
                <c:pt idx="14566">
                  <c:v>2217.502</c:v>
                </c:pt>
                <c:pt idx="14567">
                  <c:v>2184.0279999999998</c:v>
                </c:pt>
                <c:pt idx="14568">
                  <c:v>2048.7530000000002</c:v>
                </c:pt>
                <c:pt idx="14569">
                  <c:v>2106.6590000000001</c:v>
                </c:pt>
                <c:pt idx="14570">
                  <c:v>2290.4960000000001</c:v>
                </c:pt>
                <c:pt idx="14571">
                  <c:v>2558.261</c:v>
                </c:pt>
                <c:pt idx="14572">
                  <c:v>4726.0910000000003</c:v>
                </c:pt>
                <c:pt idx="14573">
                  <c:v>6497.6530000000002</c:v>
                </c:pt>
                <c:pt idx="14574">
                  <c:v>5572.0720000000001</c:v>
                </c:pt>
                <c:pt idx="14575">
                  <c:v>4485.4189999999999</c:v>
                </c:pt>
                <c:pt idx="14576">
                  <c:v>3718.0140000000001</c:v>
                </c:pt>
                <c:pt idx="14577">
                  <c:v>3323.2429999999999</c:v>
                </c:pt>
                <c:pt idx="14578">
                  <c:v>3111.3690000000001</c:v>
                </c:pt>
                <c:pt idx="14579">
                  <c:v>2920.5129999999999</c:v>
                </c:pt>
                <c:pt idx="14580">
                  <c:v>2716.3270000000002</c:v>
                </c:pt>
                <c:pt idx="14581">
                  <c:v>2614.4949999999999</c:v>
                </c:pt>
                <c:pt idx="14582">
                  <c:v>2641.55</c:v>
                </c:pt>
                <c:pt idx="14583">
                  <c:v>2774.0050000000001</c:v>
                </c:pt>
                <c:pt idx="14584">
                  <c:v>3312.3229999999999</c:v>
                </c:pt>
                <c:pt idx="14585">
                  <c:v>4075.692</c:v>
                </c:pt>
                <c:pt idx="14586">
                  <c:v>4173.4740000000002</c:v>
                </c:pt>
                <c:pt idx="14587">
                  <c:v>3800.7669999999998</c:v>
                </c:pt>
                <c:pt idx="14588">
                  <c:v>3245.1390000000001</c:v>
                </c:pt>
                <c:pt idx="14589">
                  <c:v>3032.3980000000001</c:v>
                </c:pt>
                <c:pt idx="14590">
                  <c:v>2862.6109999999999</c:v>
                </c:pt>
                <c:pt idx="14591">
                  <c:v>2751.6350000000002</c:v>
                </c:pt>
                <c:pt idx="14592">
                  <c:v>2633.8739999999998</c:v>
                </c:pt>
                <c:pt idx="14593">
                  <c:v>2581.4430000000002</c:v>
                </c:pt>
                <c:pt idx="14594">
                  <c:v>2553.5450000000001</c:v>
                </c:pt>
                <c:pt idx="14595">
                  <c:v>2508.4209999999998</c:v>
                </c:pt>
                <c:pt idx="14596">
                  <c:v>2484.66</c:v>
                </c:pt>
                <c:pt idx="14597">
                  <c:v>2499.779</c:v>
                </c:pt>
                <c:pt idx="14598">
                  <c:v>2478.7840000000001</c:v>
                </c:pt>
                <c:pt idx="14599">
                  <c:v>2556.3789999999999</c:v>
                </c:pt>
                <c:pt idx="14600">
                  <c:v>3186.8649999999998</c:v>
                </c:pt>
                <c:pt idx="14601">
                  <c:v>3598.2730000000001</c:v>
                </c:pt>
                <c:pt idx="14602">
                  <c:v>3571.645</c:v>
                </c:pt>
                <c:pt idx="14603">
                  <c:v>3577.7669999999998</c:v>
                </c:pt>
                <c:pt idx="14604">
                  <c:v>3353.17</c:v>
                </c:pt>
                <c:pt idx="14605">
                  <c:v>2994.0949999999998</c:v>
                </c:pt>
                <c:pt idx="14606">
                  <c:v>2686.683</c:v>
                </c:pt>
                <c:pt idx="14607">
                  <c:v>2523.7750000000001</c:v>
                </c:pt>
                <c:pt idx="14608">
                  <c:v>2419.5740000000001</c:v>
                </c:pt>
                <c:pt idx="14609">
                  <c:v>2315.5569999999998</c:v>
                </c:pt>
                <c:pt idx="14610">
                  <c:v>2270.0520000000001</c:v>
                </c:pt>
                <c:pt idx="14611">
                  <c:v>2263.7350000000001</c:v>
                </c:pt>
                <c:pt idx="14612">
                  <c:v>2241.951</c:v>
                </c:pt>
                <c:pt idx="14613">
                  <c:v>2247.7420000000002</c:v>
                </c:pt>
                <c:pt idx="14614">
                  <c:v>2276.29</c:v>
                </c:pt>
                <c:pt idx="14615">
                  <c:v>2359.866</c:v>
                </c:pt>
                <c:pt idx="14616">
                  <c:v>2493.4560000000001</c:v>
                </c:pt>
                <c:pt idx="14617">
                  <c:v>3113.9009999999998</c:v>
                </c:pt>
                <c:pt idx="14618">
                  <c:v>3831.8069999999998</c:v>
                </c:pt>
                <c:pt idx="14619">
                  <c:v>4560.527</c:v>
                </c:pt>
                <c:pt idx="14620">
                  <c:v>7073.4470000000001</c:v>
                </c:pt>
                <c:pt idx="14621">
                  <c:v>8786.9449999999997</c:v>
                </c:pt>
                <c:pt idx="14622">
                  <c:v>8643.6229999999996</c:v>
                </c:pt>
                <c:pt idx="14623">
                  <c:v>7259.43</c:v>
                </c:pt>
                <c:pt idx="14624">
                  <c:v>6213.5379999999996</c:v>
                </c:pt>
                <c:pt idx="14625">
                  <c:v>5266.8850000000002</c:v>
                </c:pt>
                <c:pt idx="14626">
                  <c:v>4509.2629999999999</c:v>
                </c:pt>
                <c:pt idx="14627">
                  <c:v>4204.4430000000002</c:v>
                </c:pt>
                <c:pt idx="14628">
                  <c:v>4077.962</c:v>
                </c:pt>
                <c:pt idx="14629">
                  <c:v>3991.5590000000002</c:v>
                </c:pt>
                <c:pt idx="14630">
                  <c:v>3376.0329999999999</c:v>
                </c:pt>
                <c:pt idx="14631">
                  <c:v>3126.6849999999999</c:v>
                </c:pt>
                <c:pt idx="14632">
                  <c:v>3092.0839999999998</c:v>
                </c:pt>
                <c:pt idx="14633">
                  <c:v>3128.4119999999998</c:v>
                </c:pt>
                <c:pt idx="14634">
                  <c:v>3434.2370000000001</c:v>
                </c:pt>
                <c:pt idx="14635">
                  <c:v>3201.2080000000001</c:v>
                </c:pt>
                <c:pt idx="14636">
                  <c:v>2919.105</c:v>
                </c:pt>
                <c:pt idx="14637">
                  <c:v>2660.241</c:v>
                </c:pt>
                <c:pt idx="14638">
                  <c:v>3769.7339999999999</c:v>
                </c:pt>
                <c:pt idx="14639">
                  <c:v>4855.2060000000001</c:v>
                </c:pt>
                <c:pt idx="14640">
                  <c:v>4565.5479999999998</c:v>
                </c:pt>
                <c:pt idx="14641">
                  <c:v>4160.268</c:v>
                </c:pt>
                <c:pt idx="14642">
                  <c:v>3858.377</c:v>
                </c:pt>
                <c:pt idx="14643">
                  <c:v>3368.806</c:v>
                </c:pt>
                <c:pt idx="14644">
                  <c:v>3713.4189999999999</c:v>
                </c:pt>
                <c:pt idx="14645">
                  <c:v>4377.7460000000001</c:v>
                </c:pt>
                <c:pt idx="14646">
                  <c:v>4142.5559999999996</c:v>
                </c:pt>
                <c:pt idx="14647">
                  <c:v>4244.3429999999998</c:v>
                </c:pt>
                <c:pt idx="14648">
                  <c:v>4447.665</c:v>
                </c:pt>
                <c:pt idx="14649">
                  <c:v>4533.9139999999998</c:v>
                </c:pt>
                <c:pt idx="14650">
                  <c:v>4238.1629999999996</c:v>
                </c:pt>
                <c:pt idx="14651">
                  <c:v>4242.9219999999996</c:v>
                </c:pt>
                <c:pt idx="14652">
                  <c:v>4387.91</c:v>
                </c:pt>
                <c:pt idx="14653">
                  <c:v>4331.9480000000003</c:v>
                </c:pt>
                <c:pt idx="14654">
                  <c:v>4906.49</c:v>
                </c:pt>
                <c:pt idx="14655">
                  <c:v>6585.3850000000002</c:v>
                </c:pt>
                <c:pt idx="14656">
                  <c:v>7160.4769999999999</c:v>
                </c:pt>
                <c:pt idx="14657">
                  <c:v>4959.6499999999996</c:v>
                </c:pt>
                <c:pt idx="14658">
                  <c:v>3804.6060000000002</c:v>
                </c:pt>
                <c:pt idx="14659">
                  <c:v>4135.59</c:v>
                </c:pt>
                <c:pt idx="14660">
                  <c:v>3936.95</c:v>
                </c:pt>
                <c:pt idx="14661">
                  <c:v>3123.123</c:v>
                </c:pt>
                <c:pt idx="14662">
                  <c:v>3252.77</c:v>
                </c:pt>
                <c:pt idx="14663">
                  <c:v>4228.1170000000002</c:v>
                </c:pt>
                <c:pt idx="14664">
                  <c:v>4330.5990000000002</c:v>
                </c:pt>
                <c:pt idx="14665">
                  <c:v>3502.1689999999999</c:v>
                </c:pt>
                <c:pt idx="14666">
                  <c:v>2665.953</c:v>
                </c:pt>
                <c:pt idx="14667">
                  <c:v>3625.5309999999999</c:v>
                </c:pt>
                <c:pt idx="14668">
                  <c:v>5474.1080000000002</c:v>
                </c:pt>
                <c:pt idx="14669">
                  <c:v>5381.8429999999998</c:v>
                </c:pt>
                <c:pt idx="14670">
                  <c:v>4824.2179999999998</c:v>
                </c:pt>
                <c:pt idx="14671">
                  <c:v>4880.598</c:v>
                </c:pt>
                <c:pt idx="14672">
                  <c:v>5287.61</c:v>
                </c:pt>
                <c:pt idx="14673">
                  <c:v>5158.8869999999997</c:v>
                </c:pt>
                <c:pt idx="14674">
                  <c:v>5145.2740000000003</c:v>
                </c:pt>
                <c:pt idx="14675">
                  <c:v>6758.4359999999997</c:v>
                </c:pt>
                <c:pt idx="14676">
                  <c:v>6515.4139999999998</c:v>
                </c:pt>
                <c:pt idx="14677">
                  <c:v>4829.1719999999996</c:v>
                </c:pt>
                <c:pt idx="14678">
                  <c:v>3776.8290000000002</c:v>
                </c:pt>
                <c:pt idx="14679">
                  <c:v>7269.6210000000001</c:v>
                </c:pt>
                <c:pt idx="14680">
                  <c:v>10439.055</c:v>
                </c:pt>
                <c:pt idx="14681">
                  <c:v>10164.618</c:v>
                </c:pt>
                <c:pt idx="14682">
                  <c:v>8732.5490000000009</c:v>
                </c:pt>
                <c:pt idx="14683">
                  <c:v>7353.3890000000001</c:v>
                </c:pt>
                <c:pt idx="14684">
                  <c:v>5850.3829999999998</c:v>
                </c:pt>
                <c:pt idx="14685">
                  <c:v>4420.3779999999997</c:v>
                </c:pt>
                <c:pt idx="14686">
                  <c:v>3519.6840000000002</c:v>
                </c:pt>
                <c:pt idx="14687">
                  <c:v>3267.259</c:v>
                </c:pt>
                <c:pt idx="14688">
                  <c:v>3214.2559999999999</c:v>
                </c:pt>
                <c:pt idx="14689">
                  <c:v>3909.721</c:v>
                </c:pt>
                <c:pt idx="14690">
                  <c:v>4604.3069999999998</c:v>
                </c:pt>
                <c:pt idx="14691">
                  <c:v>4812.51</c:v>
                </c:pt>
                <c:pt idx="14692">
                  <c:v>4825.7049999999999</c:v>
                </c:pt>
                <c:pt idx="14693">
                  <c:v>4096.7110000000002</c:v>
                </c:pt>
                <c:pt idx="14694">
                  <c:v>3307.5189999999998</c:v>
                </c:pt>
                <c:pt idx="14695">
                  <c:v>3798.8040000000001</c:v>
                </c:pt>
                <c:pt idx="14696">
                  <c:v>4237.63</c:v>
                </c:pt>
                <c:pt idx="14697">
                  <c:v>5683.9629999999997</c:v>
                </c:pt>
                <c:pt idx="14698">
                  <c:v>6245.4080000000004</c:v>
                </c:pt>
                <c:pt idx="14699">
                  <c:v>6009.35</c:v>
                </c:pt>
                <c:pt idx="14700">
                  <c:v>5913.3119999999999</c:v>
                </c:pt>
                <c:pt idx="14701">
                  <c:v>5894.1080000000002</c:v>
                </c:pt>
                <c:pt idx="14702">
                  <c:v>5626.1549999999997</c:v>
                </c:pt>
                <c:pt idx="14703">
                  <c:v>6498.6120000000001</c:v>
                </c:pt>
                <c:pt idx="14704">
                  <c:v>8086.7219999999998</c:v>
                </c:pt>
                <c:pt idx="14705">
                  <c:v>8107.8429999999998</c:v>
                </c:pt>
                <c:pt idx="14706">
                  <c:v>9150.8590000000004</c:v>
                </c:pt>
                <c:pt idx="14707">
                  <c:v>10901.968999999999</c:v>
                </c:pt>
                <c:pt idx="14708">
                  <c:v>10369.828</c:v>
                </c:pt>
                <c:pt idx="14709">
                  <c:v>10092.977999999999</c:v>
                </c:pt>
                <c:pt idx="14710">
                  <c:v>10776.222</c:v>
                </c:pt>
                <c:pt idx="14711">
                  <c:v>10125.764999999999</c:v>
                </c:pt>
                <c:pt idx="14712">
                  <c:v>8817.2510000000002</c:v>
                </c:pt>
                <c:pt idx="14713">
                  <c:v>7772.0050000000001</c:v>
                </c:pt>
                <c:pt idx="14714">
                  <c:v>8064.8010000000004</c:v>
                </c:pt>
                <c:pt idx="14715">
                  <c:v>8217.7759999999998</c:v>
                </c:pt>
                <c:pt idx="14716">
                  <c:v>7250.759</c:v>
                </c:pt>
                <c:pt idx="14717">
                  <c:v>6504.8789999999999</c:v>
                </c:pt>
                <c:pt idx="14718">
                  <c:v>7026.8069999999998</c:v>
                </c:pt>
                <c:pt idx="14719">
                  <c:v>6838.3950000000004</c:v>
                </c:pt>
                <c:pt idx="14720">
                  <c:v>6424.8379999999997</c:v>
                </c:pt>
                <c:pt idx="14721">
                  <c:v>6112.4790000000003</c:v>
                </c:pt>
                <c:pt idx="14722">
                  <c:v>6120.8490000000002</c:v>
                </c:pt>
                <c:pt idx="14723">
                  <c:v>6162.0820000000003</c:v>
                </c:pt>
                <c:pt idx="14724">
                  <c:v>5873.2070000000003</c:v>
                </c:pt>
                <c:pt idx="14725">
                  <c:v>5998.665</c:v>
                </c:pt>
                <c:pt idx="14726">
                  <c:v>6646.4489999999996</c:v>
                </c:pt>
                <c:pt idx="14727">
                  <c:v>7321.6019999999999</c:v>
                </c:pt>
                <c:pt idx="14728">
                  <c:v>7089.7460000000001</c:v>
                </c:pt>
                <c:pt idx="14729">
                  <c:v>7893.6949999999997</c:v>
                </c:pt>
                <c:pt idx="14730">
                  <c:v>9081.3330000000005</c:v>
                </c:pt>
                <c:pt idx="14731">
                  <c:v>7667.56</c:v>
                </c:pt>
                <c:pt idx="14732">
                  <c:v>6983.6040000000003</c:v>
                </c:pt>
                <c:pt idx="14733">
                  <c:v>6340.5069999999996</c:v>
                </c:pt>
                <c:pt idx="14734">
                  <c:v>5135.1710000000003</c:v>
                </c:pt>
                <c:pt idx="14735">
                  <c:v>5345.4870000000001</c:v>
                </c:pt>
                <c:pt idx="14736">
                  <c:v>5230.3969999999999</c:v>
                </c:pt>
                <c:pt idx="14737">
                  <c:v>4390.3329999999996</c:v>
                </c:pt>
                <c:pt idx="14738">
                  <c:v>4196.3220000000001</c:v>
                </c:pt>
                <c:pt idx="14739">
                  <c:v>4810.1229999999996</c:v>
                </c:pt>
                <c:pt idx="14740">
                  <c:v>4717.6589999999997</c:v>
                </c:pt>
                <c:pt idx="14741">
                  <c:v>5931.5129999999999</c:v>
                </c:pt>
                <c:pt idx="14742">
                  <c:v>6409.8609999999999</c:v>
                </c:pt>
                <c:pt idx="14743">
                  <c:v>5976.4210000000003</c:v>
                </c:pt>
                <c:pt idx="14744">
                  <c:v>6098.741</c:v>
                </c:pt>
                <c:pt idx="14745">
                  <c:v>7133.085</c:v>
                </c:pt>
                <c:pt idx="14746">
                  <c:v>8361.9339999999993</c:v>
                </c:pt>
                <c:pt idx="14747">
                  <c:v>9024.61</c:v>
                </c:pt>
                <c:pt idx="14748">
                  <c:v>9489.3709999999992</c:v>
                </c:pt>
                <c:pt idx="14749">
                  <c:v>9744.9230000000007</c:v>
                </c:pt>
                <c:pt idx="14750">
                  <c:v>9611.2369999999992</c:v>
                </c:pt>
                <c:pt idx="14751">
                  <c:v>9065.5069999999996</c:v>
                </c:pt>
                <c:pt idx="14752">
                  <c:v>8042.73</c:v>
                </c:pt>
                <c:pt idx="14753">
                  <c:v>8333.1219999999994</c:v>
                </c:pt>
                <c:pt idx="14754">
                  <c:v>8931.3209999999999</c:v>
                </c:pt>
                <c:pt idx="14755">
                  <c:v>7746.9740000000002</c:v>
                </c:pt>
                <c:pt idx="14756">
                  <c:v>7159.3459999999995</c:v>
                </c:pt>
                <c:pt idx="14757">
                  <c:v>6660.1279999999997</c:v>
                </c:pt>
                <c:pt idx="14758">
                  <c:v>5887.0339999999997</c:v>
                </c:pt>
                <c:pt idx="14759">
                  <c:v>5499.0680000000002</c:v>
                </c:pt>
                <c:pt idx="14760">
                  <c:v>4853.3239999999996</c:v>
                </c:pt>
                <c:pt idx="14761">
                  <c:v>4576.4610000000002</c:v>
                </c:pt>
                <c:pt idx="14762">
                  <c:v>4856.0069999999996</c:v>
                </c:pt>
                <c:pt idx="14763">
                  <c:v>4558.9129999999996</c:v>
                </c:pt>
                <c:pt idx="14764">
                  <c:v>4437.2780000000002</c:v>
                </c:pt>
                <c:pt idx="14765">
                  <c:v>5356.6139999999996</c:v>
                </c:pt>
                <c:pt idx="14766">
                  <c:v>6152.34</c:v>
                </c:pt>
                <c:pt idx="14767">
                  <c:v>7458.5510000000004</c:v>
                </c:pt>
                <c:pt idx="14768">
                  <c:v>8331.2209999999995</c:v>
                </c:pt>
                <c:pt idx="14769">
                  <c:v>8951.6990000000005</c:v>
                </c:pt>
                <c:pt idx="14770">
                  <c:v>9074.402</c:v>
                </c:pt>
                <c:pt idx="14771">
                  <c:v>9344.3639999999996</c:v>
                </c:pt>
                <c:pt idx="14772">
                  <c:v>9597.5429999999997</c:v>
                </c:pt>
                <c:pt idx="14773">
                  <c:v>10374.132</c:v>
                </c:pt>
                <c:pt idx="14774">
                  <c:v>10854.715</c:v>
                </c:pt>
                <c:pt idx="14775">
                  <c:v>10812.567999999999</c:v>
                </c:pt>
                <c:pt idx="14776">
                  <c:v>10215.653</c:v>
                </c:pt>
                <c:pt idx="14777">
                  <c:v>10888.882</c:v>
                </c:pt>
                <c:pt idx="14778">
                  <c:v>9948.3889999999992</c:v>
                </c:pt>
                <c:pt idx="14779">
                  <c:v>9445.9330000000009</c:v>
                </c:pt>
                <c:pt idx="14780">
                  <c:v>9022.3610000000008</c:v>
                </c:pt>
                <c:pt idx="14781">
                  <c:v>8111.9530000000004</c:v>
                </c:pt>
                <c:pt idx="14782">
                  <c:v>7910.52</c:v>
                </c:pt>
                <c:pt idx="14783">
                  <c:v>7326.1670000000004</c:v>
                </c:pt>
                <c:pt idx="14784">
                  <c:v>7211.8919999999998</c:v>
                </c:pt>
                <c:pt idx="14785">
                  <c:v>6307.08</c:v>
                </c:pt>
                <c:pt idx="14786">
                  <c:v>5917.4970000000003</c:v>
                </c:pt>
                <c:pt idx="14787">
                  <c:v>6716.2809999999999</c:v>
                </c:pt>
                <c:pt idx="14788">
                  <c:v>6937.7079999999996</c:v>
                </c:pt>
                <c:pt idx="14789">
                  <c:v>6698.5159999999996</c:v>
                </c:pt>
                <c:pt idx="14790">
                  <c:v>6902.9260000000004</c:v>
                </c:pt>
                <c:pt idx="14791">
                  <c:v>7373.1679999999997</c:v>
                </c:pt>
                <c:pt idx="14792">
                  <c:v>6986.4679999999998</c:v>
                </c:pt>
                <c:pt idx="14793">
                  <c:v>6982.08</c:v>
                </c:pt>
                <c:pt idx="14794">
                  <c:v>7639.8530000000001</c:v>
                </c:pt>
                <c:pt idx="14795">
                  <c:v>7932.1509999999998</c:v>
                </c:pt>
                <c:pt idx="14796">
                  <c:v>7638.7529999999997</c:v>
                </c:pt>
                <c:pt idx="14797">
                  <c:v>7769.7269999999999</c:v>
                </c:pt>
                <c:pt idx="14798">
                  <c:v>8127.1139999999996</c:v>
                </c:pt>
                <c:pt idx="14799">
                  <c:v>7993.7030000000004</c:v>
                </c:pt>
                <c:pt idx="14800">
                  <c:v>8242.8700000000008</c:v>
                </c:pt>
                <c:pt idx="14801">
                  <c:v>8657.8209999999999</c:v>
                </c:pt>
                <c:pt idx="14802">
                  <c:v>8014.2659999999996</c:v>
                </c:pt>
                <c:pt idx="14803">
                  <c:v>7237.5550000000003</c:v>
                </c:pt>
                <c:pt idx="14804">
                  <c:v>7802.7889999999998</c:v>
                </c:pt>
                <c:pt idx="14805">
                  <c:v>8468.7440000000006</c:v>
                </c:pt>
                <c:pt idx="14806">
                  <c:v>7853.4830000000002</c:v>
                </c:pt>
                <c:pt idx="14807">
                  <c:v>8412.4950000000008</c:v>
                </c:pt>
                <c:pt idx="14808">
                  <c:v>7654.0609999999997</c:v>
                </c:pt>
                <c:pt idx="14809">
                  <c:v>5411.0479999999998</c:v>
                </c:pt>
                <c:pt idx="14810">
                  <c:v>4157.9110000000001</c:v>
                </c:pt>
                <c:pt idx="14811">
                  <c:v>4606.3159999999998</c:v>
                </c:pt>
                <c:pt idx="14812">
                  <c:v>4192.4719999999998</c:v>
                </c:pt>
                <c:pt idx="14813">
                  <c:v>4148.8339999999998</c:v>
                </c:pt>
                <c:pt idx="14814">
                  <c:v>4515.1660000000002</c:v>
                </c:pt>
                <c:pt idx="14815">
                  <c:v>6156.3339999999998</c:v>
                </c:pt>
                <c:pt idx="14816">
                  <c:v>6380.2640000000001</c:v>
                </c:pt>
                <c:pt idx="14817">
                  <c:v>6958.7560000000003</c:v>
                </c:pt>
                <c:pt idx="14818">
                  <c:v>6815.1639999999998</c:v>
                </c:pt>
                <c:pt idx="14819">
                  <c:v>6652.5540000000001</c:v>
                </c:pt>
                <c:pt idx="14820">
                  <c:v>6213.1040000000003</c:v>
                </c:pt>
                <c:pt idx="14821">
                  <c:v>5682.08</c:v>
                </c:pt>
                <c:pt idx="14822">
                  <c:v>5368.1</c:v>
                </c:pt>
                <c:pt idx="14823">
                  <c:v>5466.77</c:v>
                </c:pt>
                <c:pt idx="14824">
                  <c:v>5594.4960000000001</c:v>
                </c:pt>
                <c:pt idx="14825">
                  <c:v>6917.6639999999998</c:v>
                </c:pt>
                <c:pt idx="14826">
                  <c:v>8901.3420000000006</c:v>
                </c:pt>
                <c:pt idx="14827">
                  <c:v>10907.164000000001</c:v>
                </c:pt>
                <c:pt idx="14828">
                  <c:v>11406.295</c:v>
                </c:pt>
                <c:pt idx="14829">
                  <c:v>9763.634</c:v>
                </c:pt>
                <c:pt idx="14830">
                  <c:v>9021.8919999999998</c:v>
                </c:pt>
                <c:pt idx="14831">
                  <c:v>8404.5650000000005</c:v>
                </c:pt>
                <c:pt idx="14832">
                  <c:v>6583.7839999999997</c:v>
                </c:pt>
                <c:pt idx="14833">
                  <c:v>5886.857</c:v>
                </c:pt>
                <c:pt idx="14834">
                  <c:v>6077.8850000000002</c:v>
                </c:pt>
                <c:pt idx="14835">
                  <c:v>5776.2070000000003</c:v>
                </c:pt>
                <c:pt idx="14836">
                  <c:v>4970.107</c:v>
                </c:pt>
                <c:pt idx="14837">
                  <c:v>4784.6220000000003</c:v>
                </c:pt>
                <c:pt idx="14838">
                  <c:v>3787.91</c:v>
                </c:pt>
                <c:pt idx="14839">
                  <c:v>3045.2710000000002</c:v>
                </c:pt>
                <c:pt idx="14840">
                  <c:v>3638.1880000000001</c:v>
                </c:pt>
                <c:pt idx="14841">
                  <c:v>4519.277</c:v>
                </c:pt>
                <c:pt idx="14842">
                  <c:v>3469.375</c:v>
                </c:pt>
                <c:pt idx="14843">
                  <c:v>3492.2860000000001</c:v>
                </c:pt>
                <c:pt idx="14844">
                  <c:v>4408.6670000000004</c:v>
                </c:pt>
                <c:pt idx="14845">
                  <c:v>4820.3620000000001</c:v>
                </c:pt>
                <c:pt idx="14846">
                  <c:v>4676.8360000000002</c:v>
                </c:pt>
                <c:pt idx="14847">
                  <c:v>4464.2520000000004</c:v>
                </c:pt>
                <c:pt idx="14848">
                  <c:v>4592.7640000000001</c:v>
                </c:pt>
                <c:pt idx="14849">
                  <c:v>4362.7979999999998</c:v>
                </c:pt>
                <c:pt idx="14850">
                  <c:v>3786.05</c:v>
                </c:pt>
                <c:pt idx="14851">
                  <c:v>3195.8310000000001</c:v>
                </c:pt>
                <c:pt idx="14852">
                  <c:v>2705.0790000000002</c:v>
                </c:pt>
                <c:pt idx="14853">
                  <c:v>3251.6909999999998</c:v>
                </c:pt>
                <c:pt idx="14854">
                  <c:v>4191.5959999999995</c:v>
                </c:pt>
                <c:pt idx="14855">
                  <c:v>4351.4669999999996</c:v>
                </c:pt>
                <c:pt idx="14856">
                  <c:v>4272.6149999999998</c:v>
                </c:pt>
                <c:pt idx="14857">
                  <c:v>3984.6080000000002</c:v>
                </c:pt>
                <c:pt idx="14858">
                  <c:v>3751.4569999999999</c:v>
                </c:pt>
                <c:pt idx="14859">
                  <c:v>3096.556</c:v>
                </c:pt>
                <c:pt idx="14860">
                  <c:v>2587.6480000000001</c:v>
                </c:pt>
                <c:pt idx="14861">
                  <c:v>2733.143</c:v>
                </c:pt>
                <c:pt idx="14862">
                  <c:v>2656.538</c:v>
                </c:pt>
                <c:pt idx="14863">
                  <c:v>2488.15</c:v>
                </c:pt>
                <c:pt idx="14864">
                  <c:v>3212.605</c:v>
                </c:pt>
                <c:pt idx="14865">
                  <c:v>4098.1880000000001</c:v>
                </c:pt>
                <c:pt idx="14866">
                  <c:v>4311.7259999999997</c:v>
                </c:pt>
                <c:pt idx="14867">
                  <c:v>4445.3639999999996</c:v>
                </c:pt>
                <c:pt idx="14868">
                  <c:v>3982.73</c:v>
                </c:pt>
                <c:pt idx="14869">
                  <c:v>2942.569</c:v>
                </c:pt>
                <c:pt idx="14870">
                  <c:v>2208.8829999999998</c:v>
                </c:pt>
                <c:pt idx="14871">
                  <c:v>2310.9879999999998</c:v>
                </c:pt>
                <c:pt idx="14872">
                  <c:v>2789.5929999999998</c:v>
                </c:pt>
                <c:pt idx="14873">
                  <c:v>2738.1640000000002</c:v>
                </c:pt>
                <c:pt idx="14874">
                  <c:v>2615.076</c:v>
                </c:pt>
                <c:pt idx="14875">
                  <c:v>2673.1909999999998</c:v>
                </c:pt>
                <c:pt idx="14876">
                  <c:v>2197.5509999999999</c:v>
                </c:pt>
                <c:pt idx="14877">
                  <c:v>2164.2330000000002</c:v>
                </c:pt>
                <c:pt idx="14878">
                  <c:v>2172.1039999999998</c:v>
                </c:pt>
                <c:pt idx="14879">
                  <c:v>1815.41</c:v>
                </c:pt>
                <c:pt idx="14880">
                  <c:v>2391.8629999999998</c:v>
                </c:pt>
                <c:pt idx="14881">
                  <c:v>2658.011</c:v>
                </c:pt>
                <c:pt idx="14882">
                  <c:v>2638.61</c:v>
                </c:pt>
                <c:pt idx="14883">
                  <c:v>2506.5500000000002</c:v>
                </c:pt>
                <c:pt idx="14884">
                  <c:v>2333.8679999999999</c:v>
                </c:pt>
                <c:pt idx="14885">
                  <c:v>2025.6559999999999</c:v>
                </c:pt>
                <c:pt idx="14886">
                  <c:v>2229.538</c:v>
                </c:pt>
                <c:pt idx="14887">
                  <c:v>3178.768</c:v>
                </c:pt>
                <c:pt idx="14888">
                  <c:v>3457.2089999999998</c:v>
                </c:pt>
                <c:pt idx="14889">
                  <c:v>2895.0940000000001</c:v>
                </c:pt>
                <c:pt idx="14890">
                  <c:v>2357.9670000000001</c:v>
                </c:pt>
                <c:pt idx="14891">
                  <c:v>2088.643</c:v>
                </c:pt>
                <c:pt idx="14892">
                  <c:v>1882.5709999999999</c:v>
                </c:pt>
                <c:pt idx="14893">
                  <c:v>1693.826</c:v>
                </c:pt>
                <c:pt idx="14894">
                  <c:v>1394.588</c:v>
                </c:pt>
                <c:pt idx="14895">
                  <c:v>1250.1569999999999</c:v>
                </c:pt>
                <c:pt idx="14896">
                  <c:v>1184.0920000000001</c:v>
                </c:pt>
                <c:pt idx="14897">
                  <c:v>1211.4559999999999</c:v>
                </c:pt>
                <c:pt idx="14898">
                  <c:v>1280.7940000000001</c:v>
                </c:pt>
                <c:pt idx="14899">
                  <c:v>1228.6600000000001</c:v>
                </c:pt>
                <c:pt idx="14900">
                  <c:v>1356.056</c:v>
                </c:pt>
                <c:pt idx="14901">
                  <c:v>1674.8140000000001</c:v>
                </c:pt>
                <c:pt idx="14902">
                  <c:v>1345.922</c:v>
                </c:pt>
                <c:pt idx="14903">
                  <c:v>1599.021</c:v>
                </c:pt>
                <c:pt idx="14904">
                  <c:v>1615.9580000000001</c:v>
                </c:pt>
                <c:pt idx="14905">
                  <c:v>1602.5050000000001</c:v>
                </c:pt>
                <c:pt idx="14906">
                  <c:v>1819.52</c:v>
                </c:pt>
                <c:pt idx="14907">
                  <c:v>1763.7929999999999</c:v>
                </c:pt>
                <c:pt idx="14908">
                  <c:v>1585.7059999999999</c:v>
                </c:pt>
                <c:pt idx="14909">
                  <c:v>1518.57</c:v>
                </c:pt>
                <c:pt idx="14910">
                  <c:v>1532.174</c:v>
                </c:pt>
                <c:pt idx="14911">
                  <c:v>1482.79</c:v>
                </c:pt>
                <c:pt idx="14912">
                  <c:v>1418.6089999999999</c:v>
                </c:pt>
                <c:pt idx="14913">
                  <c:v>1445.3989999999999</c:v>
                </c:pt>
                <c:pt idx="14914">
                  <c:v>1414.11</c:v>
                </c:pt>
                <c:pt idx="14915">
                  <c:v>1435.1949999999999</c:v>
                </c:pt>
                <c:pt idx="14916">
                  <c:v>1338.5619999999999</c:v>
                </c:pt>
                <c:pt idx="14917">
                  <c:v>1132.8109999999999</c:v>
                </c:pt>
                <c:pt idx="14918">
                  <c:v>1181.3119999999999</c:v>
                </c:pt>
                <c:pt idx="14919">
                  <c:v>1234.143</c:v>
                </c:pt>
                <c:pt idx="14920">
                  <c:v>1285.0340000000001</c:v>
                </c:pt>
                <c:pt idx="14921">
                  <c:v>1323.45</c:v>
                </c:pt>
                <c:pt idx="14922">
                  <c:v>1176.76</c:v>
                </c:pt>
                <c:pt idx="14923">
                  <c:v>1240.777</c:v>
                </c:pt>
                <c:pt idx="14924">
                  <c:v>1266.8019999999999</c:v>
                </c:pt>
                <c:pt idx="14925">
                  <c:v>1187.4639999999999</c:v>
                </c:pt>
                <c:pt idx="14926">
                  <c:v>1416.646</c:v>
                </c:pt>
                <c:pt idx="14927">
                  <c:v>2483.9789999999998</c:v>
                </c:pt>
                <c:pt idx="14928">
                  <c:v>3289.3429999999998</c:v>
                </c:pt>
                <c:pt idx="14929">
                  <c:v>3503.741</c:v>
                </c:pt>
                <c:pt idx="14930">
                  <c:v>3479.895</c:v>
                </c:pt>
                <c:pt idx="14931">
                  <c:v>3840.683</c:v>
                </c:pt>
                <c:pt idx="14932">
                  <c:v>3952.8609999999999</c:v>
                </c:pt>
                <c:pt idx="14933">
                  <c:v>4181.0079999999998</c:v>
                </c:pt>
                <c:pt idx="14934">
                  <c:v>3756.7710000000002</c:v>
                </c:pt>
                <c:pt idx="14935">
                  <c:v>3140.7</c:v>
                </c:pt>
                <c:pt idx="14936">
                  <c:v>2804.49</c:v>
                </c:pt>
                <c:pt idx="14937">
                  <c:v>2507.3380000000002</c:v>
                </c:pt>
                <c:pt idx="14938">
                  <c:v>2442.779</c:v>
                </c:pt>
                <c:pt idx="14939">
                  <c:v>2578.694</c:v>
                </c:pt>
                <c:pt idx="14940">
                  <c:v>2756.6149999999998</c:v>
                </c:pt>
                <c:pt idx="14941">
                  <c:v>2705.1309999999999</c:v>
                </c:pt>
                <c:pt idx="14942">
                  <c:v>2538.9499999999998</c:v>
                </c:pt>
                <c:pt idx="14943">
                  <c:v>2425.3739999999998</c:v>
                </c:pt>
                <c:pt idx="14944">
                  <c:v>2306.9929999999999</c:v>
                </c:pt>
                <c:pt idx="14945">
                  <c:v>2210.4079999999999</c:v>
                </c:pt>
                <c:pt idx="14946">
                  <c:v>2145.181</c:v>
                </c:pt>
                <c:pt idx="14947">
                  <c:v>2109.2689999999998</c:v>
                </c:pt>
                <c:pt idx="14948">
                  <c:v>2063.7359999999999</c:v>
                </c:pt>
                <c:pt idx="14949">
                  <c:v>2089.8290000000002</c:v>
                </c:pt>
                <c:pt idx="14950">
                  <c:v>2196.2080000000001</c:v>
                </c:pt>
                <c:pt idx="14951">
                  <c:v>2692.9850000000001</c:v>
                </c:pt>
                <c:pt idx="14952">
                  <c:v>3039.9169999999999</c:v>
                </c:pt>
                <c:pt idx="14953">
                  <c:v>3231.0970000000002</c:v>
                </c:pt>
                <c:pt idx="14954">
                  <c:v>3274.6329999999998</c:v>
                </c:pt>
                <c:pt idx="14955">
                  <c:v>3191.15</c:v>
                </c:pt>
                <c:pt idx="14956">
                  <c:v>3057.777</c:v>
                </c:pt>
                <c:pt idx="14957">
                  <c:v>2998.94</c:v>
                </c:pt>
                <c:pt idx="14958">
                  <c:v>2922.9949999999999</c:v>
                </c:pt>
                <c:pt idx="14959">
                  <c:v>2973.4340000000002</c:v>
                </c:pt>
                <c:pt idx="14960">
                  <c:v>5391.5770000000002</c:v>
                </c:pt>
                <c:pt idx="14961">
                  <c:v>8708.6509999999998</c:v>
                </c:pt>
                <c:pt idx="14962">
                  <c:v>9235.259</c:v>
                </c:pt>
                <c:pt idx="14963">
                  <c:v>8471.5339999999997</c:v>
                </c:pt>
                <c:pt idx="14964">
                  <c:v>9884.99</c:v>
                </c:pt>
                <c:pt idx="14965">
                  <c:v>12941.278</c:v>
                </c:pt>
                <c:pt idx="14966">
                  <c:v>12197.645</c:v>
                </c:pt>
                <c:pt idx="14967">
                  <c:v>9681.1419999999998</c:v>
                </c:pt>
                <c:pt idx="14968">
                  <c:v>7656.9849999999997</c:v>
                </c:pt>
                <c:pt idx="14969">
                  <c:v>6387.5290000000005</c:v>
                </c:pt>
                <c:pt idx="14970">
                  <c:v>5579.1989999999996</c:v>
                </c:pt>
                <c:pt idx="14971">
                  <c:v>5166.3370000000004</c:v>
                </c:pt>
                <c:pt idx="14972">
                  <c:v>5594.759</c:v>
                </c:pt>
                <c:pt idx="14973">
                  <c:v>6319.6189999999997</c:v>
                </c:pt>
                <c:pt idx="14974">
                  <c:v>6228.98</c:v>
                </c:pt>
                <c:pt idx="14975">
                  <c:v>5817.125</c:v>
                </c:pt>
                <c:pt idx="14976">
                  <c:v>5619.0569999999998</c:v>
                </c:pt>
                <c:pt idx="14977">
                  <c:v>5710.5559999999996</c:v>
                </c:pt>
                <c:pt idx="14978">
                  <c:v>5861.9769999999999</c:v>
                </c:pt>
                <c:pt idx="14979">
                  <c:v>5851.585</c:v>
                </c:pt>
                <c:pt idx="14980">
                  <c:v>5652.7719999999999</c:v>
                </c:pt>
                <c:pt idx="14981">
                  <c:v>8148.1819999999998</c:v>
                </c:pt>
                <c:pt idx="14982">
                  <c:v>12572.960999999999</c:v>
                </c:pt>
                <c:pt idx="14983">
                  <c:v>13190.444</c:v>
                </c:pt>
                <c:pt idx="14984">
                  <c:v>11488.315000000001</c:v>
                </c:pt>
                <c:pt idx="14985">
                  <c:v>9393.7479999999996</c:v>
                </c:pt>
                <c:pt idx="14986">
                  <c:v>7756.3680000000004</c:v>
                </c:pt>
                <c:pt idx="14987">
                  <c:v>6487.3149999999996</c:v>
                </c:pt>
                <c:pt idx="14988">
                  <c:v>5700.4750000000004</c:v>
                </c:pt>
                <c:pt idx="14989">
                  <c:v>5304.6210000000001</c:v>
                </c:pt>
                <c:pt idx="14990">
                  <c:v>5141.1170000000002</c:v>
                </c:pt>
                <c:pt idx="14991">
                  <c:v>4909.25</c:v>
                </c:pt>
                <c:pt idx="14992">
                  <c:v>4385.241</c:v>
                </c:pt>
                <c:pt idx="14993">
                  <c:v>3890.4189999999999</c:v>
                </c:pt>
                <c:pt idx="14994">
                  <c:v>3170.1570000000002</c:v>
                </c:pt>
                <c:pt idx="14995">
                  <c:v>2773.7040000000002</c:v>
                </c:pt>
                <c:pt idx="14996">
                  <c:v>3654.9670000000001</c:v>
                </c:pt>
                <c:pt idx="14997">
                  <c:v>3394.64</c:v>
                </c:pt>
                <c:pt idx="14998">
                  <c:v>2901.6619999999998</c:v>
                </c:pt>
                <c:pt idx="14999">
                  <c:v>2475.8420000000001</c:v>
                </c:pt>
                <c:pt idx="15000">
                  <c:v>2481.9079999999999</c:v>
                </c:pt>
                <c:pt idx="15001">
                  <c:v>2599.8110000000001</c:v>
                </c:pt>
                <c:pt idx="15002">
                  <c:v>2095.221</c:v>
                </c:pt>
                <c:pt idx="15003">
                  <c:v>2306.7330000000002</c:v>
                </c:pt>
                <c:pt idx="15004">
                  <c:v>2360.7399999999998</c:v>
                </c:pt>
                <c:pt idx="15005">
                  <c:v>3939.8180000000002</c:v>
                </c:pt>
                <c:pt idx="15006">
                  <c:v>5198.1610000000001</c:v>
                </c:pt>
                <c:pt idx="15007">
                  <c:v>5465.46</c:v>
                </c:pt>
                <c:pt idx="15008">
                  <c:v>5197.8440000000001</c:v>
                </c:pt>
                <c:pt idx="15009">
                  <c:v>5187.6220000000003</c:v>
                </c:pt>
                <c:pt idx="15010">
                  <c:v>5220.78</c:v>
                </c:pt>
                <c:pt idx="15011">
                  <c:v>4917.1270000000004</c:v>
                </c:pt>
                <c:pt idx="15012">
                  <c:v>5108.5879999999997</c:v>
                </c:pt>
                <c:pt idx="15013">
                  <c:v>4687.0929999999998</c:v>
                </c:pt>
                <c:pt idx="15014">
                  <c:v>4349.1149999999998</c:v>
                </c:pt>
                <c:pt idx="15015">
                  <c:v>5326.6710000000003</c:v>
                </c:pt>
                <c:pt idx="15016">
                  <c:v>5161.6729999999998</c:v>
                </c:pt>
                <c:pt idx="15017">
                  <c:v>4105.8559999999998</c:v>
                </c:pt>
                <c:pt idx="15018">
                  <c:v>4063.223</c:v>
                </c:pt>
                <c:pt idx="15019">
                  <c:v>4363.2259999999997</c:v>
                </c:pt>
                <c:pt idx="15020">
                  <c:v>4573.4589999999998</c:v>
                </c:pt>
                <c:pt idx="15021">
                  <c:v>4371.9759999999997</c:v>
                </c:pt>
                <c:pt idx="15022">
                  <c:v>4619.4059999999999</c:v>
                </c:pt>
                <c:pt idx="15023">
                  <c:v>4721.9459999999999</c:v>
                </c:pt>
                <c:pt idx="15024">
                  <c:v>4518.826</c:v>
                </c:pt>
                <c:pt idx="15025">
                  <c:v>4851.3919999999998</c:v>
                </c:pt>
                <c:pt idx="15026">
                  <c:v>5067.826</c:v>
                </c:pt>
                <c:pt idx="15027">
                  <c:v>5111.8890000000001</c:v>
                </c:pt>
                <c:pt idx="15028">
                  <c:v>5002.7060000000001</c:v>
                </c:pt>
                <c:pt idx="15029">
                  <c:v>4783.0280000000002</c:v>
                </c:pt>
                <c:pt idx="15030">
                  <c:v>5135.2439999999997</c:v>
                </c:pt>
                <c:pt idx="15031">
                  <c:v>4454.6350000000002</c:v>
                </c:pt>
                <c:pt idx="15032">
                  <c:v>3711.6729999999998</c:v>
                </c:pt>
                <c:pt idx="15033">
                  <c:v>2995.3290000000002</c:v>
                </c:pt>
                <c:pt idx="15034">
                  <c:v>2308.9650000000001</c:v>
                </c:pt>
                <c:pt idx="15035">
                  <c:v>2948.7130000000002</c:v>
                </c:pt>
                <c:pt idx="15036">
                  <c:v>2799.364</c:v>
                </c:pt>
                <c:pt idx="15037">
                  <c:v>2711.922</c:v>
                </c:pt>
                <c:pt idx="15038">
                  <c:v>3604.7460000000001</c:v>
                </c:pt>
                <c:pt idx="15039">
                  <c:v>3406.5279999999998</c:v>
                </c:pt>
                <c:pt idx="15040">
                  <c:v>3556.8850000000002</c:v>
                </c:pt>
                <c:pt idx="15041">
                  <c:v>4828.2340000000004</c:v>
                </c:pt>
                <c:pt idx="15042">
                  <c:v>5074.5230000000001</c:v>
                </c:pt>
                <c:pt idx="15043">
                  <c:v>4813.2579999999998</c:v>
                </c:pt>
                <c:pt idx="15044">
                  <c:v>4967.4359999999997</c:v>
                </c:pt>
                <c:pt idx="15045">
                  <c:v>4928.62</c:v>
                </c:pt>
                <c:pt idx="15046">
                  <c:v>5419.8450000000003</c:v>
                </c:pt>
                <c:pt idx="15047">
                  <c:v>6305.2749999999996</c:v>
                </c:pt>
                <c:pt idx="15048">
                  <c:v>7390.8580000000002</c:v>
                </c:pt>
                <c:pt idx="15049">
                  <c:v>7202.2120000000004</c:v>
                </c:pt>
                <c:pt idx="15050">
                  <c:v>6692.8119999999999</c:v>
                </c:pt>
                <c:pt idx="15051">
                  <c:v>6142.8649999999998</c:v>
                </c:pt>
                <c:pt idx="15052">
                  <c:v>4788.6019999999999</c:v>
                </c:pt>
                <c:pt idx="15053">
                  <c:v>4196.6130000000003</c:v>
                </c:pt>
                <c:pt idx="15054">
                  <c:v>4549.1059999999998</c:v>
                </c:pt>
                <c:pt idx="15055">
                  <c:v>3360.4920000000002</c:v>
                </c:pt>
                <c:pt idx="15056">
                  <c:v>2205.2849999999999</c:v>
                </c:pt>
                <c:pt idx="15057">
                  <c:v>3023.7190000000001</c:v>
                </c:pt>
                <c:pt idx="15058">
                  <c:v>4446.9440000000004</c:v>
                </c:pt>
                <c:pt idx="15059">
                  <c:v>5868.8860000000004</c:v>
                </c:pt>
                <c:pt idx="15060">
                  <c:v>8710.7549999999992</c:v>
                </c:pt>
                <c:pt idx="15061">
                  <c:v>8649.6569999999992</c:v>
                </c:pt>
                <c:pt idx="15062">
                  <c:v>7423.01</c:v>
                </c:pt>
                <c:pt idx="15063">
                  <c:v>7081.5839999999998</c:v>
                </c:pt>
                <c:pt idx="15064">
                  <c:v>6214.9059999999999</c:v>
                </c:pt>
                <c:pt idx="15065">
                  <c:v>5612.1450000000004</c:v>
                </c:pt>
                <c:pt idx="15066">
                  <c:v>6091.884</c:v>
                </c:pt>
                <c:pt idx="15067">
                  <c:v>8364.4359999999997</c:v>
                </c:pt>
                <c:pt idx="15068">
                  <c:v>10905.508</c:v>
                </c:pt>
                <c:pt idx="15069">
                  <c:v>10818.368</c:v>
                </c:pt>
                <c:pt idx="15070">
                  <c:v>9668.357</c:v>
                </c:pt>
                <c:pt idx="15071">
                  <c:v>9539.0419999999995</c:v>
                </c:pt>
                <c:pt idx="15072">
                  <c:v>9080.4050000000007</c:v>
                </c:pt>
                <c:pt idx="15073">
                  <c:v>7581.4489999999996</c:v>
                </c:pt>
                <c:pt idx="15074">
                  <c:v>7135.8040000000001</c:v>
                </c:pt>
                <c:pt idx="15075">
                  <c:v>7398.6570000000002</c:v>
                </c:pt>
                <c:pt idx="15076">
                  <c:v>6336.9120000000003</c:v>
                </c:pt>
                <c:pt idx="15077">
                  <c:v>6002.7960000000003</c:v>
                </c:pt>
                <c:pt idx="15078">
                  <c:v>7428.4880000000003</c:v>
                </c:pt>
                <c:pt idx="15079">
                  <c:v>7545.7020000000002</c:v>
                </c:pt>
                <c:pt idx="15080">
                  <c:v>7476.299</c:v>
                </c:pt>
                <c:pt idx="15081">
                  <c:v>8592.6910000000007</c:v>
                </c:pt>
                <c:pt idx="15082">
                  <c:v>9127.1299999999992</c:v>
                </c:pt>
                <c:pt idx="15083">
                  <c:v>8548.5439999999999</c:v>
                </c:pt>
                <c:pt idx="15084">
                  <c:v>8769.4709999999995</c:v>
                </c:pt>
                <c:pt idx="15085">
                  <c:v>9688.7270000000008</c:v>
                </c:pt>
                <c:pt idx="15086">
                  <c:v>9029.7569999999996</c:v>
                </c:pt>
                <c:pt idx="15087">
                  <c:v>8502.5310000000009</c:v>
                </c:pt>
                <c:pt idx="15088">
                  <c:v>8967.2369999999992</c:v>
                </c:pt>
                <c:pt idx="15089">
                  <c:v>7373.69</c:v>
                </c:pt>
                <c:pt idx="15090">
                  <c:v>6810.4160000000002</c:v>
                </c:pt>
                <c:pt idx="15091">
                  <c:v>7442.3069999999998</c:v>
                </c:pt>
                <c:pt idx="15092">
                  <c:v>7356.6869999999999</c:v>
                </c:pt>
                <c:pt idx="15093">
                  <c:v>6695.6440000000002</c:v>
                </c:pt>
                <c:pt idx="15094">
                  <c:v>7013.0219999999999</c:v>
                </c:pt>
                <c:pt idx="15095">
                  <c:v>6862.5950000000003</c:v>
                </c:pt>
                <c:pt idx="15096">
                  <c:v>7500.6440000000002</c:v>
                </c:pt>
                <c:pt idx="15097">
                  <c:v>8299.7659999999996</c:v>
                </c:pt>
                <c:pt idx="15098">
                  <c:v>8516.7729999999992</c:v>
                </c:pt>
                <c:pt idx="15099">
                  <c:v>8351.8619999999992</c:v>
                </c:pt>
                <c:pt idx="15100">
                  <c:v>8997.9150000000009</c:v>
                </c:pt>
                <c:pt idx="15101">
                  <c:v>9334.6370000000006</c:v>
                </c:pt>
                <c:pt idx="15102">
                  <c:v>8803.75</c:v>
                </c:pt>
                <c:pt idx="15103">
                  <c:v>9153.2440000000006</c:v>
                </c:pt>
                <c:pt idx="15104">
                  <c:v>9076.1880000000001</c:v>
                </c:pt>
                <c:pt idx="15105">
                  <c:v>7997.4849999999997</c:v>
                </c:pt>
                <c:pt idx="15106">
                  <c:v>7043.1210000000001</c:v>
                </c:pt>
                <c:pt idx="15107">
                  <c:v>6374.92</c:v>
                </c:pt>
                <c:pt idx="15108">
                  <c:v>6225.3980000000001</c:v>
                </c:pt>
                <c:pt idx="15109">
                  <c:v>7451.4430000000002</c:v>
                </c:pt>
                <c:pt idx="15110">
                  <c:v>8442.0239999999994</c:v>
                </c:pt>
                <c:pt idx="15111">
                  <c:v>9085.7810000000009</c:v>
                </c:pt>
                <c:pt idx="15112">
                  <c:v>9292.6270000000004</c:v>
                </c:pt>
                <c:pt idx="15113">
                  <c:v>8540.5529999999999</c:v>
                </c:pt>
                <c:pt idx="15114">
                  <c:v>7437.7240000000002</c:v>
                </c:pt>
                <c:pt idx="15115">
                  <c:v>7640.125</c:v>
                </c:pt>
                <c:pt idx="15116">
                  <c:v>8049.28</c:v>
                </c:pt>
                <c:pt idx="15117">
                  <c:v>7874.585</c:v>
                </c:pt>
                <c:pt idx="15118">
                  <c:v>7007.5290000000005</c:v>
                </c:pt>
                <c:pt idx="15119">
                  <c:v>7164.0330000000004</c:v>
                </c:pt>
                <c:pt idx="15120">
                  <c:v>7701.2460000000001</c:v>
                </c:pt>
                <c:pt idx="15121">
                  <c:v>7675.4709999999995</c:v>
                </c:pt>
                <c:pt idx="15122">
                  <c:v>8611.5300000000007</c:v>
                </c:pt>
                <c:pt idx="15123">
                  <c:v>9504.9089999999997</c:v>
                </c:pt>
                <c:pt idx="15124">
                  <c:v>9105.9249999999993</c:v>
                </c:pt>
                <c:pt idx="15125">
                  <c:v>7592.6319999999996</c:v>
                </c:pt>
                <c:pt idx="15126">
                  <c:v>7025.8029999999999</c:v>
                </c:pt>
                <c:pt idx="15127">
                  <c:v>6318.4669999999996</c:v>
                </c:pt>
                <c:pt idx="15128">
                  <c:v>5789.634</c:v>
                </c:pt>
                <c:pt idx="15129">
                  <c:v>6411.9260000000004</c:v>
                </c:pt>
                <c:pt idx="15130">
                  <c:v>6331.7420000000002</c:v>
                </c:pt>
                <c:pt idx="15131">
                  <c:v>6595.8370000000004</c:v>
                </c:pt>
                <c:pt idx="15132">
                  <c:v>6904.1350000000002</c:v>
                </c:pt>
                <c:pt idx="15133">
                  <c:v>7674.3119999999999</c:v>
                </c:pt>
                <c:pt idx="15134">
                  <c:v>8244.2999999999993</c:v>
                </c:pt>
                <c:pt idx="15135">
                  <c:v>9048.8690000000006</c:v>
                </c:pt>
                <c:pt idx="15136">
                  <c:v>9445.24</c:v>
                </c:pt>
                <c:pt idx="15137">
                  <c:v>9466.1029999999992</c:v>
                </c:pt>
                <c:pt idx="15138">
                  <c:v>10080.049000000001</c:v>
                </c:pt>
                <c:pt idx="15139">
                  <c:v>10252.882</c:v>
                </c:pt>
                <c:pt idx="15140">
                  <c:v>10566.911</c:v>
                </c:pt>
                <c:pt idx="15141">
                  <c:v>11272.575000000001</c:v>
                </c:pt>
                <c:pt idx="15142">
                  <c:v>10358.837</c:v>
                </c:pt>
                <c:pt idx="15143">
                  <c:v>10530.754000000001</c:v>
                </c:pt>
                <c:pt idx="15144">
                  <c:v>11120.968000000001</c:v>
                </c:pt>
                <c:pt idx="15145">
                  <c:v>10463.343999999999</c:v>
                </c:pt>
                <c:pt idx="15146">
                  <c:v>9524.2330000000002</c:v>
                </c:pt>
                <c:pt idx="15147">
                  <c:v>8699.0149999999994</c:v>
                </c:pt>
                <c:pt idx="15148">
                  <c:v>8702.9719999999998</c:v>
                </c:pt>
                <c:pt idx="15149">
                  <c:v>9034.0390000000007</c:v>
                </c:pt>
                <c:pt idx="15150">
                  <c:v>8798.625</c:v>
                </c:pt>
                <c:pt idx="15151">
                  <c:v>9224.1080000000002</c:v>
                </c:pt>
                <c:pt idx="15152">
                  <c:v>10060.51</c:v>
                </c:pt>
                <c:pt idx="15153">
                  <c:v>9722.0130000000008</c:v>
                </c:pt>
                <c:pt idx="15154">
                  <c:v>9804.3870000000006</c:v>
                </c:pt>
                <c:pt idx="15155">
                  <c:v>10866.458000000001</c:v>
                </c:pt>
                <c:pt idx="15156">
                  <c:v>11864.941999999999</c:v>
                </c:pt>
                <c:pt idx="15157">
                  <c:v>11381.287</c:v>
                </c:pt>
                <c:pt idx="15158">
                  <c:v>10579.081</c:v>
                </c:pt>
                <c:pt idx="15159">
                  <c:v>9568.8410000000003</c:v>
                </c:pt>
                <c:pt idx="15160">
                  <c:v>8183.5140000000001</c:v>
                </c:pt>
                <c:pt idx="15161">
                  <c:v>6720.0559999999996</c:v>
                </c:pt>
                <c:pt idx="15162">
                  <c:v>5052.6559999999999</c:v>
                </c:pt>
                <c:pt idx="15163">
                  <c:v>4424.8739999999998</c:v>
                </c:pt>
                <c:pt idx="15164">
                  <c:v>4995.75</c:v>
                </c:pt>
                <c:pt idx="15165">
                  <c:v>4227.6459999999997</c:v>
                </c:pt>
                <c:pt idx="15166">
                  <c:v>4036.0790000000002</c:v>
                </c:pt>
                <c:pt idx="15167">
                  <c:v>6014.0540000000001</c:v>
                </c:pt>
                <c:pt idx="15168">
                  <c:v>5782.6559999999999</c:v>
                </c:pt>
                <c:pt idx="15169">
                  <c:v>6404.0770000000002</c:v>
                </c:pt>
                <c:pt idx="15170">
                  <c:v>7845.1610000000001</c:v>
                </c:pt>
                <c:pt idx="15171">
                  <c:v>7634.9269999999997</c:v>
                </c:pt>
                <c:pt idx="15172">
                  <c:v>6488.1019999999999</c:v>
                </c:pt>
                <c:pt idx="15173">
                  <c:v>5487.5010000000002</c:v>
                </c:pt>
                <c:pt idx="15174">
                  <c:v>5151.7160000000003</c:v>
                </c:pt>
                <c:pt idx="15175">
                  <c:v>4939.808</c:v>
                </c:pt>
                <c:pt idx="15176">
                  <c:v>4106.2910000000002</c:v>
                </c:pt>
                <c:pt idx="15177">
                  <c:v>4278.3739999999998</c:v>
                </c:pt>
                <c:pt idx="15178">
                  <c:v>4817.7470000000003</c:v>
                </c:pt>
                <c:pt idx="15179">
                  <c:v>3718.5859999999998</c:v>
                </c:pt>
                <c:pt idx="15180">
                  <c:v>4259.991</c:v>
                </c:pt>
                <c:pt idx="15181">
                  <c:v>5703.643</c:v>
                </c:pt>
                <c:pt idx="15182">
                  <c:v>5719.0150000000003</c:v>
                </c:pt>
                <c:pt idx="15183">
                  <c:v>6122.4620000000004</c:v>
                </c:pt>
                <c:pt idx="15184">
                  <c:v>5731.9390000000003</c:v>
                </c:pt>
                <c:pt idx="15185">
                  <c:v>6624.9579999999996</c:v>
                </c:pt>
                <c:pt idx="15186">
                  <c:v>7936.4539999999997</c:v>
                </c:pt>
                <c:pt idx="15187">
                  <c:v>8384.06</c:v>
                </c:pt>
                <c:pt idx="15188">
                  <c:v>7827.89</c:v>
                </c:pt>
                <c:pt idx="15189">
                  <c:v>7939.6790000000001</c:v>
                </c:pt>
                <c:pt idx="15190">
                  <c:v>8393.9650000000001</c:v>
                </c:pt>
                <c:pt idx="15191">
                  <c:v>8322.3359999999993</c:v>
                </c:pt>
                <c:pt idx="15192">
                  <c:v>7993.35</c:v>
                </c:pt>
                <c:pt idx="15193">
                  <c:v>7658.7460000000001</c:v>
                </c:pt>
                <c:pt idx="15194">
                  <c:v>7708.0010000000002</c:v>
                </c:pt>
                <c:pt idx="15195">
                  <c:v>6996.8879999999999</c:v>
                </c:pt>
                <c:pt idx="15196">
                  <c:v>4649.01</c:v>
                </c:pt>
                <c:pt idx="15197">
                  <c:v>4636.9089999999997</c:v>
                </c:pt>
                <c:pt idx="15198">
                  <c:v>4562.027</c:v>
                </c:pt>
                <c:pt idx="15199">
                  <c:v>4669.2460000000001</c:v>
                </c:pt>
                <c:pt idx="15200">
                  <c:v>4399.5249999999996</c:v>
                </c:pt>
                <c:pt idx="15201">
                  <c:v>3263.4369999999999</c:v>
                </c:pt>
                <c:pt idx="15202">
                  <c:v>5483.576</c:v>
                </c:pt>
                <c:pt idx="15203">
                  <c:v>5154.107</c:v>
                </c:pt>
                <c:pt idx="15204">
                  <c:v>3955.6660000000002</c:v>
                </c:pt>
                <c:pt idx="15205">
                  <c:v>3891.3670000000002</c:v>
                </c:pt>
                <c:pt idx="15206">
                  <c:v>4803.71</c:v>
                </c:pt>
                <c:pt idx="15207">
                  <c:v>4796.4679999999998</c:v>
                </c:pt>
                <c:pt idx="15208">
                  <c:v>4298.9679999999998</c:v>
                </c:pt>
                <c:pt idx="15209">
                  <c:v>4780.7359999999999</c:v>
                </c:pt>
                <c:pt idx="15210">
                  <c:v>5294.14</c:v>
                </c:pt>
                <c:pt idx="15211">
                  <c:v>5451.0320000000002</c:v>
                </c:pt>
                <c:pt idx="15212">
                  <c:v>5736.41</c:v>
                </c:pt>
                <c:pt idx="15213">
                  <c:v>5813.7569999999996</c:v>
                </c:pt>
                <c:pt idx="15214">
                  <c:v>5116.22</c:v>
                </c:pt>
                <c:pt idx="15215">
                  <c:v>4840.6689999999999</c:v>
                </c:pt>
                <c:pt idx="15216">
                  <c:v>5087.9769999999999</c:v>
                </c:pt>
                <c:pt idx="15217">
                  <c:v>5110.1850000000004</c:v>
                </c:pt>
                <c:pt idx="15218">
                  <c:v>4550.6769999999997</c:v>
                </c:pt>
                <c:pt idx="15219">
                  <c:v>4829.625</c:v>
                </c:pt>
                <c:pt idx="15220">
                  <c:v>4960.26</c:v>
                </c:pt>
                <c:pt idx="15221">
                  <c:v>4743.3670000000002</c:v>
                </c:pt>
                <c:pt idx="15222">
                  <c:v>4768.6930000000002</c:v>
                </c:pt>
                <c:pt idx="15223">
                  <c:v>4415.1480000000001</c:v>
                </c:pt>
                <c:pt idx="15224">
                  <c:v>4270.3010000000004</c:v>
                </c:pt>
                <c:pt idx="15225">
                  <c:v>4641.3779999999997</c:v>
                </c:pt>
                <c:pt idx="15226">
                  <c:v>4443.116</c:v>
                </c:pt>
                <c:pt idx="15227">
                  <c:v>4797.7820000000002</c:v>
                </c:pt>
                <c:pt idx="15228">
                  <c:v>4920.058</c:v>
                </c:pt>
                <c:pt idx="15229">
                  <c:v>5233.9440000000004</c:v>
                </c:pt>
                <c:pt idx="15230">
                  <c:v>4891.4089999999997</c:v>
                </c:pt>
                <c:pt idx="15231">
                  <c:v>4293.54</c:v>
                </c:pt>
                <c:pt idx="15232">
                  <c:v>4526.7150000000001</c:v>
                </c:pt>
                <c:pt idx="15233">
                  <c:v>4620.6670000000004</c:v>
                </c:pt>
                <c:pt idx="15234">
                  <c:v>4466.3760000000002</c:v>
                </c:pt>
                <c:pt idx="15235">
                  <c:v>3939.3829999999998</c:v>
                </c:pt>
                <c:pt idx="15236">
                  <c:v>3458.348</c:v>
                </c:pt>
                <c:pt idx="15237">
                  <c:v>3160.931</c:v>
                </c:pt>
                <c:pt idx="15238">
                  <c:v>2879.942</c:v>
                </c:pt>
                <c:pt idx="15239">
                  <c:v>2690.2249999999999</c:v>
                </c:pt>
                <c:pt idx="15240">
                  <c:v>2794.4830000000002</c:v>
                </c:pt>
                <c:pt idx="15241">
                  <c:v>2586.4119999999998</c:v>
                </c:pt>
                <c:pt idx="15242">
                  <c:v>2695.52</c:v>
                </c:pt>
                <c:pt idx="15243">
                  <c:v>2339.8139999999999</c:v>
                </c:pt>
                <c:pt idx="15244">
                  <c:v>2353.645</c:v>
                </c:pt>
                <c:pt idx="15245">
                  <c:v>2886.6950000000002</c:v>
                </c:pt>
                <c:pt idx="15246">
                  <c:v>2717.3890000000001</c:v>
                </c:pt>
                <c:pt idx="15247">
                  <c:v>2816.9070000000002</c:v>
                </c:pt>
                <c:pt idx="15248">
                  <c:v>2208.1979999999999</c:v>
                </c:pt>
                <c:pt idx="15249">
                  <c:v>1789.5530000000001</c:v>
                </c:pt>
                <c:pt idx="15250">
                  <c:v>1546.4</c:v>
                </c:pt>
                <c:pt idx="15251">
                  <c:v>1661.0609999999999</c:v>
                </c:pt>
                <c:pt idx="15252">
                  <c:v>1917.6949999999999</c:v>
                </c:pt>
                <c:pt idx="15253">
                  <c:v>2453.5650000000001</c:v>
                </c:pt>
                <c:pt idx="15254">
                  <c:v>2562.06</c:v>
                </c:pt>
                <c:pt idx="15255">
                  <c:v>1842.8779999999999</c:v>
                </c:pt>
                <c:pt idx="15256">
                  <c:v>1710.3330000000001</c:v>
                </c:pt>
                <c:pt idx="15257">
                  <c:v>1711.8869999999999</c:v>
                </c:pt>
                <c:pt idx="15258">
                  <c:v>1527.43</c:v>
                </c:pt>
                <c:pt idx="15259">
                  <c:v>1452.261</c:v>
                </c:pt>
                <c:pt idx="15260">
                  <c:v>1645.152</c:v>
                </c:pt>
                <c:pt idx="15261">
                  <c:v>1678.5029999999999</c:v>
                </c:pt>
                <c:pt idx="15262">
                  <c:v>1567.7670000000001</c:v>
                </c:pt>
                <c:pt idx="15263">
                  <c:v>1482.204</c:v>
                </c:pt>
                <c:pt idx="15264">
                  <c:v>1363.4449999999999</c:v>
                </c:pt>
                <c:pt idx="15265">
                  <c:v>1304.059</c:v>
                </c:pt>
                <c:pt idx="15266">
                  <c:v>1092.0709999999999</c:v>
                </c:pt>
                <c:pt idx="15267">
                  <c:v>1124.2570000000001</c:v>
                </c:pt>
                <c:pt idx="15268">
                  <c:v>1531.0229999999999</c:v>
                </c:pt>
                <c:pt idx="15269">
                  <c:v>1391.261</c:v>
                </c:pt>
                <c:pt idx="15270">
                  <c:v>1187.7370000000001</c:v>
                </c:pt>
                <c:pt idx="15271">
                  <c:v>1102.596</c:v>
                </c:pt>
                <c:pt idx="15272">
                  <c:v>1157.162</c:v>
                </c:pt>
                <c:pt idx="15273">
                  <c:v>1115.5129999999999</c:v>
                </c:pt>
                <c:pt idx="15274">
                  <c:v>1092.2909999999999</c:v>
                </c:pt>
                <c:pt idx="15275">
                  <c:v>1497.211</c:v>
                </c:pt>
                <c:pt idx="15276">
                  <c:v>1483.8869999999999</c:v>
                </c:pt>
                <c:pt idx="15277">
                  <c:v>1246.6980000000001</c:v>
                </c:pt>
                <c:pt idx="15278">
                  <c:v>1354.1420000000001</c:v>
                </c:pt>
                <c:pt idx="15279">
                  <c:v>1290.2370000000001</c:v>
                </c:pt>
                <c:pt idx="15280">
                  <c:v>1634.174</c:v>
                </c:pt>
                <c:pt idx="15281">
                  <c:v>2132.4050000000002</c:v>
                </c:pt>
                <c:pt idx="15282">
                  <c:v>2048.6750000000002</c:v>
                </c:pt>
                <c:pt idx="15283">
                  <c:v>1464.463</c:v>
                </c:pt>
                <c:pt idx="15284">
                  <c:v>1138.7139999999999</c:v>
                </c:pt>
                <c:pt idx="15285">
                  <c:v>1294.5050000000001</c:v>
                </c:pt>
                <c:pt idx="15286">
                  <c:v>1368.8440000000001</c:v>
                </c:pt>
                <c:pt idx="15287">
                  <c:v>1436.5440000000001</c:v>
                </c:pt>
                <c:pt idx="15288">
                  <c:v>1220.4929999999999</c:v>
                </c:pt>
                <c:pt idx="15289">
                  <c:v>880.15599999999995</c:v>
                </c:pt>
                <c:pt idx="15290">
                  <c:v>1465.414</c:v>
                </c:pt>
                <c:pt idx="15291">
                  <c:v>1890.0250000000001</c:v>
                </c:pt>
                <c:pt idx="15292">
                  <c:v>1798.123</c:v>
                </c:pt>
                <c:pt idx="15293">
                  <c:v>1764.3230000000001</c:v>
                </c:pt>
                <c:pt idx="15294">
                  <c:v>1766.086</c:v>
                </c:pt>
                <c:pt idx="15295">
                  <c:v>1666.0730000000001</c:v>
                </c:pt>
                <c:pt idx="15296">
                  <c:v>1641.5319999999999</c:v>
                </c:pt>
                <c:pt idx="15297">
                  <c:v>1674.855</c:v>
                </c:pt>
                <c:pt idx="15298">
                  <c:v>1734.712</c:v>
                </c:pt>
                <c:pt idx="15299">
                  <c:v>1697.1389999999999</c:v>
                </c:pt>
                <c:pt idx="15300">
                  <c:v>1804.2819999999999</c:v>
                </c:pt>
                <c:pt idx="15301">
                  <c:v>1770.1659999999999</c:v>
                </c:pt>
                <c:pt idx="15302">
                  <c:v>1682.8779999999999</c:v>
                </c:pt>
                <c:pt idx="15303">
                  <c:v>1672.3789999999999</c:v>
                </c:pt>
                <c:pt idx="15304">
                  <c:v>1715.626</c:v>
                </c:pt>
                <c:pt idx="15305">
                  <c:v>1743.671</c:v>
                </c:pt>
                <c:pt idx="15306">
                  <c:v>1915.261</c:v>
                </c:pt>
                <c:pt idx="15307">
                  <c:v>1708.2550000000001</c:v>
                </c:pt>
                <c:pt idx="15308">
                  <c:v>1602.9559999999999</c:v>
                </c:pt>
                <c:pt idx="15309">
                  <c:v>1517.452</c:v>
                </c:pt>
                <c:pt idx="15310">
                  <c:v>1309.241</c:v>
                </c:pt>
                <c:pt idx="15311">
                  <c:v>1373.231</c:v>
                </c:pt>
                <c:pt idx="15312">
                  <c:v>1467.364</c:v>
                </c:pt>
                <c:pt idx="15313">
                  <c:v>1355.2059999999999</c:v>
                </c:pt>
                <c:pt idx="15314">
                  <c:v>1529.8910000000001</c:v>
                </c:pt>
                <c:pt idx="15315">
                  <c:v>1533.645</c:v>
                </c:pt>
                <c:pt idx="15316">
                  <c:v>1337.623</c:v>
                </c:pt>
                <c:pt idx="15317">
                  <c:v>1921.431</c:v>
                </c:pt>
                <c:pt idx="15318">
                  <c:v>4531.3789999999999</c:v>
                </c:pt>
                <c:pt idx="15319">
                  <c:v>7038.9110000000001</c:v>
                </c:pt>
                <c:pt idx="15320">
                  <c:v>6873.4260000000004</c:v>
                </c:pt>
                <c:pt idx="15321">
                  <c:v>6997.2690000000002</c:v>
                </c:pt>
                <c:pt idx="15322">
                  <c:v>5840.7730000000001</c:v>
                </c:pt>
                <c:pt idx="15323">
                  <c:v>4973.6260000000002</c:v>
                </c:pt>
                <c:pt idx="15324">
                  <c:v>4225.7740000000003</c:v>
                </c:pt>
                <c:pt idx="15325">
                  <c:v>3752.18</c:v>
                </c:pt>
                <c:pt idx="15326">
                  <c:v>3279.596</c:v>
                </c:pt>
                <c:pt idx="15327">
                  <c:v>3126.904</c:v>
                </c:pt>
                <c:pt idx="15328">
                  <c:v>2963.68</c:v>
                </c:pt>
                <c:pt idx="15329">
                  <c:v>2684.3049999999998</c:v>
                </c:pt>
                <c:pt idx="15330">
                  <c:v>2587.123</c:v>
                </c:pt>
                <c:pt idx="15331">
                  <c:v>2552.0700000000002</c:v>
                </c:pt>
                <c:pt idx="15332">
                  <c:v>2403.3629999999998</c:v>
                </c:pt>
                <c:pt idx="15333">
                  <c:v>2273.4459999999999</c:v>
                </c:pt>
                <c:pt idx="15334">
                  <c:v>2187.0439999999999</c:v>
                </c:pt>
                <c:pt idx="15335">
                  <c:v>2146.7460000000001</c:v>
                </c:pt>
                <c:pt idx="15336">
                  <c:v>2074.828</c:v>
                </c:pt>
                <c:pt idx="15337">
                  <c:v>2028.91</c:v>
                </c:pt>
                <c:pt idx="15338">
                  <c:v>1973.7860000000001</c:v>
                </c:pt>
                <c:pt idx="15339">
                  <c:v>1937.683</c:v>
                </c:pt>
                <c:pt idx="15340">
                  <c:v>1940.934</c:v>
                </c:pt>
                <c:pt idx="15341">
                  <c:v>2035.53</c:v>
                </c:pt>
                <c:pt idx="15342">
                  <c:v>2331.4189999999999</c:v>
                </c:pt>
                <c:pt idx="15343">
                  <c:v>3717.9850000000001</c:v>
                </c:pt>
                <c:pt idx="15344">
                  <c:v>4857.732</c:v>
                </c:pt>
                <c:pt idx="15345">
                  <c:v>5177.0039999999999</c:v>
                </c:pt>
                <c:pt idx="15346">
                  <c:v>5719.3190000000004</c:v>
                </c:pt>
                <c:pt idx="15347">
                  <c:v>5933.0810000000001</c:v>
                </c:pt>
                <c:pt idx="15348">
                  <c:v>5996.2370000000001</c:v>
                </c:pt>
                <c:pt idx="15349">
                  <c:v>5968.8980000000001</c:v>
                </c:pt>
                <c:pt idx="15350">
                  <c:v>5504.2539999999999</c:v>
                </c:pt>
                <c:pt idx="15351">
                  <c:v>5210.7129999999997</c:v>
                </c:pt>
                <c:pt idx="15352">
                  <c:v>5688.1859999999997</c:v>
                </c:pt>
                <c:pt idx="15353">
                  <c:v>7226.7290000000003</c:v>
                </c:pt>
                <c:pt idx="15354">
                  <c:v>7710.4380000000001</c:v>
                </c:pt>
                <c:pt idx="15355">
                  <c:v>7804.3249999999998</c:v>
                </c:pt>
                <c:pt idx="15356">
                  <c:v>8237.3719999999994</c:v>
                </c:pt>
                <c:pt idx="15357">
                  <c:v>8201.8819999999996</c:v>
                </c:pt>
                <c:pt idx="15358">
                  <c:v>7523.674</c:v>
                </c:pt>
                <c:pt idx="15359">
                  <c:v>6312.6030000000001</c:v>
                </c:pt>
                <c:pt idx="15360">
                  <c:v>5011.7839999999997</c:v>
                </c:pt>
                <c:pt idx="15361">
                  <c:v>4194.8919999999998</c:v>
                </c:pt>
                <c:pt idx="15362">
                  <c:v>4634.5559999999996</c:v>
                </c:pt>
                <c:pt idx="15363">
                  <c:v>9080.0249999999996</c:v>
                </c:pt>
                <c:pt idx="15364">
                  <c:v>10425.253000000001</c:v>
                </c:pt>
                <c:pt idx="15365">
                  <c:v>8110.2520000000004</c:v>
                </c:pt>
                <c:pt idx="15366">
                  <c:v>6230.1350000000002</c:v>
                </c:pt>
                <c:pt idx="15367">
                  <c:v>5882.0889999999999</c:v>
                </c:pt>
                <c:pt idx="15368">
                  <c:v>5722.67</c:v>
                </c:pt>
                <c:pt idx="15369">
                  <c:v>5569.0150000000003</c:v>
                </c:pt>
                <c:pt idx="15370">
                  <c:v>5194.8980000000001</c:v>
                </c:pt>
                <c:pt idx="15371">
                  <c:v>5080.4179999999997</c:v>
                </c:pt>
                <c:pt idx="15372">
                  <c:v>4660.3109999999997</c:v>
                </c:pt>
                <c:pt idx="15373">
                  <c:v>4792.1419999999998</c:v>
                </c:pt>
                <c:pt idx="15374">
                  <c:v>5962.1779999999999</c:v>
                </c:pt>
                <c:pt idx="15375">
                  <c:v>5915.8069999999998</c:v>
                </c:pt>
                <c:pt idx="15376">
                  <c:v>5114.4269999999997</c:v>
                </c:pt>
                <c:pt idx="15377">
                  <c:v>4790.28</c:v>
                </c:pt>
                <c:pt idx="15378">
                  <c:v>4224.9549999999999</c:v>
                </c:pt>
                <c:pt idx="15379">
                  <c:v>3819.0050000000001</c:v>
                </c:pt>
                <c:pt idx="15380">
                  <c:v>3502.761</c:v>
                </c:pt>
                <c:pt idx="15381">
                  <c:v>3260.1880000000001</c:v>
                </c:pt>
                <c:pt idx="15382">
                  <c:v>3102.8040000000001</c:v>
                </c:pt>
                <c:pt idx="15383">
                  <c:v>3316.2629999999999</c:v>
                </c:pt>
                <c:pt idx="15384">
                  <c:v>3405.1619999999998</c:v>
                </c:pt>
                <c:pt idx="15385">
                  <c:v>4227.991</c:v>
                </c:pt>
                <c:pt idx="15386">
                  <c:v>9638.1620000000003</c:v>
                </c:pt>
                <c:pt idx="15387">
                  <c:v>14674.069</c:v>
                </c:pt>
                <c:pt idx="15388">
                  <c:v>14702.578</c:v>
                </c:pt>
                <c:pt idx="15389">
                  <c:v>12324.825999999999</c:v>
                </c:pt>
                <c:pt idx="15390">
                  <c:v>9891.5400000000009</c:v>
                </c:pt>
                <c:pt idx="15391">
                  <c:v>8384.8719999999994</c:v>
                </c:pt>
                <c:pt idx="15392">
                  <c:v>8552.9609999999993</c:v>
                </c:pt>
                <c:pt idx="15393">
                  <c:v>10148.919</c:v>
                </c:pt>
                <c:pt idx="15394">
                  <c:v>12025.928</c:v>
                </c:pt>
                <c:pt idx="15395">
                  <c:v>13184.944</c:v>
                </c:pt>
                <c:pt idx="15396">
                  <c:v>13409.315000000001</c:v>
                </c:pt>
                <c:pt idx="15397">
                  <c:v>11987.592000000001</c:v>
                </c:pt>
                <c:pt idx="15398">
                  <c:v>9772.6530000000002</c:v>
                </c:pt>
                <c:pt idx="15399">
                  <c:v>6868.4</c:v>
                </c:pt>
                <c:pt idx="15400">
                  <c:v>5210.5749999999998</c:v>
                </c:pt>
                <c:pt idx="15401">
                  <c:v>4725.4549999999999</c:v>
                </c:pt>
                <c:pt idx="15402">
                  <c:v>4074.9009999999998</c:v>
                </c:pt>
                <c:pt idx="15403">
                  <c:v>3738.4960000000001</c:v>
                </c:pt>
                <c:pt idx="15404">
                  <c:v>3494.422</c:v>
                </c:pt>
                <c:pt idx="15405">
                  <c:v>3065.3510000000001</c:v>
                </c:pt>
                <c:pt idx="15406">
                  <c:v>2982.2860000000001</c:v>
                </c:pt>
                <c:pt idx="15407">
                  <c:v>2959.9059999999999</c:v>
                </c:pt>
                <c:pt idx="15408">
                  <c:v>2771.8110000000001</c:v>
                </c:pt>
                <c:pt idx="15409">
                  <c:v>2638.4290000000001</c:v>
                </c:pt>
                <c:pt idx="15410">
                  <c:v>2284.4189999999999</c:v>
                </c:pt>
                <c:pt idx="15411">
                  <c:v>2031.2349999999999</c:v>
                </c:pt>
                <c:pt idx="15412">
                  <c:v>2038.8030000000001</c:v>
                </c:pt>
                <c:pt idx="15413">
                  <c:v>1924.4169999999999</c:v>
                </c:pt>
                <c:pt idx="15414">
                  <c:v>2121.0720000000001</c:v>
                </c:pt>
                <c:pt idx="15415">
                  <c:v>2347.4740000000002</c:v>
                </c:pt>
                <c:pt idx="15416">
                  <c:v>2576.9549999999999</c:v>
                </c:pt>
                <c:pt idx="15417">
                  <c:v>3068.7150000000001</c:v>
                </c:pt>
                <c:pt idx="15418">
                  <c:v>5122.7849999999999</c:v>
                </c:pt>
                <c:pt idx="15419">
                  <c:v>6263.3760000000002</c:v>
                </c:pt>
                <c:pt idx="15420">
                  <c:v>6111.0569999999998</c:v>
                </c:pt>
                <c:pt idx="15421">
                  <c:v>5567.1660000000002</c:v>
                </c:pt>
                <c:pt idx="15422">
                  <c:v>6118.7359999999999</c:v>
                </c:pt>
                <c:pt idx="15423">
                  <c:v>6755.0619999999999</c:v>
                </c:pt>
                <c:pt idx="15424">
                  <c:v>6931.277</c:v>
                </c:pt>
                <c:pt idx="15425">
                  <c:v>8588.1409999999996</c:v>
                </c:pt>
                <c:pt idx="15426">
                  <c:v>8008.4570000000003</c:v>
                </c:pt>
                <c:pt idx="15427">
                  <c:v>7981.9120000000003</c:v>
                </c:pt>
                <c:pt idx="15428">
                  <c:v>7910.8959999999997</c:v>
                </c:pt>
                <c:pt idx="15429">
                  <c:v>7773.848</c:v>
                </c:pt>
                <c:pt idx="15430">
                  <c:v>7208.9530000000004</c:v>
                </c:pt>
                <c:pt idx="15431">
                  <c:v>7781.2280000000001</c:v>
                </c:pt>
                <c:pt idx="15432">
                  <c:v>8535.7389999999996</c:v>
                </c:pt>
                <c:pt idx="15433">
                  <c:v>6457.42</c:v>
                </c:pt>
                <c:pt idx="15434">
                  <c:v>6061.4080000000004</c:v>
                </c:pt>
                <c:pt idx="15435">
                  <c:v>6301.8379999999997</c:v>
                </c:pt>
                <c:pt idx="15436">
                  <c:v>5540.6580000000004</c:v>
                </c:pt>
                <c:pt idx="15437">
                  <c:v>5658.7190000000001</c:v>
                </c:pt>
                <c:pt idx="15438">
                  <c:v>5566.098</c:v>
                </c:pt>
                <c:pt idx="15439">
                  <c:v>5498.9459999999999</c:v>
                </c:pt>
                <c:pt idx="15440">
                  <c:v>5314.0919999999996</c:v>
                </c:pt>
                <c:pt idx="15441">
                  <c:v>6065.2759999999998</c:v>
                </c:pt>
                <c:pt idx="15442">
                  <c:v>7600.4129999999996</c:v>
                </c:pt>
                <c:pt idx="15443">
                  <c:v>7575.9139999999998</c:v>
                </c:pt>
                <c:pt idx="15444">
                  <c:v>8077.9639999999999</c:v>
                </c:pt>
                <c:pt idx="15445">
                  <c:v>7739.4470000000001</c:v>
                </c:pt>
                <c:pt idx="15446">
                  <c:v>7079.915</c:v>
                </c:pt>
                <c:pt idx="15447">
                  <c:v>5930.7550000000001</c:v>
                </c:pt>
                <c:pt idx="15448">
                  <c:v>4703.6710000000003</c:v>
                </c:pt>
                <c:pt idx="15449">
                  <c:v>4516.5389999999998</c:v>
                </c:pt>
                <c:pt idx="15450">
                  <c:v>4837.7659999999996</c:v>
                </c:pt>
                <c:pt idx="15451">
                  <c:v>6525.817</c:v>
                </c:pt>
                <c:pt idx="15452">
                  <c:v>6750.7160000000003</c:v>
                </c:pt>
                <c:pt idx="15453">
                  <c:v>6074.1059999999998</c:v>
                </c:pt>
                <c:pt idx="15454">
                  <c:v>5101.0439999999999</c:v>
                </c:pt>
                <c:pt idx="15455">
                  <c:v>5418.9970000000003</c:v>
                </c:pt>
                <c:pt idx="15456">
                  <c:v>5477.1170000000002</c:v>
                </c:pt>
                <c:pt idx="15457">
                  <c:v>4050.3539999999998</c:v>
                </c:pt>
                <c:pt idx="15458">
                  <c:v>3158.5830000000001</c:v>
                </c:pt>
                <c:pt idx="15459">
                  <c:v>2891.866</c:v>
                </c:pt>
                <c:pt idx="15460">
                  <c:v>2963.1320000000001</c:v>
                </c:pt>
                <c:pt idx="15461">
                  <c:v>2890.7159999999999</c:v>
                </c:pt>
                <c:pt idx="15462">
                  <c:v>4024.6350000000002</c:v>
                </c:pt>
                <c:pt idx="15463">
                  <c:v>5566.0839999999998</c:v>
                </c:pt>
                <c:pt idx="15464">
                  <c:v>5175.8140000000003</c:v>
                </c:pt>
                <c:pt idx="15465">
                  <c:v>4559.6040000000003</c:v>
                </c:pt>
                <c:pt idx="15466">
                  <c:v>4757.2370000000001</c:v>
                </c:pt>
                <c:pt idx="15467">
                  <c:v>5360.9589999999998</c:v>
                </c:pt>
                <c:pt idx="15468">
                  <c:v>4947.7709999999997</c:v>
                </c:pt>
                <c:pt idx="15469">
                  <c:v>4936.9560000000001</c:v>
                </c:pt>
                <c:pt idx="15470">
                  <c:v>4921.9639999999999</c:v>
                </c:pt>
                <c:pt idx="15471">
                  <c:v>4976.6019999999999</c:v>
                </c:pt>
                <c:pt idx="15472">
                  <c:v>5476.2659999999996</c:v>
                </c:pt>
                <c:pt idx="15473">
                  <c:v>7239.4459999999999</c:v>
                </c:pt>
                <c:pt idx="15474">
                  <c:v>6955.18</c:v>
                </c:pt>
                <c:pt idx="15475">
                  <c:v>5997.2120000000004</c:v>
                </c:pt>
                <c:pt idx="15476">
                  <c:v>5784.8940000000002</c:v>
                </c:pt>
                <c:pt idx="15477">
                  <c:v>5723.45</c:v>
                </c:pt>
                <c:pt idx="15478">
                  <c:v>5325.2129999999997</c:v>
                </c:pt>
                <c:pt idx="15479">
                  <c:v>5620.1670000000004</c:v>
                </c:pt>
                <c:pt idx="15480">
                  <c:v>6719.4229999999998</c:v>
                </c:pt>
                <c:pt idx="15481">
                  <c:v>6429.9430000000002</c:v>
                </c:pt>
                <c:pt idx="15482">
                  <c:v>6305.9070000000002</c:v>
                </c:pt>
                <c:pt idx="15483">
                  <c:v>6078.7809999999999</c:v>
                </c:pt>
                <c:pt idx="15484">
                  <c:v>6012.518</c:v>
                </c:pt>
                <c:pt idx="15485">
                  <c:v>5908.7089999999998</c:v>
                </c:pt>
                <c:pt idx="15486">
                  <c:v>6216.6019999999999</c:v>
                </c:pt>
                <c:pt idx="15487">
                  <c:v>6331.2280000000001</c:v>
                </c:pt>
                <c:pt idx="15488">
                  <c:v>6214.0569999999998</c:v>
                </c:pt>
                <c:pt idx="15489">
                  <c:v>7041.8689999999997</c:v>
                </c:pt>
                <c:pt idx="15490">
                  <c:v>8295.2379999999994</c:v>
                </c:pt>
                <c:pt idx="15491">
                  <c:v>8290.5930000000008</c:v>
                </c:pt>
                <c:pt idx="15492">
                  <c:v>7738.9030000000002</c:v>
                </c:pt>
                <c:pt idx="15493">
                  <c:v>6944.8850000000002</c:v>
                </c:pt>
                <c:pt idx="15494">
                  <c:v>6867.0050000000001</c:v>
                </c:pt>
                <c:pt idx="15495">
                  <c:v>6001.991</c:v>
                </c:pt>
                <c:pt idx="15496">
                  <c:v>5220.5249999999996</c:v>
                </c:pt>
                <c:pt idx="15497">
                  <c:v>5558.7309999999998</c:v>
                </c:pt>
                <c:pt idx="15498">
                  <c:v>5846.107</c:v>
                </c:pt>
                <c:pt idx="15499">
                  <c:v>5779.0140000000001</c:v>
                </c:pt>
                <c:pt idx="15500">
                  <c:v>6144.6379999999999</c:v>
                </c:pt>
                <c:pt idx="15501">
                  <c:v>7626.9970000000003</c:v>
                </c:pt>
                <c:pt idx="15502">
                  <c:v>8290.6890000000003</c:v>
                </c:pt>
                <c:pt idx="15503">
                  <c:v>7904.7330000000002</c:v>
                </c:pt>
                <c:pt idx="15504">
                  <c:v>7935.7389999999996</c:v>
                </c:pt>
                <c:pt idx="15505">
                  <c:v>7541.2830000000004</c:v>
                </c:pt>
                <c:pt idx="15506">
                  <c:v>7319.7790000000005</c:v>
                </c:pt>
                <c:pt idx="15507">
                  <c:v>7722.0720000000001</c:v>
                </c:pt>
                <c:pt idx="15508">
                  <c:v>6673.2</c:v>
                </c:pt>
                <c:pt idx="15509">
                  <c:v>6340.1549999999997</c:v>
                </c:pt>
                <c:pt idx="15510">
                  <c:v>5467.4129999999996</c:v>
                </c:pt>
                <c:pt idx="15511">
                  <c:v>4326.2690000000002</c:v>
                </c:pt>
                <c:pt idx="15512">
                  <c:v>4492.5039999999999</c:v>
                </c:pt>
                <c:pt idx="15513">
                  <c:v>4983.8419999999996</c:v>
                </c:pt>
                <c:pt idx="15514">
                  <c:v>5461.2790000000005</c:v>
                </c:pt>
                <c:pt idx="15515">
                  <c:v>6352.2470000000003</c:v>
                </c:pt>
                <c:pt idx="15516">
                  <c:v>6869.5110000000004</c:v>
                </c:pt>
                <c:pt idx="15517">
                  <c:v>6862.9660000000003</c:v>
                </c:pt>
                <c:pt idx="15518">
                  <c:v>6609.4709999999995</c:v>
                </c:pt>
                <c:pt idx="15519">
                  <c:v>6607.6310000000003</c:v>
                </c:pt>
                <c:pt idx="15520">
                  <c:v>6328.1779999999999</c:v>
                </c:pt>
                <c:pt idx="15521">
                  <c:v>6121.7730000000001</c:v>
                </c:pt>
                <c:pt idx="15522">
                  <c:v>6235.61</c:v>
                </c:pt>
                <c:pt idx="15523">
                  <c:v>6384.4750000000004</c:v>
                </c:pt>
                <c:pt idx="15524">
                  <c:v>7121.11</c:v>
                </c:pt>
                <c:pt idx="15525">
                  <c:v>6916.64</c:v>
                </c:pt>
                <c:pt idx="15526">
                  <c:v>7064.3109999999997</c:v>
                </c:pt>
                <c:pt idx="15527">
                  <c:v>7263.0749999999998</c:v>
                </c:pt>
                <c:pt idx="15528">
                  <c:v>7663.8729999999996</c:v>
                </c:pt>
                <c:pt idx="15529">
                  <c:v>8283.8289999999997</c:v>
                </c:pt>
                <c:pt idx="15530">
                  <c:v>8031.7780000000002</c:v>
                </c:pt>
                <c:pt idx="15531">
                  <c:v>7305.1120000000001</c:v>
                </c:pt>
                <c:pt idx="15532">
                  <c:v>7685.5770000000002</c:v>
                </c:pt>
                <c:pt idx="15533">
                  <c:v>8374.1720000000005</c:v>
                </c:pt>
                <c:pt idx="15534">
                  <c:v>8366.8559999999998</c:v>
                </c:pt>
                <c:pt idx="15535">
                  <c:v>8095.2910000000002</c:v>
                </c:pt>
                <c:pt idx="15536">
                  <c:v>8008.0240000000003</c:v>
                </c:pt>
                <c:pt idx="15537">
                  <c:v>7814.3280000000004</c:v>
                </c:pt>
                <c:pt idx="15538">
                  <c:v>8080.1409999999996</c:v>
                </c:pt>
                <c:pt idx="15539">
                  <c:v>8114.3630000000003</c:v>
                </c:pt>
                <c:pt idx="15540">
                  <c:v>7382.732</c:v>
                </c:pt>
                <c:pt idx="15541">
                  <c:v>6402.5619999999999</c:v>
                </c:pt>
                <c:pt idx="15542">
                  <c:v>6210.9290000000001</c:v>
                </c:pt>
                <c:pt idx="15543">
                  <c:v>5110.0290000000005</c:v>
                </c:pt>
                <c:pt idx="15544">
                  <c:v>4080.7750000000001</c:v>
                </c:pt>
                <c:pt idx="15545">
                  <c:v>4402.8819999999996</c:v>
                </c:pt>
                <c:pt idx="15546">
                  <c:v>5176.4520000000002</c:v>
                </c:pt>
                <c:pt idx="15547">
                  <c:v>4624.3729999999996</c:v>
                </c:pt>
                <c:pt idx="15548">
                  <c:v>2924.1790000000001</c:v>
                </c:pt>
                <c:pt idx="15549">
                  <c:v>2306.009</c:v>
                </c:pt>
                <c:pt idx="15550">
                  <c:v>2650.6329999999998</c:v>
                </c:pt>
                <c:pt idx="15551">
                  <c:v>3197.9929999999999</c:v>
                </c:pt>
                <c:pt idx="15552">
                  <c:v>2940.0309999999999</c:v>
                </c:pt>
                <c:pt idx="15553">
                  <c:v>3034.16</c:v>
                </c:pt>
                <c:pt idx="15554">
                  <c:v>3461.85</c:v>
                </c:pt>
                <c:pt idx="15555">
                  <c:v>3667.6790000000001</c:v>
                </c:pt>
                <c:pt idx="15556">
                  <c:v>4845.3710000000001</c:v>
                </c:pt>
                <c:pt idx="15557">
                  <c:v>5332.9170000000004</c:v>
                </c:pt>
                <c:pt idx="15558">
                  <c:v>5329.2389999999996</c:v>
                </c:pt>
                <c:pt idx="15559">
                  <c:v>4758.8239999999996</c:v>
                </c:pt>
                <c:pt idx="15560">
                  <c:v>4236.424</c:v>
                </c:pt>
                <c:pt idx="15561">
                  <c:v>4325.9870000000001</c:v>
                </c:pt>
                <c:pt idx="15562">
                  <c:v>3719.375</c:v>
                </c:pt>
                <c:pt idx="15563">
                  <c:v>3400.0419999999999</c:v>
                </c:pt>
                <c:pt idx="15564">
                  <c:v>3563.4</c:v>
                </c:pt>
                <c:pt idx="15565">
                  <c:v>4568.7250000000004</c:v>
                </c:pt>
                <c:pt idx="15566">
                  <c:v>4737.5709999999999</c:v>
                </c:pt>
                <c:pt idx="15567">
                  <c:v>5042.4809999999998</c:v>
                </c:pt>
                <c:pt idx="15568">
                  <c:v>5075.835</c:v>
                </c:pt>
                <c:pt idx="15569">
                  <c:v>5112.4309999999996</c:v>
                </c:pt>
                <c:pt idx="15570">
                  <c:v>5030.2740000000003</c:v>
                </c:pt>
                <c:pt idx="15571">
                  <c:v>5343.3950000000004</c:v>
                </c:pt>
                <c:pt idx="15572">
                  <c:v>5371.5280000000002</c:v>
                </c:pt>
                <c:pt idx="15573">
                  <c:v>5637.8140000000003</c:v>
                </c:pt>
                <c:pt idx="15574">
                  <c:v>5808.3720000000003</c:v>
                </c:pt>
                <c:pt idx="15575">
                  <c:v>5443.5810000000001</c:v>
                </c:pt>
                <c:pt idx="15576">
                  <c:v>4811.4160000000002</c:v>
                </c:pt>
                <c:pt idx="15577">
                  <c:v>4934.9939999999997</c:v>
                </c:pt>
                <c:pt idx="15578">
                  <c:v>5773.7439999999997</c:v>
                </c:pt>
                <c:pt idx="15579">
                  <c:v>6373.22</c:v>
                </c:pt>
                <c:pt idx="15580">
                  <c:v>6513.11</c:v>
                </c:pt>
                <c:pt idx="15581">
                  <c:v>6028.7510000000002</c:v>
                </c:pt>
                <c:pt idx="15582">
                  <c:v>6149.12</c:v>
                </c:pt>
                <c:pt idx="15583">
                  <c:v>5816.8140000000003</c:v>
                </c:pt>
                <c:pt idx="15584">
                  <c:v>5270.6440000000002</c:v>
                </c:pt>
                <c:pt idx="15585">
                  <c:v>5392.2330000000002</c:v>
                </c:pt>
                <c:pt idx="15586">
                  <c:v>5404.55</c:v>
                </c:pt>
                <c:pt idx="15587">
                  <c:v>4657.1769999999997</c:v>
                </c:pt>
                <c:pt idx="15588">
                  <c:v>4344.7079999999996</c:v>
                </c:pt>
                <c:pt idx="15589">
                  <c:v>4222.8509999999997</c:v>
                </c:pt>
                <c:pt idx="15590">
                  <c:v>3886.6860000000001</c:v>
                </c:pt>
                <c:pt idx="15591">
                  <c:v>3604.7449999999999</c:v>
                </c:pt>
                <c:pt idx="15592">
                  <c:v>2921.0520000000001</c:v>
                </c:pt>
                <c:pt idx="15593">
                  <c:v>2510.6849999999999</c:v>
                </c:pt>
                <c:pt idx="15594">
                  <c:v>2528.6799999999998</c:v>
                </c:pt>
                <c:pt idx="15595">
                  <c:v>2448.7579999999998</c:v>
                </c:pt>
                <c:pt idx="15596">
                  <c:v>2197.5549999999998</c:v>
                </c:pt>
                <c:pt idx="15597">
                  <c:v>2077.6729999999998</c:v>
                </c:pt>
                <c:pt idx="15598">
                  <c:v>1947.874</c:v>
                </c:pt>
                <c:pt idx="15599">
                  <c:v>2073.9609999999998</c:v>
                </c:pt>
                <c:pt idx="15600">
                  <c:v>2224.3789999999999</c:v>
                </c:pt>
                <c:pt idx="15601">
                  <c:v>2219.23</c:v>
                </c:pt>
                <c:pt idx="15602">
                  <c:v>1781.9970000000001</c:v>
                </c:pt>
                <c:pt idx="15603">
                  <c:v>1655.078</c:v>
                </c:pt>
                <c:pt idx="15604">
                  <c:v>1596.2550000000001</c:v>
                </c:pt>
                <c:pt idx="15605">
                  <c:v>1583.41</c:v>
                </c:pt>
                <c:pt idx="15606">
                  <c:v>1652.74</c:v>
                </c:pt>
                <c:pt idx="15607">
                  <c:v>1389.691</c:v>
                </c:pt>
                <c:pt idx="15608">
                  <c:v>1403.0150000000001</c:v>
                </c:pt>
                <c:pt idx="15609">
                  <c:v>1825.348</c:v>
                </c:pt>
                <c:pt idx="15610">
                  <c:v>1754.96</c:v>
                </c:pt>
                <c:pt idx="15611">
                  <c:v>1646.23</c:v>
                </c:pt>
                <c:pt idx="15612">
                  <c:v>1696.683</c:v>
                </c:pt>
                <c:pt idx="15613">
                  <c:v>1908.576</c:v>
                </c:pt>
                <c:pt idx="15614">
                  <c:v>1910.2180000000001</c:v>
                </c:pt>
                <c:pt idx="15615">
                  <c:v>1823.645</c:v>
                </c:pt>
                <c:pt idx="15616">
                  <c:v>1769.6949999999999</c:v>
                </c:pt>
                <c:pt idx="15617">
                  <c:v>1832.9390000000001</c:v>
                </c:pt>
                <c:pt idx="15618">
                  <c:v>1892.82</c:v>
                </c:pt>
                <c:pt idx="15619">
                  <c:v>2092.549</c:v>
                </c:pt>
                <c:pt idx="15620">
                  <c:v>2209.3209999999999</c:v>
                </c:pt>
                <c:pt idx="15621">
                  <c:v>2005.9169999999999</c:v>
                </c:pt>
                <c:pt idx="15622">
                  <c:v>1900.09</c:v>
                </c:pt>
                <c:pt idx="15623">
                  <c:v>1947.539</c:v>
                </c:pt>
                <c:pt idx="15624">
                  <c:v>1942.066</c:v>
                </c:pt>
                <c:pt idx="15625">
                  <c:v>1818.498</c:v>
                </c:pt>
                <c:pt idx="15626">
                  <c:v>1746.6969999999999</c:v>
                </c:pt>
                <c:pt idx="15627">
                  <c:v>1662.328</c:v>
                </c:pt>
                <c:pt idx="15628">
                  <c:v>1513.123</c:v>
                </c:pt>
                <c:pt idx="15629">
                  <c:v>1504.454</c:v>
                </c:pt>
                <c:pt idx="15630">
                  <c:v>1680.461</c:v>
                </c:pt>
                <c:pt idx="15631">
                  <c:v>1759.2570000000001</c:v>
                </c:pt>
                <c:pt idx="15632">
                  <c:v>1742.6030000000001</c:v>
                </c:pt>
                <c:pt idx="15633">
                  <c:v>1895.4179999999999</c:v>
                </c:pt>
                <c:pt idx="15634">
                  <c:v>1932.021</c:v>
                </c:pt>
                <c:pt idx="15635">
                  <c:v>1854.8920000000001</c:v>
                </c:pt>
                <c:pt idx="15636">
                  <c:v>1544.865</c:v>
                </c:pt>
                <c:pt idx="15637">
                  <c:v>1679.7940000000001</c:v>
                </c:pt>
                <c:pt idx="15638">
                  <c:v>1731.098</c:v>
                </c:pt>
                <c:pt idx="15639">
                  <c:v>1907.511</c:v>
                </c:pt>
                <c:pt idx="15640">
                  <c:v>2046.127</c:v>
                </c:pt>
                <c:pt idx="15641">
                  <c:v>1836.5519999999999</c:v>
                </c:pt>
                <c:pt idx="15642">
                  <c:v>1845.5350000000001</c:v>
                </c:pt>
                <c:pt idx="15643">
                  <c:v>1724.904</c:v>
                </c:pt>
                <c:pt idx="15644">
                  <c:v>1582.8409999999999</c:v>
                </c:pt>
                <c:pt idx="15645">
                  <c:v>3050.0970000000002</c:v>
                </c:pt>
                <c:pt idx="15646">
                  <c:v>4663.5290000000005</c:v>
                </c:pt>
                <c:pt idx="15647">
                  <c:v>4551.951</c:v>
                </c:pt>
                <c:pt idx="15648">
                  <c:v>3813.48</c:v>
                </c:pt>
                <c:pt idx="15649">
                  <c:v>3567.7249999999999</c:v>
                </c:pt>
                <c:pt idx="15650">
                  <c:v>2916.31</c:v>
                </c:pt>
                <c:pt idx="15651">
                  <c:v>2403.998</c:v>
                </c:pt>
                <c:pt idx="15652">
                  <c:v>2225.306</c:v>
                </c:pt>
                <c:pt idx="15653">
                  <c:v>1859.7429999999999</c:v>
                </c:pt>
                <c:pt idx="15654">
                  <c:v>1696.95</c:v>
                </c:pt>
                <c:pt idx="15655">
                  <c:v>1630.3009999999999</c:v>
                </c:pt>
                <c:pt idx="15656">
                  <c:v>1621.2260000000001</c:v>
                </c:pt>
                <c:pt idx="15657">
                  <c:v>1565.229</c:v>
                </c:pt>
                <c:pt idx="15658">
                  <c:v>1690.7739999999999</c:v>
                </c:pt>
                <c:pt idx="15659">
                  <c:v>1777.701</c:v>
                </c:pt>
                <c:pt idx="15660">
                  <c:v>1835.069</c:v>
                </c:pt>
                <c:pt idx="15661">
                  <c:v>1816.999</c:v>
                </c:pt>
                <c:pt idx="15662">
                  <c:v>1877.74</c:v>
                </c:pt>
                <c:pt idx="15663">
                  <c:v>2192.7869999999998</c:v>
                </c:pt>
                <c:pt idx="15664">
                  <c:v>2398.6</c:v>
                </c:pt>
                <c:pt idx="15665">
                  <c:v>2315.819</c:v>
                </c:pt>
                <c:pt idx="15666">
                  <c:v>2313.3560000000002</c:v>
                </c:pt>
                <c:pt idx="15667">
                  <c:v>2244.453</c:v>
                </c:pt>
                <c:pt idx="15668">
                  <c:v>2084.721</c:v>
                </c:pt>
                <c:pt idx="15669">
                  <c:v>2253.7579999999998</c:v>
                </c:pt>
                <c:pt idx="15670">
                  <c:v>2595.8429999999998</c:v>
                </c:pt>
                <c:pt idx="15671">
                  <c:v>2297.6089999999999</c:v>
                </c:pt>
                <c:pt idx="15672">
                  <c:v>3201.665</c:v>
                </c:pt>
                <c:pt idx="15673">
                  <c:v>4660.3379999999997</c:v>
                </c:pt>
                <c:pt idx="15674">
                  <c:v>8138.8670000000002</c:v>
                </c:pt>
                <c:pt idx="15675">
                  <c:v>12393.888000000001</c:v>
                </c:pt>
                <c:pt idx="15676">
                  <c:v>14014.03</c:v>
                </c:pt>
                <c:pt idx="15677">
                  <c:v>14233.082</c:v>
                </c:pt>
                <c:pt idx="15678">
                  <c:v>13855.782999999999</c:v>
                </c:pt>
                <c:pt idx="15679">
                  <c:v>13175.959000000001</c:v>
                </c:pt>
                <c:pt idx="15680">
                  <c:v>11837.11</c:v>
                </c:pt>
                <c:pt idx="15681">
                  <c:v>10436.521000000001</c:v>
                </c:pt>
                <c:pt idx="15682">
                  <c:v>9371.5400000000009</c:v>
                </c:pt>
                <c:pt idx="15683">
                  <c:v>9981.5920000000006</c:v>
                </c:pt>
                <c:pt idx="15684">
                  <c:v>10405.647000000001</c:v>
                </c:pt>
                <c:pt idx="15685">
                  <c:v>10757.682000000001</c:v>
                </c:pt>
                <c:pt idx="15686">
                  <c:v>11655.838</c:v>
                </c:pt>
                <c:pt idx="15687">
                  <c:v>14623.002</c:v>
                </c:pt>
                <c:pt idx="15688">
                  <c:v>19257.203000000001</c:v>
                </c:pt>
                <c:pt idx="15689">
                  <c:v>20200.821</c:v>
                </c:pt>
                <c:pt idx="15690">
                  <c:v>20368.253000000001</c:v>
                </c:pt>
                <c:pt idx="15691">
                  <c:v>19267.02</c:v>
                </c:pt>
                <c:pt idx="15692">
                  <c:v>15991.857</c:v>
                </c:pt>
                <c:pt idx="15693">
                  <c:v>13744.231</c:v>
                </c:pt>
                <c:pt idx="15694">
                  <c:v>13406.995999999999</c:v>
                </c:pt>
                <c:pt idx="15695">
                  <c:v>13038.939</c:v>
                </c:pt>
                <c:pt idx="15696">
                  <c:v>12434.483</c:v>
                </c:pt>
                <c:pt idx="15697">
                  <c:v>13206.468000000001</c:v>
                </c:pt>
                <c:pt idx="15698">
                  <c:v>13230.612999999999</c:v>
                </c:pt>
                <c:pt idx="15699">
                  <c:v>12255.498</c:v>
                </c:pt>
                <c:pt idx="15700">
                  <c:v>10882.066999999999</c:v>
                </c:pt>
                <c:pt idx="15701">
                  <c:v>11812.75</c:v>
                </c:pt>
                <c:pt idx="15702">
                  <c:v>15940.191999999999</c:v>
                </c:pt>
                <c:pt idx="15703">
                  <c:v>18133.069</c:v>
                </c:pt>
                <c:pt idx="15704">
                  <c:v>18974.812999999998</c:v>
                </c:pt>
                <c:pt idx="15705">
                  <c:v>18416.242999999999</c:v>
                </c:pt>
                <c:pt idx="15706">
                  <c:v>17400.896000000001</c:v>
                </c:pt>
                <c:pt idx="15707">
                  <c:v>17582.188999999998</c:v>
                </c:pt>
                <c:pt idx="15708">
                  <c:v>16461.101999999999</c:v>
                </c:pt>
                <c:pt idx="15709">
                  <c:v>14242.878000000001</c:v>
                </c:pt>
                <c:pt idx="15710">
                  <c:v>12800.036</c:v>
                </c:pt>
                <c:pt idx="15711">
                  <c:v>11923.306</c:v>
                </c:pt>
                <c:pt idx="15712">
                  <c:v>10588.652</c:v>
                </c:pt>
                <c:pt idx="15713">
                  <c:v>9393.4069999999992</c:v>
                </c:pt>
                <c:pt idx="15714">
                  <c:v>8987.4560000000001</c:v>
                </c:pt>
                <c:pt idx="15715">
                  <c:v>10093.174000000001</c:v>
                </c:pt>
                <c:pt idx="15716">
                  <c:v>11261.772000000001</c:v>
                </c:pt>
                <c:pt idx="15717">
                  <c:v>11409.978999999999</c:v>
                </c:pt>
                <c:pt idx="15718">
                  <c:v>12511.971</c:v>
                </c:pt>
                <c:pt idx="15719">
                  <c:v>16652.065999999999</c:v>
                </c:pt>
                <c:pt idx="15720">
                  <c:v>19819.083999999999</c:v>
                </c:pt>
                <c:pt idx="15721">
                  <c:v>22631.22</c:v>
                </c:pt>
                <c:pt idx="15722">
                  <c:v>24645.707999999999</c:v>
                </c:pt>
                <c:pt idx="15723">
                  <c:v>25988.107</c:v>
                </c:pt>
                <c:pt idx="15724">
                  <c:v>25502.409</c:v>
                </c:pt>
                <c:pt idx="15725">
                  <c:v>21458.294999999998</c:v>
                </c:pt>
                <c:pt idx="15726">
                  <c:v>16690.932000000001</c:v>
                </c:pt>
                <c:pt idx="15727">
                  <c:v>14714.703</c:v>
                </c:pt>
                <c:pt idx="15728">
                  <c:v>17144.09</c:v>
                </c:pt>
                <c:pt idx="15729">
                  <c:v>21228.782999999999</c:v>
                </c:pt>
                <c:pt idx="15730">
                  <c:v>20840.458999999999</c:v>
                </c:pt>
                <c:pt idx="15731">
                  <c:v>16508.001</c:v>
                </c:pt>
                <c:pt idx="15732">
                  <c:v>12825.634</c:v>
                </c:pt>
                <c:pt idx="15733">
                  <c:v>10975.831</c:v>
                </c:pt>
                <c:pt idx="15734">
                  <c:v>10970.237999999999</c:v>
                </c:pt>
                <c:pt idx="15735">
                  <c:v>11389.374</c:v>
                </c:pt>
                <c:pt idx="15736">
                  <c:v>10960.626</c:v>
                </c:pt>
                <c:pt idx="15737">
                  <c:v>9670.0370000000003</c:v>
                </c:pt>
                <c:pt idx="15738">
                  <c:v>8532.2549999999992</c:v>
                </c:pt>
                <c:pt idx="15739">
                  <c:v>8359.2579999999998</c:v>
                </c:pt>
                <c:pt idx="15740">
                  <c:v>8848.1740000000009</c:v>
                </c:pt>
                <c:pt idx="15741">
                  <c:v>8539.1280000000006</c:v>
                </c:pt>
                <c:pt idx="15742">
                  <c:v>8035.2179999999998</c:v>
                </c:pt>
                <c:pt idx="15743">
                  <c:v>7682.4960000000001</c:v>
                </c:pt>
                <c:pt idx="15744">
                  <c:v>7283.4340000000002</c:v>
                </c:pt>
                <c:pt idx="15745">
                  <c:v>7165.4809999999998</c:v>
                </c:pt>
                <c:pt idx="15746">
                  <c:v>7508.34</c:v>
                </c:pt>
                <c:pt idx="15747">
                  <c:v>9823.1949999999997</c:v>
                </c:pt>
                <c:pt idx="15748">
                  <c:v>10978.226000000001</c:v>
                </c:pt>
                <c:pt idx="15749">
                  <c:v>10545.866</c:v>
                </c:pt>
                <c:pt idx="15750">
                  <c:v>10381.125</c:v>
                </c:pt>
                <c:pt idx="15751">
                  <c:v>10087.221</c:v>
                </c:pt>
                <c:pt idx="15752">
                  <c:v>10073.578</c:v>
                </c:pt>
                <c:pt idx="15753">
                  <c:v>10551.467000000001</c:v>
                </c:pt>
                <c:pt idx="15754">
                  <c:v>10626.56</c:v>
                </c:pt>
                <c:pt idx="15755">
                  <c:v>10252.938</c:v>
                </c:pt>
                <c:pt idx="15756">
                  <c:v>9355.5280000000002</c:v>
                </c:pt>
                <c:pt idx="15757">
                  <c:v>9919.6029999999992</c:v>
                </c:pt>
                <c:pt idx="15758">
                  <c:v>17811.650000000001</c:v>
                </c:pt>
                <c:pt idx="15759">
                  <c:v>25740.911</c:v>
                </c:pt>
                <c:pt idx="15760">
                  <c:v>31901.352999999999</c:v>
                </c:pt>
                <c:pt idx="15761">
                  <c:v>35394.773000000001</c:v>
                </c:pt>
                <c:pt idx="15762">
                  <c:v>37647.720999999998</c:v>
                </c:pt>
                <c:pt idx="15763">
                  <c:v>39577.341</c:v>
                </c:pt>
                <c:pt idx="15764">
                  <c:v>40890.894</c:v>
                </c:pt>
                <c:pt idx="15765">
                  <c:v>41883.122000000003</c:v>
                </c:pt>
                <c:pt idx="15766">
                  <c:v>43170.680999999997</c:v>
                </c:pt>
                <c:pt idx="15767">
                  <c:v>44830.345999999998</c:v>
                </c:pt>
                <c:pt idx="15768">
                  <c:v>46453.305</c:v>
                </c:pt>
                <c:pt idx="15769">
                  <c:v>48227.103000000003</c:v>
                </c:pt>
                <c:pt idx="15770">
                  <c:v>50768.917999999998</c:v>
                </c:pt>
                <c:pt idx="15771">
                  <c:v>53160.531999999999</c:v>
                </c:pt>
                <c:pt idx="15772">
                  <c:v>54237.277000000002</c:v>
                </c:pt>
                <c:pt idx="15773">
                  <c:v>54231.258000000002</c:v>
                </c:pt>
                <c:pt idx="15774">
                  <c:v>53388.315999999999</c:v>
                </c:pt>
                <c:pt idx="15775">
                  <c:v>52732.911</c:v>
                </c:pt>
                <c:pt idx="15776">
                  <c:v>52113.25</c:v>
                </c:pt>
                <c:pt idx="15777">
                  <c:v>52728.428</c:v>
                </c:pt>
                <c:pt idx="15778">
                  <c:v>52770.095000000001</c:v>
                </c:pt>
                <c:pt idx="15779">
                  <c:v>51236.053</c:v>
                </c:pt>
                <c:pt idx="15780">
                  <c:v>50456.271000000001</c:v>
                </c:pt>
                <c:pt idx="15781">
                  <c:v>51055.034</c:v>
                </c:pt>
                <c:pt idx="15782">
                  <c:v>52121.531000000003</c:v>
                </c:pt>
                <c:pt idx="15783">
                  <c:v>52824.404000000002</c:v>
                </c:pt>
                <c:pt idx="15784">
                  <c:v>52876.982000000004</c:v>
                </c:pt>
                <c:pt idx="15785">
                  <c:v>53059.661999999997</c:v>
                </c:pt>
                <c:pt idx="15786">
                  <c:v>54401.152999999998</c:v>
                </c:pt>
                <c:pt idx="15787">
                  <c:v>56439.894</c:v>
                </c:pt>
                <c:pt idx="15788">
                  <c:v>58037.432000000001</c:v>
                </c:pt>
                <c:pt idx="15789">
                  <c:v>62140.612000000001</c:v>
                </c:pt>
                <c:pt idx="15790">
                  <c:v>68576.671000000002</c:v>
                </c:pt>
                <c:pt idx="15791">
                  <c:v>75703.69</c:v>
                </c:pt>
                <c:pt idx="15792">
                  <c:v>80703.451000000001</c:v>
                </c:pt>
                <c:pt idx="15793">
                  <c:v>81862.357999999993</c:v>
                </c:pt>
                <c:pt idx="15794">
                  <c:v>79993.069000000003</c:v>
                </c:pt>
                <c:pt idx="15795">
                  <c:v>76570.442999999999</c:v>
                </c:pt>
                <c:pt idx="15796">
                  <c:v>71910.737999999998</c:v>
                </c:pt>
                <c:pt idx="15797">
                  <c:v>67592.160999999993</c:v>
                </c:pt>
                <c:pt idx="15798">
                  <c:v>64121.728000000003</c:v>
                </c:pt>
                <c:pt idx="15799">
                  <c:v>61686.248</c:v>
                </c:pt>
                <c:pt idx="15800">
                  <c:v>59548.824000000001</c:v>
                </c:pt>
                <c:pt idx="15801">
                  <c:v>57438.557000000001</c:v>
                </c:pt>
                <c:pt idx="15802">
                  <c:v>54378.150999999998</c:v>
                </c:pt>
                <c:pt idx="15803">
                  <c:v>50997.665000000001</c:v>
                </c:pt>
                <c:pt idx="15804">
                  <c:v>47355.735999999997</c:v>
                </c:pt>
                <c:pt idx="15805">
                  <c:v>43558.65</c:v>
                </c:pt>
                <c:pt idx="15806">
                  <c:v>39950.415999999997</c:v>
                </c:pt>
                <c:pt idx="15807">
                  <c:v>36275.396000000001</c:v>
                </c:pt>
                <c:pt idx="15808">
                  <c:v>31685.655999999999</c:v>
                </c:pt>
                <c:pt idx="15809">
                  <c:v>28886.392</c:v>
                </c:pt>
                <c:pt idx="15810">
                  <c:v>28253.231</c:v>
                </c:pt>
                <c:pt idx="15811">
                  <c:v>25340.553</c:v>
                </c:pt>
                <c:pt idx="15812">
                  <c:v>22396.719000000001</c:v>
                </c:pt>
                <c:pt idx="15813">
                  <c:v>21900.192999999999</c:v>
                </c:pt>
                <c:pt idx="15814">
                  <c:v>20697.258999999998</c:v>
                </c:pt>
                <c:pt idx="15815">
                  <c:v>20041.034</c:v>
                </c:pt>
                <c:pt idx="15816">
                  <c:v>18750.641</c:v>
                </c:pt>
                <c:pt idx="15817">
                  <c:v>17781.781999999999</c:v>
                </c:pt>
                <c:pt idx="15818">
                  <c:v>16775.305</c:v>
                </c:pt>
                <c:pt idx="15819">
                  <c:v>16187.325999999999</c:v>
                </c:pt>
                <c:pt idx="15820">
                  <c:v>16618.187000000002</c:v>
                </c:pt>
                <c:pt idx="15821">
                  <c:v>16771.027999999998</c:v>
                </c:pt>
                <c:pt idx="15822">
                  <c:v>17337.835999999999</c:v>
                </c:pt>
                <c:pt idx="15823">
                  <c:v>17177.605</c:v>
                </c:pt>
                <c:pt idx="15824">
                  <c:v>16692.027999999998</c:v>
                </c:pt>
                <c:pt idx="15825">
                  <c:v>16512.167000000001</c:v>
                </c:pt>
                <c:pt idx="15826">
                  <c:v>16934.186000000002</c:v>
                </c:pt>
                <c:pt idx="15827">
                  <c:v>15790.668</c:v>
                </c:pt>
                <c:pt idx="15828">
                  <c:v>13846.129000000001</c:v>
                </c:pt>
                <c:pt idx="15829">
                  <c:v>13250.046</c:v>
                </c:pt>
                <c:pt idx="15830">
                  <c:v>12803.433999999999</c:v>
                </c:pt>
                <c:pt idx="15831">
                  <c:v>12801.231</c:v>
                </c:pt>
                <c:pt idx="15832">
                  <c:v>12586.058999999999</c:v>
                </c:pt>
                <c:pt idx="15833">
                  <c:v>12461.075999999999</c:v>
                </c:pt>
                <c:pt idx="15834">
                  <c:v>10440.855</c:v>
                </c:pt>
                <c:pt idx="15835">
                  <c:v>9186.3289999999997</c:v>
                </c:pt>
                <c:pt idx="15836">
                  <c:v>9635.1309999999994</c:v>
                </c:pt>
                <c:pt idx="15837">
                  <c:v>11220.325000000001</c:v>
                </c:pt>
                <c:pt idx="15838">
                  <c:v>12350.323</c:v>
                </c:pt>
                <c:pt idx="15839">
                  <c:v>12834.215</c:v>
                </c:pt>
                <c:pt idx="15840">
                  <c:v>13862.286</c:v>
                </c:pt>
                <c:pt idx="15841">
                  <c:v>13483.574000000001</c:v>
                </c:pt>
                <c:pt idx="15842">
                  <c:v>11771.895</c:v>
                </c:pt>
                <c:pt idx="15843">
                  <c:v>10780.214</c:v>
                </c:pt>
                <c:pt idx="15844">
                  <c:v>10364.44</c:v>
                </c:pt>
                <c:pt idx="15845">
                  <c:v>9579.3220000000001</c:v>
                </c:pt>
                <c:pt idx="15846">
                  <c:v>9804.1450000000004</c:v>
                </c:pt>
                <c:pt idx="15847">
                  <c:v>8825.0660000000007</c:v>
                </c:pt>
                <c:pt idx="15848">
                  <c:v>8260.2900000000009</c:v>
                </c:pt>
                <c:pt idx="15849">
                  <c:v>8528.5429999999997</c:v>
                </c:pt>
                <c:pt idx="15850">
                  <c:v>9208.8359999999993</c:v>
                </c:pt>
                <c:pt idx="15851">
                  <c:v>10546.65</c:v>
                </c:pt>
                <c:pt idx="15852">
                  <c:v>10881.396000000001</c:v>
                </c:pt>
                <c:pt idx="15853">
                  <c:v>10589.254000000001</c:v>
                </c:pt>
                <c:pt idx="15854">
                  <c:v>10909.745999999999</c:v>
                </c:pt>
                <c:pt idx="15855">
                  <c:v>11198.661</c:v>
                </c:pt>
                <c:pt idx="15856">
                  <c:v>10673.013999999999</c:v>
                </c:pt>
                <c:pt idx="15857">
                  <c:v>9717.1990000000005</c:v>
                </c:pt>
                <c:pt idx="15858">
                  <c:v>9210.2199999999993</c:v>
                </c:pt>
                <c:pt idx="15859">
                  <c:v>9280.4719999999998</c:v>
                </c:pt>
                <c:pt idx="15860">
                  <c:v>9240.8220000000001</c:v>
                </c:pt>
                <c:pt idx="15861">
                  <c:v>9016.3549999999996</c:v>
                </c:pt>
                <c:pt idx="15862">
                  <c:v>11339.311</c:v>
                </c:pt>
                <c:pt idx="15863">
                  <c:v>11510.441000000001</c:v>
                </c:pt>
                <c:pt idx="15864">
                  <c:v>11150.008</c:v>
                </c:pt>
                <c:pt idx="15865">
                  <c:v>12671.697</c:v>
                </c:pt>
                <c:pt idx="15866">
                  <c:v>11297.861000000001</c:v>
                </c:pt>
                <c:pt idx="15867">
                  <c:v>9023.9339999999993</c:v>
                </c:pt>
                <c:pt idx="15868">
                  <c:v>8327.1039999999994</c:v>
                </c:pt>
                <c:pt idx="15869">
                  <c:v>7326.4570000000003</c:v>
                </c:pt>
                <c:pt idx="15870">
                  <c:v>6788.6859999999997</c:v>
                </c:pt>
                <c:pt idx="15871">
                  <c:v>7423.3630000000003</c:v>
                </c:pt>
                <c:pt idx="15872">
                  <c:v>6658.3029999999999</c:v>
                </c:pt>
                <c:pt idx="15873">
                  <c:v>6502.5159999999996</c:v>
                </c:pt>
                <c:pt idx="15874">
                  <c:v>7710.2809999999999</c:v>
                </c:pt>
                <c:pt idx="15875">
                  <c:v>7838.6</c:v>
                </c:pt>
                <c:pt idx="15876">
                  <c:v>7699.1229999999996</c:v>
                </c:pt>
                <c:pt idx="15877">
                  <c:v>7453.4660000000003</c:v>
                </c:pt>
                <c:pt idx="15878">
                  <c:v>6356.4279999999999</c:v>
                </c:pt>
                <c:pt idx="15879">
                  <c:v>5443.8860000000004</c:v>
                </c:pt>
                <c:pt idx="15880">
                  <c:v>5135.9589999999998</c:v>
                </c:pt>
                <c:pt idx="15881">
                  <c:v>4179.8620000000001</c:v>
                </c:pt>
                <c:pt idx="15882">
                  <c:v>4563.4459999999999</c:v>
                </c:pt>
                <c:pt idx="15883">
                  <c:v>5843.2759999999998</c:v>
                </c:pt>
                <c:pt idx="15884">
                  <c:v>5399.549</c:v>
                </c:pt>
                <c:pt idx="15885">
                  <c:v>5144.6769999999997</c:v>
                </c:pt>
                <c:pt idx="15886">
                  <c:v>6590.6419999999998</c:v>
                </c:pt>
                <c:pt idx="15887">
                  <c:v>7576.9269999999997</c:v>
                </c:pt>
                <c:pt idx="15888">
                  <c:v>7518.4260000000004</c:v>
                </c:pt>
                <c:pt idx="15889">
                  <c:v>8002.4480000000003</c:v>
                </c:pt>
                <c:pt idx="15890">
                  <c:v>9532.2489999999998</c:v>
                </c:pt>
                <c:pt idx="15891">
                  <c:v>10912.043</c:v>
                </c:pt>
                <c:pt idx="15892">
                  <c:v>11871.391</c:v>
                </c:pt>
                <c:pt idx="15893">
                  <c:v>12195.322</c:v>
                </c:pt>
                <c:pt idx="15894">
                  <c:v>11696.514999999999</c:v>
                </c:pt>
                <c:pt idx="15895">
                  <c:v>10555.605</c:v>
                </c:pt>
                <c:pt idx="15896">
                  <c:v>10293.281999999999</c:v>
                </c:pt>
                <c:pt idx="15897">
                  <c:v>11054.763000000001</c:v>
                </c:pt>
                <c:pt idx="15898">
                  <c:v>9523.8950000000004</c:v>
                </c:pt>
                <c:pt idx="15899">
                  <c:v>9769.7849999999999</c:v>
                </c:pt>
                <c:pt idx="15900">
                  <c:v>10766.866</c:v>
                </c:pt>
                <c:pt idx="15901">
                  <c:v>10427.951999999999</c:v>
                </c:pt>
                <c:pt idx="15902">
                  <c:v>10114.575999999999</c:v>
                </c:pt>
                <c:pt idx="15903">
                  <c:v>9601.2430000000004</c:v>
                </c:pt>
                <c:pt idx="15904">
                  <c:v>9278.2829999999994</c:v>
                </c:pt>
                <c:pt idx="15905">
                  <c:v>9636.6129999999994</c:v>
                </c:pt>
                <c:pt idx="15906">
                  <c:v>9967.5879999999997</c:v>
                </c:pt>
                <c:pt idx="15907">
                  <c:v>10195.316999999999</c:v>
                </c:pt>
                <c:pt idx="15908">
                  <c:v>10445.769</c:v>
                </c:pt>
                <c:pt idx="15909">
                  <c:v>10805.287</c:v>
                </c:pt>
                <c:pt idx="15910">
                  <c:v>10431.429</c:v>
                </c:pt>
                <c:pt idx="15911">
                  <c:v>10266.004999999999</c:v>
                </c:pt>
                <c:pt idx="15912">
                  <c:v>10754.388999999999</c:v>
                </c:pt>
                <c:pt idx="15913">
                  <c:v>10313.832</c:v>
                </c:pt>
                <c:pt idx="15914">
                  <c:v>9953.0619999999999</c:v>
                </c:pt>
                <c:pt idx="15915">
                  <c:v>9535.6</c:v>
                </c:pt>
                <c:pt idx="15916">
                  <c:v>8187.76</c:v>
                </c:pt>
                <c:pt idx="15917">
                  <c:v>7295.3649999999998</c:v>
                </c:pt>
                <c:pt idx="15918">
                  <c:v>7296.5829999999996</c:v>
                </c:pt>
                <c:pt idx="15919">
                  <c:v>7609.1210000000001</c:v>
                </c:pt>
                <c:pt idx="15920">
                  <c:v>7805.0010000000002</c:v>
                </c:pt>
                <c:pt idx="15921">
                  <c:v>8826.4140000000007</c:v>
                </c:pt>
                <c:pt idx="15922">
                  <c:v>9004.7759999999998</c:v>
                </c:pt>
                <c:pt idx="15923">
                  <c:v>8691.0810000000001</c:v>
                </c:pt>
                <c:pt idx="15924">
                  <c:v>9280.5319999999992</c:v>
                </c:pt>
                <c:pt idx="15925">
                  <c:v>8312.607</c:v>
                </c:pt>
                <c:pt idx="15926">
                  <c:v>8020.4309999999996</c:v>
                </c:pt>
                <c:pt idx="15927">
                  <c:v>7046.6840000000002</c:v>
                </c:pt>
                <c:pt idx="15928">
                  <c:v>6874.884</c:v>
                </c:pt>
                <c:pt idx="15929">
                  <c:v>6166.0230000000001</c:v>
                </c:pt>
                <c:pt idx="15930">
                  <c:v>5408.2380000000003</c:v>
                </c:pt>
                <c:pt idx="15931">
                  <c:v>5400.47</c:v>
                </c:pt>
                <c:pt idx="15932">
                  <c:v>5207.732</c:v>
                </c:pt>
                <c:pt idx="15933">
                  <c:v>5193.634</c:v>
                </c:pt>
                <c:pt idx="15934">
                  <c:v>5458.6629999999996</c:v>
                </c:pt>
                <c:pt idx="15935">
                  <c:v>5976.2259999999997</c:v>
                </c:pt>
                <c:pt idx="15936">
                  <c:v>6315.9750000000004</c:v>
                </c:pt>
                <c:pt idx="15937">
                  <c:v>6587.7020000000002</c:v>
                </c:pt>
                <c:pt idx="15938">
                  <c:v>7642.1989999999996</c:v>
                </c:pt>
                <c:pt idx="15939">
                  <c:v>8310.3780000000006</c:v>
                </c:pt>
                <c:pt idx="15940">
                  <c:v>9145.0889999999999</c:v>
                </c:pt>
                <c:pt idx="15941">
                  <c:v>9518.8760000000002</c:v>
                </c:pt>
                <c:pt idx="15942">
                  <c:v>8541.616</c:v>
                </c:pt>
                <c:pt idx="15943">
                  <c:v>8210.4509999999991</c:v>
                </c:pt>
                <c:pt idx="15944">
                  <c:v>7750.6670000000004</c:v>
                </c:pt>
                <c:pt idx="15945">
                  <c:v>7081.1629999999996</c:v>
                </c:pt>
                <c:pt idx="15946">
                  <c:v>6202.4719999999998</c:v>
                </c:pt>
                <c:pt idx="15947">
                  <c:v>6274.3530000000001</c:v>
                </c:pt>
                <c:pt idx="15948">
                  <c:v>6115.3630000000003</c:v>
                </c:pt>
                <c:pt idx="15949">
                  <c:v>5964.3639999999996</c:v>
                </c:pt>
                <c:pt idx="15950">
                  <c:v>6749.3329999999996</c:v>
                </c:pt>
                <c:pt idx="15951">
                  <c:v>6517.6019999999999</c:v>
                </c:pt>
                <c:pt idx="15952">
                  <c:v>6065.8620000000001</c:v>
                </c:pt>
                <c:pt idx="15953">
                  <c:v>5970.6930000000002</c:v>
                </c:pt>
                <c:pt idx="15954">
                  <c:v>6285.7209999999995</c:v>
                </c:pt>
                <c:pt idx="15955">
                  <c:v>6106.759</c:v>
                </c:pt>
                <c:pt idx="15956">
                  <c:v>5674.19</c:v>
                </c:pt>
                <c:pt idx="15957">
                  <c:v>5815.2439999999997</c:v>
                </c:pt>
                <c:pt idx="15958">
                  <c:v>5900.009</c:v>
                </c:pt>
                <c:pt idx="15959">
                  <c:v>5782.5709999999999</c:v>
                </c:pt>
                <c:pt idx="15960">
                  <c:v>5411.2860000000001</c:v>
                </c:pt>
                <c:pt idx="15961">
                  <c:v>6046.3</c:v>
                </c:pt>
                <c:pt idx="15962">
                  <c:v>6390.4219999999996</c:v>
                </c:pt>
                <c:pt idx="15963">
                  <c:v>5665.4979999999996</c:v>
                </c:pt>
                <c:pt idx="15964">
                  <c:v>4540.1229999999996</c:v>
                </c:pt>
                <c:pt idx="15965">
                  <c:v>3711.357</c:v>
                </c:pt>
                <c:pt idx="15966">
                  <c:v>3913.7060000000001</c:v>
                </c:pt>
                <c:pt idx="15967">
                  <c:v>4143.1220000000003</c:v>
                </c:pt>
                <c:pt idx="15968">
                  <c:v>4093.9229999999998</c:v>
                </c:pt>
                <c:pt idx="15969">
                  <c:v>4103.491</c:v>
                </c:pt>
                <c:pt idx="15970">
                  <c:v>4613.576</c:v>
                </c:pt>
                <c:pt idx="15971">
                  <c:v>4924.1400000000003</c:v>
                </c:pt>
                <c:pt idx="15972">
                  <c:v>4043.4769999999999</c:v>
                </c:pt>
                <c:pt idx="15973">
                  <c:v>3630.636</c:v>
                </c:pt>
                <c:pt idx="15974">
                  <c:v>3554.172</c:v>
                </c:pt>
                <c:pt idx="15975">
                  <c:v>3265.9870000000001</c:v>
                </c:pt>
                <c:pt idx="15976">
                  <c:v>3784.7370000000001</c:v>
                </c:pt>
                <c:pt idx="15977">
                  <c:v>3520.8110000000001</c:v>
                </c:pt>
                <c:pt idx="15978">
                  <c:v>3147.7159999999999</c:v>
                </c:pt>
                <c:pt idx="15979">
                  <c:v>4163.3069999999998</c:v>
                </c:pt>
                <c:pt idx="15980">
                  <c:v>4607.1409999999996</c:v>
                </c:pt>
                <c:pt idx="15981">
                  <c:v>4303.2160000000003</c:v>
                </c:pt>
                <c:pt idx="15982">
                  <c:v>3829.0790000000002</c:v>
                </c:pt>
                <c:pt idx="15983">
                  <c:v>3644.7959999999998</c:v>
                </c:pt>
                <c:pt idx="15984">
                  <c:v>4055.518</c:v>
                </c:pt>
                <c:pt idx="15985">
                  <c:v>3869.2890000000002</c:v>
                </c:pt>
                <c:pt idx="15986">
                  <c:v>3434.3530000000001</c:v>
                </c:pt>
                <c:pt idx="15987">
                  <c:v>3592.0250000000001</c:v>
                </c:pt>
                <c:pt idx="15988">
                  <c:v>3845.7890000000002</c:v>
                </c:pt>
                <c:pt idx="15989">
                  <c:v>4380.1189999999997</c:v>
                </c:pt>
                <c:pt idx="15990">
                  <c:v>4723.54</c:v>
                </c:pt>
                <c:pt idx="15991">
                  <c:v>4371.8990000000003</c:v>
                </c:pt>
                <c:pt idx="15992">
                  <c:v>4034.04</c:v>
                </c:pt>
                <c:pt idx="15993">
                  <c:v>3866.7750000000001</c:v>
                </c:pt>
                <c:pt idx="15994">
                  <c:v>3357.1590000000001</c:v>
                </c:pt>
                <c:pt idx="15995">
                  <c:v>2991.319</c:v>
                </c:pt>
                <c:pt idx="15996">
                  <c:v>3796.68</c:v>
                </c:pt>
                <c:pt idx="15997">
                  <c:v>4800.9070000000002</c:v>
                </c:pt>
                <c:pt idx="15998">
                  <c:v>4138.2139999999999</c:v>
                </c:pt>
                <c:pt idx="15999">
                  <c:v>3160.1260000000002</c:v>
                </c:pt>
                <c:pt idx="16000">
                  <c:v>2857.3649999999998</c:v>
                </c:pt>
                <c:pt idx="16001">
                  <c:v>2666.8620000000001</c:v>
                </c:pt>
                <c:pt idx="16002">
                  <c:v>2203.1210000000001</c:v>
                </c:pt>
                <c:pt idx="16003">
                  <c:v>2020.6949999999999</c:v>
                </c:pt>
                <c:pt idx="16004">
                  <c:v>2164.9110000000001</c:v>
                </c:pt>
                <c:pt idx="16005">
                  <c:v>2174.11</c:v>
                </c:pt>
                <c:pt idx="16006">
                  <c:v>2108.4259999999999</c:v>
                </c:pt>
                <c:pt idx="16007">
                  <c:v>2370.7260000000001</c:v>
                </c:pt>
                <c:pt idx="16008">
                  <c:v>2910.4609999999998</c:v>
                </c:pt>
                <c:pt idx="16009">
                  <c:v>2991.06</c:v>
                </c:pt>
                <c:pt idx="16010">
                  <c:v>3357.6239999999998</c:v>
                </c:pt>
                <c:pt idx="16011">
                  <c:v>4211.152</c:v>
                </c:pt>
                <c:pt idx="16012">
                  <c:v>5401.9750000000004</c:v>
                </c:pt>
                <c:pt idx="16013">
                  <c:v>5429.2730000000001</c:v>
                </c:pt>
                <c:pt idx="16014">
                  <c:v>4836.5940000000001</c:v>
                </c:pt>
                <c:pt idx="16015">
                  <c:v>5032.0050000000001</c:v>
                </c:pt>
                <c:pt idx="16016">
                  <c:v>5215.8620000000001</c:v>
                </c:pt>
                <c:pt idx="16017">
                  <c:v>5112.3130000000001</c:v>
                </c:pt>
                <c:pt idx="16018">
                  <c:v>4287.277</c:v>
                </c:pt>
                <c:pt idx="16019">
                  <c:v>3446.9180000000001</c:v>
                </c:pt>
                <c:pt idx="16020">
                  <c:v>3389.3710000000001</c:v>
                </c:pt>
                <c:pt idx="16021">
                  <c:v>4255.1260000000002</c:v>
                </c:pt>
                <c:pt idx="16022">
                  <c:v>4343.5649999999996</c:v>
                </c:pt>
                <c:pt idx="16023">
                  <c:v>3880.1489999999999</c:v>
                </c:pt>
                <c:pt idx="16024">
                  <c:v>3670.6030000000001</c:v>
                </c:pt>
                <c:pt idx="16025">
                  <c:v>4118.4480000000003</c:v>
                </c:pt>
                <c:pt idx="16026">
                  <c:v>4068.1759999999999</c:v>
                </c:pt>
                <c:pt idx="16027">
                  <c:v>3513.3139999999999</c:v>
                </c:pt>
                <c:pt idx="16028">
                  <c:v>3070.6570000000002</c:v>
                </c:pt>
                <c:pt idx="16029">
                  <c:v>2790.1120000000001</c:v>
                </c:pt>
                <c:pt idx="16030">
                  <c:v>2665.5329999999999</c:v>
                </c:pt>
                <c:pt idx="16031">
                  <c:v>2616.0549999999998</c:v>
                </c:pt>
                <c:pt idx="16032">
                  <c:v>2575.922</c:v>
                </c:pt>
                <c:pt idx="16033">
                  <c:v>2521.5729999999999</c:v>
                </c:pt>
                <c:pt idx="16034">
                  <c:v>2477.36</c:v>
                </c:pt>
                <c:pt idx="16035">
                  <c:v>2425.402</c:v>
                </c:pt>
                <c:pt idx="16036">
                  <c:v>2389.2890000000002</c:v>
                </c:pt>
                <c:pt idx="16037">
                  <c:v>2369.5439999999999</c:v>
                </c:pt>
                <c:pt idx="16038">
                  <c:v>2367.2080000000001</c:v>
                </c:pt>
                <c:pt idx="16039">
                  <c:v>2412.2339999999999</c:v>
                </c:pt>
                <c:pt idx="16040">
                  <c:v>2436.3270000000002</c:v>
                </c:pt>
                <c:pt idx="16041">
                  <c:v>2575.6909999999998</c:v>
                </c:pt>
                <c:pt idx="16042">
                  <c:v>2891.652</c:v>
                </c:pt>
                <c:pt idx="16043">
                  <c:v>3120.1289999999999</c:v>
                </c:pt>
                <c:pt idx="16044">
                  <c:v>3188.4490000000001</c:v>
                </c:pt>
                <c:pt idx="16045">
                  <c:v>3102.2689999999998</c:v>
                </c:pt>
                <c:pt idx="16046">
                  <c:v>2944.8220000000001</c:v>
                </c:pt>
                <c:pt idx="16047">
                  <c:v>2726.1590000000001</c:v>
                </c:pt>
                <c:pt idx="16048">
                  <c:v>2512.962</c:v>
                </c:pt>
                <c:pt idx="16049">
                  <c:v>2383.1190000000001</c:v>
                </c:pt>
                <c:pt idx="16050">
                  <c:v>2268.723</c:v>
                </c:pt>
                <c:pt idx="16051">
                  <c:v>2180.3130000000001</c:v>
                </c:pt>
                <c:pt idx="16052">
                  <c:v>2130.0889999999999</c:v>
                </c:pt>
                <c:pt idx="16053">
                  <c:v>2076.1680000000001</c:v>
                </c:pt>
                <c:pt idx="16054">
                  <c:v>2048.59</c:v>
                </c:pt>
                <c:pt idx="16055">
                  <c:v>2014.2070000000001</c:v>
                </c:pt>
                <c:pt idx="16056">
                  <c:v>1986.136</c:v>
                </c:pt>
                <c:pt idx="16057">
                  <c:v>1967.4390000000001</c:v>
                </c:pt>
                <c:pt idx="16058">
                  <c:v>1951.2729999999999</c:v>
                </c:pt>
                <c:pt idx="16059">
                  <c:v>1904.0229999999999</c:v>
                </c:pt>
                <c:pt idx="16060">
                  <c:v>1928.124</c:v>
                </c:pt>
                <c:pt idx="16061">
                  <c:v>1954.1469999999999</c:v>
                </c:pt>
                <c:pt idx="16062">
                  <c:v>1986.943</c:v>
                </c:pt>
                <c:pt idx="16063">
                  <c:v>2063.1889999999999</c:v>
                </c:pt>
                <c:pt idx="16064">
                  <c:v>2107.1610000000001</c:v>
                </c:pt>
                <c:pt idx="16065">
                  <c:v>2096.4780000000001</c:v>
                </c:pt>
                <c:pt idx="16066">
                  <c:v>2142.614</c:v>
                </c:pt>
                <c:pt idx="16067">
                  <c:v>2215.9989999999998</c:v>
                </c:pt>
                <c:pt idx="16068">
                  <c:v>2336.6370000000002</c:v>
                </c:pt>
                <c:pt idx="16069">
                  <c:v>2461.0569999999998</c:v>
                </c:pt>
                <c:pt idx="16070">
                  <c:v>2458.39</c:v>
                </c:pt>
                <c:pt idx="16071">
                  <c:v>2417.0810000000001</c:v>
                </c:pt>
                <c:pt idx="16072">
                  <c:v>2426.9360000000001</c:v>
                </c:pt>
                <c:pt idx="16073">
                  <c:v>2422.6030000000001</c:v>
                </c:pt>
                <c:pt idx="16074">
                  <c:v>2368.895</c:v>
                </c:pt>
                <c:pt idx="16075">
                  <c:v>2310.9360000000001</c:v>
                </c:pt>
                <c:pt idx="16076">
                  <c:v>2230.567</c:v>
                </c:pt>
                <c:pt idx="16077">
                  <c:v>2172.0909999999999</c:v>
                </c:pt>
                <c:pt idx="16078">
                  <c:v>2128.5070000000001</c:v>
                </c:pt>
                <c:pt idx="16079">
                  <c:v>2256.558</c:v>
                </c:pt>
                <c:pt idx="16080">
                  <c:v>2688.808</c:v>
                </c:pt>
                <c:pt idx="16081">
                  <c:v>3453.527</c:v>
                </c:pt>
                <c:pt idx="16082">
                  <c:v>4096.2839999999997</c:v>
                </c:pt>
                <c:pt idx="16083">
                  <c:v>3988.9670000000001</c:v>
                </c:pt>
                <c:pt idx="16084">
                  <c:v>3747.8649999999998</c:v>
                </c:pt>
                <c:pt idx="16085">
                  <c:v>3664.6030000000001</c:v>
                </c:pt>
                <c:pt idx="16086">
                  <c:v>4567.58</c:v>
                </c:pt>
                <c:pt idx="16087">
                  <c:v>8887.0390000000007</c:v>
                </c:pt>
                <c:pt idx="16088">
                  <c:v>13437.200999999999</c:v>
                </c:pt>
                <c:pt idx="16089">
                  <c:v>15534.919</c:v>
                </c:pt>
                <c:pt idx="16090">
                  <c:v>17058.57</c:v>
                </c:pt>
                <c:pt idx="16091">
                  <c:v>18158.335999999999</c:v>
                </c:pt>
                <c:pt idx="16092">
                  <c:v>19278.042000000001</c:v>
                </c:pt>
                <c:pt idx="16093">
                  <c:v>20217.016</c:v>
                </c:pt>
                <c:pt idx="16094">
                  <c:v>19745.947</c:v>
                </c:pt>
                <c:pt idx="16095">
                  <c:v>17933.163</c:v>
                </c:pt>
                <c:pt idx="16096">
                  <c:v>16497.916000000001</c:v>
                </c:pt>
                <c:pt idx="16097">
                  <c:v>13744.981</c:v>
                </c:pt>
                <c:pt idx="16098">
                  <c:v>10132.357</c:v>
                </c:pt>
                <c:pt idx="16099">
                  <c:v>7735.2070000000003</c:v>
                </c:pt>
                <c:pt idx="16100">
                  <c:v>7893.0820000000003</c:v>
                </c:pt>
                <c:pt idx="16101">
                  <c:v>7550.9110000000001</c:v>
                </c:pt>
                <c:pt idx="16102">
                  <c:v>6146.0460000000003</c:v>
                </c:pt>
                <c:pt idx="16103">
                  <c:v>5690.4459999999999</c:v>
                </c:pt>
                <c:pt idx="16104">
                  <c:v>4989.6329999999998</c:v>
                </c:pt>
                <c:pt idx="16105">
                  <c:v>3915.3429999999998</c:v>
                </c:pt>
                <c:pt idx="16106">
                  <c:v>3354.07</c:v>
                </c:pt>
                <c:pt idx="16107">
                  <c:v>3592.922</c:v>
                </c:pt>
                <c:pt idx="16108">
                  <c:v>3103.8809999999999</c:v>
                </c:pt>
                <c:pt idx="16109">
                  <c:v>3457.7730000000001</c:v>
                </c:pt>
                <c:pt idx="16110">
                  <c:v>4306.4160000000002</c:v>
                </c:pt>
                <c:pt idx="16111">
                  <c:v>4740.4759999999997</c:v>
                </c:pt>
                <c:pt idx="16112">
                  <c:v>4703.12</c:v>
                </c:pt>
                <c:pt idx="16113">
                  <c:v>3887.6060000000002</c:v>
                </c:pt>
                <c:pt idx="16114">
                  <c:v>3350</c:v>
                </c:pt>
                <c:pt idx="16115">
                  <c:v>3128.9670000000001</c:v>
                </c:pt>
                <c:pt idx="16116">
                  <c:v>2937.7570000000001</c:v>
                </c:pt>
                <c:pt idx="16117">
                  <c:v>2850.71</c:v>
                </c:pt>
                <c:pt idx="16118">
                  <c:v>3126.9830000000002</c:v>
                </c:pt>
                <c:pt idx="16119">
                  <c:v>3026.43</c:v>
                </c:pt>
                <c:pt idx="16120">
                  <c:v>3290.2719999999999</c:v>
                </c:pt>
                <c:pt idx="16121">
                  <c:v>4351.92</c:v>
                </c:pt>
                <c:pt idx="16122">
                  <c:v>4715.5429999999997</c:v>
                </c:pt>
                <c:pt idx="16123">
                  <c:v>5047.62</c:v>
                </c:pt>
                <c:pt idx="16124">
                  <c:v>5545.0060000000003</c:v>
                </c:pt>
                <c:pt idx="16125">
                  <c:v>5529.2370000000001</c:v>
                </c:pt>
                <c:pt idx="16126">
                  <c:v>5344.1769999999997</c:v>
                </c:pt>
                <c:pt idx="16127">
                  <c:v>5259.6729999999998</c:v>
                </c:pt>
                <c:pt idx="16128">
                  <c:v>5151.8379999999997</c:v>
                </c:pt>
                <c:pt idx="16129">
                  <c:v>5406.74</c:v>
                </c:pt>
                <c:pt idx="16130">
                  <c:v>5317.0450000000001</c:v>
                </c:pt>
                <c:pt idx="16131">
                  <c:v>5464.8329999999996</c:v>
                </c:pt>
                <c:pt idx="16132">
                  <c:v>5198.692</c:v>
                </c:pt>
                <c:pt idx="16133">
                  <c:v>4645.7169999999996</c:v>
                </c:pt>
                <c:pt idx="16134">
                  <c:v>4588.6090000000004</c:v>
                </c:pt>
                <c:pt idx="16135">
                  <c:v>4860.5079999999998</c:v>
                </c:pt>
                <c:pt idx="16136">
                  <c:v>4676.8469999999998</c:v>
                </c:pt>
                <c:pt idx="16137">
                  <c:v>5153.6710000000003</c:v>
                </c:pt>
                <c:pt idx="16138">
                  <c:v>5933.4759999999997</c:v>
                </c:pt>
                <c:pt idx="16139">
                  <c:v>6528.81</c:v>
                </c:pt>
                <c:pt idx="16140">
                  <c:v>7007.9650000000001</c:v>
                </c:pt>
                <c:pt idx="16141">
                  <c:v>6253.0559999999996</c:v>
                </c:pt>
                <c:pt idx="16142">
                  <c:v>5451.915</c:v>
                </c:pt>
                <c:pt idx="16143">
                  <c:v>5535.424</c:v>
                </c:pt>
                <c:pt idx="16144">
                  <c:v>5648.4650000000001</c:v>
                </c:pt>
                <c:pt idx="16145">
                  <c:v>5907.6769999999997</c:v>
                </c:pt>
                <c:pt idx="16146">
                  <c:v>6311.8779999999997</c:v>
                </c:pt>
                <c:pt idx="16147">
                  <c:v>6097.2910000000002</c:v>
                </c:pt>
                <c:pt idx="16148">
                  <c:v>5923.7629999999999</c:v>
                </c:pt>
                <c:pt idx="16149">
                  <c:v>6226.3320000000003</c:v>
                </c:pt>
                <c:pt idx="16150">
                  <c:v>6331.2489999999998</c:v>
                </c:pt>
                <c:pt idx="16151">
                  <c:v>6385.741</c:v>
                </c:pt>
                <c:pt idx="16152">
                  <c:v>6651.6379999999999</c:v>
                </c:pt>
                <c:pt idx="16153">
                  <c:v>7552.8829999999998</c:v>
                </c:pt>
                <c:pt idx="16154">
                  <c:v>8680.8369999999995</c:v>
                </c:pt>
                <c:pt idx="16155">
                  <c:v>8866.2430000000004</c:v>
                </c:pt>
                <c:pt idx="16156">
                  <c:v>9044.1319999999996</c:v>
                </c:pt>
                <c:pt idx="16157">
                  <c:v>9678.1740000000009</c:v>
                </c:pt>
                <c:pt idx="16158">
                  <c:v>9018.2279999999992</c:v>
                </c:pt>
                <c:pt idx="16159">
                  <c:v>8767.5339999999997</c:v>
                </c:pt>
                <c:pt idx="16160">
                  <c:v>9202.2369999999992</c:v>
                </c:pt>
                <c:pt idx="16161">
                  <c:v>9184.1309999999994</c:v>
                </c:pt>
                <c:pt idx="16162">
                  <c:v>9764.1990000000005</c:v>
                </c:pt>
                <c:pt idx="16163">
                  <c:v>9634.5390000000007</c:v>
                </c:pt>
                <c:pt idx="16164">
                  <c:v>8819.5130000000008</c:v>
                </c:pt>
                <c:pt idx="16165">
                  <c:v>7966.94</c:v>
                </c:pt>
                <c:pt idx="16166">
                  <c:v>7029.5929999999998</c:v>
                </c:pt>
                <c:pt idx="16167">
                  <c:v>6501.3059999999996</c:v>
                </c:pt>
                <c:pt idx="16168">
                  <c:v>5841.4939999999997</c:v>
                </c:pt>
                <c:pt idx="16169">
                  <c:v>5782.6009999999997</c:v>
                </c:pt>
                <c:pt idx="16170">
                  <c:v>6250.7939999999999</c:v>
                </c:pt>
                <c:pt idx="16171">
                  <c:v>6443.1719999999996</c:v>
                </c:pt>
                <c:pt idx="16172">
                  <c:v>6557.415</c:v>
                </c:pt>
                <c:pt idx="16173">
                  <c:v>5333.2259999999997</c:v>
                </c:pt>
                <c:pt idx="16174">
                  <c:v>4727.3689999999997</c:v>
                </c:pt>
                <c:pt idx="16175">
                  <c:v>4501.7619999999997</c:v>
                </c:pt>
                <c:pt idx="16176">
                  <c:v>3767.1350000000002</c:v>
                </c:pt>
                <c:pt idx="16177">
                  <c:v>4379.5540000000001</c:v>
                </c:pt>
                <c:pt idx="16178">
                  <c:v>5045.7979999999998</c:v>
                </c:pt>
                <c:pt idx="16179">
                  <c:v>6112.68</c:v>
                </c:pt>
                <c:pt idx="16180">
                  <c:v>7651.5609999999997</c:v>
                </c:pt>
                <c:pt idx="16181">
                  <c:v>8656.2759999999998</c:v>
                </c:pt>
                <c:pt idx="16182">
                  <c:v>7297.902</c:v>
                </c:pt>
                <c:pt idx="16183">
                  <c:v>6569.1729999999998</c:v>
                </c:pt>
                <c:pt idx="16184">
                  <c:v>5796.5360000000001</c:v>
                </c:pt>
                <c:pt idx="16185">
                  <c:v>5228.4269999999997</c:v>
                </c:pt>
                <c:pt idx="16186">
                  <c:v>5451.1189999999997</c:v>
                </c:pt>
                <c:pt idx="16187">
                  <c:v>6021.7849999999999</c:v>
                </c:pt>
                <c:pt idx="16188">
                  <c:v>5521.9089999999997</c:v>
                </c:pt>
                <c:pt idx="16189">
                  <c:v>4986.5389999999998</c:v>
                </c:pt>
                <c:pt idx="16190">
                  <c:v>4486.634</c:v>
                </c:pt>
                <c:pt idx="16191">
                  <c:v>3469.5720000000001</c:v>
                </c:pt>
                <c:pt idx="16192">
                  <c:v>3359.616</c:v>
                </c:pt>
                <c:pt idx="16193">
                  <c:v>3436.5360000000001</c:v>
                </c:pt>
                <c:pt idx="16194">
                  <c:v>3783.6179999999999</c:v>
                </c:pt>
                <c:pt idx="16195">
                  <c:v>4039.6460000000002</c:v>
                </c:pt>
                <c:pt idx="16196">
                  <c:v>4164.3959999999997</c:v>
                </c:pt>
                <c:pt idx="16197">
                  <c:v>5043.1909999999998</c:v>
                </c:pt>
                <c:pt idx="16198">
                  <c:v>5652.5519999999997</c:v>
                </c:pt>
                <c:pt idx="16199">
                  <c:v>5107.5190000000002</c:v>
                </c:pt>
                <c:pt idx="16200">
                  <c:v>4980.2460000000001</c:v>
                </c:pt>
                <c:pt idx="16201">
                  <c:v>4833.8779999999997</c:v>
                </c:pt>
                <c:pt idx="16202">
                  <c:v>4849.0559999999996</c:v>
                </c:pt>
                <c:pt idx="16203">
                  <c:v>4621.0129999999999</c:v>
                </c:pt>
                <c:pt idx="16204">
                  <c:v>4335.0969999999998</c:v>
                </c:pt>
                <c:pt idx="16205">
                  <c:v>4023.1869999999999</c:v>
                </c:pt>
                <c:pt idx="16206">
                  <c:v>3985.183</c:v>
                </c:pt>
                <c:pt idx="16207">
                  <c:v>3965.8609999999999</c:v>
                </c:pt>
                <c:pt idx="16208">
                  <c:v>4648.12</c:v>
                </c:pt>
                <c:pt idx="16209">
                  <c:v>5800.5680000000002</c:v>
                </c:pt>
                <c:pt idx="16210">
                  <c:v>6939.9579999999996</c:v>
                </c:pt>
                <c:pt idx="16211">
                  <c:v>7595.6390000000001</c:v>
                </c:pt>
                <c:pt idx="16212">
                  <c:v>8022.2889999999998</c:v>
                </c:pt>
                <c:pt idx="16213">
                  <c:v>8468.9920000000002</c:v>
                </c:pt>
                <c:pt idx="16214">
                  <c:v>6958.4859999999999</c:v>
                </c:pt>
                <c:pt idx="16215">
                  <c:v>7376.0810000000001</c:v>
                </c:pt>
                <c:pt idx="16216">
                  <c:v>8908.3690000000006</c:v>
                </c:pt>
                <c:pt idx="16217">
                  <c:v>12889.287</c:v>
                </c:pt>
                <c:pt idx="16218">
                  <c:v>13108.128000000001</c:v>
                </c:pt>
                <c:pt idx="16219">
                  <c:v>9599.2759999999998</c:v>
                </c:pt>
                <c:pt idx="16220">
                  <c:v>6205.6629999999996</c:v>
                </c:pt>
                <c:pt idx="16221">
                  <c:v>4911.7860000000001</c:v>
                </c:pt>
                <c:pt idx="16222">
                  <c:v>3528.5970000000002</c:v>
                </c:pt>
                <c:pt idx="16223">
                  <c:v>3166.8220000000001</c:v>
                </c:pt>
                <c:pt idx="16224">
                  <c:v>2440.0079999999998</c:v>
                </c:pt>
                <c:pt idx="16225">
                  <c:v>2037.7940000000001</c:v>
                </c:pt>
                <c:pt idx="16226">
                  <c:v>2761.94</c:v>
                </c:pt>
                <c:pt idx="16227">
                  <c:v>5171.1959999999999</c:v>
                </c:pt>
                <c:pt idx="16228">
                  <c:v>5481.54</c:v>
                </c:pt>
                <c:pt idx="16229">
                  <c:v>5031.5680000000002</c:v>
                </c:pt>
                <c:pt idx="16230">
                  <c:v>5460.2650000000003</c:v>
                </c:pt>
                <c:pt idx="16231">
                  <c:v>6054.24</c:v>
                </c:pt>
                <c:pt idx="16232">
                  <c:v>6637.0569999999998</c:v>
                </c:pt>
                <c:pt idx="16233">
                  <c:v>7615.07</c:v>
                </c:pt>
                <c:pt idx="16234">
                  <c:v>8703.9760000000006</c:v>
                </c:pt>
                <c:pt idx="16235">
                  <c:v>8726.2309999999998</c:v>
                </c:pt>
                <c:pt idx="16236">
                  <c:v>8737.0049999999992</c:v>
                </c:pt>
                <c:pt idx="16237">
                  <c:v>8251.0709999999999</c:v>
                </c:pt>
                <c:pt idx="16238">
                  <c:v>6877.2120000000004</c:v>
                </c:pt>
                <c:pt idx="16239">
                  <c:v>6338.6040000000003</c:v>
                </c:pt>
                <c:pt idx="16240">
                  <c:v>7223.3639999999996</c:v>
                </c:pt>
                <c:pt idx="16241">
                  <c:v>8154.424</c:v>
                </c:pt>
                <c:pt idx="16242">
                  <c:v>8011.1689999999999</c:v>
                </c:pt>
                <c:pt idx="16243">
                  <c:v>8040.3119999999999</c:v>
                </c:pt>
                <c:pt idx="16244">
                  <c:v>7639.2740000000003</c:v>
                </c:pt>
                <c:pt idx="16245">
                  <c:v>6877.8119999999999</c:v>
                </c:pt>
                <c:pt idx="16246">
                  <c:v>6123.3829999999998</c:v>
                </c:pt>
                <c:pt idx="16247">
                  <c:v>6064.0029999999997</c:v>
                </c:pt>
                <c:pt idx="16248">
                  <c:v>5421.3680000000004</c:v>
                </c:pt>
                <c:pt idx="16249">
                  <c:v>5386.7790000000005</c:v>
                </c:pt>
                <c:pt idx="16250">
                  <c:v>6389.6760000000004</c:v>
                </c:pt>
                <c:pt idx="16251">
                  <c:v>6601.1869999999999</c:v>
                </c:pt>
                <c:pt idx="16252">
                  <c:v>6272.5569999999998</c:v>
                </c:pt>
                <c:pt idx="16253">
                  <c:v>6203.5659999999998</c:v>
                </c:pt>
                <c:pt idx="16254">
                  <c:v>6619.9530000000004</c:v>
                </c:pt>
                <c:pt idx="16255">
                  <c:v>6757.8249999999998</c:v>
                </c:pt>
                <c:pt idx="16256">
                  <c:v>6607.0770000000002</c:v>
                </c:pt>
                <c:pt idx="16257">
                  <c:v>6558.8119999999999</c:v>
                </c:pt>
                <c:pt idx="16258">
                  <c:v>6519.4740000000002</c:v>
                </c:pt>
                <c:pt idx="16259">
                  <c:v>6485.3249999999998</c:v>
                </c:pt>
                <c:pt idx="16260">
                  <c:v>6279.1360000000004</c:v>
                </c:pt>
                <c:pt idx="16261">
                  <c:v>6210.0079999999998</c:v>
                </c:pt>
                <c:pt idx="16262">
                  <c:v>6726.9470000000001</c:v>
                </c:pt>
                <c:pt idx="16263">
                  <c:v>6540.5929999999998</c:v>
                </c:pt>
                <c:pt idx="16264">
                  <c:v>6546.2169999999996</c:v>
                </c:pt>
                <c:pt idx="16265">
                  <c:v>7533.241</c:v>
                </c:pt>
                <c:pt idx="16266">
                  <c:v>8631.1859999999997</c:v>
                </c:pt>
                <c:pt idx="16267">
                  <c:v>7760.3639999999996</c:v>
                </c:pt>
                <c:pt idx="16268">
                  <c:v>7832.3680000000004</c:v>
                </c:pt>
                <c:pt idx="16269">
                  <c:v>8965.6350000000002</c:v>
                </c:pt>
                <c:pt idx="16270">
                  <c:v>8957.7540000000008</c:v>
                </c:pt>
                <c:pt idx="16271">
                  <c:v>9454.2829999999994</c:v>
                </c:pt>
                <c:pt idx="16272">
                  <c:v>8054.058</c:v>
                </c:pt>
                <c:pt idx="16273">
                  <c:v>7535.8140000000003</c:v>
                </c:pt>
                <c:pt idx="16274">
                  <c:v>7872.1989999999996</c:v>
                </c:pt>
                <c:pt idx="16275">
                  <c:v>7287.5770000000002</c:v>
                </c:pt>
                <c:pt idx="16276">
                  <c:v>6573.0690000000004</c:v>
                </c:pt>
                <c:pt idx="16277">
                  <c:v>6464.4849999999997</c:v>
                </c:pt>
                <c:pt idx="16278">
                  <c:v>5813.4</c:v>
                </c:pt>
                <c:pt idx="16279">
                  <c:v>5379.7640000000001</c:v>
                </c:pt>
                <c:pt idx="16280">
                  <c:v>5294.13</c:v>
                </c:pt>
                <c:pt idx="16281">
                  <c:v>5413.6109999999999</c:v>
                </c:pt>
                <c:pt idx="16282">
                  <c:v>5293.643</c:v>
                </c:pt>
                <c:pt idx="16283">
                  <c:v>5130.6409999999996</c:v>
                </c:pt>
                <c:pt idx="16284">
                  <c:v>4880.7780000000002</c:v>
                </c:pt>
                <c:pt idx="16285">
                  <c:v>5416.7110000000002</c:v>
                </c:pt>
                <c:pt idx="16286">
                  <c:v>5349.6149999999998</c:v>
                </c:pt>
                <c:pt idx="16287">
                  <c:v>4935.3410000000003</c:v>
                </c:pt>
                <c:pt idx="16288">
                  <c:v>4975.2950000000001</c:v>
                </c:pt>
                <c:pt idx="16289">
                  <c:v>5476.893</c:v>
                </c:pt>
                <c:pt idx="16290">
                  <c:v>5324.6689999999999</c:v>
                </c:pt>
                <c:pt idx="16291">
                  <c:v>5233.5659999999998</c:v>
                </c:pt>
                <c:pt idx="16292">
                  <c:v>5405.4570000000003</c:v>
                </c:pt>
                <c:pt idx="16293">
                  <c:v>5604.07</c:v>
                </c:pt>
                <c:pt idx="16294">
                  <c:v>5354.6419999999998</c:v>
                </c:pt>
                <c:pt idx="16295">
                  <c:v>5309.8710000000001</c:v>
                </c:pt>
                <c:pt idx="16296">
                  <c:v>5824.9780000000001</c:v>
                </c:pt>
                <c:pt idx="16297">
                  <c:v>5794.8469999999998</c:v>
                </c:pt>
                <c:pt idx="16298">
                  <c:v>5906.3</c:v>
                </c:pt>
                <c:pt idx="16299">
                  <c:v>5647.3940000000002</c:v>
                </c:pt>
                <c:pt idx="16300">
                  <c:v>5614.5510000000004</c:v>
                </c:pt>
                <c:pt idx="16301">
                  <c:v>6153.8869999999997</c:v>
                </c:pt>
                <c:pt idx="16302">
                  <c:v>5984.5929999999998</c:v>
                </c:pt>
                <c:pt idx="16303">
                  <c:v>5421.0709999999999</c:v>
                </c:pt>
                <c:pt idx="16304">
                  <c:v>5562.5929999999998</c:v>
                </c:pt>
                <c:pt idx="16305">
                  <c:v>5052.6980000000003</c:v>
                </c:pt>
                <c:pt idx="16306">
                  <c:v>4589.4219999999996</c:v>
                </c:pt>
                <c:pt idx="16307">
                  <c:v>3873.7269999999999</c:v>
                </c:pt>
                <c:pt idx="16308">
                  <c:v>4238.902</c:v>
                </c:pt>
                <c:pt idx="16309">
                  <c:v>4264.7979999999998</c:v>
                </c:pt>
                <c:pt idx="16310">
                  <c:v>3672.6120000000001</c:v>
                </c:pt>
                <c:pt idx="16311">
                  <c:v>3438.3620000000001</c:v>
                </c:pt>
                <c:pt idx="16312">
                  <c:v>3632.1390000000001</c:v>
                </c:pt>
                <c:pt idx="16313">
                  <c:v>3587.654</c:v>
                </c:pt>
                <c:pt idx="16314">
                  <c:v>3368.2449999999999</c:v>
                </c:pt>
                <c:pt idx="16315">
                  <c:v>3778.951</c:v>
                </c:pt>
                <c:pt idx="16316">
                  <c:v>3892.2640000000001</c:v>
                </c:pt>
                <c:pt idx="16317">
                  <c:v>3991.4110000000001</c:v>
                </c:pt>
                <c:pt idx="16318">
                  <c:v>3772.6709999999998</c:v>
                </c:pt>
                <c:pt idx="16319">
                  <c:v>3961.9029999999998</c:v>
                </c:pt>
                <c:pt idx="16320">
                  <c:v>4210.7790000000005</c:v>
                </c:pt>
                <c:pt idx="16321">
                  <c:v>4014.681</c:v>
                </c:pt>
                <c:pt idx="16322">
                  <c:v>3890.2689999999998</c:v>
                </c:pt>
                <c:pt idx="16323">
                  <c:v>3811.498</c:v>
                </c:pt>
                <c:pt idx="16324">
                  <c:v>3587.0970000000002</c:v>
                </c:pt>
                <c:pt idx="16325">
                  <c:v>3522.92</c:v>
                </c:pt>
                <c:pt idx="16326">
                  <c:v>3046.2959999999998</c:v>
                </c:pt>
                <c:pt idx="16327">
                  <c:v>2710.05</c:v>
                </c:pt>
                <c:pt idx="16328">
                  <c:v>2544.0129999999999</c:v>
                </c:pt>
                <c:pt idx="16329">
                  <c:v>2215.9749999999999</c:v>
                </c:pt>
                <c:pt idx="16330">
                  <c:v>2032.944</c:v>
                </c:pt>
                <c:pt idx="16331">
                  <c:v>2050.3580000000002</c:v>
                </c:pt>
                <c:pt idx="16332">
                  <c:v>2161.27</c:v>
                </c:pt>
                <c:pt idx="16333">
                  <c:v>2079.5940000000001</c:v>
                </c:pt>
                <c:pt idx="16334">
                  <c:v>1989.2059999999999</c:v>
                </c:pt>
                <c:pt idx="16335">
                  <c:v>2035.5530000000001</c:v>
                </c:pt>
                <c:pt idx="16336">
                  <c:v>2169.3090000000002</c:v>
                </c:pt>
                <c:pt idx="16337">
                  <c:v>2200.8040000000001</c:v>
                </c:pt>
                <c:pt idx="16338">
                  <c:v>1994.412</c:v>
                </c:pt>
                <c:pt idx="16339">
                  <c:v>1906.808</c:v>
                </c:pt>
                <c:pt idx="16340">
                  <c:v>1745.9349999999999</c:v>
                </c:pt>
                <c:pt idx="16341">
                  <c:v>1703.136</c:v>
                </c:pt>
                <c:pt idx="16342">
                  <c:v>2126.56</c:v>
                </c:pt>
                <c:pt idx="16343">
                  <c:v>1972.557</c:v>
                </c:pt>
                <c:pt idx="16344">
                  <c:v>1989.971</c:v>
                </c:pt>
                <c:pt idx="16345">
                  <c:v>2210.77</c:v>
                </c:pt>
                <c:pt idx="16346">
                  <c:v>2268.3719999999998</c:v>
                </c:pt>
                <c:pt idx="16347">
                  <c:v>2380.9589999999998</c:v>
                </c:pt>
                <c:pt idx="16348">
                  <c:v>2425.4250000000002</c:v>
                </c:pt>
                <c:pt idx="16349">
                  <c:v>2340.6750000000002</c:v>
                </c:pt>
                <c:pt idx="16350">
                  <c:v>2553.5839999999998</c:v>
                </c:pt>
                <c:pt idx="16351">
                  <c:v>2683.9250000000002</c:v>
                </c:pt>
                <c:pt idx="16352">
                  <c:v>2472.998</c:v>
                </c:pt>
                <c:pt idx="16353">
                  <c:v>2339.16</c:v>
                </c:pt>
                <c:pt idx="16354">
                  <c:v>2206.77</c:v>
                </c:pt>
                <c:pt idx="16355">
                  <c:v>2076.7170000000001</c:v>
                </c:pt>
                <c:pt idx="16356">
                  <c:v>2327.6149999999998</c:v>
                </c:pt>
                <c:pt idx="16357">
                  <c:v>2476.3670000000002</c:v>
                </c:pt>
                <c:pt idx="16358">
                  <c:v>2521.2089999999998</c:v>
                </c:pt>
                <c:pt idx="16359">
                  <c:v>2675.2139999999999</c:v>
                </c:pt>
                <c:pt idx="16360">
                  <c:v>2786.069</c:v>
                </c:pt>
                <c:pt idx="16361">
                  <c:v>2771.5520000000001</c:v>
                </c:pt>
                <c:pt idx="16362">
                  <c:v>2673.5219999999999</c:v>
                </c:pt>
                <c:pt idx="16363">
                  <c:v>2563.1419999999998</c:v>
                </c:pt>
                <c:pt idx="16364">
                  <c:v>2479.9720000000002</c:v>
                </c:pt>
                <c:pt idx="16365">
                  <c:v>2512.8359999999998</c:v>
                </c:pt>
                <c:pt idx="16366">
                  <c:v>2039.0989999999999</c:v>
                </c:pt>
                <c:pt idx="16367">
                  <c:v>1914.8409999999999</c:v>
                </c:pt>
                <c:pt idx="16368">
                  <c:v>1963.155</c:v>
                </c:pt>
                <c:pt idx="16369">
                  <c:v>1760.9690000000001</c:v>
                </c:pt>
                <c:pt idx="16370">
                  <c:v>1510.0930000000001</c:v>
                </c:pt>
                <c:pt idx="16371">
                  <c:v>1509.12</c:v>
                </c:pt>
                <c:pt idx="16372">
                  <c:v>1500.577</c:v>
                </c:pt>
                <c:pt idx="16373">
                  <c:v>1415.6479999999999</c:v>
                </c:pt>
                <c:pt idx="16374">
                  <c:v>1259.1220000000001</c:v>
                </c:pt>
                <c:pt idx="16375">
                  <c:v>1322.749</c:v>
                </c:pt>
                <c:pt idx="16376">
                  <c:v>1454.7080000000001</c:v>
                </c:pt>
                <c:pt idx="16377">
                  <c:v>1399.749</c:v>
                </c:pt>
                <c:pt idx="16378">
                  <c:v>1124.2070000000001</c:v>
                </c:pt>
                <c:pt idx="16379">
                  <c:v>1087.8889999999999</c:v>
                </c:pt>
                <c:pt idx="16380">
                  <c:v>1158.3969999999999</c:v>
                </c:pt>
                <c:pt idx="16381">
                  <c:v>1249.1199999999999</c:v>
                </c:pt>
                <c:pt idx="16382">
                  <c:v>1346.127</c:v>
                </c:pt>
                <c:pt idx="16383">
                  <c:v>1364.778</c:v>
                </c:pt>
                <c:pt idx="16384">
                  <c:v>1361.616</c:v>
                </c:pt>
                <c:pt idx="16385">
                  <c:v>1685.8019999999999</c:v>
                </c:pt>
                <c:pt idx="16386">
                  <c:v>1932.6769999999999</c:v>
                </c:pt>
                <c:pt idx="16387">
                  <c:v>1785.4059999999999</c:v>
                </c:pt>
                <c:pt idx="16388">
                  <c:v>1723.2460000000001</c:v>
                </c:pt>
                <c:pt idx="16389">
                  <c:v>1754.54</c:v>
                </c:pt>
                <c:pt idx="16390">
                  <c:v>1407.259</c:v>
                </c:pt>
                <c:pt idx="16391">
                  <c:v>1226.335</c:v>
                </c:pt>
                <c:pt idx="16392">
                  <c:v>1201.3889999999999</c:v>
                </c:pt>
                <c:pt idx="16393">
                  <c:v>1037.5060000000001</c:v>
                </c:pt>
                <c:pt idx="16394">
                  <c:v>1073.809</c:v>
                </c:pt>
                <c:pt idx="16395">
                  <c:v>1285.6780000000001</c:v>
                </c:pt>
                <c:pt idx="16396">
                  <c:v>1421.42</c:v>
                </c:pt>
                <c:pt idx="16397">
                  <c:v>1554.4860000000001</c:v>
                </c:pt>
                <c:pt idx="16398">
                  <c:v>1678.748</c:v>
                </c:pt>
                <c:pt idx="16399">
                  <c:v>1854.1379999999999</c:v>
                </c:pt>
                <c:pt idx="16400">
                  <c:v>1942.0129999999999</c:v>
                </c:pt>
                <c:pt idx="16401">
                  <c:v>1967.2280000000001</c:v>
                </c:pt>
                <c:pt idx="16402">
                  <c:v>1972.4259999999999</c:v>
                </c:pt>
                <c:pt idx="16403">
                  <c:v>1818.778</c:v>
                </c:pt>
                <c:pt idx="16404">
                  <c:v>2507.5639999999999</c:v>
                </c:pt>
                <c:pt idx="16405">
                  <c:v>2282.9720000000002</c:v>
                </c:pt>
                <c:pt idx="16406">
                  <c:v>1798.328</c:v>
                </c:pt>
                <c:pt idx="16407">
                  <c:v>1909.4290000000001</c:v>
                </c:pt>
                <c:pt idx="16408">
                  <c:v>1764.2460000000001</c:v>
                </c:pt>
                <c:pt idx="16409">
                  <c:v>1735.316</c:v>
                </c:pt>
                <c:pt idx="16410">
                  <c:v>1944.232</c:v>
                </c:pt>
                <c:pt idx="16411">
                  <c:v>2090.3919999999998</c:v>
                </c:pt>
                <c:pt idx="16412">
                  <c:v>2076.1619999999998</c:v>
                </c:pt>
                <c:pt idx="16413">
                  <c:v>2252.9229999999998</c:v>
                </c:pt>
                <c:pt idx="16414">
                  <c:v>2447.002</c:v>
                </c:pt>
                <c:pt idx="16415">
                  <c:v>2554.37</c:v>
                </c:pt>
                <c:pt idx="16416">
                  <c:v>2317.7689999999998</c:v>
                </c:pt>
                <c:pt idx="16417">
                  <c:v>2093.636</c:v>
                </c:pt>
                <c:pt idx="16418">
                  <c:v>1934.5540000000001</c:v>
                </c:pt>
                <c:pt idx="16419">
                  <c:v>1784.883</c:v>
                </c:pt>
                <c:pt idx="16420">
                  <c:v>1740.9690000000001</c:v>
                </c:pt>
                <c:pt idx="16421">
                  <c:v>1858.3630000000001</c:v>
                </c:pt>
                <c:pt idx="16422">
                  <c:v>1843.78</c:v>
                </c:pt>
                <c:pt idx="16423">
                  <c:v>1813.662</c:v>
                </c:pt>
                <c:pt idx="16424">
                  <c:v>1792.6120000000001</c:v>
                </c:pt>
                <c:pt idx="16425">
                  <c:v>1857.9159999999999</c:v>
                </c:pt>
                <c:pt idx="16426">
                  <c:v>1820.838</c:v>
                </c:pt>
                <c:pt idx="16427">
                  <c:v>1957.7439999999999</c:v>
                </c:pt>
                <c:pt idx="16428">
                  <c:v>1968.635</c:v>
                </c:pt>
                <c:pt idx="16429">
                  <c:v>1914.1859999999999</c:v>
                </c:pt>
                <c:pt idx="16430">
                  <c:v>1817.472</c:v>
                </c:pt>
                <c:pt idx="16431">
                  <c:v>1773.27</c:v>
                </c:pt>
                <c:pt idx="16432">
                  <c:v>1756.847</c:v>
                </c:pt>
                <c:pt idx="16433">
                  <c:v>1739.798</c:v>
                </c:pt>
                <c:pt idx="16434">
                  <c:v>1734.221</c:v>
                </c:pt>
                <c:pt idx="16435">
                  <c:v>1838.8</c:v>
                </c:pt>
                <c:pt idx="16436">
                  <c:v>2144.0970000000002</c:v>
                </c:pt>
                <c:pt idx="16437">
                  <c:v>2100.8910000000001</c:v>
                </c:pt>
                <c:pt idx="16438">
                  <c:v>1954.1310000000001</c:v>
                </c:pt>
                <c:pt idx="16439">
                  <c:v>1846.364</c:v>
                </c:pt>
                <c:pt idx="16440">
                  <c:v>1802.1320000000001</c:v>
                </c:pt>
                <c:pt idx="16441">
                  <c:v>1738.3589999999999</c:v>
                </c:pt>
                <c:pt idx="16442">
                  <c:v>1681.152</c:v>
                </c:pt>
                <c:pt idx="16443">
                  <c:v>1680.3989999999999</c:v>
                </c:pt>
                <c:pt idx="16444">
                  <c:v>1684.7940000000001</c:v>
                </c:pt>
                <c:pt idx="16445">
                  <c:v>1677.193</c:v>
                </c:pt>
                <c:pt idx="16446">
                  <c:v>1666.2860000000001</c:v>
                </c:pt>
                <c:pt idx="16447">
                  <c:v>1628.6420000000001</c:v>
                </c:pt>
                <c:pt idx="16448">
                  <c:v>1575.9480000000001</c:v>
                </c:pt>
                <c:pt idx="16449">
                  <c:v>1528.759</c:v>
                </c:pt>
                <c:pt idx="16450">
                  <c:v>1551.6510000000001</c:v>
                </c:pt>
                <c:pt idx="16451">
                  <c:v>1538.8610000000001</c:v>
                </c:pt>
                <c:pt idx="16452">
                  <c:v>1495.202</c:v>
                </c:pt>
                <c:pt idx="16453">
                  <c:v>1486.2840000000001</c:v>
                </c:pt>
                <c:pt idx="16454">
                  <c:v>1513.6220000000001</c:v>
                </c:pt>
                <c:pt idx="16455">
                  <c:v>2067.915</c:v>
                </c:pt>
                <c:pt idx="16456">
                  <c:v>2270.029</c:v>
                </c:pt>
                <c:pt idx="16457">
                  <c:v>2182.8150000000001</c:v>
                </c:pt>
                <c:pt idx="16458">
                  <c:v>2552.0549999999998</c:v>
                </c:pt>
                <c:pt idx="16459">
                  <c:v>3161.9479999999999</c:v>
                </c:pt>
                <c:pt idx="16460">
                  <c:v>4858.6009999999997</c:v>
                </c:pt>
                <c:pt idx="16461">
                  <c:v>5276.32</c:v>
                </c:pt>
                <c:pt idx="16462">
                  <c:v>5439.3819999999996</c:v>
                </c:pt>
                <c:pt idx="16463">
                  <c:v>5346.1760000000004</c:v>
                </c:pt>
                <c:pt idx="16464">
                  <c:v>4815.3860000000004</c:v>
                </c:pt>
                <c:pt idx="16465">
                  <c:v>4290.0609999999997</c:v>
                </c:pt>
                <c:pt idx="16466">
                  <c:v>3853.1219999999998</c:v>
                </c:pt>
                <c:pt idx="16467">
                  <c:v>4206.7709999999997</c:v>
                </c:pt>
                <c:pt idx="16468">
                  <c:v>4585.2510000000002</c:v>
                </c:pt>
                <c:pt idx="16469">
                  <c:v>4849.6440000000002</c:v>
                </c:pt>
                <c:pt idx="16470">
                  <c:v>5234.9219999999996</c:v>
                </c:pt>
                <c:pt idx="16471">
                  <c:v>5269.0659999999998</c:v>
                </c:pt>
                <c:pt idx="16472">
                  <c:v>4955.6790000000001</c:v>
                </c:pt>
                <c:pt idx="16473">
                  <c:v>4714.933</c:v>
                </c:pt>
                <c:pt idx="16474">
                  <c:v>4577.7709999999997</c:v>
                </c:pt>
                <c:pt idx="16475">
                  <c:v>4693.5709999999999</c:v>
                </c:pt>
                <c:pt idx="16476">
                  <c:v>4910.0370000000003</c:v>
                </c:pt>
                <c:pt idx="16477">
                  <c:v>5169.0370000000003</c:v>
                </c:pt>
                <c:pt idx="16478">
                  <c:v>5190.4610000000002</c:v>
                </c:pt>
                <c:pt idx="16479">
                  <c:v>4760.6750000000002</c:v>
                </c:pt>
                <c:pt idx="16480">
                  <c:v>4680.0420000000004</c:v>
                </c:pt>
                <c:pt idx="16481">
                  <c:v>5020.9759999999997</c:v>
                </c:pt>
                <c:pt idx="16482">
                  <c:v>5175.6139999999996</c:v>
                </c:pt>
                <c:pt idx="16483">
                  <c:v>5007.4629999999997</c:v>
                </c:pt>
                <c:pt idx="16484">
                  <c:v>4527.7929999999997</c:v>
                </c:pt>
                <c:pt idx="16485">
                  <c:v>4327.3670000000002</c:v>
                </c:pt>
                <c:pt idx="16486">
                  <c:v>4777.5039999999999</c:v>
                </c:pt>
                <c:pt idx="16487">
                  <c:v>5001.268</c:v>
                </c:pt>
                <c:pt idx="16488">
                  <c:v>5035.1419999999998</c:v>
                </c:pt>
                <c:pt idx="16489">
                  <c:v>5207.0770000000002</c:v>
                </c:pt>
                <c:pt idx="16490">
                  <c:v>5388.25</c:v>
                </c:pt>
                <c:pt idx="16491">
                  <c:v>5471.893</c:v>
                </c:pt>
                <c:pt idx="16492">
                  <c:v>5601.9440000000004</c:v>
                </c:pt>
                <c:pt idx="16493">
                  <c:v>5693.7560000000003</c:v>
                </c:pt>
                <c:pt idx="16494">
                  <c:v>5340.9560000000001</c:v>
                </c:pt>
                <c:pt idx="16495">
                  <c:v>5514.585</c:v>
                </c:pt>
                <c:pt idx="16496">
                  <c:v>5737.3549999999996</c:v>
                </c:pt>
                <c:pt idx="16497">
                  <c:v>5273.6229999999996</c:v>
                </c:pt>
                <c:pt idx="16498">
                  <c:v>4647.2349999999997</c:v>
                </c:pt>
                <c:pt idx="16499">
                  <c:v>4583.47</c:v>
                </c:pt>
                <c:pt idx="16500">
                  <c:v>4345.9459999999999</c:v>
                </c:pt>
                <c:pt idx="16501">
                  <c:v>4702.0209999999997</c:v>
                </c:pt>
                <c:pt idx="16502">
                  <c:v>5054.6880000000001</c:v>
                </c:pt>
                <c:pt idx="16503">
                  <c:v>5434.9359999999997</c:v>
                </c:pt>
                <c:pt idx="16504">
                  <c:v>6112.8959999999997</c:v>
                </c:pt>
                <c:pt idx="16505">
                  <c:v>6829.7160000000003</c:v>
                </c:pt>
                <c:pt idx="16506">
                  <c:v>6887.6930000000002</c:v>
                </c:pt>
                <c:pt idx="16507">
                  <c:v>6618.0379999999996</c:v>
                </c:pt>
                <c:pt idx="16508">
                  <c:v>6221.4530000000004</c:v>
                </c:pt>
                <c:pt idx="16509">
                  <c:v>5831.8919999999998</c:v>
                </c:pt>
                <c:pt idx="16510">
                  <c:v>5743.6949999999997</c:v>
                </c:pt>
                <c:pt idx="16511">
                  <c:v>6512.9970000000003</c:v>
                </c:pt>
                <c:pt idx="16512">
                  <c:v>6877.6149999999998</c:v>
                </c:pt>
                <c:pt idx="16513">
                  <c:v>6613.0039999999999</c:v>
                </c:pt>
                <c:pt idx="16514">
                  <c:v>7129.4449999999997</c:v>
                </c:pt>
                <c:pt idx="16515">
                  <c:v>6819.1360000000004</c:v>
                </c:pt>
                <c:pt idx="16516">
                  <c:v>6240.28</c:v>
                </c:pt>
                <c:pt idx="16517">
                  <c:v>5479.1930000000002</c:v>
                </c:pt>
                <c:pt idx="16518">
                  <c:v>5479.8670000000002</c:v>
                </c:pt>
                <c:pt idx="16519">
                  <c:v>5271.7370000000001</c:v>
                </c:pt>
                <c:pt idx="16520">
                  <c:v>4836.9059999999999</c:v>
                </c:pt>
                <c:pt idx="16521">
                  <c:v>4724.4589999999998</c:v>
                </c:pt>
                <c:pt idx="16522">
                  <c:v>5168.3450000000003</c:v>
                </c:pt>
                <c:pt idx="16523">
                  <c:v>4924.9260000000004</c:v>
                </c:pt>
                <c:pt idx="16524">
                  <c:v>5021.991</c:v>
                </c:pt>
                <c:pt idx="16525">
                  <c:v>5421.5749999999998</c:v>
                </c:pt>
                <c:pt idx="16526">
                  <c:v>5963.8639999999996</c:v>
                </c:pt>
                <c:pt idx="16527">
                  <c:v>6276.5709999999999</c:v>
                </c:pt>
                <c:pt idx="16528">
                  <c:v>5583.3580000000002</c:v>
                </c:pt>
                <c:pt idx="16529">
                  <c:v>5085.6859999999997</c:v>
                </c:pt>
                <c:pt idx="16530">
                  <c:v>5447.1139999999996</c:v>
                </c:pt>
                <c:pt idx="16531">
                  <c:v>5618.8239999999996</c:v>
                </c:pt>
                <c:pt idx="16532">
                  <c:v>5894.2070000000003</c:v>
                </c:pt>
                <c:pt idx="16533">
                  <c:v>4882.4440000000004</c:v>
                </c:pt>
                <c:pt idx="16534">
                  <c:v>3956.2440000000001</c:v>
                </c:pt>
                <c:pt idx="16535">
                  <c:v>4215.4880000000003</c:v>
                </c:pt>
                <c:pt idx="16536">
                  <c:v>3824.2339999999999</c:v>
                </c:pt>
                <c:pt idx="16537">
                  <c:v>2999.422</c:v>
                </c:pt>
                <c:pt idx="16538">
                  <c:v>2661.8220000000001</c:v>
                </c:pt>
                <c:pt idx="16539">
                  <c:v>3009.527</c:v>
                </c:pt>
                <c:pt idx="16540">
                  <c:v>2720.3159999999998</c:v>
                </c:pt>
                <c:pt idx="16541">
                  <c:v>2543.3139999999999</c:v>
                </c:pt>
                <c:pt idx="16542">
                  <c:v>2672.0369999999998</c:v>
                </c:pt>
                <c:pt idx="16543">
                  <c:v>3047.7159999999999</c:v>
                </c:pt>
                <c:pt idx="16544">
                  <c:v>3917.029</c:v>
                </c:pt>
                <c:pt idx="16545">
                  <c:v>4352.0129999999999</c:v>
                </c:pt>
                <c:pt idx="16546">
                  <c:v>4375.7790000000005</c:v>
                </c:pt>
                <c:pt idx="16547">
                  <c:v>5076.9170000000004</c:v>
                </c:pt>
                <c:pt idx="16548">
                  <c:v>5168.2359999999999</c:v>
                </c:pt>
                <c:pt idx="16549">
                  <c:v>4797.3140000000003</c:v>
                </c:pt>
                <c:pt idx="16550">
                  <c:v>4434.3339999999998</c:v>
                </c:pt>
                <c:pt idx="16551">
                  <c:v>4577.7460000000001</c:v>
                </c:pt>
                <c:pt idx="16552">
                  <c:v>4910.1559999999999</c:v>
                </c:pt>
                <c:pt idx="16553">
                  <c:v>5003.7309999999998</c:v>
                </c:pt>
                <c:pt idx="16554">
                  <c:v>4754.741</c:v>
                </c:pt>
                <c:pt idx="16555">
                  <c:v>4182.7049999999999</c:v>
                </c:pt>
                <c:pt idx="16556">
                  <c:v>3490.5569999999998</c:v>
                </c:pt>
                <c:pt idx="16557">
                  <c:v>2933.0729999999999</c:v>
                </c:pt>
                <c:pt idx="16558">
                  <c:v>2340.15</c:v>
                </c:pt>
                <c:pt idx="16559">
                  <c:v>2068.3440000000001</c:v>
                </c:pt>
                <c:pt idx="16560">
                  <c:v>2189.1329999999998</c:v>
                </c:pt>
                <c:pt idx="16561">
                  <c:v>2458.8960000000002</c:v>
                </c:pt>
                <c:pt idx="16562">
                  <c:v>2739.5010000000002</c:v>
                </c:pt>
                <c:pt idx="16563">
                  <c:v>2521.5990000000002</c:v>
                </c:pt>
                <c:pt idx="16564">
                  <c:v>2017.18</c:v>
                </c:pt>
                <c:pt idx="16565">
                  <c:v>1920.029</c:v>
                </c:pt>
                <c:pt idx="16566">
                  <c:v>1628.596</c:v>
                </c:pt>
                <c:pt idx="16567">
                  <c:v>1253.191</c:v>
                </c:pt>
                <c:pt idx="16568">
                  <c:v>956.00300000000004</c:v>
                </c:pt>
                <c:pt idx="16569">
                  <c:v>894.63699999999994</c:v>
                </c:pt>
                <c:pt idx="16570">
                  <c:v>1153.4059999999999</c:v>
                </c:pt>
                <c:pt idx="16571">
                  <c:v>2002.3240000000001</c:v>
                </c:pt>
                <c:pt idx="16572">
                  <c:v>2717.3490000000002</c:v>
                </c:pt>
                <c:pt idx="16573">
                  <c:v>3293.7649999999999</c:v>
                </c:pt>
                <c:pt idx="16574">
                  <c:v>3388.636</c:v>
                </c:pt>
                <c:pt idx="16575">
                  <c:v>4051.7489999999998</c:v>
                </c:pt>
                <c:pt idx="16576">
                  <c:v>3993.752</c:v>
                </c:pt>
                <c:pt idx="16577">
                  <c:v>3517.1010000000001</c:v>
                </c:pt>
                <c:pt idx="16578">
                  <c:v>2884.38</c:v>
                </c:pt>
                <c:pt idx="16579">
                  <c:v>2207.31</c:v>
                </c:pt>
                <c:pt idx="16580">
                  <c:v>1888.2180000000001</c:v>
                </c:pt>
                <c:pt idx="16581">
                  <c:v>1937.771</c:v>
                </c:pt>
                <c:pt idx="16582">
                  <c:v>2020.519</c:v>
                </c:pt>
                <c:pt idx="16583">
                  <c:v>2573.893</c:v>
                </c:pt>
                <c:pt idx="16584">
                  <c:v>3072.578</c:v>
                </c:pt>
                <c:pt idx="16585">
                  <c:v>4071.9160000000002</c:v>
                </c:pt>
                <c:pt idx="16586">
                  <c:v>4780.83</c:v>
                </c:pt>
                <c:pt idx="16587">
                  <c:v>4783.5190000000002</c:v>
                </c:pt>
                <c:pt idx="16588">
                  <c:v>5245.9369999999999</c:v>
                </c:pt>
                <c:pt idx="16589">
                  <c:v>6865.0820000000003</c:v>
                </c:pt>
                <c:pt idx="16590">
                  <c:v>6362.7569999999996</c:v>
                </c:pt>
                <c:pt idx="16591">
                  <c:v>4997.0420000000004</c:v>
                </c:pt>
                <c:pt idx="16592">
                  <c:v>4085.56</c:v>
                </c:pt>
                <c:pt idx="16593">
                  <c:v>4995.8779999999997</c:v>
                </c:pt>
                <c:pt idx="16594">
                  <c:v>3990.2449999999999</c:v>
                </c:pt>
                <c:pt idx="16595">
                  <c:v>2649.4</c:v>
                </c:pt>
                <c:pt idx="16596">
                  <c:v>1710.5650000000001</c:v>
                </c:pt>
                <c:pt idx="16597">
                  <c:v>1778.375</c:v>
                </c:pt>
                <c:pt idx="16598">
                  <c:v>2046.2360000000001</c:v>
                </c:pt>
                <c:pt idx="16599">
                  <c:v>2888.9180000000001</c:v>
                </c:pt>
                <c:pt idx="16600">
                  <c:v>3764.9270000000001</c:v>
                </c:pt>
                <c:pt idx="16601">
                  <c:v>4565.8819999999996</c:v>
                </c:pt>
                <c:pt idx="16602">
                  <c:v>4724.4070000000002</c:v>
                </c:pt>
                <c:pt idx="16603">
                  <c:v>5082.7920000000004</c:v>
                </c:pt>
                <c:pt idx="16604">
                  <c:v>5164.0770000000002</c:v>
                </c:pt>
                <c:pt idx="16605">
                  <c:v>5115.5879999999997</c:v>
                </c:pt>
                <c:pt idx="16606">
                  <c:v>5175.6549999999997</c:v>
                </c:pt>
                <c:pt idx="16607">
                  <c:v>5148.5020000000004</c:v>
                </c:pt>
                <c:pt idx="16608">
                  <c:v>5222.4750000000004</c:v>
                </c:pt>
                <c:pt idx="16609">
                  <c:v>5783.1909999999998</c:v>
                </c:pt>
                <c:pt idx="16610">
                  <c:v>5547.6180000000004</c:v>
                </c:pt>
                <c:pt idx="16611">
                  <c:v>5465.1260000000002</c:v>
                </c:pt>
                <c:pt idx="16612">
                  <c:v>5376.683</c:v>
                </c:pt>
                <c:pt idx="16613">
                  <c:v>4722.6270000000004</c:v>
                </c:pt>
                <c:pt idx="16614">
                  <c:v>5061.915</c:v>
                </c:pt>
                <c:pt idx="16615">
                  <c:v>5281.3670000000002</c:v>
                </c:pt>
                <c:pt idx="16616">
                  <c:v>5661.94</c:v>
                </c:pt>
                <c:pt idx="16617">
                  <c:v>5717.9989999999998</c:v>
                </c:pt>
                <c:pt idx="16618">
                  <c:v>5631.0259999999998</c:v>
                </c:pt>
                <c:pt idx="16619">
                  <c:v>5159.0569999999998</c:v>
                </c:pt>
                <c:pt idx="16620">
                  <c:v>4302.4210000000003</c:v>
                </c:pt>
                <c:pt idx="16621">
                  <c:v>4178.7039999999997</c:v>
                </c:pt>
                <c:pt idx="16622">
                  <c:v>3984.3330000000001</c:v>
                </c:pt>
                <c:pt idx="16623">
                  <c:v>4087.3530000000001</c:v>
                </c:pt>
                <c:pt idx="16624">
                  <c:v>5128.9189999999999</c:v>
                </c:pt>
                <c:pt idx="16625">
                  <c:v>5602.4059999999999</c:v>
                </c:pt>
                <c:pt idx="16626">
                  <c:v>5344.5739999999996</c:v>
                </c:pt>
                <c:pt idx="16627">
                  <c:v>4834.8389999999999</c:v>
                </c:pt>
                <c:pt idx="16628">
                  <c:v>4893.3829999999998</c:v>
                </c:pt>
                <c:pt idx="16629">
                  <c:v>4974.1440000000002</c:v>
                </c:pt>
                <c:pt idx="16630">
                  <c:v>4110.6360000000004</c:v>
                </c:pt>
                <c:pt idx="16631">
                  <c:v>3707.5340000000001</c:v>
                </c:pt>
                <c:pt idx="16632">
                  <c:v>3630.6320000000001</c:v>
                </c:pt>
                <c:pt idx="16633">
                  <c:v>4095.1489999999999</c:v>
                </c:pt>
                <c:pt idx="16634">
                  <c:v>4753.4139999999998</c:v>
                </c:pt>
                <c:pt idx="16635">
                  <c:v>5335.91</c:v>
                </c:pt>
                <c:pt idx="16636">
                  <c:v>5506.8680000000004</c:v>
                </c:pt>
                <c:pt idx="16637">
                  <c:v>5759.79</c:v>
                </c:pt>
                <c:pt idx="16638">
                  <c:v>4897.4110000000001</c:v>
                </c:pt>
                <c:pt idx="16639">
                  <c:v>4572.3900000000003</c:v>
                </c:pt>
                <c:pt idx="16640">
                  <c:v>4640.2269999999999</c:v>
                </c:pt>
                <c:pt idx="16641">
                  <c:v>4366.7150000000001</c:v>
                </c:pt>
                <c:pt idx="16642">
                  <c:v>3696.348</c:v>
                </c:pt>
                <c:pt idx="16643">
                  <c:v>3846.7449999999999</c:v>
                </c:pt>
                <c:pt idx="16644">
                  <c:v>3180.16</c:v>
                </c:pt>
                <c:pt idx="16645">
                  <c:v>3273.797</c:v>
                </c:pt>
                <c:pt idx="16646">
                  <c:v>3592.33</c:v>
                </c:pt>
                <c:pt idx="16647">
                  <c:v>4985.9930000000004</c:v>
                </c:pt>
                <c:pt idx="16648">
                  <c:v>5306.0730000000003</c:v>
                </c:pt>
                <c:pt idx="16649">
                  <c:v>5146.9679999999998</c:v>
                </c:pt>
                <c:pt idx="16650">
                  <c:v>3320.645</c:v>
                </c:pt>
                <c:pt idx="16651">
                  <c:v>1981.952</c:v>
                </c:pt>
                <c:pt idx="16652">
                  <c:v>1636.4390000000001</c:v>
                </c:pt>
                <c:pt idx="16653">
                  <c:v>1930.5740000000001</c:v>
                </c:pt>
                <c:pt idx="16654">
                  <c:v>1767.837</c:v>
                </c:pt>
                <c:pt idx="16655">
                  <c:v>1482.6220000000001</c:v>
                </c:pt>
                <c:pt idx="16656">
                  <c:v>1616.6289999999999</c:v>
                </c:pt>
                <c:pt idx="16657">
                  <c:v>1789.922</c:v>
                </c:pt>
                <c:pt idx="16658">
                  <c:v>1978.2809999999999</c:v>
                </c:pt>
                <c:pt idx="16659">
                  <c:v>2220.6379999999999</c:v>
                </c:pt>
                <c:pt idx="16660">
                  <c:v>2751.72</c:v>
                </c:pt>
                <c:pt idx="16661">
                  <c:v>2963.3809999999999</c:v>
                </c:pt>
                <c:pt idx="16662">
                  <c:v>2794.0650000000001</c:v>
                </c:pt>
                <c:pt idx="16663">
                  <c:v>2569.6379999999999</c:v>
                </c:pt>
                <c:pt idx="16664">
                  <c:v>2869.82</c:v>
                </c:pt>
                <c:pt idx="16665">
                  <c:v>2417.252</c:v>
                </c:pt>
                <c:pt idx="16666">
                  <c:v>2046.098</c:v>
                </c:pt>
                <c:pt idx="16667">
                  <c:v>2096.5100000000002</c:v>
                </c:pt>
                <c:pt idx="16668">
                  <c:v>2421.0360000000001</c:v>
                </c:pt>
                <c:pt idx="16669">
                  <c:v>2197.3339999999998</c:v>
                </c:pt>
                <c:pt idx="16670">
                  <c:v>1745.4079999999999</c:v>
                </c:pt>
                <c:pt idx="16671">
                  <c:v>2098.4780000000001</c:v>
                </c:pt>
                <c:pt idx="16672">
                  <c:v>2617.91</c:v>
                </c:pt>
                <c:pt idx="16673">
                  <c:v>2615.7190000000001</c:v>
                </c:pt>
                <c:pt idx="16674">
                  <c:v>2718.8829999999998</c:v>
                </c:pt>
                <c:pt idx="16675">
                  <c:v>2670.893</c:v>
                </c:pt>
                <c:pt idx="16676">
                  <c:v>2031.239</c:v>
                </c:pt>
                <c:pt idx="16677">
                  <c:v>1752.347</c:v>
                </c:pt>
                <c:pt idx="16678">
                  <c:v>1953.6320000000001</c:v>
                </c:pt>
                <c:pt idx="16679">
                  <c:v>2073.395</c:v>
                </c:pt>
                <c:pt idx="16680">
                  <c:v>1743.9559999999999</c:v>
                </c:pt>
                <c:pt idx="16681">
                  <c:v>1559.34</c:v>
                </c:pt>
                <c:pt idx="16682">
                  <c:v>1519.788</c:v>
                </c:pt>
                <c:pt idx="16683">
                  <c:v>1643.0229999999999</c:v>
                </c:pt>
                <c:pt idx="16684">
                  <c:v>2403.9319999999998</c:v>
                </c:pt>
                <c:pt idx="16685">
                  <c:v>2602.578</c:v>
                </c:pt>
                <c:pt idx="16686">
                  <c:v>1805.6849999999999</c:v>
                </c:pt>
                <c:pt idx="16687">
                  <c:v>1315.6189999999999</c:v>
                </c:pt>
                <c:pt idx="16688">
                  <c:v>1610.4390000000001</c:v>
                </c:pt>
                <c:pt idx="16689">
                  <c:v>1842.954</c:v>
                </c:pt>
                <c:pt idx="16690">
                  <c:v>1812.886</c:v>
                </c:pt>
                <c:pt idx="16691">
                  <c:v>1891.501</c:v>
                </c:pt>
                <c:pt idx="16692">
                  <c:v>2185.2660000000001</c:v>
                </c:pt>
                <c:pt idx="16693">
                  <c:v>2178.09</c:v>
                </c:pt>
                <c:pt idx="16694">
                  <c:v>1873.366</c:v>
                </c:pt>
                <c:pt idx="16695">
                  <c:v>1808.259</c:v>
                </c:pt>
                <c:pt idx="16696">
                  <c:v>1780.2750000000001</c:v>
                </c:pt>
                <c:pt idx="16697">
                  <c:v>1848.9290000000001</c:v>
                </c:pt>
                <c:pt idx="16698">
                  <c:v>1798.982</c:v>
                </c:pt>
                <c:pt idx="16699">
                  <c:v>1442.182</c:v>
                </c:pt>
                <c:pt idx="16700">
                  <c:v>1847.0630000000001</c:v>
                </c:pt>
                <c:pt idx="16701">
                  <c:v>1927.0609999999999</c:v>
                </c:pt>
                <c:pt idx="16702">
                  <c:v>1507.5239999999999</c:v>
                </c:pt>
                <c:pt idx="16703">
                  <c:v>1252.3489999999999</c:v>
                </c:pt>
                <c:pt idx="16704">
                  <c:v>1070.8689999999999</c:v>
                </c:pt>
                <c:pt idx="16705">
                  <c:v>1002.324</c:v>
                </c:pt>
                <c:pt idx="16706">
                  <c:v>895.27499999999998</c:v>
                </c:pt>
                <c:pt idx="16707">
                  <c:v>895.96900000000005</c:v>
                </c:pt>
                <c:pt idx="16708">
                  <c:v>855.35500000000002</c:v>
                </c:pt>
                <c:pt idx="16709">
                  <c:v>734.45500000000004</c:v>
                </c:pt>
                <c:pt idx="16710">
                  <c:v>708.75</c:v>
                </c:pt>
                <c:pt idx="16711">
                  <c:v>708.40700000000004</c:v>
                </c:pt>
                <c:pt idx="16712">
                  <c:v>708.51400000000001</c:v>
                </c:pt>
                <c:pt idx="16713">
                  <c:v>687.49400000000003</c:v>
                </c:pt>
                <c:pt idx="16714">
                  <c:v>704.88</c:v>
                </c:pt>
                <c:pt idx="16715">
                  <c:v>691.76400000000001</c:v>
                </c:pt>
                <c:pt idx="16716">
                  <c:v>625.23599999999999</c:v>
                </c:pt>
                <c:pt idx="16717">
                  <c:v>589.22900000000004</c:v>
                </c:pt>
                <c:pt idx="16718">
                  <c:v>672.08900000000006</c:v>
                </c:pt>
                <c:pt idx="16719">
                  <c:v>959.87900000000002</c:v>
                </c:pt>
                <c:pt idx="16720">
                  <c:v>1468.2819999999999</c:v>
                </c:pt>
                <c:pt idx="16721">
                  <c:v>1493.7180000000001</c:v>
                </c:pt>
                <c:pt idx="16722">
                  <c:v>1580.722</c:v>
                </c:pt>
                <c:pt idx="16723">
                  <c:v>1701.171</c:v>
                </c:pt>
                <c:pt idx="16724">
                  <c:v>1882.9269999999999</c:v>
                </c:pt>
                <c:pt idx="16725">
                  <c:v>1840.9580000000001</c:v>
                </c:pt>
                <c:pt idx="16726">
                  <c:v>1634.5239999999999</c:v>
                </c:pt>
                <c:pt idx="16727">
                  <c:v>1297.115</c:v>
                </c:pt>
                <c:pt idx="16728">
                  <c:v>1239.3969999999999</c:v>
                </c:pt>
                <c:pt idx="16729">
                  <c:v>1241.43</c:v>
                </c:pt>
                <c:pt idx="16730">
                  <c:v>1231.279</c:v>
                </c:pt>
                <c:pt idx="16731">
                  <c:v>1204.7560000000001</c:v>
                </c:pt>
                <c:pt idx="16732">
                  <c:v>1265.9490000000001</c:v>
                </c:pt>
                <c:pt idx="16733">
                  <c:v>1291.7180000000001</c:v>
                </c:pt>
                <c:pt idx="16734">
                  <c:v>1263.8019999999999</c:v>
                </c:pt>
                <c:pt idx="16735">
                  <c:v>1652.586</c:v>
                </c:pt>
                <c:pt idx="16736">
                  <c:v>1707.9770000000001</c:v>
                </c:pt>
                <c:pt idx="16737">
                  <c:v>1487.2819999999999</c:v>
                </c:pt>
                <c:pt idx="16738">
                  <c:v>1404.6890000000001</c:v>
                </c:pt>
                <c:pt idx="16739">
                  <c:v>1190.963</c:v>
                </c:pt>
                <c:pt idx="16740">
                  <c:v>1145.5730000000001</c:v>
                </c:pt>
              </c:numCache>
            </c:numRef>
          </c:yVal>
          <c:smooth val="1"/>
        </c:ser>
        <c:ser>
          <c:idx val="1"/>
          <c:order val="1"/>
          <c:tx>
            <c:strRef>
              <c:f>Plot!$D$1</c:f>
              <c:strCache>
                <c:ptCount val="1"/>
                <c:pt idx="0">
                  <c:v>General commence to flow threshold for mid-Murrumbidgee wetlands</c:v>
                </c:pt>
              </c:strCache>
            </c:strRef>
          </c:tx>
          <c:spPr>
            <a:ln w="19050" cap="rnd">
              <a:solidFill>
                <a:schemeClr val="accent2"/>
              </a:solidFill>
              <a:round/>
            </a:ln>
            <a:effectLst/>
          </c:spPr>
          <c:marker>
            <c:symbol val="none"/>
          </c:marker>
          <c:xVal>
            <c:numRef>
              <c:f>Plot!$A$2:$A$16742</c:f>
              <c:numCache>
                <c:formatCode>m/d/yyyy\ h:mm</c:formatCode>
                <c:ptCount val="16741"/>
                <c:pt idx="0">
                  <c:v>26859</c:v>
                </c:pt>
                <c:pt idx="1">
                  <c:v>26860</c:v>
                </c:pt>
                <c:pt idx="2">
                  <c:v>26861</c:v>
                </c:pt>
                <c:pt idx="3">
                  <c:v>26862</c:v>
                </c:pt>
                <c:pt idx="4">
                  <c:v>26863</c:v>
                </c:pt>
                <c:pt idx="5">
                  <c:v>26864</c:v>
                </c:pt>
                <c:pt idx="6">
                  <c:v>26865</c:v>
                </c:pt>
                <c:pt idx="7">
                  <c:v>26866</c:v>
                </c:pt>
                <c:pt idx="8">
                  <c:v>26867</c:v>
                </c:pt>
                <c:pt idx="9">
                  <c:v>26868</c:v>
                </c:pt>
                <c:pt idx="10">
                  <c:v>26869</c:v>
                </c:pt>
                <c:pt idx="11">
                  <c:v>26870</c:v>
                </c:pt>
                <c:pt idx="12">
                  <c:v>26871</c:v>
                </c:pt>
                <c:pt idx="13">
                  <c:v>26872</c:v>
                </c:pt>
                <c:pt idx="14">
                  <c:v>26873</c:v>
                </c:pt>
                <c:pt idx="15">
                  <c:v>26874</c:v>
                </c:pt>
                <c:pt idx="16">
                  <c:v>26875</c:v>
                </c:pt>
                <c:pt idx="17">
                  <c:v>26876</c:v>
                </c:pt>
                <c:pt idx="18">
                  <c:v>26877</c:v>
                </c:pt>
                <c:pt idx="19">
                  <c:v>26878</c:v>
                </c:pt>
                <c:pt idx="20">
                  <c:v>26879</c:v>
                </c:pt>
                <c:pt idx="21">
                  <c:v>26880</c:v>
                </c:pt>
                <c:pt idx="22">
                  <c:v>26881</c:v>
                </c:pt>
                <c:pt idx="23">
                  <c:v>26882</c:v>
                </c:pt>
                <c:pt idx="24">
                  <c:v>26883</c:v>
                </c:pt>
                <c:pt idx="25">
                  <c:v>26884</c:v>
                </c:pt>
                <c:pt idx="26">
                  <c:v>26885</c:v>
                </c:pt>
                <c:pt idx="27">
                  <c:v>26886</c:v>
                </c:pt>
                <c:pt idx="28">
                  <c:v>26887</c:v>
                </c:pt>
                <c:pt idx="29">
                  <c:v>26888</c:v>
                </c:pt>
                <c:pt idx="30">
                  <c:v>26889</c:v>
                </c:pt>
                <c:pt idx="31">
                  <c:v>26890</c:v>
                </c:pt>
                <c:pt idx="32">
                  <c:v>26891</c:v>
                </c:pt>
                <c:pt idx="33">
                  <c:v>26892</c:v>
                </c:pt>
                <c:pt idx="34">
                  <c:v>26893</c:v>
                </c:pt>
                <c:pt idx="35">
                  <c:v>26894</c:v>
                </c:pt>
                <c:pt idx="36">
                  <c:v>26895</c:v>
                </c:pt>
                <c:pt idx="37">
                  <c:v>26896</c:v>
                </c:pt>
                <c:pt idx="38">
                  <c:v>26897</c:v>
                </c:pt>
                <c:pt idx="39">
                  <c:v>26898</c:v>
                </c:pt>
                <c:pt idx="40">
                  <c:v>26899</c:v>
                </c:pt>
                <c:pt idx="41">
                  <c:v>26900</c:v>
                </c:pt>
                <c:pt idx="42">
                  <c:v>26901</c:v>
                </c:pt>
                <c:pt idx="43">
                  <c:v>26902</c:v>
                </c:pt>
                <c:pt idx="44">
                  <c:v>26903</c:v>
                </c:pt>
                <c:pt idx="45">
                  <c:v>26904</c:v>
                </c:pt>
                <c:pt idx="46">
                  <c:v>26905</c:v>
                </c:pt>
                <c:pt idx="47">
                  <c:v>26906</c:v>
                </c:pt>
                <c:pt idx="48">
                  <c:v>26907</c:v>
                </c:pt>
                <c:pt idx="49">
                  <c:v>26908</c:v>
                </c:pt>
                <c:pt idx="50">
                  <c:v>26909</c:v>
                </c:pt>
                <c:pt idx="51">
                  <c:v>26910</c:v>
                </c:pt>
                <c:pt idx="52">
                  <c:v>26911</c:v>
                </c:pt>
                <c:pt idx="53">
                  <c:v>26912</c:v>
                </c:pt>
                <c:pt idx="54">
                  <c:v>26913</c:v>
                </c:pt>
                <c:pt idx="55">
                  <c:v>26914</c:v>
                </c:pt>
                <c:pt idx="56">
                  <c:v>26915</c:v>
                </c:pt>
                <c:pt idx="57">
                  <c:v>26916</c:v>
                </c:pt>
                <c:pt idx="58">
                  <c:v>26917</c:v>
                </c:pt>
                <c:pt idx="59">
                  <c:v>26918</c:v>
                </c:pt>
                <c:pt idx="60">
                  <c:v>26919</c:v>
                </c:pt>
                <c:pt idx="61">
                  <c:v>26920</c:v>
                </c:pt>
                <c:pt idx="62">
                  <c:v>26921</c:v>
                </c:pt>
                <c:pt idx="63">
                  <c:v>26922</c:v>
                </c:pt>
                <c:pt idx="64">
                  <c:v>26923</c:v>
                </c:pt>
                <c:pt idx="65">
                  <c:v>26924</c:v>
                </c:pt>
                <c:pt idx="66">
                  <c:v>26925</c:v>
                </c:pt>
                <c:pt idx="67">
                  <c:v>26926</c:v>
                </c:pt>
                <c:pt idx="68">
                  <c:v>26927</c:v>
                </c:pt>
                <c:pt idx="69">
                  <c:v>26928</c:v>
                </c:pt>
                <c:pt idx="70">
                  <c:v>26929</c:v>
                </c:pt>
                <c:pt idx="71">
                  <c:v>26930</c:v>
                </c:pt>
                <c:pt idx="72">
                  <c:v>26931</c:v>
                </c:pt>
                <c:pt idx="73">
                  <c:v>26932</c:v>
                </c:pt>
                <c:pt idx="74">
                  <c:v>26933</c:v>
                </c:pt>
                <c:pt idx="75">
                  <c:v>26934</c:v>
                </c:pt>
                <c:pt idx="76">
                  <c:v>26935</c:v>
                </c:pt>
                <c:pt idx="77">
                  <c:v>26936</c:v>
                </c:pt>
                <c:pt idx="78">
                  <c:v>26937</c:v>
                </c:pt>
                <c:pt idx="79">
                  <c:v>26938</c:v>
                </c:pt>
                <c:pt idx="80">
                  <c:v>26939</c:v>
                </c:pt>
                <c:pt idx="81">
                  <c:v>26940</c:v>
                </c:pt>
                <c:pt idx="82">
                  <c:v>26941</c:v>
                </c:pt>
                <c:pt idx="83">
                  <c:v>26942</c:v>
                </c:pt>
                <c:pt idx="84">
                  <c:v>26943</c:v>
                </c:pt>
                <c:pt idx="85">
                  <c:v>26944</c:v>
                </c:pt>
                <c:pt idx="86">
                  <c:v>26945</c:v>
                </c:pt>
                <c:pt idx="87">
                  <c:v>26946</c:v>
                </c:pt>
                <c:pt idx="88">
                  <c:v>26947</c:v>
                </c:pt>
                <c:pt idx="89">
                  <c:v>26948</c:v>
                </c:pt>
                <c:pt idx="90">
                  <c:v>26949</c:v>
                </c:pt>
                <c:pt idx="91">
                  <c:v>26950</c:v>
                </c:pt>
                <c:pt idx="92">
                  <c:v>26951</c:v>
                </c:pt>
                <c:pt idx="93">
                  <c:v>26952</c:v>
                </c:pt>
                <c:pt idx="94">
                  <c:v>26953</c:v>
                </c:pt>
                <c:pt idx="95">
                  <c:v>26954</c:v>
                </c:pt>
                <c:pt idx="96">
                  <c:v>26955</c:v>
                </c:pt>
                <c:pt idx="97">
                  <c:v>26956</c:v>
                </c:pt>
                <c:pt idx="98">
                  <c:v>26957</c:v>
                </c:pt>
                <c:pt idx="99">
                  <c:v>26958</c:v>
                </c:pt>
                <c:pt idx="100">
                  <c:v>26959</c:v>
                </c:pt>
                <c:pt idx="101">
                  <c:v>26960</c:v>
                </c:pt>
                <c:pt idx="102">
                  <c:v>26961</c:v>
                </c:pt>
                <c:pt idx="103">
                  <c:v>26962</c:v>
                </c:pt>
                <c:pt idx="104">
                  <c:v>26963</c:v>
                </c:pt>
                <c:pt idx="105">
                  <c:v>26964</c:v>
                </c:pt>
                <c:pt idx="106">
                  <c:v>26965</c:v>
                </c:pt>
                <c:pt idx="107">
                  <c:v>26966</c:v>
                </c:pt>
                <c:pt idx="108">
                  <c:v>26967</c:v>
                </c:pt>
                <c:pt idx="109">
                  <c:v>26968</c:v>
                </c:pt>
                <c:pt idx="110">
                  <c:v>26969</c:v>
                </c:pt>
                <c:pt idx="111">
                  <c:v>26970</c:v>
                </c:pt>
                <c:pt idx="112">
                  <c:v>26971</c:v>
                </c:pt>
                <c:pt idx="113">
                  <c:v>26972</c:v>
                </c:pt>
                <c:pt idx="114">
                  <c:v>26973</c:v>
                </c:pt>
                <c:pt idx="115">
                  <c:v>26974</c:v>
                </c:pt>
                <c:pt idx="116">
                  <c:v>26975</c:v>
                </c:pt>
                <c:pt idx="117">
                  <c:v>26976</c:v>
                </c:pt>
                <c:pt idx="118">
                  <c:v>26977</c:v>
                </c:pt>
                <c:pt idx="119">
                  <c:v>26978</c:v>
                </c:pt>
                <c:pt idx="120">
                  <c:v>26979</c:v>
                </c:pt>
                <c:pt idx="121">
                  <c:v>26980</c:v>
                </c:pt>
                <c:pt idx="122">
                  <c:v>26981</c:v>
                </c:pt>
                <c:pt idx="123">
                  <c:v>26982</c:v>
                </c:pt>
                <c:pt idx="124">
                  <c:v>26983</c:v>
                </c:pt>
                <c:pt idx="125">
                  <c:v>26984</c:v>
                </c:pt>
                <c:pt idx="126">
                  <c:v>26985</c:v>
                </c:pt>
                <c:pt idx="127">
                  <c:v>26986</c:v>
                </c:pt>
                <c:pt idx="128">
                  <c:v>26987</c:v>
                </c:pt>
                <c:pt idx="129">
                  <c:v>26988</c:v>
                </c:pt>
                <c:pt idx="130">
                  <c:v>26989</c:v>
                </c:pt>
                <c:pt idx="131">
                  <c:v>26990</c:v>
                </c:pt>
                <c:pt idx="132">
                  <c:v>26991</c:v>
                </c:pt>
                <c:pt idx="133">
                  <c:v>26992</c:v>
                </c:pt>
                <c:pt idx="134">
                  <c:v>26993</c:v>
                </c:pt>
                <c:pt idx="135">
                  <c:v>26994</c:v>
                </c:pt>
                <c:pt idx="136">
                  <c:v>26995</c:v>
                </c:pt>
                <c:pt idx="137">
                  <c:v>26996</c:v>
                </c:pt>
                <c:pt idx="138">
                  <c:v>26997</c:v>
                </c:pt>
                <c:pt idx="139">
                  <c:v>26998</c:v>
                </c:pt>
                <c:pt idx="140">
                  <c:v>26999</c:v>
                </c:pt>
                <c:pt idx="141">
                  <c:v>27000</c:v>
                </c:pt>
                <c:pt idx="142">
                  <c:v>27001</c:v>
                </c:pt>
                <c:pt idx="143">
                  <c:v>27002</c:v>
                </c:pt>
                <c:pt idx="144">
                  <c:v>27003</c:v>
                </c:pt>
                <c:pt idx="145">
                  <c:v>27004</c:v>
                </c:pt>
                <c:pt idx="146">
                  <c:v>27005</c:v>
                </c:pt>
                <c:pt idx="147">
                  <c:v>27006</c:v>
                </c:pt>
                <c:pt idx="148">
                  <c:v>27007</c:v>
                </c:pt>
                <c:pt idx="149">
                  <c:v>27008</c:v>
                </c:pt>
                <c:pt idx="150">
                  <c:v>27009</c:v>
                </c:pt>
                <c:pt idx="151">
                  <c:v>27010</c:v>
                </c:pt>
                <c:pt idx="152">
                  <c:v>27011</c:v>
                </c:pt>
                <c:pt idx="153">
                  <c:v>27012</c:v>
                </c:pt>
                <c:pt idx="154">
                  <c:v>27013</c:v>
                </c:pt>
                <c:pt idx="155">
                  <c:v>27014</c:v>
                </c:pt>
                <c:pt idx="156">
                  <c:v>27015</c:v>
                </c:pt>
                <c:pt idx="157">
                  <c:v>27016</c:v>
                </c:pt>
                <c:pt idx="158">
                  <c:v>27017</c:v>
                </c:pt>
                <c:pt idx="159">
                  <c:v>27018</c:v>
                </c:pt>
                <c:pt idx="160">
                  <c:v>27019</c:v>
                </c:pt>
                <c:pt idx="161">
                  <c:v>27020</c:v>
                </c:pt>
                <c:pt idx="162">
                  <c:v>27021</c:v>
                </c:pt>
                <c:pt idx="163">
                  <c:v>27022</c:v>
                </c:pt>
                <c:pt idx="164">
                  <c:v>27023</c:v>
                </c:pt>
                <c:pt idx="165">
                  <c:v>27024</c:v>
                </c:pt>
                <c:pt idx="166">
                  <c:v>27025</c:v>
                </c:pt>
                <c:pt idx="167">
                  <c:v>27026</c:v>
                </c:pt>
                <c:pt idx="168">
                  <c:v>27027</c:v>
                </c:pt>
                <c:pt idx="169">
                  <c:v>27028</c:v>
                </c:pt>
                <c:pt idx="170">
                  <c:v>27029</c:v>
                </c:pt>
                <c:pt idx="171">
                  <c:v>27030</c:v>
                </c:pt>
                <c:pt idx="172">
                  <c:v>27031</c:v>
                </c:pt>
                <c:pt idx="173">
                  <c:v>27032</c:v>
                </c:pt>
                <c:pt idx="174">
                  <c:v>27033</c:v>
                </c:pt>
                <c:pt idx="175">
                  <c:v>27034</c:v>
                </c:pt>
                <c:pt idx="176">
                  <c:v>27035</c:v>
                </c:pt>
                <c:pt idx="177">
                  <c:v>27036</c:v>
                </c:pt>
                <c:pt idx="178">
                  <c:v>27037</c:v>
                </c:pt>
                <c:pt idx="179">
                  <c:v>27038</c:v>
                </c:pt>
                <c:pt idx="180">
                  <c:v>27039</c:v>
                </c:pt>
                <c:pt idx="181">
                  <c:v>27040</c:v>
                </c:pt>
                <c:pt idx="182">
                  <c:v>27041</c:v>
                </c:pt>
                <c:pt idx="183">
                  <c:v>27042</c:v>
                </c:pt>
                <c:pt idx="184">
                  <c:v>27043</c:v>
                </c:pt>
                <c:pt idx="185">
                  <c:v>27044</c:v>
                </c:pt>
                <c:pt idx="186">
                  <c:v>27045</c:v>
                </c:pt>
                <c:pt idx="187">
                  <c:v>27046</c:v>
                </c:pt>
                <c:pt idx="188">
                  <c:v>27047</c:v>
                </c:pt>
                <c:pt idx="189">
                  <c:v>27048</c:v>
                </c:pt>
                <c:pt idx="190">
                  <c:v>27049</c:v>
                </c:pt>
                <c:pt idx="191">
                  <c:v>27050</c:v>
                </c:pt>
                <c:pt idx="192">
                  <c:v>27051</c:v>
                </c:pt>
                <c:pt idx="193">
                  <c:v>27052</c:v>
                </c:pt>
                <c:pt idx="194">
                  <c:v>27053</c:v>
                </c:pt>
                <c:pt idx="195">
                  <c:v>27054</c:v>
                </c:pt>
                <c:pt idx="196">
                  <c:v>27055</c:v>
                </c:pt>
                <c:pt idx="197">
                  <c:v>27056</c:v>
                </c:pt>
                <c:pt idx="198">
                  <c:v>27057</c:v>
                </c:pt>
                <c:pt idx="199">
                  <c:v>27058</c:v>
                </c:pt>
                <c:pt idx="200">
                  <c:v>27059</c:v>
                </c:pt>
                <c:pt idx="201">
                  <c:v>27060</c:v>
                </c:pt>
                <c:pt idx="202">
                  <c:v>27061</c:v>
                </c:pt>
                <c:pt idx="203">
                  <c:v>27062</c:v>
                </c:pt>
                <c:pt idx="204">
                  <c:v>27063</c:v>
                </c:pt>
                <c:pt idx="205">
                  <c:v>27064</c:v>
                </c:pt>
                <c:pt idx="206">
                  <c:v>27065</c:v>
                </c:pt>
                <c:pt idx="207">
                  <c:v>27066</c:v>
                </c:pt>
                <c:pt idx="208">
                  <c:v>27067</c:v>
                </c:pt>
                <c:pt idx="209">
                  <c:v>27068</c:v>
                </c:pt>
                <c:pt idx="210">
                  <c:v>27069</c:v>
                </c:pt>
                <c:pt idx="211">
                  <c:v>27070</c:v>
                </c:pt>
                <c:pt idx="212">
                  <c:v>27071</c:v>
                </c:pt>
                <c:pt idx="213">
                  <c:v>27072</c:v>
                </c:pt>
                <c:pt idx="214">
                  <c:v>27073</c:v>
                </c:pt>
                <c:pt idx="215">
                  <c:v>27074</c:v>
                </c:pt>
                <c:pt idx="216">
                  <c:v>27075</c:v>
                </c:pt>
                <c:pt idx="217">
                  <c:v>27076</c:v>
                </c:pt>
                <c:pt idx="218">
                  <c:v>27077</c:v>
                </c:pt>
                <c:pt idx="219">
                  <c:v>27078</c:v>
                </c:pt>
                <c:pt idx="220">
                  <c:v>27079</c:v>
                </c:pt>
                <c:pt idx="221">
                  <c:v>27080</c:v>
                </c:pt>
                <c:pt idx="222">
                  <c:v>27081</c:v>
                </c:pt>
                <c:pt idx="223">
                  <c:v>27082</c:v>
                </c:pt>
                <c:pt idx="224">
                  <c:v>27083</c:v>
                </c:pt>
                <c:pt idx="225">
                  <c:v>27084</c:v>
                </c:pt>
                <c:pt idx="226">
                  <c:v>27085</c:v>
                </c:pt>
                <c:pt idx="227">
                  <c:v>27086</c:v>
                </c:pt>
                <c:pt idx="228">
                  <c:v>27087</c:v>
                </c:pt>
                <c:pt idx="229">
                  <c:v>27088</c:v>
                </c:pt>
                <c:pt idx="230">
                  <c:v>27089</c:v>
                </c:pt>
                <c:pt idx="231">
                  <c:v>27090</c:v>
                </c:pt>
                <c:pt idx="232">
                  <c:v>27091</c:v>
                </c:pt>
                <c:pt idx="233">
                  <c:v>27092</c:v>
                </c:pt>
                <c:pt idx="234">
                  <c:v>27093</c:v>
                </c:pt>
                <c:pt idx="235">
                  <c:v>27094</c:v>
                </c:pt>
                <c:pt idx="236">
                  <c:v>27095</c:v>
                </c:pt>
                <c:pt idx="237">
                  <c:v>27096</c:v>
                </c:pt>
                <c:pt idx="238">
                  <c:v>27097</c:v>
                </c:pt>
                <c:pt idx="239">
                  <c:v>27098</c:v>
                </c:pt>
                <c:pt idx="240">
                  <c:v>27099</c:v>
                </c:pt>
                <c:pt idx="241">
                  <c:v>27100</c:v>
                </c:pt>
                <c:pt idx="242">
                  <c:v>27101</c:v>
                </c:pt>
                <c:pt idx="243">
                  <c:v>27102</c:v>
                </c:pt>
                <c:pt idx="244">
                  <c:v>27103</c:v>
                </c:pt>
                <c:pt idx="245">
                  <c:v>27104</c:v>
                </c:pt>
                <c:pt idx="246">
                  <c:v>27105</c:v>
                </c:pt>
                <c:pt idx="247">
                  <c:v>27106</c:v>
                </c:pt>
                <c:pt idx="248">
                  <c:v>27107</c:v>
                </c:pt>
                <c:pt idx="249">
                  <c:v>27108</c:v>
                </c:pt>
                <c:pt idx="250">
                  <c:v>27109</c:v>
                </c:pt>
                <c:pt idx="251">
                  <c:v>27110</c:v>
                </c:pt>
                <c:pt idx="252">
                  <c:v>27111</c:v>
                </c:pt>
                <c:pt idx="253">
                  <c:v>27112</c:v>
                </c:pt>
                <c:pt idx="254">
                  <c:v>27113</c:v>
                </c:pt>
                <c:pt idx="255">
                  <c:v>27114</c:v>
                </c:pt>
                <c:pt idx="256">
                  <c:v>27115</c:v>
                </c:pt>
                <c:pt idx="257">
                  <c:v>27116</c:v>
                </c:pt>
                <c:pt idx="258">
                  <c:v>27117</c:v>
                </c:pt>
                <c:pt idx="259">
                  <c:v>27118</c:v>
                </c:pt>
                <c:pt idx="260">
                  <c:v>27119</c:v>
                </c:pt>
                <c:pt idx="261">
                  <c:v>27120</c:v>
                </c:pt>
                <c:pt idx="262">
                  <c:v>27121</c:v>
                </c:pt>
                <c:pt idx="263">
                  <c:v>27122</c:v>
                </c:pt>
                <c:pt idx="264">
                  <c:v>27123</c:v>
                </c:pt>
                <c:pt idx="265">
                  <c:v>27124</c:v>
                </c:pt>
                <c:pt idx="266">
                  <c:v>27125</c:v>
                </c:pt>
                <c:pt idx="267">
                  <c:v>27126</c:v>
                </c:pt>
                <c:pt idx="268">
                  <c:v>27127</c:v>
                </c:pt>
                <c:pt idx="269">
                  <c:v>27128</c:v>
                </c:pt>
                <c:pt idx="270">
                  <c:v>27129</c:v>
                </c:pt>
                <c:pt idx="271">
                  <c:v>27130</c:v>
                </c:pt>
                <c:pt idx="272">
                  <c:v>27131</c:v>
                </c:pt>
                <c:pt idx="273">
                  <c:v>27132</c:v>
                </c:pt>
                <c:pt idx="274">
                  <c:v>27133</c:v>
                </c:pt>
                <c:pt idx="275">
                  <c:v>27134</c:v>
                </c:pt>
                <c:pt idx="276">
                  <c:v>27135</c:v>
                </c:pt>
                <c:pt idx="277">
                  <c:v>27136</c:v>
                </c:pt>
                <c:pt idx="278">
                  <c:v>27137</c:v>
                </c:pt>
                <c:pt idx="279">
                  <c:v>27138</c:v>
                </c:pt>
                <c:pt idx="280">
                  <c:v>27139</c:v>
                </c:pt>
                <c:pt idx="281">
                  <c:v>27140</c:v>
                </c:pt>
                <c:pt idx="282">
                  <c:v>27141</c:v>
                </c:pt>
                <c:pt idx="283">
                  <c:v>27142</c:v>
                </c:pt>
                <c:pt idx="284">
                  <c:v>27143</c:v>
                </c:pt>
                <c:pt idx="285">
                  <c:v>27144</c:v>
                </c:pt>
                <c:pt idx="286">
                  <c:v>27145</c:v>
                </c:pt>
                <c:pt idx="287">
                  <c:v>27146</c:v>
                </c:pt>
                <c:pt idx="288">
                  <c:v>27147</c:v>
                </c:pt>
                <c:pt idx="289">
                  <c:v>27148</c:v>
                </c:pt>
                <c:pt idx="290">
                  <c:v>27149</c:v>
                </c:pt>
                <c:pt idx="291">
                  <c:v>27150</c:v>
                </c:pt>
                <c:pt idx="292">
                  <c:v>27151</c:v>
                </c:pt>
                <c:pt idx="293">
                  <c:v>27152</c:v>
                </c:pt>
                <c:pt idx="294">
                  <c:v>27153</c:v>
                </c:pt>
                <c:pt idx="295">
                  <c:v>27154</c:v>
                </c:pt>
                <c:pt idx="296">
                  <c:v>27155</c:v>
                </c:pt>
                <c:pt idx="297">
                  <c:v>27156</c:v>
                </c:pt>
                <c:pt idx="298">
                  <c:v>27157</c:v>
                </c:pt>
                <c:pt idx="299">
                  <c:v>27158</c:v>
                </c:pt>
                <c:pt idx="300">
                  <c:v>27159</c:v>
                </c:pt>
                <c:pt idx="301">
                  <c:v>27160</c:v>
                </c:pt>
                <c:pt idx="302">
                  <c:v>27161</c:v>
                </c:pt>
                <c:pt idx="303">
                  <c:v>27162</c:v>
                </c:pt>
                <c:pt idx="304">
                  <c:v>27163</c:v>
                </c:pt>
                <c:pt idx="305">
                  <c:v>27164</c:v>
                </c:pt>
                <c:pt idx="306">
                  <c:v>27165</c:v>
                </c:pt>
                <c:pt idx="307">
                  <c:v>27166</c:v>
                </c:pt>
                <c:pt idx="308">
                  <c:v>27167</c:v>
                </c:pt>
                <c:pt idx="309">
                  <c:v>27168</c:v>
                </c:pt>
                <c:pt idx="310">
                  <c:v>27169</c:v>
                </c:pt>
                <c:pt idx="311">
                  <c:v>27170</c:v>
                </c:pt>
                <c:pt idx="312">
                  <c:v>27171</c:v>
                </c:pt>
                <c:pt idx="313">
                  <c:v>27172</c:v>
                </c:pt>
                <c:pt idx="314">
                  <c:v>27173</c:v>
                </c:pt>
                <c:pt idx="315">
                  <c:v>27174</c:v>
                </c:pt>
                <c:pt idx="316">
                  <c:v>27175</c:v>
                </c:pt>
                <c:pt idx="317">
                  <c:v>27176</c:v>
                </c:pt>
                <c:pt idx="318">
                  <c:v>27177</c:v>
                </c:pt>
                <c:pt idx="319">
                  <c:v>27178</c:v>
                </c:pt>
                <c:pt idx="320">
                  <c:v>27179</c:v>
                </c:pt>
                <c:pt idx="321">
                  <c:v>27180</c:v>
                </c:pt>
                <c:pt idx="322">
                  <c:v>27181</c:v>
                </c:pt>
                <c:pt idx="323">
                  <c:v>27182</c:v>
                </c:pt>
                <c:pt idx="324">
                  <c:v>27183</c:v>
                </c:pt>
                <c:pt idx="325">
                  <c:v>27184</c:v>
                </c:pt>
                <c:pt idx="326">
                  <c:v>27185</c:v>
                </c:pt>
                <c:pt idx="327">
                  <c:v>27186</c:v>
                </c:pt>
                <c:pt idx="328">
                  <c:v>27187</c:v>
                </c:pt>
                <c:pt idx="329">
                  <c:v>27188</c:v>
                </c:pt>
                <c:pt idx="330">
                  <c:v>27189</c:v>
                </c:pt>
                <c:pt idx="331">
                  <c:v>27190</c:v>
                </c:pt>
                <c:pt idx="332">
                  <c:v>27191</c:v>
                </c:pt>
                <c:pt idx="333">
                  <c:v>27192</c:v>
                </c:pt>
                <c:pt idx="334">
                  <c:v>27193</c:v>
                </c:pt>
                <c:pt idx="335">
                  <c:v>27194</c:v>
                </c:pt>
                <c:pt idx="336">
                  <c:v>27195</c:v>
                </c:pt>
                <c:pt idx="337">
                  <c:v>27196</c:v>
                </c:pt>
                <c:pt idx="338">
                  <c:v>27197</c:v>
                </c:pt>
                <c:pt idx="339">
                  <c:v>27198</c:v>
                </c:pt>
                <c:pt idx="340">
                  <c:v>27199</c:v>
                </c:pt>
                <c:pt idx="341">
                  <c:v>27200</c:v>
                </c:pt>
                <c:pt idx="342">
                  <c:v>27201</c:v>
                </c:pt>
                <c:pt idx="343">
                  <c:v>27202</c:v>
                </c:pt>
                <c:pt idx="344">
                  <c:v>27203</c:v>
                </c:pt>
                <c:pt idx="345">
                  <c:v>27204</c:v>
                </c:pt>
                <c:pt idx="346">
                  <c:v>27205</c:v>
                </c:pt>
                <c:pt idx="347">
                  <c:v>27206</c:v>
                </c:pt>
                <c:pt idx="348">
                  <c:v>27207</c:v>
                </c:pt>
                <c:pt idx="349">
                  <c:v>27208</c:v>
                </c:pt>
                <c:pt idx="350">
                  <c:v>27209</c:v>
                </c:pt>
                <c:pt idx="351">
                  <c:v>27210</c:v>
                </c:pt>
                <c:pt idx="352">
                  <c:v>27211</c:v>
                </c:pt>
                <c:pt idx="353">
                  <c:v>27212</c:v>
                </c:pt>
                <c:pt idx="354">
                  <c:v>27213</c:v>
                </c:pt>
                <c:pt idx="355">
                  <c:v>27214</c:v>
                </c:pt>
                <c:pt idx="356">
                  <c:v>27215</c:v>
                </c:pt>
                <c:pt idx="357">
                  <c:v>27216</c:v>
                </c:pt>
                <c:pt idx="358">
                  <c:v>27217</c:v>
                </c:pt>
                <c:pt idx="359">
                  <c:v>27218</c:v>
                </c:pt>
                <c:pt idx="360">
                  <c:v>27219</c:v>
                </c:pt>
                <c:pt idx="361">
                  <c:v>27220</c:v>
                </c:pt>
                <c:pt idx="362">
                  <c:v>27221</c:v>
                </c:pt>
                <c:pt idx="363">
                  <c:v>27222</c:v>
                </c:pt>
                <c:pt idx="364">
                  <c:v>27223</c:v>
                </c:pt>
                <c:pt idx="365">
                  <c:v>27224</c:v>
                </c:pt>
                <c:pt idx="366">
                  <c:v>27225</c:v>
                </c:pt>
                <c:pt idx="367">
                  <c:v>27226</c:v>
                </c:pt>
                <c:pt idx="368">
                  <c:v>27227</c:v>
                </c:pt>
                <c:pt idx="369">
                  <c:v>27228</c:v>
                </c:pt>
                <c:pt idx="370">
                  <c:v>27229</c:v>
                </c:pt>
                <c:pt idx="371">
                  <c:v>27230</c:v>
                </c:pt>
                <c:pt idx="372">
                  <c:v>27231</c:v>
                </c:pt>
                <c:pt idx="373">
                  <c:v>27232</c:v>
                </c:pt>
                <c:pt idx="374">
                  <c:v>27233</c:v>
                </c:pt>
                <c:pt idx="375">
                  <c:v>27234</c:v>
                </c:pt>
                <c:pt idx="376">
                  <c:v>27235</c:v>
                </c:pt>
                <c:pt idx="377">
                  <c:v>27236</c:v>
                </c:pt>
                <c:pt idx="378">
                  <c:v>27237</c:v>
                </c:pt>
                <c:pt idx="379">
                  <c:v>27238</c:v>
                </c:pt>
                <c:pt idx="380">
                  <c:v>27239</c:v>
                </c:pt>
                <c:pt idx="381">
                  <c:v>27240</c:v>
                </c:pt>
                <c:pt idx="382">
                  <c:v>27241</c:v>
                </c:pt>
                <c:pt idx="383">
                  <c:v>27242</c:v>
                </c:pt>
                <c:pt idx="384">
                  <c:v>27243</c:v>
                </c:pt>
                <c:pt idx="385">
                  <c:v>27244</c:v>
                </c:pt>
                <c:pt idx="386">
                  <c:v>27245</c:v>
                </c:pt>
                <c:pt idx="387">
                  <c:v>27246</c:v>
                </c:pt>
                <c:pt idx="388">
                  <c:v>27247</c:v>
                </c:pt>
                <c:pt idx="389">
                  <c:v>27248</c:v>
                </c:pt>
                <c:pt idx="390">
                  <c:v>27249</c:v>
                </c:pt>
                <c:pt idx="391">
                  <c:v>27250</c:v>
                </c:pt>
                <c:pt idx="392">
                  <c:v>27251</c:v>
                </c:pt>
                <c:pt idx="393">
                  <c:v>27252</c:v>
                </c:pt>
                <c:pt idx="394">
                  <c:v>27253</c:v>
                </c:pt>
                <c:pt idx="395">
                  <c:v>27254</c:v>
                </c:pt>
                <c:pt idx="396">
                  <c:v>27255</c:v>
                </c:pt>
                <c:pt idx="397">
                  <c:v>27256</c:v>
                </c:pt>
                <c:pt idx="398">
                  <c:v>27257</c:v>
                </c:pt>
                <c:pt idx="399">
                  <c:v>27258</c:v>
                </c:pt>
                <c:pt idx="400">
                  <c:v>27259</c:v>
                </c:pt>
                <c:pt idx="401">
                  <c:v>27260</c:v>
                </c:pt>
                <c:pt idx="402">
                  <c:v>27261</c:v>
                </c:pt>
                <c:pt idx="403">
                  <c:v>27262</c:v>
                </c:pt>
                <c:pt idx="404">
                  <c:v>27263</c:v>
                </c:pt>
                <c:pt idx="405">
                  <c:v>27264</c:v>
                </c:pt>
                <c:pt idx="406">
                  <c:v>27265</c:v>
                </c:pt>
                <c:pt idx="407">
                  <c:v>27266</c:v>
                </c:pt>
                <c:pt idx="408">
                  <c:v>27267</c:v>
                </c:pt>
                <c:pt idx="409">
                  <c:v>27268</c:v>
                </c:pt>
                <c:pt idx="410">
                  <c:v>27269</c:v>
                </c:pt>
                <c:pt idx="411">
                  <c:v>27270</c:v>
                </c:pt>
                <c:pt idx="412">
                  <c:v>27271</c:v>
                </c:pt>
                <c:pt idx="413">
                  <c:v>27272</c:v>
                </c:pt>
                <c:pt idx="414">
                  <c:v>27273</c:v>
                </c:pt>
                <c:pt idx="415">
                  <c:v>27274</c:v>
                </c:pt>
                <c:pt idx="416">
                  <c:v>27275</c:v>
                </c:pt>
                <c:pt idx="417">
                  <c:v>27276</c:v>
                </c:pt>
                <c:pt idx="418">
                  <c:v>27277</c:v>
                </c:pt>
                <c:pt idx="419">
                  <c:v>27278</c:v>
                </c:pt>
                <c:pt idx="420">
                  <c:v>27279</c:v>
                </c:pt>
                <c:pt idx="421">
                  <c:v>27280</c:v>
                </c:pt>
                <c:pt idx="422">
                  <c:v>27281</c:v>
                </c:pt>
                <c:pt idx="423">
                  <c:v>27282</c:v>
                </c:pt>
                <c:pt idx="424">
                  <c:v>27283</c:v>
                </c:pt>
                <c:pt idx="425">
                  <c:v>27284</c:v>
                </c:pt>
                <c:pt idx="426">
                  <c:v>27285</c:v>
                </c:pt>
                <c:pt idx="427">
                  <c:v>27286</c:v>
                </c:pt>
                <c:pt idx="428">
                  <c:v>27287</c:v>
                </c:pt>
                <c:pt idx="429">
                  <c:v>27288</c:v>
                </c:pt>
                <c:pt idx="430">
                  <c:v>27289</c:v>
                </c:pt>
                <c:pt idx="431">
                  <c:v>27290</c:v>
                </c:pt>
                <c:pt idx="432">
                  <c:v>27291</c:v>
                </c:pt>
                <c:pt idx="433">
                  <c:v>27292</c:v>
                </c:pt>
                <c:pt idx="434">
                  <c:v>27293</c:v>
                </c:pt>
                <c:pt idx="435">
                  <c:v>27294</c:v>
                </c:pt>
                <c:pt idx="436">
                  <c:v>27295</c:v>
                </c:pt>
                <c:pt idx="437">
                  <c:v>27296</c:v>
                </c:pt>
                <c:pt idx="438">
                  <c:v>27297</c:v>
                </c:pt>
                <c:pt idx="439">
                  <c:v>27298</c:v>
                </c:pt>
                <c:pt idx="440">
                  <c:v>27299</c:v>
                </c:pt>
                <c:pt idx="441">
                  <c:v>27300</c:v>
                </c:pt>
                <c:pt idx="442">
                  <c:v>27301</c:v>
                </c:pt>
                <c:pt idx="443">
                  <c:v>27302</c:v>
                </c:pt>
                <c:pt idx="444">
                  <c:v>27303</c:v>
                </c:pt>
                <c:pt idx="445">
                  <c:v>27304</c:v>
                </c:pt>
                <c:pt idx="446">
                  <c:v>27305</c:v>
                </c:pt>
                <c:pt idx="447">
                  <c:v>27306</c:v>
                </c:pt>
                <c:pt idx="448">
                  <c:v>27307</c:v>
                </c:pt>
                <c:pt idx="449">
                  <c:v>27308</c:v>
                </c:pt>
                <c:pt idx="450">
                  <c:v>27309</c:v>
                </c:pt>
                <c:pt idx="451">
                  <c:v>27310</c:v>
                </c:pt>
                <c:pt idx="452">
                  <c:v>27311</c:v>
                </c:pt>
                <c:pt idx="453">
                  <c:v>27312</c:v>
                </c:pt>
                <c:pt idx="454">
                  <c:v>27313</c:v>
                </c:pt>
                <c:pt idx="455">
                  <c:v>27314</c:v>
                </c:pt>
                <c:pt idx="456">
                  <c:v>27315</c:v>
                </c:pt>
                <c:pt idx="457">
                  <c:v>27316</c:v>
                </c:pt>
                <c:pt idx="458">
                  <c:v>27317</c:v>
                </c:pt>
                <c:pt idx="459">
                  <c:v>27318</c:v>
                </c:pt>
                <c:pt idx="460">
                  <c:v>27319</c:v>
                </c:pt>
                <c:pt idx="461">
                  <c:v>27320</c:v>
                </c:pt>
                <c:pt idx="462">
                  <c:v>27321</c:v>
                </c:pt>
                <c:pt idx="463">
                  <c:v>27322</c:v>
                </c:pt>
                <c:pt idx="464">
                  <c:v>27323</c:v>
                </c:pt>
                <c:pt idx="465">
                  <c:v>27324</c:v>
                </c:pt>
                <c:pt idx="466">
                  <c:v>27325</c:v>
                </c:pt>
                <c:pt idx="467">
                  <c:v>27326</c:v>
                </c:pt>
                <c:pt idx="468">
                  <c:v>27327</c:v>
                </c:pt>
                <c:pt idx="469">
                  <c:v>27328</c:v>
                </c:pt>
                <c:pt idx="470">
                  <c:v>27329</c:v>
                </c:pt>
                <c:pt idx="471">
                  <c:v>27330</c:v>
                </c:pt>
                <c:pt idx="472">
                  <c:v>27331</c:v>
                </c:pt>
                <c:pt idx="473">
                  <c:v>27332</c:v>
                </c:pt>
                <c:pt idx="474">
                  <c:v>27333</c:v>
                </c:pt>
                <c:pt idx="475">
                  <c:v>27334</c:v>
                </c:pt>
                <c:pt idx="476">
                  <c:v>27335</c:v>
                </c:pt>
                <c:pt idx="477">
                  <c:v>27336</c:v>
                </c:pt>
                <c:pt idx="478">
                  <c:v>27337</c:v>
                </c:pt>
                <c:pt idx="479">
                  <c:v>27338</c:v>
                </c:pt>
                <c:pt idx="480">
                  <c:v>27339</c:v>
                </c:pt>
                <c:pt idx="481">
                  <c:v>27340</c:v>
                </c:pt>
                <c:pt idx="482">
                  <c:v>27341</c:v>
                </c:pt>
                <c:pt idx="483">
                  <c:v>27342</c:v>
                </c:pt>
                <c:pt idx="484">
                  <c:v>27343</c:v>
                </c:pt>
                <c:pt idx="485">
                  <c:v>27344</c:v>
                </c:pt>
                <c:pt idx="486">
                  <c:v>27345</c:v>
                </c:pt>
                <c:pt idx="487">
                  <c:v>27346</c:v>
                </c:pt>
                <c:pt idx="488">
                  <c:v>27347</c:v>
                </c:pt>
                <c:pt idx="489">
                  <c:v>27348</c:v>
                </c:pt>
                <c:pt idx="490">
                  <c:v>27349</c:v>
                </c:pt>
                <c:pt idx="491">
                  <c:v>27350</c:v>
                </c:pt>
                <c:pt idx="492">
                  <c:v>27351</c:v>
                </c:pt>
                <c:pt idx="493">
                  <c:v>27352</c:v>
                </c:pt>
                <c:pt idx="494">
                  <c:v>27353</c:v>
                </c:pt>
                <c:pt idx="495">
                  <c:v>27354</c:v>
                </c:pt>
                <c:pt idx="496">
                  <c:v>27355</c:v>
                </c:pt>
                <c:pt idx="497">
                  <c:v>27356</c:v>
                </c:pt>
                <c:pt idx="498">
                  <c:v>27357</c:v>
                </c:pt>
                <c:pt idx="499">
                  <c:v>27358</c:v>
                </c:pt>
                <c:pt idx="500">
                  <c:v>27359</c:v>
                </c:pt>
                <c:pt idx="501">
                  <c:v>27360</c:v>
                </c:pt>
                <c:pt idx="502">
                  <c:v>27361</c:v>
                </c:pt>
                <c:pt idx="503">
                  <c:v>27362</c:v>
                </c:pt>
                <c:pt idx="504">
                  <c:v>27363</c:v>
                </c:pt>
                <c:pt idx="505">
                  <c:v>27364</c:v>
                </c:pt>
                <c:pt idx="506">
                  <c:v>27365</c:v>
                </c:pt>
                <c:pt idx="507">
                  <c:v>27366</c:v>
                </c:pt>
                <c:pt idx="508">
                  <c:v>27367</c:v>
                </c:pt>
                <c:pt idx="509">
                  <c:v>27368</c:v>
                </c:pt>
                <c:pt idx="510">
                  <c:v>27369</c:v>
                </c:pt>
                <c:pt idx="511">
                  <c:v>27370</c:v>
                </c:pt>
                <c:pt idx="512">
                  <c:v>27371</c:v>
                </c:pt>
                <c:pt idx="513">
                  <c:v>27372</c:v>
                </c:pt>
                <c:pt idx="514">
                  <c:v>27373</c:v>
                </c:pt>
                <c:pt idx="515">
                  <c:v>27374</c:v>
                </c:pt>
                <c:pt idx="516">
                  <c:v>27375</c:v>
                </c:pt>
                <c:pt idx="517">
                  <c:v>27376</c:v>
                </c:pt>
                <c:pt idx="518">
                  <c:v>27377</c:v>
                </c:pt>
                <c:pt idx="519">
                  <c:v>27378</c:v>
                </c:pt>
                <c:pt idx="520">
                  <c:v>27379</c:v>
                </c:pt>
                <c:pt idx="521">
                  <c:v>27380</c:v>
                </c:pt>
                <c:pt idx="522">
                  <c:v>27381</c:v>
                </c:pt>
                <c:pt idx="523">
                  <c:v>27382</c:v>
                </c:pt>
                <c:pt idx="524">
                  <c:v>27383</c:v>
                </c:pt>
                <c:pt idx="525">
                  <c:v>27384</c:v>
                </c:pt>
                <c:pt idx="526">
                  <c:v>27385</c:v>
                </c:pt>
                <c:pt idx="527">
                  <c:v>27386</c:v>
                </c:pt>
                <c:pt idx="528">
                  <c:v>27387</c:v>
                </c:pt>
                <c:pt idx="529">
                  <c:v>27388</c:v>
                </c:pt>
                <c:pt idx="530">
                  <c:v>27389</c:v>
                </c:pt>
                <c:pt idx="531">
                  <c:v>27390</c:v>
                </c:pt>
                <c:pt idx="532">
                  <c:v>27391</c:v>
                </c:pt>
                <c:pt idx="533">
                  <c:v>27392</c:v>
                </c:pt>
                <c:pt idx="534">
                  <c:v>27393</c:v>
                </c:pt>
                <c:pt idx="535">
                  <c:v>27394</c:v>
                </c:pt>
                <c:pt idx="536">
                  <c:v>27395</c:v>
                </c:pt>
                <c:pt idx="537">
                  <c:v>27396</c:v>
                </c:pt>
                <c:pt idx="538">
                  <c:v>27397</c:v>
                </c:pt>
                <c:pt idx="539">
                  <c:v>27398</c:v>
                </c:pt>
                <c:pt idx="540">
                  <c:v>27399</c:v>
                </c:pt>
                <c:pt idx="541">
                  <c:v>27400</c:v>
                </c:pt>
                <c:pt idx="542">
                  <c:v>27401</c:v>
                </c:pt>
                <c:pt idx="543">
                  <c:v>27402</c:v>
                </c:pt>
                <c:pt idx="544">
                  <c:v>27403</c:v>
                </c:pt>
                <c:pt idx="545">
                  <c:v>27404</c:v>
                </c:pt>
                <c:pt idx="546">
                  <c:v>27405</c:v>
                </c:pt>
                <c:pt idx="547">
                  <c:v>27406</c:v>
                </c:pt>
                <c:pt idx="548">
                  <c:v>27407</c:v>
                </c:pt>
                <c:pt idx="549">
                  <c:v>27408</c:v>
                </c:pt>
                <c:pt idx="550">
                  <c:v>27409</c:v>
                </c:pt>
                <c:pt idx="551">
                  <c:v>27410</c:v>
                </c:pt>
                <c:pt idx="552">
                  <c:v>27411</c:v>
                </c:pt>
                <c:pt idx="553">
                  <c:v>27412</c:v>
                </c:pt>
                <c:pt idx="554">
                  <c:v>27413</c:v>
                </c:pt>
                <c:pt idx="555">
                  <c:v>27414</c:v>
                </c:pt>
                <c:pt idx="556">
                  <c:v>27415</c:v>
                </c:pt>
                <c:pt idx="557">
                  <c:v>27416</c:v>
                </c:pt>
                <c:pt idx="558">
                  <c:v>27417</c:v>
                </c:pt>
                <c:pt idx="559">
                  <c:v>27418</c:v>
                </c:pt>
                <c:pt idx="560">
                  <c:v>27419</c:v>
                </c:pt>
                <c:pt idx="561">
                  <c:v>27420</c:v>
                </c:pt>
                <c:pt idx="562">
                  <c:v>27421</c:v>
                </c:pt>
                <c:pt idx="563">
                  <c:v>27422</c:v>
                </c:pt>
                <c:pt idx="564">
                  <c:v>27423</c:v>
                </c:pt>
                <c:pt idx="565">
                  <c:v>27424</c:v>
                </c:pt>
                <c:pt idx="566">
                  <c:v>27425</c:v>
                </c:pt>
                <c:pt idx="567">
                  <c:v>27426</c:v>
                </c:pt>
                <c:pt idx="568">
                  <c:v>27427</c:v>
                </c:pt>
                <c:pt idx="569">
                  <c:v>27428</c:v>
                </c:pt>
                <c:pt idx="570">
                  <c:v>27429</c:v>
                </c:pt>
                <c:pt idx="571">
                  <c:v>27430</c:v>
                </c:pt>
                <c:pt idx="572">
                  <c:v>27431</c:v>
                </c:pt>
                <c:pt idx="573">
                  <c:v>27432</c:v>
                </c:pt>
                <c:pt idx="574">
                  <c:v>27433</c:v>
                </c:pt>
                <c:pt idx="575">
                  <c:v>27434</c:v>
                </c:pt>
                <c:pt idx="576">
                  <c:v>27435</c:v>
                </c:pt>
                <c:pt idx="577">
                  <c:v>27436</c:v>
                </c:pt>
                <c:pt idx="578">
                  <c:v>27437</c:v>
                </c:pt>
                <c:pt idx="579">
                  <c:v>27438</c:v>
                </c:pt>
                <c:pt idx="580">
                  <c:v>27439</c:v>
                </c:pt>
                <c:pt idx="581">
                  <c:v>27440</c:v>
                </c:pt>
                <c:pt idx="582">
                  <c:v>27441</c:v>
                </c:pt>
                <c:pt idx="583">
                  <c:v>27442</c:v>
                </c:pt>
                <c:pt idx="584">
                  <c:v>27443</c:v>
                </c:pt>
                <c:pt idx="585">
                  <c:v>27444</c:v>
                </c:pt>
                <c:pt idx="586">
                  <c:v>27445</c:v>
                </c:pt>
                <c:pt idx="587">
                  <c:v>27446</c:v>
                </c:pt>
                <c:pt idx="588">
                  <c:v>27447</c:v>
                </c:pt>
                <c:pt idx="589">
                  <c:v>27448</c:v>
                </c:pt>
                <c:pt idx="590">
                  <c:v>27449</c:v>
                </c:pt>
                <c:pt idx="591">
                  <c:v>27450</c:v>
                </c:pt>
                <c:pt idx="592">
                  <c:v>27451</c:v>
                </c:pt>
                <c:pt idx="593">
                  <c:v>27452</c:v>
                </c:pt>
                <c:pt idx="594">
                  <c:v>27453</c:v>
                </c:pt>
                <c:pt idx="595">
                  <c:v>27454</c:v>
                </c:pt>
                <c:pt idx="596">
                  <c:v>27455</c:v>
                </c:pt>
                <c:pt idx="597">
                  <c:v>27456</c:v>
                </c:pt>
                <c:pt idx="598">
                  <c:v>27457</c:v>
                </c:pt>
                <c:pt idx="599">
                  <c:v>27458</c:v>
                </c:pt>
                <c:pt idx="600">
                  <c:v>27459</c:v>
                </c:pt>
                <c:pt idx="601">
                  <c:v>27460</c:v>
                </c:pt>
                <c:pt idx="602">
                  <c:v>27461</c:v>
                </c:pt>
                <c:pt idx="603">
                  <c:v>27462</c:v>
                </c:pt>
                <c:pt idx="604">
                  <c:v>27463</c:v>
                </c:pt>
                <c:pt idx="605">
                  <c:v>27464</c:v>
                </c:pt>
                <c:pt idx="606">
                  <c:v>27465</c:v>
                </c:pt>
                <c:pt idx="607">
                  <c:v>27466</c:v>
                </c:pt>
                <c:pt idx="608">
                  <c:v>27467</c:v>
                </c:pt>
                <c:pt idx="609">
                  <c:v>27468</c:v>
                </c:pt>
                <c:pt idx="610">
                  <c:v>27469</c:v>
                </c:pt>
                <c:pt idx="611">
                  <c:v>27470</c:v>
                </c:pt>
                <c:pt idx="612">
                  <c:v>27471</c:v>
                </c:pt>
                <c:pt idx="613">
                  <c:v>27472</c:v>
                </c:pt>
                <c:pt idx="614">
                  <c:v>27473</c:v>
                </c:pt>
                <c:pt idx="615">
                  <c:v>27474</c:v>
                </c:pt>
                <c:pt idx="616">
                  <c:v>27475</c:v>
                </c:pt>
                <c:pt idx="617">
                  <c:v>27476</c:v>
                </c:pt>
                <c:pt idx="618">
                  <c:v>27477</c:v>
                </c:pt>
                <c:pt idx="619">
                  <c:v>27478</c:v>
                </c:pt>
                <c:pt idx="620">
                  <c:v>27479</c:v>
                </c:pt>
                <c:pt idx="621">
                  <c:v>27480</c:v>
                </c:pt>
                <c:pt idx="622">
                  <c:v>27481</c:v>
                </c:pt>
                <c:pt idx="623">
                  <c:v>27482</c:v>
                </c:pt>
                <c:pt idx="624">
                  <c:v>27483</c:v>
                </c:pt>
                <c:pt idx="625">
                  <c:v>27484</c:v>
                </c:pt>
                <c:pt idx="626">
                  <c:v>27485</c:v>
                </c:pt>
                <c:pt idx="627">
                  <c:v>27486</c:v>
                </c:pt>
                <c:pt idx="628">
                  <c:v>27487</c:v>
                </c:pt>
                <c:pt idx="629">
                  <c:v>27488</c:v>
                </c:pt>
                <c:pt idx="630">
                  <c:v>27489</c:v>
                </c:pt>
                <c:pt idx="631">
                  <c:v>27490</c:v>
                </c:pt>
                <c:pt idx="632">
                  <c:v>27491</c:v>
                </c:pt>
                <c:pt idx="633">
                  <c:v>27492</c:v>
                </c:pt>
                <c:pt idx="634">
                  <c:v>27493</c:v>
                </c:pt>
                <c:pt idx="635">
                  <c:v>27494</c:v>
                </c:pt>
                <c:pt idx="636">
                  <c:v>27495</c:v>
                </c:pt>
                <c:pt idx="637">
                  <c:v>27496</c:v>
                </c:pt>
                <c:pt idx="638">
                  <c:v>27497</c:v>
                </c:pt>
                <c:pt idx="639">
                  <c:v>27498</c:v>
                </c:pt>
                <c:pt idx="640">
                  <c:v>27499</c:v>
                </c:pt>
                <c:pt idx="641">
                  <c:v>27500</c:v>
                </c:pt>
                <c:pt idx="642">
                  <c:v>27501</c:v>
                </c:pt>
                <c:pt idx="643">
                  <c:v>27502</c:v>
                </c:pt>
                <c:pt idx="644">
                  <c:v>27503</c:v>
                </c:pt>
                <c:pt idx="645">
                  <c:v>27504</c:v>
                </c:pt>
                <c:pt idx="646">
                  <c:v>27505</c:v>
                </c:pt>
                <c:pt idx="647">
                  <c:v>27506</c:v>
                </c:pt>
                <c:pt idx="648">
                  <c:v>27507</c:v>
                </c:pt>
                <c:pt idx="649">
                  <c:v>27508</c:v>
                </c:pt>
                <c:pt idx="650">
                  <c:v>27509</c:v>
                </c:pt>
                <c:pt idx="651">
                  <c:v>27510</c:v>
                </c:pt>
                <c:pt idx="652">
                  <c:v>27511</c:v>
                </c:pt>
                <c:pt idx="653">
                  <c:v>27512</c:v>
                </c:pt>
                <c:pt idx="654">
                  <c:v>27513</c:v>
                </c:pt>
                <c:pt idx="655">
                  <c:v>27514</c:v>
                </c:pt>
                <c:pt idx="656">
                  <c:v>27515</c:v>
                </c:pt>
                <c:pt idx="657">
                  <c:v>27516</c:v>
                </c:pt>
                <c:pt idx="658">
                  <c:v>27517</c:v>
                </c:pt>
                <c:pt idx="659">
                  <c:v>27518</c:v>
                </c:pt>
                <c:pt idx="660">
                  <c:v>27519</c:v>
                </c:pt>
                <c:pt idx="661">
                  <c:v>27520</c:v>
                </c:pt>
                <c:pt idx="662">
                  <c:v>27521</c:v>
                </c:pt>
                <c:pt idx="663">
                  <c:v>27522</c:v>
                </c:pt>
                <c:pt idx="664">
                  <c:v>27523</c:v>
                </c:pt>
                <c:pt idx="665">
                  <c:v>27524</c:v>
                </c:pt>
                <c:pt idx="666">
                  <c:v>27525</c:v>
                </c:pt>
                <c:pt idx="667">
                  <c:v>27526</c:v>
                </c:pt>
                <c:pt idx="668">
                  <c:v>27527</c:v>
                </c:pt>
                <c:pt idx="669">
                  <c:v>27528</c:v>
                </c:pt>
                <c:pt idx="670">
                  <c:v>27529</c:v>
                </c:pt>
                <c:pt idx="671">
                  <c:v>27530</c:v>
                </c:pt>
                <c:pt idx="672">
                  <c:v>27531</c:v>
                </c:pt>
                <c:pt idx="673">
                  <c:v>27532</c:v>
                </c:pt>
                <c:pt idx="674">
                  <c:v>27533</c:v>
                </c:pt>
                <c:pt idx="675">
                  <c:v>27534</c:v>
                </c:pt>
                <c:pt idx="676">
                  <c:v>27535</c:v>
                </c:pt>
                <c:pt idx="677">
                  <c:v>27536</c:v>
                </c:pt>
                <c:pt idx="678">
                  <c:v>27537</c:v>
                </c:pt>
                <c:pt idx="679">
                  <c:v>27538</c:v>
                </c:pt>
                <c:pt idx="680">
                  <c:v>27539</c:v>
                </c:pt>
                <c:pt idx="681">
                  <c:v>27540</c:v>
                </c:pt>
                <c:pt idx="682">
                  <c:v>27541</c:v>
                </c:pt>
                <c:pt idx="683">
                  <c:v>27542</c:v>
                </c:pt>
                <c:pt idx="684">
                  <c:v>27543</c:v>
                </c:pt>
                <c:pt idx="685">
                  <c:v>27544</c:v>
                </c:pt>
                <c:pt idx="686">
                  <c:v>27545</c:v>
                </c:pt>
                <c:pt idx="687">
                  <c:v>27546</c:v>
                </c:pt>
                <c:pt idx="688">
                  <c:v>27547</c:v>
                </c:pt>
                <c:pt idx="689">
                  <c:v>27548</c:v>
                </c:pt>
                <c:pt idx="690">
                  <c:v>27549</c:v>
                </c:pt>
                <c:pt idx="691">
                  <c:v>27550</c:v>
                </c:pt>
                <c:pt idx="692">
                  <c:v>27551</c:v>
                </c:pt>
                <c:pt idx="693">
                  <c:v>27552</c:v>
                </c:pt>
                <c:pt idx="694">
                  <c:v>27553</c:v>
                </c:pt>
                <c:pt idx="695">
                  <c:v>27554</c:v>
                </c:pt>
                <c:pt idx="696">
                  <c:v>27555</c:v>
                </c:pt>
                <c:pt idx="697">
                  <c:v>27556</c:v>
                </c:pt>
                <c:pt idx="698">
                  <c:v>27557</c:v>
                </c:pt>
                <c:pt idx="699">
                  <c:v>27558</c:v>
                </c:pt>
                <c:pt idx="700">
                  <c:v>27559</c:v>
                </c:pt>
                <c:pt idx="701">
                  <c:v>27560</c:v>
                </c:pt>
                <c:pt idx="702">
                  <c:v>27561</c:v>
                </c:pt>
                <c:pt idx="703">
                  <c:v>27562</c:v>
                </c:pt>
                <c:pt idx="704">
                  <c:v>27563</c:v>
                </c:pt>
                <c:pt idx="705">
                  <c:v>27564</c:v>
                </c:pt>
                <c:pt idx="706">
                  <c:v>27565</c:v>
                </c:pt>
                <c:pt idx="707">
                  <c:v>27566</c:v>
                </c:pt>
                <c:pt idx="708">
                  <c:v>27567</c:v>
                </c:pt>
                <c:pt idx="709">
                  <c:v>27568</c:v>
                </c:pt>
                <c:pt idx="710">
                  <c:v>27569</c:v>
                </c:pt>
                <c:pt idx="711">
                  <c:v>27570</c:v>
                </c:pt>
                <c:pt idx="712">
                  <c:v>27571</c:v>
                </c:pt>
                <c:pt idx="713">
                  <c:v>27572</c:v>
                </c:pt>
                <c:pt idx="714">
                  <c:v>27573</c:v>
                </c:pt>
                <c:pt idx="715">
                  <c:v>27574</c:v>
                </c:pt>
                <c:pt idx="716">
                  <c:v>27575</c:v>
                </c:pt>
                <c:pt idx="717">
                  <c:v>27576</c:v>
                </c:pt>
                <c:pt idx="718">
                  <c:v>27577</c:v>
                </c:pt>
                <c:pt idx="719">
                  <c:v>27578</c:v>
                </c:pt>
                <c:pt idx="720">
                  <c:v>27579</c:v>
                </c:pt>
                <c:pt idx="721">
                  <c:v>27580</c:v>
                </c:pt>
                <c:pt idx="722">
                  <c:v>27581</c:v>
                </c:pt>
                <c:pt idx="723">
                  <c:v>27582</c:v>
                </c:pt>
                <c:pt idx="724">
                  <c:v>27583</c:v>
                </c:pt>
                <c:pt idx="725">
                  <c:v>27584</c:v>
                </c:pt>
                <c:pt idx="726">
                  <c:v>27585</c:v>
                </c:pt>
                <c:pt idx="727">
                  <c:v>27586</c:v>
                </c:pt>
                <c:pt idx="728">
                  <c:v>27587</c:v>
                </c:pt>
                <c:pt idx="729">
                  <c:v>27588</c:v>
                </c:pt>
                <c:pt idx="730">
                  <c:v>27589</c:v>
                </c:pt>
                <c:pt idx="731">
                  <c:v>27590</c:v>
                </c:pt>
                <c:pt idx="732">
                  <c:v>27591</c:v>
                </c:pt>
                <c:pt idx="733">
                  <c:v>27592</c:v>
                </c:pt>
                <c:pt idx="734">
                  <c:v>27593</c:v>
                </c:pt>
                <c:pt idx="735">
                  <c:v>27594</c:v>
                </c:pt>
                <c:pt idx="736">
                  <c:v>27595</c:v>
                </c:pt>
                <c:pt idx="737">
                  <c:v>27596</c:v>
                </c:pt>
                <c:pt idx="738">
                  <c:v>27597</c:v>
                </c:pt>
                <c:pt idx="739">
                  <c:v>27598</c:v>
                </c:pt>
                <c:pt idx="740">
                  <c:v>27599</c:v>
                </c:pt>
                <c:pt idx="741">
                  <c:v>27600</c:v>
                </c:pt>
                <c:pt idx="742">
                  <c:v>27601</c:v>
                </c:pt>
                <c:pt idx="743">
                  <c:v>27602</c:v>
                </c:pt>
                <c:pt idx="744">
                  <c:v>27603</c:v>
                </c:pt>
                <c:pt idx="745">
                  <c:v>27604</c:v>
                </c:pt>
                <c:pt idx="746">
                  <c:v>27605</c:v>
                </c:pt>
                <c:pt idx="747">
                  <c:v>27606</c:v>
                </c:pt>
                <c:pt idx="748">
                  <c:v>27607</c:v>
                </c:pt>
                <c:pt idx="749">
                  <c:v>27608</c:v>
                </c:pt>
                <c:pt idx="750">
                  <c:v>27609</c:v>
                </c:pt>
                <c:pt idx="751">
                  <c:v>27610</c:v>
                </c:pt>
                <c:pt idx="752">
                  <c:v>27611</c:v>
                </c:pt>
                <c:pt idx="753">
                  <c:v>27612</c:v>
                </c:pt>
                <c:pt idx="754">
                  <c:v>27613</c:v>
                </c:pt>
                <c:pt idx="755">
                  <c:v>27614</c:v>
                </c:pt>
                <c:pt idx="756">
                  <c:v>27615</c:v>
                </c:pt>
                <c:pt idx="757">
                  <c:v>27616</c:v>
                </c:pt>
                <c:pt idx="758">
                  <c:v>27617</c:v>
                </c:pt>
                <c:pt idx="759">
                  <c:v>27618</c:v>
                </c:pt>
                <c:pt idx="760">
                  <c:v>27619</c:v>
                </c:pt>
                <c:pt idx="761">
                  <c:v>27620</c:v>
                </c:pt>
                <c:pt idx="762">
                  <c:v>27621</c:v>
                </c:pt>
                <c:pt idx="763">
                  <c:v>27622</c:v>
                </c:pt>
                <c:pt idx="764">
                  <c:v>27623</c:v>
                </c:pt>
                <c:pt idx="765">
                  <c:v>27624</c:v>
                </c:pt>
                <c:pt idx="766">
                  <c:v>27625</c:v>
                </c:pt>
                <c:pt idx="767">
                  <c:v>27626</c:v>
                </c:pt>
                <c:pt idx="768">
                  <c:v>27627</c:v>
                </c:pt>
                <c:pt idx="769">
                  <c:v>27628</c:v>
                </c:pt>
                <c:pt idx="770">
                  <c:v>27629</c:v>
                </c:pt>
                <c:pt idx="771">
                  <c:v>27630</c:v>
                </c:pt>
                <c:pt idx="772">
                  <c:v>27631</c:v>
                </c:pt>
                <c:pt idx="773">
                  <c:v>27632</c:v>
                </c:pt>
                <c:pt idx="774">
                  <c:v>27633</c:v>
                </c:pt>
                <c:pt idx="775">
                  <c:v>27634</c:v>
                </c:pt>
                <c:pt idx="776">
                  <c:v>27635</c:v>
                </c:pt>
                <c:pt idx="777">
                  <c:v>27636</c:v>
                </c:pt>
                <c:pt idx="778">
                  <c:v>27637</c:v>
                </c:pt>
                <c:pt idx="779">
                  <c:v>27638</c:v>
                </c:pt>
                <c:pt idx="780">
                  <c:v>27639</c:v>
                </c:pt>
                <c:pt idx="781">
                  <c:v>27640</c:v>
                </c:pt>
                <c:pt idx="782">
                  <c:v>27641</c:v>
                </c:pt>
                <c:pt idx="783">
                  <c:v>27642</c:v>
                </c:pt>
                <c:pt idx="784">
                  <c:v>27643</c:v>
                </c:pt>
                <c:pt idx="785">
                  <c:v>27644</c:v>
                </c:pt>
                <c:pt idx="786">
                  <c:v>27645</c:v>
                </c:pt>
                <c:pt idx="787">
                  <c:v>27646</c:v>
                </c:pt>
                <c:pt idx="788">
                  <c:v>27647</c:v>
                </c:pt>
                <c:pt idx="789">
                  <c:v>27648</c:v>
                </c:pt>
                <c:pt idx="790">
                  <c:v>27649</c:v>
                </c:pt>
                <c:pt idx="791">
                  <c:v>27650</c:v>
                </c:pt>
                <c:pt idx="792">
                  <c:v>27651</c:v>
                </c:pt>
                <c:pt idx="793">
                  <c:v>27652</c:v>
                </c:pt>
                <c:pt idx="794">
                  <c:v>27653</c:v>
                </c:pt>
                <c:pt idx="795">
                  <c:v>27654</c:v>
                </c:pt>
                <c:pt idx="796">
                  <c:v>27655</c:v>
                </c:pt>
                <c:pt idx="797">
                  <c:v>27656</c:v>
                </c:pt>
                <c:pt idx="798">
                  <c:v>27657</c:v>
                </c:pt>
                <c:pt idx="799">
                  <c:v>27658</c:v>
                </c:pt>
                <c:pt idx="800">
                  <c:v>27659</c:v>
                </c:pt>
                <c:pt idx="801">
                  <c:v>27660</c:v>
                </c:pt>
                <c:pt idx="802">
                  <c:v>27661</c:v>
                </c:pt>
                <c:pt idx="803">
                  <c:v>27662</c:v>
                </c:pt>
                <c:pt idx="804">
                  <c:v>27663</c:v>
                </c:pt>
                <c:pt idx="805">
                  <c:v>27664</c:v>
                </c:pt>
                <c:pt idx="806">
                  <c:v>27665</c:v>
                </c:pt>
                <c:pt idx="807">
                  <c:v>27666</c:v>
                </c:pt>
                <c:pt idx="808">
                  <c:v>27667</c:v>
                </c:pt>
                <c:pt idx="809">
                  <c:v>27668</c:v>
                </c:pt>
                <c:pt idx="810">
                  <c:v>27669</c:v>
                </c:pt>
                <c:pt idx="811">
                  <c:v>27670</c:v>
                </c:pt>
                <c:pt idx="812">
                  <c:v>27671</c:v>
                </c:pt>
                <c:pt idx="813">
                  <c:v>27672</c:v>
                </c:pt>
                <c:pt idx="814">
                  <c:v>27673</c:v>
                </c:pt>
                <c:pt idx="815">
                  <c:v>27674</c:v>
                </c:pt>
                <c:pt idx="816">
                  <c:v>27675</c:v>
                </c:pt>
                <c:pt idx="817">
                  <c:v>27676</c:v>
                </c:pt>
                <c:pt idx="818">
                  <c:v>27677</c:v>
                </c:pt>
                <c:pt idx="819">
                  <c:v>27678</c:v>
                </c:pt>
                <c:pt idx="820">
                  <c:v>27679</c:v>
                </c:pt>
                <c:pt idx="821">
                  <c:v>27680</c:v>
                </c:pt>
                <c:pt idx="822">
                  <c:v>27681</c:v>
                </c:pt>
                <c:pt idx="823">
                  <c:v>27682</c:v>
                </c:pt>
                <c:pt idx="824">
                  <c:v>27683</c:v>
                </c:pt>
                <c:pt idx="825">
                  <c:v>27684</c:v>
                </c:pt>
                <c:pt idx="826">
                  <c:v>27685</c:v>
                </c:pt>
                <c:pt idx="827">
                  <c:v>27686</c:v>
                </c:pt>
                <c:pt idx="828">
                  <c:v>27687</c:v>
                </c:pt>
                <c:pt idx="829">
                  <c:v>27688</c:v>
                </c:pt>
                <c:pt idx="830">
                  <c:v>27689</c:v>
                </c:pt>
                <c:pt idx="831">
                  <c:v>27690</c:v>
                </c:pt>
                <c:pt idx="832">
                  <c:v>27691</c:v>
                </c:pt>
                <c:pt idx="833">
                  <c:v>27692</c:v>
                </c:pt>
                <c:pt idx="834">
                  <c:v>27693</c:v>
                </c:pt>
                <c:pt idx="835">
                  <c:v>27694</c:v>
                </c:pt>
                <c:pt idx="836">
                  <c:v>27695</c:v>
                </c:pt>
                <c:pt idx="837">
                  <c:v>27696</c:v>
                </c:pt>
                <c:pt idx="838">
                  <c:v>27697</c:v>
                </c:pt>
                <c:pt idx="839">
                  <c:v>27698</c:v>
                </c:pt>
                <c:pt idx="840">
                  <c:v>27699</c:v>
                </c:pt>
                <c:pt idx="841">
                  <c:v>27700</c:v>
                </c:pt>
                <c:pt idx="842">
                  <c:v>27701</c:v>
                </c:pt>
                <c:pt idx="843">
                  <c:v>27702</c:v>
                </c:pt>
                <c:pt idx="844">
                  <c:v>27703</c:v>
                </c:pt>
                <c:pt idx="845">
                  <c:v>27704</c:v>
                </c:pt>
                <c:pt idx="846">
                  <c:v>27705</c:v>
                </c:pt>
                <c:pt idx="847">
                  <c:v>27706</c:v>
                </c:pt>
                <c:pt idx="848">
                  <c:v>27707</c:v>
                </c:pt>
                <c:pt idx="849">
                  <c:v>27708</c:v>
                </c:pt>
                <c:pt idx="850">
                  <c:v>27709</c:v>
                </c:pt>
                <c:pt idx="851">
                  <c:v>27710</c:v>
                </c:pt>
                <c:pt idx="852">
                  <c:v>27711</c:v>
                </c:pt>
                <c:pt idx="853">
                  <c:v>27712</c:v>
                </c:pt>
                <c:pt idx="854">
                  <c:v>27713</c:v>
                </c:pt>
                <c:pt idx="855">
                  <c:v>27714</c:v>
                </c:pt>
                <c:pt idx="856">
                  <c:v>27715</c:v>
                </c:pt>
                <c:pt idx="857">
                  <c:v>27716</c:v>
                </c:pt>
                <c:pt idx="858">
                  <c:v>27717</c:v>
                </c:pt>
                <c:pt idx="859">
                  <c:v>27718</c:v>
                </c:pt>
                <c:pt idx="860">
                  <c:v>27719</c:v>
                </c:pt>
                <c:pt idx="861">
                  <c:v>27720</c:v>
                </c:pt>
                <c:pt idx="862">
                  <c:v>27721</c:v>
                </c:pt>
                <c:pt idx="863">
                  <c:v>27722</c:v>
                </c:pt>
                <c:pt idx="864">
                  <c:v>27723</c:v>
                </c:pt>
                <c:pt idx="865">
                  <c:v>27724</c:v>
                </c:pt>
                <c:pt idx="866">
                  <c:v>27725</c:v>
                </c:pt>
                <c:pt idx="867">
                  <c:v>27726</c:v>
                </c:pt>
                <c:pt idx="868">
                  <c:v>27727</c:v>
                </c:pt>
                <c:pt idx="869">
                  <c:v>27728</c:v>
                </c:pt>
                <c:pt idx="870">
                  <c:v>27729</c:v>
                </c:pt>
                <c:pt idx="871">
                  <c:v>27730</c:v>
                </c:pt>
                <c:pt idx="872">
                  <c:v>27731</c:v>
                </c:pt>
                <c:pt idx="873">
                  <c:v>27732</c:v>
                </c:pt>
                <c:pt idx="874">
                  <c:v>27733</c:v>
                </c:pt>
                <c:pt idx="875">
                  <c:v>27734</c:v>
                </c:pt>
                <c:pt idx="876">
                  <c:v>27735</c:v>
                </c:pt>
                <c:pt idx="877">
                  <c:v>27736</c:v>
                </c:pt>
                <c:pt idx="878">
                  <c:v>27737</c:v>
                </c:pt>
                <c:pt idx="879">
                  <c:v>27738</c:v>
                </c:pt>
                <c:pt idx="880">
                  <c:v>27739</c:v>
                </c:pt>
                <c:pt idx="881">
                  <c:v>27740</c:v>
                </c:pt>
                <c:pt idx="882">
                  <c:v>27741</c:v>
                </c:pt>
                <c:pt idx="883">
                  <c:v>27742</c:v>
                </c:pt>
                <c:pt idx="884">
                  <c:v>27743</c:v>
                </c:pt>
                <c:pt idx="885">
                  <c:v>27744</c:v>
                </c:pt>
                <c:pt idx="886">
                  <c:v>27745</c:v>
                </c:pt>
                <c:pt idx="887">
                  <c:v>27746</c:v>
                </c:pt>
                <c:pt idx="888">
                  <c:v>27747</c:v>
                </c:pt>
                <c:pt idx="889">
                  <c:v>27748</c:v>
                </c:pt>
                <c:pt idx="890">
                  <c:v>27749</c:v>
                </c:pt>
                <c:pt idx="891">
                  <c:v>27750</c:v>
                </c:pt>
                <c:pt idx="892">
                  <c:v>27751</c:v>
                </c:pt>
                <c:pt idx="893">
                  <c:v>27752</c:v>
                </c:pt>
                <c:pt idx="894">
                  <c:v>27753</c:v>
                </c:pt>
                <c:pt idx="895">
                  <c:v>27754</c:v>
                </c:pt>
                <c:pt idx="896">
                  <c:v>27755</c:v>
                </c:pt>
                <c:pt idx="897">
                  <c:v>27756</c:v>
                </c:pt>
                <c:pt idx="898">
                  <c:v>27757</c:v>
                </c:pt>
                <c:pt idx="899">
                  <c:v>27758</c:v>
                </c:pt>
                <c:pt idx="900">
                  <c:v>27759</c:v>
                </c:pt>
                <c:pt idx="901">
                  <c:v>27760</c:v>
                </c:pt>
                <c:pt idx="902">
                  <c:v>27761</c:v>
                </c:pt>
                <c:pt idx="903">
                  <c:v>27762</c:v>
                </c:pt>
                <c:pt idx="904">
                  <c:v>27763</c:v>
                </c:pt>
                <c:pt idx="905">
                  <c:v>27764</c:v>
                </c:pt>
                <c:pt idx="906">
                  <c:v>27765</c:v>
                </c:pt>
                <c:pt idx="907">
                  <c:v>27766</c:v>
                </c:pt>
                <c:pt idx="908">
                  <c:v>27767</c:v>
                </c:pt>
                <c:pt idx="909">
                  <c:v>27768</c:v>
                </c:pt>
                <c:pt idx="910">
                  <c:v>27769</c:v>
                </c:pt>
                <c:pt idx="911">
                  <c:v>27770</c:v>
                </c:pt>
                <c:pt idx="912">
                  <c:v>27771</c:v>
                </c:pt>
                <c:pt idx="913">
                  <c:v>27772</c:v>
                </c:pt>
                <c:pt idx="914">
                  <c:v>27773</c:v>
                </c:pt>
                <c:pt idx="915">
                  <c:v>27774</c:v>
                </c:pt>
                <c:pt idx="916">
                  <c:v>27775</c:v>
                </c:pt>
                <c:pt idx="917">
                  <c:v>27776</c:v>
                </c:pt>
                <c:pt idx="918">
                  <c:v>27777</c:v>
                </c:pt>
                <c:pt idx="919">
                  <c:v>27778</c:v>
                </c:pt>
                <c:pt idx="920">
                  <c:v>27779</c:v>
                </c:pt>
                <c:pt idx="921">
                  <c:v>27780</c:v>
                </c:pt>
                <c:pt idx="922">
                  <c:v>27781</c:v>
                </c:pt>
                <c:pt idx="923">
                  <c:v>27782</c:v>
                </c:pt>
                <c:pt idx="924">
                  <c:v>27783</c:v>
                </c:pt>
                <c:pt idx="925">
                  <c:v>27784</c:v>
                </c:pt>
                <c:pt idx="926">
                  <c:v>27785</c:v>
                </c:pt>
                <c:pt idx="927">
                  <c:v>27786</c:v>
                </c:pt>
                <c:pt idx="928">
                  <c:v>27787</c:v>
                </c:pt>
                <c:pt idx="929">
                  <c:v>27788</c:v>
                </c:pt>
                <c:pt idx="930">
                  <c:v>27789</c:v>
                </c:pt>
                <c:pt idx="931">
                  <c:v>27790</c:v>
                </c:pt>
                <c:pt idx="932">
                  <c:v>27791</c:v>
                </c:pt>
                <c:pt idx="933">
                  <c:v>27792</c:v>
                </c:pt>
                <c:pt idx="934">
                  <c:v>27793</c:v>
                </c:pt>
                <c:pt idx="935">
                  <c:v>27794</c:v>
                </c:pt>
                <c:pt idx="936">
                  <c:v>27795</c:v>
                </c:pt>
                <c:pt idx="937">
                  <c:v>27796</c:v>
                </c:pt>
                <c:pt idx="938">
                  <c:v>27797</c:v>
                </c:pt>
                <c:pt idx="939">
                  <c:v>27798</c:v>
                </c:pt>
                <c:pt idx="940">
                  <c:v>27799</c:v>
                </c:pt>
                <c:pt idx="941">
                  <c:v>27800</c:v>
                </c:pt>
                <c:pt idx="942">
                  <c:v>27801</c:v>
                </c:pt>
                <c:pt idx="943">
                  <c:v>27802</c:v>
                </c:pt>
                <c:pt idx="944">
                  <c:v>27803</c:v>
                </c:pt>
                <c:pt idx="945">
                  <c:v>27804</c:v>
                </c:pt>
                <c:pt idx="946">
                  <c:v>27805</c:v>
                </c:pt>
                <c:pt idx="947">
                  <c:v>27806</c:v>
                </c:pt>
                <c:pt idx="948">
                  <c:v>27807</c:v>
                </c:pt>
                <c:pt idx="949">
                  <c:v>27808</c:v>
                </c:pt>
                <c:pt idx="950">
                  <c:v>27809</c:v>
                </c:pt>
                <c:pt idx="951">
                  <c:v>27810</c:v>
                </c:pt>
                <c:pt idx="952">
                  <c:v>27811</c:v>
                </c:pt>
                <c:pt idx="953">
                  <c:v>27812</c:v>
                </c:pt>
                <c:pt idx="954">
                  <c:v>27813</c:v>
                </c:pt>
                <c:pt idx="955">
                  <c:v>27814</c:v>
                </c:pt>
                <c:pt idx="956">
                  <c:v>27815</c:v>
                </c:pt>
                <c:pt idx="957">
                  <c:v>27816</c:v>
                </c:pt>
                <c:pt idx="958">
                  <c:v>27817</c:v>
                </c:pt>
                <c:pt idx="959">
                  <c:v>27818</c:v>
                </c:pt>
                <c:pt idx="960">
                  <c:v>27819</c:v>
                </c:pt>
                <c:pt idx="961">
                  <c:v>27820</c:v>
                </c:pt>
                <c:pt idx="962">
                  <c:v>27821</c:v>
                </c:pt>
                <c:pt idx="963">
                  <c:v>27822</c:v>
                </c:pt>
                <c:pt idx="964">
                  <c:v>27823</c:v>
                </c:pt>
                <c:pt idx="965">
                  <c:v>27824</c:v>
                </c:pt>
                <c:pt idx="966">
                  <c:v>27825</c:v>
                </c:pt>
                <c:pt idx="967">
                  <c:v>27826</c:v>
                </c:pt>
                <c:pt idx="968">
                  <c:v>27827</c:v>
                </c:pt>
                <c:pt idx="969">
                  <c:v>27828</c:v>
                </c:pt>
                <c:pt idx="970">
                  <c:v>27829</c:v>
                </c:pt>
                <c:pt idx="971">
                  <c:v>27830</c:v>
                </c:pt>
                <c:pt idx="972">
                  <c:v>27831</c:v>
                </c:pt>
                <c:pt idx="973">
                  <c:v>27832</c:v>
                </c:pt>
                <c:pt idx="974">
                  <c:v>27833</c:v>
                </c:pt>
                <c:pt idx="975">
                  <c:v>27834</c:v>
                </c:pt>
                <c:pt idx="976">
                  <c:v>27835</c:v>
                </c:pt>
                <c:pt idx="977">
                  <c:v>27836</c:v>
                </c:pt>
                <c:pt idx="978">
                  <c:v>27837</c:v>
                </c:pt>
                <c:pt idx="979">
                  <c:v>27838</c:v>
                </c:pt>
                <c:pt idx="980">
                  <c:v>27839</c:v>
                </c:pt>
                <c:pt idx="981">
                  <c:v>27840</c:v>
                </c:pt>
                <c:pt idx="982">
                  <c:v>27841</c:v>
                </c:pt>
                <c:pt idx="983">
                  <c:v>27842</c:v>
                </c:pt>
                <c:pt idx="984">
                  <c:v>27843</c:v>
                </c:pt>
                <c:pt idx="985">
                  <c:v>27844</c:v>
                </c:pt>
                <c:pt idx="986">
                  <c:v>27845</c:v>
                </c:pt>
                <c:pt idx="987">
                  <c:v>27846</c:v>
                </c:pt>
                <c:pt idx="988">
                  <c:v>27847</c:v>
                </c:pt>
                <c:pt idx="989">
                  <c:v>27848</c:v>
                </c:pt>
                <c:pt idx="990">
                  <c:v>27849</c:v>
                </c:pt>
                <c:pt idx="991">
                  <c:v>27850</c:v>
                </c:pt>
                <c:pt idx="992">
                  <c:v>27851</c:v>
                </c:pt>
                <c:pt idx="993">
                  <c:v>27852</c:v>
                </c:pt>
                <c:pt idx="994">
                  <c:v>27853</c:v>
                </c:pt>
                <c:pt idx="995">
                  <c:v>27854</c:v>
                </c:pt>
                <c:pt idx="996">
                  <c:v>27855</c:v>
                </c:pt>
                <c:pt idx="997">
                  <c:v>27856</c:v>
                </c:pt>
                <c:pt idx="998">
                  <c:v>27857</c:v>
                </c:pt>
                <c:pt idx="999">
                  <c:v>27858</c:v>
                </c:pt>
                <c:pt idx="1000">
                  <c:v>27859</c:v>
                </c:pt>
                <c:pt idx="1001">
                  <c:v>27860</c:v>
                </c:pt>
                <c:pt idx="1002">
                  <c:v>27861</c:v>
                </c:pt>
                <c:pt idx="1003">
                  <c:v>27862</c:v>
                </c:pt>
                <c:pt idx="1004">
                  <c:v>27863</c:v>
                </c:pt>
                <c:pt idx="1005">
                  <c:v>27864</c:v>
                </c:pt>
                <c:pt idx="1006">
                  <c:v>27865</c:v>
                </c:pt>
                <c:pt idx="1007">
                  <c:v>27866</c:v>
                </c:pt>
                <c:pt idx="1008">
                  <c:v>27867</c:v>
                </c:pt>
                <c:pt idx="1009">
                  <c:v>27868</c:v>
                </c:pt>
                <c:pt idx="1010">
                  <c:v>27869</c:v>
                </c:pt>
                <c:pt idx="1011">
                  <c:v>27870</c:v>
                </c:pt>
                <c:pt idx="1012">
                  <c:v>27871</c:v>
                </c:pt>
                <c:pt idx="1013">
                  <c:v>27872</c:v>
                </c:pt>
                <c:pt idx="1014">
                  <c:v>27873</c:v>
                </c:pt>
                <c:pt idx="1015">
                  <c:v>27874</c:v>
                </c:pt>
                <c:pt idx="1016">
                  <c:v>27875</c:v>
                </c:pt>
                <c:pt idx="1017">
                  <c:v>27876</c:v>
                </c:pt>
                <c:pt idx="1018">
                  <c:v>27877</c:v>
                </c:pt>
                <c:pt idx="1019">
                  <c:v>27878</c:v>
                </c:pt>
                <c:pt idx="1020">
                  <c:v>27879</c:v>
                </c:pt>
                <c:pt idx="1021">
                  <c:v>27880</c:v>
                </c:pt>
                <c:pt idx="1022">
                  <c:v>27881</c:v>
                </c:pt>
                <c:pt idx="1023">
                  <c:v>27882</c:v>
                </c:pt>
                <c:pt idx="1024">
                  <c:v>27883</c:v>
                </c:pt>
                <c:pt idx="1025">
                  <c:v>27884</c:v>
                </c:pt>
                <c:pt idx="1026">
                  <c:v>27885</c:v>
                </c:pt>
                <c:pt idx="1027">
                  <c:v>27886</c:v>
                </c:pt>
                <c:pt idx="1028">
                  <c:v>27887</c:v>
                </c:pt>
                <c:pt idx="1029">
                  <c:v>27888</c:v>
                </c:pt>
                <c:pt idx="1030">
                  <c:v>27889</c:v>
                </c:pt>
                <c:pt idx="1031">
                  <c:v>27890</c:v>
                </c:pt>
                <c:pt idx="1032">
                  <c:v>27891</c:v>
                </c:pt>
                <c:pt idx="1033">
                  <c:v>27892</c:v>
                </c:pt>
                <c:pt idx="1034">
                  <c:v>27893</c:v>
                </c:pt>
                <c:pt idx="1035">
                  <c:v>27894</c:v>
                </c:pt>
                <c:pt idx="1036">
                  <c:v>27895</c:v>
                </c:pt>
                <c:pt idx="1037">
                  <c:v>27896</c:v>
                </c:pt>
                <c:pt idx="1038">
                  <c:v>27897</c:v>
                </c:pt>
                <c:pt idx="1039">
                  <c:v>27898</c:v>
                </c:pt>
                <c:pt idx="1040">
                  <c:v>27899</c:v>
                </c:pt>
                <c:pt idx="1041">
                  <c:v>27900</c:v>
                </c:pt>
                <c:pt idx="1042">
                  <c:v>27901</c:v>
                </c:pt>
                <c:pt idx="1043">
                  <c:v>27902</c:v>
                </c:pt>
                <c:pt idx="1044">
                  <c:v>27903</c:v>
                </c:pt>
                <c:pt idx="1045">
                  <c:v>27904</c:v>
                </c:pt>
                <c:pt idx="1046">
                  <c:v>27905</c:v>
                </c:pt>
                <c:pt idx="1047">
                  <c:v>27906</c:v>
                </c:pt>
                <c:pt idx="1048">
                  <c:v>27907</c:v>
                </c:pt>
                <c:pt idx="1049">
                  <c:v>27908</c:v>
                </c:pt>
                <c:pt idx="1050">
                  <c:v>27909</c:v>
                </c:pt>
                <c:pt idx="1051">
                  <c:v>27910</c:v>
                </c:pt>
                <c:pt idx="1052">
                  <c:v>27911</c:v>
                </c:pt>
                <c:pt idx="1053">
                  <c:v>27912</c:v>
                </c:pt>
                <c:pt idx="1054">
                  <c:v>27913</c:v>
                </c:pt>
                <c:pt idx="1055">
                  <c:v>27914</c:v>
                </c:pt>
                <c:pt idx="1056">
                  <c:v>27915</c:v>
                </c:pt>
                <c:pt idx="1057">
                  <c:v>27916</c:v>
                </c:pt>
                <c:pt idx="1058">
                  <c:v>27917</c:v>
                </c:pt>
                <c:pt idx="1059">
                  <c:v>27918</c:v>
                </c:pt>
                <c:pt idx="1060">
                  <c:v>27919</c:v>
                </c:pt>
                <c:pt idx="1061">
                  <c:v>27920</c:v>
                </c:pt>
                <c:pt idx="1062">
                  <c:v>27921</c:v>
                </c:pt>
                <c:pt idx="1063">
                  <c:v>27922</c:v>
                </c:pt>
                <c:pt idx="1064">
                  <c:v>27923</c:v>
                </c:pt>
                <c:pt idx="1065">
                  <c:v>27924</c:v>
                </c:pt>
                <c:pt idx="1066">
                  <c:v>27925</c:v>
                </c:pt>
                <c:pt idx="1067">
                  <c:v>27926</c:v>
                </c:pt>
                <c:pt idx="1068">
                  <c:v>27927</c:v>
                </c:pt>
                <c:pt idx="1069">
                  <c:v>27928</c:v>
                </c:pt>
                <c:pt idx="1070">
                  <c:v>27929</c:v>
                </c:pt>
                <c:pt idx="1071">
                  <c:v>27930</c:v>
                </c:pt>
                <c:pt idx="1072">
                  <c:v>27931</c:v>
                </c:pt>
                <c:pt idx="1073">
                  <c:v>27932</c:v>
                </c:pt>
                <c:pt idx="1074">
                  <c:v>27933</c:v>
                </c:pt>
                <c:pt idx="1075">
                  <c:v>27934</c:v>
                </c:pt>
                <c:pt idx="1076">
                  <c:v>27935</c:v>
                </c:pt>
                <c:pt idx="1077">
                  <c:v>27936</c:v>
                </c:pt>
                <c:pt idx="1078">
                  <c:v>27937</c:v>
                </c:pt>
                <c:pt idx="1079">
                  <c:v>27938</c:v>
                </c:pt>
                <c:pt idx="1080">
                  <c:v>27939</c:v>
                </c:pt>
                <c:pt idx="1081">
                  <c:v>27940</c:v>
                </c:pt>
                <c:pt idx="1082">
                  <c:v>27941</c:v>
                </c:pt>
                <c:pt idx="1083">
                  <c:v>27942</c:v>
                </c:pt>
                <c:pt idx="1084">
                  <c:v>27943</c:v>
                </c:pt>
                <c:pt idx="1085">
                  <c:v>27944</c:v>
                </c:pt>
                <c:pt idx="1086">
                  <c:v>27945</c:v>
                </c:pt>
                <c:pt idx="1087">
                  <c:v>27946</c:v>
                </c:pt>
                <c:pt idx="1088">
                  <c:v>27947</c:v>
                </c:pt>
                <c:pt idx="1089">
                  <c:v>27948</c:v>
                </c:pt>
                <c:pt idx="1090">
                  <c:v>27949</c:v>
                </c:pt>
                <c:pt idx="1091">
                  <c:v>27950</c:v>
                </c:pt>
                <c:pt idx="1092">
                  <c:v>27951</c:v>
                </c:pt>
                <c:pt idx="1093">
                  <c:v>27952</c:v>
                </c:pt>
                <c:pt idx="1094">
                  <c:v>27953</c:v>
                </c:pt>
                <c:pt idx="1095">
                  <c:v>27954</c:v>
                </c:pt>
                <c:pt idx="1096">
                  <c:v>27955</c:v>
                </c:pt>
                <c:pt idx="1097">
                  <c:v>27956</c:v>
                </c:pt>
                <c:pt idx="1098">
                  <c:v>27957</c:v>
                </c:pt>
                <c:pt idx="1099">
                  <c:v>27958</c:v>
                </c:pt>
                <c:pt idx="1100">
                  <c:v>27959</c:v>
                </c:pt>
                <c:pt idx="1101">
                  <c:v>27960</c:v>
                </c:pt>
                <c:pt idx="1102">
                  <c:v>27961</c:v>
                </c:pt>
                <c:pt idx="1103">
                  <c:v>27962</c:v>
                </c:pt>
                <c:pt idx="1104">
                  <c:v>27963</c:v>
                </c:pt>
                <c:pt idx="1105">
                  <c:v>27964</c:v>
                </c:pt>
                <c:pt idx="1106">
                  <c:v>27965</c:v>
                </c:pt>
                <c:pt idx="1107">
                  <c:v>27966</c:v>
                </c:pt>
                <c:pt idx="1108">
                  <c:v>27967</c:v>
                </c:pt>
                <c:pt idx="1109">
                  <c:v>27968</c:v>
                </c:pt>
                <c:pt idx="1110">
                  <c:v>27969</c:v>
                </c:pt>
                <c:pt idx="1111">
                  <c:v>27970</c:v>
                </c:pt>
                <c:pt idx="1112">
                  <c:v>27971</c:v>
                </c:pt>
                <c:pt idx="1113">
                  <c:v>27972</c:v>
                </c:pt>
                <c:pt idx="1114">
                  <c:v>27973</c:v>
                </c:pt>
                <c:pt idx="1115">
                  <c:v>27974</c:v>
                </c:pt>
                <c:pt idx="1116">
                  <c:v>27975</c:v>
                </c:pt>
                <c:pt idx="1117">
                  <c:v>27976</c:v>
                </c:pt>
                <c:pt idx="1118">
                  <c:v>27977</c:v>
                </c:pt>
                <c:pt idx="1119">
                  <c:v>27978</c:v>
                </c:pt>
                <c:pt idx="1120">
                  <c:v>27979</c:v>
                </c:pt>
                <c:pt idx="1121">
                  <c:v>27980</c:v>
                </c:pt>
                <c:pt idx="1122">
                  <c:v>27981</c:v>
                </c:pt>
                <c:pt idx="1123">
                  <c:v>27982</c:v>
                </c:pt>
                <c:pt idx="1124">
                  <c:v>27983</c:v>
                </c:pt>
                <c:pt idx="1125">
                  <c:v>27984</c:v>
                </c:pt>
                <c:pt idx="1126">
                  <c:v>27985</c:v>
                </c:pt>
                <c:pt idx="1127">
                  <c:v>27986</c:v>
                </c:pt>
                <c:pt idx="1128">
                  <c:v>27987</c:v>
                </c:pt>
                <c:pt idx="1129">
                  <c:v>27988</c:v>
                </c:pt>
                <c:pt idx="1130">
                  <c:v>27989</c:v>
                </c:pt>
                <c:pt idx="1131">
                  <c:v>27990</c:v>
                </c:pt>
                <c:pt idx="1132">
                  <c:v>27991</c:v>
                </c:pt>
                <c:pt idx="1133">
                  <c:v>27992</c:v>
                </c:pt>
                <c:pt idx="1134">
                  <c:v>27993</c:v>
                </c:pt>
                <c:pt idx="1135">
                  <c:v>27994</c:v>
                </c:pt>
                <c:pt idx="1136">
                  <c:v>27995</c:v>
                </c:pt>
                <c:pt idx="1137">
                  <c:v>27996</c:v>
                </c:pt>
                <c:pt idx="1138">
                  <c:v>27997</c:v>
                </c:pt>
                <c:pt idx="1139">
                  <c:v>27998</c:v>
                </c:pt>
                <c:pt idx="1140">
                  <c:v>27999</c:v>
                </c:pt>
                <c:pt idx="1141">
                  <c:v>28000</c:v>
                </c:pt>
                <c:pt idx="1142">
                  <c:v>28001</c:v>
                </c:pt>
                <c:pt idx="1143">
                  <c:v>28002</c:v>
                </c:pt>
                <c:pt idx="1144">
                  <c:v>28003</c:v>
                </c:pt>
                <c:pt idx="1145">
                  <c:v>28004</c:v>
                </c:pt>
                <c:pt idx="1146">
                  <c:v>28005</c:v>
                </c:pt>
                <c:pt idx="1147">
                  <c:v>28006</c:v>
                </c:pt>
                <c:pt idx="1148">
                  <c:v>28007</c:v>
                </c:pt>
                <c:pt idx="1149">
                  <c:v>28008</c:v>
                </c:pt>
                <c:pt idx="1150">
                  <c:v>28009</c:v>
                </c:pt>
                <c:pt idx="1151">
                  <c:v>28010</c:v>
                </c:pt>
                <c:pt idx="1152">
                  <c:v>28011</c:v>
                </c:pt>
                <c:pt idx="1153">
                  <c:v>28012</c:v>
                </c:pt>
                <c:pt idx="1154">
                  <c:v>28013</c:v>
                </c:pt>
                <c:pt idx="1155">
                  <c:v>28014</c:v>
                </c:pt>
                <c:pt idx="1156">
                  <c:v>28015</c:v>
                </c:pt>
                <c:pt idx="1157">
                  <c:v>28016</c:v>
                </c:pt>
                <c:pt idx="1158">
                  <c:v>28017</c:v>
                </c:pt>
                <c:pt idx="1159">
                  <c:v>28018</c:v>
                </c:pt>
                <c:pt idx="1160">
                  <c:v>28019</c:v>
                </c:pt>
                <c:pt idx="1161">
                  <c:v>28020</c:v>
                </c:pt>
                <c:pt idx="1162">
                  <c:v>28021</c:v>
                </c:pt>
                <c:pt idx="1163">
                  <c:v>28022</c:v>
                </c:pt>
                <c:pt idx="1164">
                  <c:v>28023</c:v>
                </c:pt>
                <c:pt idx="1165">
                  <c:v>28024</c:v>
                </c:pt>
                <c:pt idx="1166">
                  <c:v>28025</c:v>
                </c:pt>
                <c:pt idx="1167">
                  <c:v>28026</c:v>
                </c:pt>
                <c:pt idx="1168">
                  <c:v>28027</c:v>
                </c:pt>
                <c:pt idx="1169">
                  <c:v>28028</c:v>
                </c:pt>
                <c:pt idx="1170">
                  <c:v>28029</c:v>
                </c:pt>
                <c:pt idx="1171">
                  <c:v>28030</c:v>
                </c:pt>
                <c:pt idx="1172">
                  <c:v>28031</c:v>
                </c:pt>
                <c:pt idx="1173">
                  <c:v>28032</c:v>
                </c:pt>
                <c:pt idx="1174">
                  <c:v>28033</c:v>
                </c:pt>
                <c:pt idx="1175">
                  <c:v>28034</c:v>
                </c:pt>
                <c:pt idx="1176">
                  <c:v>28035</c:v>
                </c:pt>
                <c:pt idx="1177">
                  <c:v>28036</c:v>
                </c:pt>
                <c:pt idx="1178">
                  <c:v>28037</c:v>
                </c:pt>
                <c:pt idx="1179">
                  <c:v>28038</c:v>
                </c:pt>
                <c:pt idx="1180">
                  <c:v>28039</c:v>
                </c:pt>
                <c:pt idx="1181">
                  <c:v>28040</c:v>
                </c:pt>
                <c:pt idx="1182">
                  <c:v>28041</c:v>
                </c:pt>
                <c:pt idx="1183">
                  <c:v>28042</c:v>
                </c:pt>
                <c:pt idx="1184">
                  <c:v>28043</c:v>
                </c:pt>
                <c:pt idx="1185">
                  <c:v>28044</c:v>
                </c:pt>
                <c:pt idx="1186">
                  <c:v>28045</c:v>
                </c:pt>
                <c:pt idx="1187">
                  <c:v>28046</c:v>
                </c:pt>
                <c:pt idx="1188">
                  <c:v>28047</c:v>
                </c:pt>
                <c:pt idx="1189">
                  <c:v>28048</c:v>
                </c:pt>
                <c:pt idx="1190">
                  <c:v>28049</c:v>
                </c:pt>
                <c:pt idx="1191">
                  <c:v>28050</c:v>
                </c:pt>
                <c:pt idx="1192">
                  <c:v>28051</c:v>
                </c:pt>
                <c:pt idx="1193">
                  <c:v>28052</c:v>
                </c:pt>
                <c:pt idx="1194">
                  <c:v>28053</c:v>
                </c:pt>
                <c:pt idx="1195">
                  <c:v>28054</c:v>
                </c:pt>
                <c:pt idx="1196">
                  <c:v>28055</c:v>
                </c:pt>
                <c:pt idx="1197">
                  <c:v>28056</c:v>
                </c:pt>
                <c:pt idx="1198">
                  <c:v>28057</c:v>
                </c:pt>
                <c:pt idx="1199">
                  <c:v>28058</c:v>
                </c:pt>
                <c:pt idx="1200">
                  <c:v>28059</c:v>
                </c:pt>
                <c:pt idx="1201">
                  <c:v>28060</c:v>
                </c:pt>
                <c:pt idx="1202">
                  <c:v>28061</c:v>
                </c:pt>
                <c:pt idx="1203">
                  <c:v>28062</c:v>
                </c:pt>
                <c:pt idx="1204">
                  <c:v>28063</c:v>
                </c:pt>
                <c:pt idx="1205">
                  <c:v>28064</c:v>
                </c:pt>
                <c:pt idx="1206">
                  <c:v>28065</c:v>
                </c:pt>
                <c:pt idx="1207">
                  <c:v>28066</c:v>
                </c:pt>
                <c:pt idx="1208">
                  <c:v>28067</c:v>
                </c:pt>
                <c:pt idx="1209">
                  <c:v>28068</c:v>
                </c:pt>
                <c:pt idx="1210">
                  <c:v>28069</c:v>
                </c:pt>
                <c:pt idx="1211">
                  <c:v>28070</c:v>
                </c:pt>
                <c:pt idx="1212">
                  <c:v>28071</c:v>
                </c:pt>
                <c:pt idx="1213">
                  <c:v>28072</c:v>
                </c:pt>
                <c:pt idx="1214">
                  <c:v>28073</c:v>
                </c:pt>
                <c:pt idx="1215">
                  <c:v>28074</c:v>
                </c:pt>
                <c:pt idx="1216">
                  <c:v>28075</c:v>
                </c:pt>
                <c:pt idx="1217">
                  <c:v>28076</c:v>
                </c:pt>
                <c:pt idx="1218">
                  <c:v>28077</c:v>
                </c:pt>
                <c:pt idx="1219">
                  <c:v>28078</c:v>
                </c:pt>
                <c:pt idx="1220">
                  <c:v>28079</c:v>
                </c:pt>
                <c:pt idx="1221">
                  <c:v>28080</c:v>
                </c:pt>
                <c:pt idx="1222">
                  <c:v>28081</c:v>
                </c:pt>
                <c:pt idx="1223">
                  <c:v>28082</c:v>
                </c:pt>
                <c:pt idx="1224">
                  <c:v>28083</c:v>
                </c:pt>
                <c:pt idx="1225">
                  <c:v>28084</c:v>
                </c:pt>
                <c:pt idx="1226">
                  <c:v>28085</c:v>
                </c:pt>
                <c:pt idx="1227">
                  <c:v>28086</c:v>
                </c:pt>
                <c:pt idx="1228">
                  <c:v>28087</c:v>
                </c:pt>
                <c:pt idx="1229">
                  <c:v>28088</c:v>
                </c:pt>
                <c:pt idx="1230">
                  <c:v>28089</c:v>
                </c:pt>
                <c:pt idx="1231">
                  <c:v>28090</c:v>
                </c:pt>
                <c:pt idx="1232">
                  <c:v>28091</c:v>
                </c:pt>
                <c:pt idx="1233">
                  <c:v>28092</c:v>
                </c:pt>
                <c:pt idx="1234">
                  <c:v>28093</c:v>
                </c:pt>
                <c:pt idx="1235">
                  <c:v>28094</c:v>
                </c:pt>
                <c:pt idx="1236">
                  <c:v>28095</c:v>
                </c:pt>
                <c:pt idx="1237">
                  <c:v>28096</c:v>
                </c:pt>
                <c:pt idx="1238">
                  <c:v>28097</c:v>
                </c:pt>
                <c:pt idx="1239">
                  <c:v>28098</c:v>
                </c:pt>
                <c:pt idx="1240">
                  <c:v>28099</c:v>
                </c:pt>
                <c:pt idx="1241">
                  <c:v>28100</c:v>
                </c:pt>
                <c:pt idx="1242">
                  <c:v>28101</c:v>
                </c:pt>
                <c:pt idx="1243">
                  <c:v>28102</c:v>
                </c:pt>
                <c:pt idx="1244">
                  <c:v>28103</c:v>
                </c:pt>
                <c:pt idx="1245">
                  <c:v>28104</c:v>
                </c:pt>
                <c:pt idx="1246">
                  <c:v>28105</c:v>
                </c:pt>
                <c:pt idx="1247">
                  <c:v>28106</c:v>
                </c:pt>
                <c:pt idx="1248">
                  <c:v>28107</c:v>
                </c:pt>
                <c:pt idx="1249">
                  <c:v>28108</c:v>
                </c:pt>
                <c:pt idx="1250">
                  <c:v>28109</c:v>
                </c:pt>
                <c:pt idx="1251">
                  <c:v>28110</c:v>
                </c:pt>
                <c:pt idx="1252">
                  <c:v>28111</c:v>
                </c:pt>
                <c:pt idx="1253">
                  <c:v>28112</c:v>
                </c:pt>
                <c:pt idx="1254">
                  <c:v>28113</c:v>
                </c:pt>
                <c:pt idx="1255">
                  <c:v>28114</c:v>
                </c:pt>
                <c:pt idx="1256">
                  <c:v>28115</c:v>
                </c:pt>
                <c:pt idx="1257">
                  <c:v>28116</c:v>
                </c:pt>
                <c:pt idx="1258">
                  <c:v>28117</c:v>
                </c:pt>
                <c:pt idx="1259">
                  <c:v>28118</c:v>
                </c:pt>
                <c:pt idx="1260">
                  <c:v>28119</c:v>
                </c:pt>
                <c:pt idx="1261">
                  <c:v>28120</c:v>
                </c:pt>
                <c:pt idx="1262">
                  <c:v>28121</c:v>
                </c:pt>
                <c:pt idx="1263">
                  <c:v>28122</c:v>
                </c:pt>
                <c:pt idx="1264">
                  <c:v>28123</c:v>
                </c:pt>
                <c:pt idx="1265">
                  <c:v>28124</c:v>
                </c:pt>
                <c:pt idx="1266">
                  <c:v>28125</c:v>
                </c:pt>
                <c:pt idx="1267">
                  <c:v>28126</c:v>
                </c:pt>
                <c:pt idx="1268">
                  <c:v>28127</c:v>
                </c:pt>
                <c:pt idx="1269">
                  <c:v>28128</c:v>
                </c:pt>
                <c:pt idx="1270">
                  <c:v>28129</c:v>
                </c:pt>
                <c:pt idx="1271">
                  <c:v>28130</c:v>
                </c:pt>
                <c:pt idx="1272">
                  <c:v>28131</c:v>
                </c:pt>
                <c:pt idx="1273">
                  <c:v>28132</c:v>
                </c:pt>
                <c:pt idx="1274">
                  <c:v>28133</c:v>
                </c:pt>
                <c:pt idx="1275">
                  <c:v>28134</c:v>
                </c:pt>
                <c:pt idx="1276">
                  <c:v>28135</c:v>
                </c:pt>
                <c:pt idx="1277">
                  <c:v>28136</c:v>
                </c:pt>
                <c:pt idx="1278">
                  <c:v>28137</c:v>
                </c:pt>
                <c:pt idx="1279">
                  <c:v>28138</c:v>
                </c:pt>
                <c:pt idx="1280">
                  <c:v>28139</c:v>
                </c:pt>
                <c:pt idx="1281">
                  <c:v>28140</c:v>
                </c:pt>
                <c:pt idx="1282">
                  <c:v>28141</c:v>
                </c:pt>
                <c:pt idx="1283">
                  <c:v>28142</c:v>
                </c:pt>
                <c:pt idx="1284">
                  <c:v>28143</c:v>
                </c:pt>
                <c:pt idx="1285">
                  <c:v>28144</c:v>
                </c:pt>
                <c:pt idx="1286">
                  <c:v>28145</c:v>
                </c:pt>
                <c:pt idx="1287">
                  <c:v>28146</c:v>
                </c:pt>
                <c:pt idx="1288">
                  <c:v>28147</c:v>
                </c:pt>
                <c:pt idx="1289">
                  <c:v>28148</c:v>
                </c:pt>
                <c:pt idx="1290">
                  <c:v>28149</c:v>
                </c:pt>
                <c:pt idx="1291">
                  <c:v>28150</c:v>
                </c:pt>
                <c:pt idx="1292">
                  <c:v>28151</c:v>
                </c:pt>
                <c:pt idx="1293">
                  <c:v>28152</c:v>
                </c:pt>
                <c:pt idx="1294">
                  <c:v>28153</c:v>
                </c:pt>
                <c:pt idx="1295">
                  <c:v>28154</c:v>
                </c:pt>
                <c:pt idx="1296">
                  <c:v>28155</c:v>
                </c:pt>
                <c:pt idx="1297">
                  <c:v>28156</c:v>
                </c:pt>
                <c:pt idx="1298">
                  <c:v>28157</c:v>
                </c:pt>
                <c:pt idx="1299">
                  <c:v>28158</c:v>
                </c:pt>
                <c:pt idx="1300">
                  <c:v>28159</c:v>
                </c:pt>
                <c:pt idx="1301">
                  <c:v>28160</c:v>
                </c:pt>
                <c:pt idx="1302">
                  <c:v>28161</c:v>
                </c:pt>
                <c:pt idx="1303">
                  <c:v>28162</c:v>
                </c:pt>
                <c:pt idx="1304">
                  <c:v>28163</c:v>
                </c:pt>
                <c:pt idx="1305">
                  <c:v>28164</c:v>
                </c:pt>
                <c:pt idx="1306">
                  <c:v>28165</c:v>
                </c:pt>
                <c:pt idx="1307">
                  <c:v>28166</c:v>
                </c:pt>
                <c:pt idx="1308">
                  <c:v>28167</c:v>
                </c:pt>
                <c:pt idx="1309">
                  <c:v>28168</c:v>
                </c:pt>
                <c:pt idx="1310">
                  <c:v>28169</c:v>
                </c:pt>
                <c:pt idx="1311">
                  <c:v>28170</c:v>
                </c:pt>
                <c:pt idx="1312">
                  <c:v>28171</c:v>
                </c:pt>
                <c:pt idx="1313">
                  <c:v>28172</c:v>
                </c:pt>
                <c:pt idx="1314">
                  <c:v>28173</c:v>
                </c:pt>
                <c:pt idx="1315">
                  <c:v>28174</c:v>
                </c:pt>
                <c:pt idx="1316">
                  <c:v>28175</c:v>
                </c:pt>
                <c:pt idx="1317">
                  <c:v>28176</c:v>
                </c:pt>
                <c:pt idx="1318">
                  <c:v>28177</c:v>
                </c:pt>
                <c:pt idx="1319">
                  <c:v>28178</c:v>
                </c:pt>
                <c:pt idx="1320">
                  <c:v>28179</c:v>
                </c:pt>
                <c:pt idx="1321">
                  <c:v>28180</c:v>
                </c:pt>
                <c:pt idx="1322">
                  <c:v>28181</c:v>
                </c:pt>
                <c:pt idx="1323">
                  <c:v>28182</c:v>
                </c:pt>
                <c:pt idx="1324">
                  <c:v>28183</c:v>
                </c:pt>
                <c:pt idx="1325">
                  <c:v>28184</c:v>
                </c:pt>
                <c:pt idx="1326">
                  <c:v>28185</c:v>
                </c:pt>
                <c:pt idx="1327">
                  <c:v>28186</c:v>
                </c:pt>
                <c:pt idx="1328">
                  <c:v>28187</c:v>
                </c:pt>
                <c:pt idx="1329">
                  <c:v>28188</c:v>
                </c:pt>
                <c:pt idx="1330">
                  <c:v>28189</c:v>
                </c:pt>
                <c:pt idx="1331">
                  <c:v>28190</c:v>
                </c:pt>
                <c:pt idx="1332">
                  <c:v>28191</c:v>
                </c:pt>
                <c:pt idx="1333">
                  <c:v>28192</c:v>
                </c:pt>
                <c:pt idx="1334">
                  <c:v>28193</c:v>
                </c:pt>
                <c:pt idx="1335">
                  <c:v>28194</c:v>
                </c:pt>
                <c:pt idx="1336">
                  <c:v>28195</c:v>
                </c:pt>
                <c:pt idx="1337">
                  <c:v>28196</c:v>
                </c:pt>
                <c:pt idx="1338">
                  <c:v>28197</c:v>
                </c:pt>
                <c:pt idx="1339">
                  <c:v>28198</c:v>
                </c:pt>
                <c:pt idx="1340">
                  <c:v>28199</c:v>
                </c:pt>
                <c:pt idx="1341">
                  <c:v>28200</c:v>
                </c:pt>
                <c:pt idx="1342">
                  <c:v>28201</c:v>
                </c:pt>
                <c:pt idx="1343">
                  <c:v>28202</c:v>
                </c:pt>
                <c:pt idx="1344">
                  <c:v>28203</c:v>
                </c:pt>
                <c:pt idx="1345">
                  <c:v>28204</c:v>
                </c:pt>
                <c:pt idx="1346">
                  <c:v>28205</c:v>
                </c:pt>
                <c:pt idx="1347">
                  <c:v>28206</c:v>
                </c:pt>
                <c:pt idx="1348">
                  <c:v>28207</c:v>
                </c:pt>
                <c:pt idx="1349">
                  <c:v>28208</c:v>
                </c:pt>
                <c:pt idx="1350">
                  <c:v>28209</c:v>
                </c:pt>
                <c:pt idx="1351">
                  <c:v>28210</c:v>
                </c:pt>
                <c:pt idx="1352">
                  <c:v>28211</c:v>
                </c:pt>
                <c:pt idx="1353">
                  <c:v>28212</c:v>
                </c:pt>
                <c:pt idx="1354">
                  <c:v>28213</c:v>
                </c:pt>
                <c:pt idx="1355">
                  <c:v>28214</c:v>
                </c:pt>
                <c:pt idx="1356">
                  <c:v>28215</c:v>
                </c:pt>
                <c:pt idx="1357">
                  <c:v>28216</c:v>
                </c:pt>
                <c:pt idx="1358">
                  <c:v>28217</c:v>
                </c:pt>
                <c:pt idx="1359">
                  <c:v>28218</c:v>
                </c:pt>
                <c:pt idx="1360">
                  <c:v>28219</c:v>
                </c:pt>
                <c:pt idx="1361">
                  <c:v>28220</c:v>
                </c:pt>
                <c:pt idx="1362">
                  <c:v>28221</c:v>
                </c:pt>
                <c:pt idx="1363">
                  <c:v>28222</c:v>
                </c:pt>
                <c:pt idx="1364">
                  <c:v>28223</c:v>
                </c:pt>
                <c:pt idx="1365">
                  <c:v>28224</c:v>
                </c:pt>
                <c:pt idx="1366">
                  <c:v>28225</c:v>
                </c:pt>
                <c:pt idx="1367">
                  <c:v>28226</c:v>
                </c:pt>
                <c:pt idx="1368">
                  <c:v>28227</c:v>
                </c:pt>
                <c:pt idx="1369">
                  <c:v>28228</c:v>
                </c:pt>
                <c:pt idx="1370">
                  <c:v>28229</c:v>
                </c:pt>
                <c:pt idx="1371">
                  <c:v>28230</c:v>
                </c:pt>
                <c:pt idx="1372">
                  <c:v>28231</c:v>
                </c:pt>
                <c:pt idx="1373">
                  <c:v>28232</c:v>
                </c:pt>
                <c:pt idx="1374">
                  <c:v>28233</c:v>
                </c:pt>
                <c:pt idx="1375">
                  <c:v>28234</c:v>
                </c:pt>
                <c:pt idx="1376">
                  <c:v>28235</c:v>
                </c:pt>
                <c:pt idx="1377">
                  <c:v>28236</c:v>
                </c:pt>
                <c:pt idx="1378">
                  <c:v>28237</c:v>
                </c:pt>
                <c:pt idx="1379">
                  <c:v>28238</c:v>
                </c:pt>
                <c:pt idx="1380">
                  <c:v>28239</c:v>
                </c:pt>
                <c:pt idx="1381">
                  <c:v>28240</c:v>
                </c:pt>
                <c:pt idx="1382">
                  <c:v>28241</c:v>
                </c:pt>
                <c:pt idx="1383">
                  <c:v>28242</c:v>
                </c:pt>
                <c:pt idx="1384">
                  <c:v>28243</c:v>
                </c:pt>
                <c:pt idx="1385">
                  <c:v>28244</c:v>
                </c:pt>
                <c:pt idx="1386">
                  <c:v>28245</c:v>
                </c:pt>
                <c:pt idx="1387">
                  <c:v>28246</c:v>
                </c:pt>
                <c:pt idx="1388">
                  <c:v>28247</c:v>
                </c:pt>
                <c:pt idx="1389">
                  <c:v>28248</c:v>
                </c:pt>
                <c:pt idx="1390">
                  <c:v>28249</c:v>
                </c:pt>
                <c:pt idx="1391">
                  <c:v>28250</c:v>
                </c:pt>
                <c:pt idx="1392">
                  <c:v>28251</c:v>
                </c:pt>
                <c:pt idx="1393">
                  <c:v>28252</c:v>
                </c:pt>
                <c:pt idx="1394">
                  <c:v>28253</c:v>
                </c:pt>
                <c:pt idx="1395">
                  <c:v>28254</c:v>
                </c:pt>
                <c:pt idx="1396">
                  <c:v>28255</c:v>
                </c:pt>
                <c:pt idx="1397">
                  <c:v>28256</c:v>
                </c:pt>
                <c:pt idx="1398">
                  <c:v>28257</c:v>
                </c:pt>
                <c:pt idx="1399">
                  <c:v>28258</c:v>
                </c:pt>
                <c:pt idx="1400">
                  <c:v>28259</c:v>
                </c:pt>
                <c:pt idx="1401">
                  <c:v>28260</c:v>
                </c:pt>
                <c:pt idx="1402">
                  <c:v>28261</c:v>
                </c:pt>
                <c:pt idx="1403">
                  <c:v>28262</c:v>
                </c:pt>
                <c:pt idx="1404">
                  <c:v>28263</c:v>
                </c:pt>
                <c:pt idx="1405">
                  <c:v>28264</c:v>
                </c:pt>
                <c:pt idx="1406">
                  <c:v>28265</c:v>
                </c:pt>
                <c:pt idx="1407">
                  <c:v>28266</c:v>
                </c:pt>
                <c:pt idx="1408">
                  <c:v>28267</c:v>
                </c:pt>
                <c:pt idx="1409">
                  <c:v>28268</c:v>
                </c:pt>
                <c:pt idx="1410">
                  <c:v>28269</c:v>
                </c:pt>
                <c:pt idx="1411">
                  <c:v>28270</c:v>
                </c:pt>
                <c:pt idx="1412">
                  <c:v>28271</c:v>
                </c:pt>
                <c:pt idx="1413">
                  <c:v>28272</c:v>
                </c:pt>
                <c:pt idx="1414">
                  <c:v>28273</c:v>
                </c:pt>
                <c:pt idx="1415">
                  <c:v>28274</c:v>
                </c:pt>
                <c:pt idx="1416">
                  <c:v>28275</c:v>
                </c:pt>
                <c:pt idx="1417">
                  <c:v>28276</c:v>
                </c:pt>
                <c:pt idx="1418">
                  <c:v>28277</c:v>
                </c:pt>
                <c:pt idx="1419">
                  <c:v>28278</c:v>
                </c:pt>
                <c:pt idx="1420">
                  <c:v>28279</c:v>
                </c:pt>
                <c:pt idx="1421">
                  <c:v>28280</c:v>
                </c:pt>
                <c:pt idx="1422">
                  <c:v>28281</c:v>
                </c:pt>
                <c:pt idx="1423">
                  <c:v>28282</c:v>
                </c:pt>
                <c:pt idx="1424">
                  <c:v>28283</c:v>
                </c:pt>
                <c:pt idx="1425">
                  <c:v>28284</c:v>
                </c:pt>
                <c:pt idx="1426">
                  <c:v>28285</c:v>
                </c:pt>
                <c:pt idx="1427">
                  <c:v>28286</c:v>
                </c:pt>
                <c:pt idx="1428">
                  <c:v>28287</c:v>
                </c:pt>
                <c:pt idx="1429">
                  <c:v>28288</c:v>
                </c:pt>
                <c:pt idx="1430">
                  <c:v>28289</c:v>
                </c:pt>
                <c:pt idx="1431">
                  <c:v>28290</c:v>
                </c:pt>
                <c:pt idx="1432">
                  <c:v>28291</c:v>
                </c:pt>
                <c:pt idx="1433">
                  <c:v>28292</c:v>
                </c:pt>
                <c:pt idx="1434">
                  <c:v>28293</c:v>
                </c:pt>
                <c:pt idx="1435">
                  <c:v>28294</c:v>
                </c:pt>
                <c:pt idx="1436">
                  <c:v>28295</c:v>
                </c:pt>
                <c:pt idx="1437">
                  <c:v>28296</c:v>
                </c:pt>
                <c:pt idx="1438">
                  <c:v>28297</c:v>
                </c:pt>
                <c:pt idx="1439">
                  <c:v>28298</c:v>
                </c:pt>
                <c:pt idx="1440">
                  <c:v>28299</c:v>
                </c:pt>
                <c:pt idx="1441">
                  <c:v>28300</c:v>
                </c:pt>
                <c:pt idx="1442">
                  <c:v>28301</c:v>
                </c:pt>
                <c:pt idx="1443">
                  <c:v>28302</c:v>
                </c:pt>
                <c:pt idx="1444">
                  <c:v>28303</c:v>
                </c:pt>
                <c:pt idx="1445">
                  <c:v>28304</c:v>
                </c:pt>
                <c:pt idx="1446">
                  <c:v>28305</c:v>
                </c:pt>
                <c:pt idx="1447">
                  <c:v>28306</c:v>
                </c:pt>
                <c:pt idx="1448">
                  <c:v>28307</c:v>
                </c:pt>
                <c:pt idx="1449">
                  <c:v>28308</c:v>
                </c:pt>
                <c:pt idx="1450">
                  <c:v>28309</c:v>
                </c:pt>
                <c:pt idx="1451">
                  <c:v>28310</c:v>
                </c:pt>
                <c:pt idx="1452">
                  <c:v>28311</c:v>
                </c:pt>
                <c:pt idx="1453">
                  <c:v>28312</c:v>
                </c:pt>
                <c:pt idx="1454">
                  <c:v>28313</c:v>
                </c:pt>
                <c:pt idx="1455">
                  <c:v>28314</c:v>
                </c:pt>
                <c:pt idx="1456">
                  <c:v>28315</c:v>
                </c:pt>
                <c:pt idx="1457">
                  <c:v>28316</c:v>
                </c:pt>
                <c:pt idx="1458">
                  <c:v>28317</c:v>
                </c:pt>
                <c:pt idx="1459">
                  <c:v>28318</c:v>
                </c:pt>
                <c:pt idx="1460">
                  <c:v>28319</c:v>
                </c:pt>
                <c:pt idx="1461">
                  <c:v>28320</c:v>
                </c:pt>
                <c:pt idx="1462">
                  <c:v>28321</c:v>
                </c:pt>
                <c:pt idx="1463">
                  <c:v>28322</c:v>
                </c:pt>
                <c:pt idx="1464">
                  <c:v>28323</c:v>
                </c:pt>
                <c:pt idx="1465">
                  <c:v>28324</c:v>
                </c:pt>
                <c:pt idx="1466">
                  <c:v>28325</c:v>
                </c:pt>
                <c:pt idx="1467">
                  <c:v>28326</c:v>
                </c:pt>
                <c:pt idx="1468">
                  <c:v>28327</c:v>
                </c:pt>
                <c:pt idx="1469">
                  <c:v>28328</c:v>
                </c:pt>
                <c:pt idx="1470">
                  <c:v>28329</c:v>
                </c:pt>
                <c:pt idx="1471">
                  <c:v>28330</c:v>
                </c:pt>
                <c:pt idx="1472">
                  <c:v>28331</c:v>
                </c:pt>
                <c:pt idx="1473">
                  <c:v>28332</c:v>
                </c:pt>
                <c:pt idx="1474">
                  <c:v>28333</c:v>
                </c:pt>
                <c:pt idx="1475">
                  <c:v>28334</c:v>
                </c:pt>
                <c:pt idx="1476">
                  <c:v>28335</c:v>
                </c:pt>
                <c:pt idx="1477">
                  <c:v>28336</c:v>
                </c:pt>
                <c:pt idx="1478">
                  <c:v>28337</c:v>
                </c:pt>
                <c:pt idx="1479">
                  <c:v>28338</c:v>
                </c:pt>
                <c:pt idx="1480">
                  <c:v>28339</c:v>
                </c:pt>
                <c:pt idx="1481">
                  <c:v>28340</c:v>
                </c:pt>
                <c:pt idx="1482">
                  <c:v>28341</c:v>
                </c:pt>
                <c:pt idx="1483">
                  <c:v>28342</c:v>
                </c:pt>
                <c:pt idx="1484">
                  <c:v>28343</c:v>
                </c:pt>
                <c:pt idx="1485">
                  <c:v>28344</c:v>
                </c:pt>
                <c:pt idx="1486">
                  <c:v>28345</c:v>
                </c:pt>
                <c:pt idx="1487">
                  <c:v>28346</c:v>
                </c:pt>
                <c:pt idx="1488">
                  <c:v>28347</c:v>
                </c:pt>
                <c:pt idx="1489">
                  <c:v>28348</c:v>
                </c:pt>
                <c:pt idx="1490">
                  <c:v>28349</c:v>
                </c:pt>
                <c:pt idx="1491">
                  <c:v>28350</c:v>
                </c:pt>
                <c:pt idx="1492">
                  <c:v>28351</c:v>
                </c:pt>
                <c:pt idx="1493">
                  <c:v>28352</c:v>
                </c:pt>
                <c:pt idx="1494">
                  <c:v>28353</c:v>
                </c:pt>
                <c:pt idx="1495">
                  <c:v>28354</c:v>
                </c:pt>
                <c:pt idx="1496">
                  <c:v>28355</c:v>
                </c:pt>
                <c:pt idx="1497">
                  <c:v>28356</c:v>
                </c:pt>
                <c:pt idx="1498">
                  <c:v>28357</c:v>
                </c:pt>
                <c:pt idx="1499">
                  <c:v>28358</c:v>
                </c:pt>
                <c:pt idx="1500">
                  <c:v>28359</c:v>
                </c:pt>
                <c:pt idx="1501">
                  <c:v>28360</c:v>
                </c:pt>
                <c:pt idx="1502">
                  <c:v>28361</c:v>
                </c:pt>
                <c:pt idx="1503">
                  <c:v>28362</c:v>
                </c:pt>
                <c:pt idx="1504">
                  <c:v>28363</c:v>
                </c:pt>
                <c:pt idx="1505">
                  <c:v>28364</c:v>
                </c:pt>
                <c:pt idx="1506">
                  <c:v>28365</c:v>
                </c:pt>
                <c:pt idx="1507">
                  <c:v>28366</c:v>
                </c:pt>
                <c:pt idx="1508">
                  <c:v>28367</c:v>
                </c:pt>
                <c:pt idx="1509">
                  <c:v>28368</c:v>
                </c:pt>
                <c:pt idx="1510">
                  <c:v>28369</c:v>
                </c:pt>
                <c:pt idx="1511">
                  <c:v>28370</c:v>
                </c:pt>
                <c:pt idx="1512">
                  <c:v>28371</c:v>
                </c:pt>
                <c:pt idx="1513">
                  <c:v>28372</c:v>
                </c:pt>
                <c:pt idx="1514">
                  <c:v>28373</c:v>
                </c:pt>
                <c:pt idx="1515">
                  <c:v>28374</c:v>
                </c:pt>
                <c:pt idx="1516">
                  <c:v>28375</c:v>
                </c:pt>
                <c:pt idx="1517">
                  <c:v>28376</c:v>
                </c:pt>
                <c:pt idx="1518">
                  <c:v>28377</c:v>
                </c:pt>
                <c:pt idx="1519">
                  <c:v>28378</c:v>
                </c:pt>
                <c:pt idx="1520">
                  <c:v>28379</c:v>
                </c:pt>
                <c:pt idx="1521">
                  <c:v>28380</c:v>
                </c:pt>
                <c:pt idx="1522">
                  <c:v>28381</c:v>
                </c:pt>
                <c:pt idx="1523">
                  <c:v>28382</c:v>
                </c:pt>
                <c:pt idx="1524">
                  <c:v>28383</c:v>
                </c:pt>
                <c:pt idx="1525">
                  <c:v>28384</c:v>
                </c:pt>
                <c:pt idx="1526">
                  <c:v>28385</c:v>
                </c:pt>
                <c:pt idx="1527">
                  <c:v>28386</c:v>
                </c:pt>
                <c:pt idx="1528">
                  <c:v>28387</c:v>
                </c:pt>
                <c:pt idx="1529">
                  <c:v>28388</c:v>
                </c:pt>
                <c:pt idx="1530">
                  <c:v>28389</c:v>
                </c:pt>
                <c:pt idx="1531">
                  <c:v>28390</c:v>
                </c:pt>
                <c:pt idx="1532">
                  <c:v>28391</c:v>
                </c:pt>
                <c:pt idx="1533">
                  <c:v>28392</c:v>
                </c:pt>
                <c:pt idx="1534">
                  <c:v>28393</c:v>
                </c:pt>
                <c:pt idx="1535">
                  <c:v>28394</c:v>
                </c:pt>
                <c:pt idx="1536">
                  <c:v>28395</c:v>
                </c:pt>
                <c:pt idx="1537">
                  <c:v>28396</c:v>
                </c:pt>
                <c:pt idx="1538">
                  <c:v>28397</c:v>
                </c:pt>
                <c:pt idx="1539">
                  <c:v>28398</c:v>
                </c:pt>
                <c:pt idx="1540">
                  <c:v>28399</c:v>
                </c:pt>
                <c:pt idx="1541">
                  <c:v>28400</c:v>
                </c:pt>
                <c:pt idx="1542">
                  <c:v>28401</c:v>
                </c:pt>
                <c:pt idx="1543">
                  <c:v>28402</c:v>
                </c:pt>
                <c:pt idx="1544">
                  <c:v>28403</c:v>
                </c:pt>
                <c:pt idx="1545">
                  <c:v>28404</c:v>
                </c:pt>
                <c:pt idx="1546">
                  <c:v>28405</c:v>
                </c:pt>
                <c:pt idx="1547">
                  <c:v>28406</c:v>
                </c:pt>
                <c:pt idx="1548">
                  <c:v>28407</c:v>
                </c:pt>
                <c:pt idx="1549">
                  <c:v>28408</c:v>
                </c:pt>
                <c:pt idx="1550">
                  <c:v>28409</c:v>
                </c:pt>
                <c:pt idx="1551">
                  <c:v>28410</c:v>
                </c:pt>
                <c:pt idx="1552">
                  <c:v>28411</c:v>
                </c:pt>
                <c:pt idx="1553">
                  <c:v>28412</c:v>
                </c:pt>
                <c:pt idx="1554">
                  <c:v>28413</c:v>
                </c:pt>
                <c:pt idx="1555">
                  <c:v>28414</c:v>
                </c:pt>
                <c:pt idx="1556">
                  <c:v>28415</c:v>
                </c:pt>
                <c:pt idx="1557">
                  <c:v>28416</c:v>
                </c:pt>
                <c:pt idx="1558">
                  <c:v>28417</c:v>
                </c:pt>
                <c:pt idx="1559">
                  <c:v>28418</c:v>
                </c:pt>
                <c:pt idx="1560">
                  <c:v>28419</c:v>
                </c:pt>
                <c:pt idx="1561">
                  <c:v>28420</c:v>
                </c:pt>
                <c:pt idx="1562">
                  <c:v>28421</c:v>
                </c:pt>
                <c:pt idx="1563">
                  <c:v>28422</c:v>
                </c:pt>
                <c:pt idx="1564">
                  <c:v>28423</c:v>
                </c:pt>
                <c:pt idx="1565">
                  <c:v>28424</c:v>
                </c:pt>
                <c:pt idx="1566">
                  <c:v>28425</c:v>
                </c:pt>
                <c:pt idx="1567">
                  <c:v>28426</c:v>
                </c:pt>
                <c:pt idx="1568">
                  <c:v>28427</c:v>
                </c:pt>
                <c:pt idx="1569">
                  <c:v>28428</c:v>
                </c:pt>
                <c:pt idx="1570">
                  <c:v>28429</c:v>
                </c:pt>
                <c:pt idx="1571">
                  <c:v>28430</c:v>
                </c:pt>
                <c:pt idx="1572">
                  <c:v>28431</c:v>
                </c:pt>
                <c:pt idx="1573">
                  <c:v>28432</c:v>
                </c:pt>
                <c:pt idx="1574">
                  <c:v>28433</c:v>
                </c:pt>
                <c:pt idx="1575">
                  <c:v>28434</c:v>
                </c:pt>
                <c:pt idx="1576">
                  <c:v>28435</c:v>
                </c:pt>
                <c:pt idx="1577">
                  <c:v>28436</c:v>
                </c:pt>
                <c:pt idx="1578">
                  <c:v>28437</c:v>
                </c:pt>
                <c:pt idx="1579">
                  <c:v>28438</c:v>
                </c:pt>
                <c:pt idx="1580">
                  <c:v>28439</c:v>
                </c:pt>
                <c:pt idx="1581">
                  <c:v>28440</c:v>
                </c:pt>
                <c:pt idx="1582">
                  <c:v>28441</c:v>
                </c:pt>
                <c:pt idx="1583">
                  <c:v>28442</c:v>
                </c:pt>
                <c:pt idx="1584">
                  <c:v>28443</c:v>
                </c:pt>
                <c:pt idx="1585">
                  <c:v>28444</c:v>
                </c:pt>
                <c:pt idx="1586">
                  <c:v>28445</c:v>
                </c:pt>
                <c:pt idx="1587">
                  <c:v>28446</c:v>
                </c:pt>
                <c:pt idx="1588">
                  <c:v>28447</c:v>
                </c:pt>
                <c:pt idx="1589">
                  <c:v>28448</c:v>
                </c:pt>
                <c:pt idx="1590">
                  <c:v>28449</c:v>
                </c:pt>
                <c:pt idx="1591">
                  <c:v>28450</c:v>
                </c:pt>
                <c:pt idx="1592">
                  <c:v>28451</c:v>
                </c:pt>
                <c:pt idx="1593">
                  <c:v>28452</c:v>
                </c:pt>
                <c:pt idx="1594">
                  <c:v>28453</c:v>
                </c:pt>
                <c:pt idx="1595">
                  <c:v>28454</c:v>
                </c:pt>
                <c:pt idx="1596">
                  <c:v>28455</c:v>
                </c:pt>
                <c:pt idx="1597">
                  <c:v>28456</c:v>
                </c:pt>
                <c:pt idx="1598">
                  <c:v>28457</c:v>
                </c:pt>
                <c:pt idx="1599">
                  <c:v>28458</c:v>
                </c:pt>
                <c:pt idx="1600">
                  <c:v>28459</c:v>
                </c:pt>
                <c:pt idx="1601">
                  <c:v>28460</c:v>
                </c:pt>
                <c:pt idx="1602">
                  <c:v>28461</c:v>
                </c:pt>
                <c:pt idx="1603">
                  <c:v>28462</c:v>
                </c:pt>
                <c:pt idx="1604">
                  <c:v>28463</c:v>
                </c:pt>
                <c:pt idx="1605">
                  <c:v>28464</c:v>
                </c:pt>
                <c:pt idx="1606">
                  <c:v>28465</c:v>
                </c:pt>
                <c:pt idx="1607">
                  <c:v>28466</c:v>
                </c:pt>
                <c:pt idx="1608">
                  <c:v>28467</c:v>
                </c:pt>
                <c:pt idx="1609">
                  <c:v>28468</c:v>
                </c:pt>
                <c:pt idx="1610">
                  <c:v>28469</c:v>
                </c:pt>
                <c:pt idx="1611">
                  <c:v>28470</c:v>
                </c:pt>
                <c:pt idx="1612">
                  <c:v>28471</c:v>
                </c:pt>
                <c:pt idx="1613">
                  <c:v>28472</c:v>
                </c:pt>
                <c:pt idx="1614">
                  <c:v>28473</c:v>
                </c:pt>
                <c:pt idx="1615">
                  <c:v>28474</c:v>
                </c:pt>
                <c:pt idx="1616">
                  <c:v>28475</c:v>
                </c:pt>
                <c:pt idx="1617">
                  <c:v>28476</c:v>
                </c:pt>
                <c:pt idx="1618">
                  <c:v>28477</c:v>
                </c:pt>
                <c:pt idx="1619">
                  <c:v>28478</c:v>
                </c:pt>
                <c:pt idx="1620">
                  <c:v>28479</c:v>
                </c:pt>
                <c:pt idx="1621">
                  <c:v>28480</c:v>
                </c:pt>
                <c:pt idx="1622">
                  <c:v>28481</c:v>
                </c:pt>
                <c:pt idx="1623">
                  <c:v>28482</c:v>
                </c:pt>
                <c:pt idx="1624">
                  <c:v>28483</c:v>
                </c:pt>
                <c:pt idx="1625">
                  <c:v>28484</c:v>
                </c:pt>
                <c:pt idx="1626">
                  <c:v>28485</c:v>
                </c:pt>
                <c:pt idx="1627">
                  <c:v>28486</c:v>
                </c:pt>
                <c:pt idx="1628">
                  <c:v>28487</c:v>
                </c:pt>
                <c:pt idx="1629">
                  <c:v>28488</c:v>
                </c:pt>
                <c:pt idx="1630">
                  <c:v>28489</c:v>
                </c:pt>
                <c:pt idx="1631">
                  <c:v>28490</c:v>
                </c:pt>
                <c:pt idx="1632">
                  <c:v>28491</c:v>
                </c:pt>
                <c:pt idx="1633">
                  <c:v>28492</c:v>
                </c:pt>
                <c:pt idx="1634">
                  <c:v>28493</c:v>
                </c:pt>
                <c:pt idx="1635">
                  <c:v>28494</c:v>
                </c:pt>
                <c:pt idx="1636">
                  <c:v>28495</c:v>
                </c:pt>
                <c:pt idx="1637">
                  <c:v>28496</c:v>
                </c:pt>
                <c:pt idx="1638">
                  <c:v>28497</c:v>
                </c:pt>
                <c:pt idx="1639">
                  <c:v>28498</c:v>
                </c:pt>
                <c:pt idx="1640">
                  <c:v>28499</c:v>
                </c:pt>
                <c:pt idx="1641">
                  <c:v>28500</c:v>
                </c:pt>
                <c:pt idx="1642">
                  <c:v>28501</c:v>
                </c:pt>
                <c:pt idx="1643">
                  <c:v>28502</c:v>
                </c:pt>
                <c:pt idx="1644">
                  <c:v>28503</c:v>
                </c:pt>
                <c:pt idx="1645">
                  <c:v>28504</c:v>
                </c:pt>
                <c:pt idx="1646">
                  <c:v>28505</c:v>
                </c:pt>
                <c:pt idx="1647">
                  <c:v>28506</c:v>
                </c:pt>
                <c:pt idx="1648">
                  <c:v>28507</c:v>
                </c:pt>
                <c:pt idx="1649">
                  <c:v>28508</c:v>
                </c:pt>
                <c:pt idx="1650">
                  <c:v>28509</c:v>
                </c:pt>
                <c:pt idx="1651">
                  <c:v>28510</c:v>
                </c:pt>
                <c:pt idx="1652">
                  <c:v>28511</c:v>
                </c:pt>
                <c:pt idx="1653">
                  <c:v>28512</c:v>
                </c:pt>
                <c:pt idx="1654">
                  <c:v>28513</c:v>
                </c:pt>
                <c:pt idx="1655">
                  <c:v>28514</c:v>
                </c:pt>
                <c:pt idx="1656">
                  <c:v>28515</c:v>
                </c:pt>
                <c:pt idx="1657">
                  <c:v>28516</c:v>
                </c:pt>
                <c:pt idx="1658">
                  <c:v>28517</c:v>
                </c:pt>
                <c:pt idx="1659">
                  <c:v>28518</c:v>
                </c:pt>
                <c:pt idx="1660">
                  <c:v>28519</c:v>
                </c:pt>
                <c:pt idx="1661">
                  <c:v>28520</c:v>
                </c:pt>
                <c:pt idx="1662">
                  <c:v>28521</c:v>
                </c:pt>
                <c:pt idx="1663">
                  <c:v>28522</c:v>
                </c:pt>
                <c:pt idx="1664">
                  <c:v>28523</c:v>
                </c:pt>
                <c:pt idx="1665">
                  <c:v>28524</c:v>
                </c:pt>
                <c:pt idx="1666">
                  <c:v>28525</c:v>
                </c:pt>
                <c:pt idx="1667">
                  <c:v>28526</c:v>
                </c:pt>
                <c:pt idx="1668">
                  <c:v>28527</c:v>
                </c:pt>
                <c:pt idx="1669">
                  <c:v>28528</c:v>
                </c:pt>
                <c:pt idx="1670">
                  <c:v>28529</c:v>
                </c:pt>
                <c:pt idx="1671">
                  <c:v>28530</c:v>
                </c:pt>
                <c:pt idx="1672">
                  <c:v>28531</c:v>
                </c:pt>
                <c:pt idx="1673">
                  <c:v>28532</c:v>
                </c:pt>
                <c:pt idx="1674">
                  <c:v>28533</c:v>
                </c:pt>
                <c:pt idx="1675">
                  <c:v>28534</c:v>
                </c:pt>
                <c:pt idx="1676">
                  <c:v>28535</c:v>
                </c:pt>
                <c:pt idx="1677">
                  <c:v>28536</c:v>
                </c:pt>
                <c:pt idx="1678">
                  <c:v>28537</c:v>
                </c:pt>
                <c:pt idx="1679">
                  <c:v>28538</c:v>
                </c:pt>
                <c:pt idx="1680">
                  <c:v>28539</c:v>
                </c:pt>
                <c:pt idx="1681">
                  <c:v>28540</c:v>
                </c:pt>
                <c:pt idx="1682">
                  <c:v>28541</c:v>
                </c:pt>
                <c:pt idx="1683">
                  <c:v>28542</c:v>
                </c:pt>
                <c:pt idx="1684">
                  <c:v>28543</c:v>
                </c:pt>
                <c:pt idx="1685">
                  <c:v>28544</c:v>
                </c:pt>
                <c:pt idx="1686">
                  <c:v>28545</c:v>
                </c:pt>
                <c:pt idx="1687">
                  <c:v>28546</c:v>
                </c:pt>
                <c:pt idx="1688">
                  <c:v>28547</c:v>
                </c:pt>
                <c:pt idx="1689">
                  <c:v>28548</c:v>
                </c:pt>
                <c:pt idx="1690">
                  <c:v>28549</c:v>
                </c:pt>
                <c:pt idx="1691">
                  <c:v>28550</c:v>
                </c:pt>
                <c:pt idx="1692">
                  <c:v>28551</c:v>
                </c:pt>
                <c:pt idx="1693">
                  <c:v>28552</c:v>
                </c:pt>
                <c:pt idx="1694">
                  <c:v>28553</c:v>
                </c:pt>
                <c:pt idx="1695">
                  <c:v>28554</c:v>
                </c:pt>
                <c:pt idx="1696">
                  <c:v>28555</c:v>
                </c:pt>
                <c:pt idx="1697">
                  <c:v>28556</c:v>
                </c:pt>
                <c:pt idx="1698">
                  <c:v>28557</c:v>
                </c:pt>
                <c:pt idx="1699">
                  <c:v>28558</c:v>
                </c:pt>
                <c:pt idx="1700">
                  <c:v>28559</c:v>
                </c:pt>
                <c:pt idx="1701">
                  <c:v>28560</c:v>
                </c:pt>
                <c:pt idx="1702">
                  <c:v>28561</c:v>
                </c:pt>
                <c:pt idx="1703">
                  <c:v>28562</c:v>
                </c:pt>
                <c:pt idx="1704">
                  <c:v>28563</c:v>
                </c:pt>
                <c:pt idx="1705">
                  <c:v>28564</c:v>
                </c:pt>
                <c:pt idx="1706">
                  <c:v>28565</c:v>
                </c:pt>
                <c:pt idx="1707">
                  <c:v>28566</c:v>
                </c:pt>
                <c:pt idx="1708">
                  <c:v>28567</c:v>
                </c:pt>
                <c:pt idx="1709">
                  <c:v>28568</c:v>
                </c:pt>
                <c:pt idx="1710">
                  <c:v>28569</c:v>
                </c:pt>
                <c:pt idx="1711">
                  <c:v>28570</c:v>
                </c:pt>
                <c:pt idx="1712">
                  <c:v>28571</c:v>
                </c:pt>
                <c:pt idx="1713">
                  <c:v>28572</c:v>
                </c:pt>
                <c:pt idx="1714">
                  <c:v>28573</c:v>
                </c:pt>
                <c:pt idx="1715">
                  <c:v>28574</c:v>
                </c:pt>
                <c:pt idx="1716">
                  <c:v>28575</c:v>
                </c:pt>
                <c:pt idx="1717">
                  <c:v>28576</c:v>
                </c:pt>
                <c:pt idx="1718">
                  <c:v>28577</c:v>
                </c:pt>
                <c:pt idx="1719">
                  <c:v>28578</c:v>
                </c:pt>
                <c:pt idx="1720">
                  <c:v>28579</c:v>
                </c:pt>
                <c:pt idx="1721">
                  <c:v>28580</c:v>
                </c:pt>
                <c:pt idx="1722">
                  <c:v>28581</c:v>
                </c:pt>
                <c:pt idx="1723">
                  <c:v>28582</c:v>
                </c:pt>
                <c:pt idx="1724">
                  <c:v>28583</c:v>
                </c:pt>
                <c:pt idx="1725">
                  <c:v>28584</c:v>
                </c:pt>
                <c:pt idx="1726">
                  <c:v>28585</c:v>
                </c:pt>
                <c:pt idx="1727">
                  <c:v>28586</c:v>
                </c:pt>
                <c:pt idx="1728">
                  <c:v>28587</c:v>
                </c:pt>
                <c:pt idx="1729">
                  <c:v>28588</c:v>
                </c:pt>
                <c:pt idx="1730">
                  <c:v>28589</c:v>
                </c:pt>
                <c:pt idx="1731">
                  <c:v>28590</c:v>
                </c:pt>
                <c:pt idx="1732">
                  <c:v>28591</c:v>
                </c:pt>
                <c:pt idx="1733">
                  <c:v>28592</c:v>
                </c:pt>
                <c:pt idx="1734">
                  <c:v>28593</c:v>
                </c:pt>
                <c:pt idx="1735">
                  <c:v>28594</c:v>
                </c:pt>
                <c:pt idx="1736">
                  <c:v>28595</c:v>
                </c:pt>
                <c:pt idx="1737">
                  <c:v>28596</c:v>
                </c:pt>
                <c:pt idx="1738">
                  <c:v>28597</c:v>
                </c:pt>
                <c:pt idx="1739">
                  <c:v>28598</c:v>
                </c:pt>
                <c:pt idx="1740">
                  <c:v>28599</c:v>
                </c:pt>
                <c:pt idx="1741">
                  <c:v>28600</c:v>
                </c:pt>
                <c:pt idx="1742">
                  <c:v>28601</c:v>
                </c:pt>
                <c:pt idx="1743">
                  <c:v>28602</c:v>
                </c:pt>
                <c:pt idx="1744">
                  <c:v>28603</c:v>
                </c:pt>
                <c:pt idx="1745">
                  <c:v>28604</c:v>
                </c:pt>
                <c:pt idx="1746">
                  <c:v>28605</c:v>
                </c:pt>
                <c:pt idx="1747">
                  <c:v>28606</c:v>
                </c:pt>
                <c:pt idx="1748">
                  <c:v>28607</c:v>
                </c:pt>
                <c:pt idx="1749">
                  <c:v>28608</c:v>
                </c:pt>
                <c:pt idx="1750">
                  <c:v>28609</c:v>
                </c:pt>
                <c:pt idx="1751">
                  <c:v>28610</c:v>
                </c:pt>
                <c:pt idx="1752">
                  <c:v>28611</c:v>
                </c:pt>
                <c:pt idx="1753">
                  <c:v>28612</c:v>
                </c:pt>
                <c:pt idx="1754">
                  <c:v>28613</c:v>
                </c:pt>
                <c:pt idx="1755">
                  <c:v>28614</c:v>
                </c:pt>
                <c:pt idx="1756">
                  <c:v>28615</c:v>
                </c:pt>
                <c:pt idx="1757">
                  <c:v>28616</c:v>
                </c:pt>
                <c:pt idx="1758">
                  <c:v>28617</c:v>
                </c:pt>
                <c:pt idx="1759">
                  <c:v>28618</c:v>
                </c:pt>
                <c:pt idx="1760">
                  <c:v>28619</c:v>
                </c:pt>
                <c:pt idx="1761">
                  <c:v>28620</c:v>
                </c:pt>
                <c:pt idx="1762">
                  <c:v>28621</c:v>
                </c:pt>
                <c:pt idx="1763">
                  <c:v>28622</c:v>
                </c:pt>
                <c:pt idx="1764">
                  <c:v>28623</c:v>
                </c:pt>
                <c:pt idx="1765">
                  <c:v>28624</c:v>
                </c:pt>
                <c:pt idx="1766">
                  <c:v>28625</c:v>
                </c:pt>
                <c:pt idx="1767">
                  <c:v>28626</c:v>
                </c:pt>
                <c:pt idx="1768">
                  <c:v>28627</c:v>
                </c:pt>
                <c:pt idx="1769">
                  <c:v>28628</c:v>
                </c:pt>
                <c:pt idx="1770">
                  <c:v>28629</c:v>
                </c:pt>
                <c:pt idx="1771">
                  <c:v>28630</c:v>
                </c:pt>
                <c:pt idx="1772">
                  <c:v>28631</c:v>
                </c:pt>
                <c:pt idx="1773">
                  <c:v>28632</c:v>
                </c:pt>
                <c:pt idx="1774">
                  <c:v>28633</c:v>
                </c:pt>
                <c:pt idx="1775">
                  <c:v>28634</c:v>
                </c:pt>
                <c:pt idx="1776">
                  <c:v>28635</c:v>
                </c:pt>
                <c:pt idx="1777">
                  <c:v>28636</c:v>
                </c:pt>
                <c:pt idx="1778">
                  <c:v>28637</c:v>
                </c:pt>
                <c:pt idx="1779">
                  <c:v>28638</c:v>
                </c:pt>
                <c:pt idx="1780">
                  <c:v>28639</c:v>
                </c:pt>
                <c:pt idx="1781">
                  <c:v>28640</c:v>
                </c:pt>
                <c:pt idx="1782">
                  <c:v>28641</c:v>
                </c:pt>
                <c:pt idx="1783">
                  <c:v>28642</c:v>
                </c:pt>
                <c:pt idx="1784">
                  <c:v>28643</c:v>
                </c:pt>
                <c:pt idx="1785">
                  <c:v>28644</c:v>
                </c:pt>
                <c:pt idx="1786">
                  <c:v>28645</c:v>
                </c:pt>
                <c:pt idx="1787">
                  <c:v>28646</c:v>
                </c:pt>
                <c:pt idx="1788">
                  <c:v>28647</c:v>
                </c:pt>
                <c:pt idx="1789">
                  <c:v>28648</c:v>
                </c:pt>
                <c:pt idx="1790">
                  <c:v>28649</c:v>
                </c:pt>
                <c:pt idx="1791">
                  <c:v>28650</c:v>
                </c:pt>
                <c:pt idx="1792">
                  <c:v>28651</c:v>
                </c:pt>
                <c:pt idx="1793">
                  <c:v>28652</c:v>
                </c:pt>
                <c:pt idx="1794">
                  <c:v>28653</c:v>
                </c:pt>
                <c:pt idx="1795">
                  <c:v>28654</c:v>
                </c:pt>
                <c:pt idx="1796">
                  <c:v>28655</c:v>
                </c:pt>
                <c:pt idx="1797">
                  <c:v>28656</c:v>
                </c:pt>
                <c:pt idx="1798">
                  <c:v>28657</c:v>
                </c:pt>
                <c:pt idx="1799">
                  <c:v>28658</c:v>
                </c:pt>
                <c:pt idx="1800">
                  <c:v>28659</c:v>
                </c:pt>
                <c:pt idx="1801">
                  <c:v>28660</c:v>
                </c:pt>
                <c:pt idx="1802">
                  <c:v>28661</c:v>
                </c:pt>
                <c:pt idx="1803">
                  <c:v>28662</c:v>
                </c:pt>
                <c:pt idx="1804">
                  <c:v>28663</c:v>
                </c:pt>
                <c:pt idx="1805">
                  <c:v>28664</c:v>
                </c:pt>
                <c:pt idx="1806">
                  <c:v>28665</c:v>
                </c:pt>
                <c:pt idx="1807">
                  <c:v>28666</c:v>
                </c:pt>
                <c:pt idx="1808">
                  <c:v>28667</c:v>
                </c:pt>
                <c:pt idx="1809">
                  <c:v>28668</c:v>
                </c:pt>
                <c:pt idx="1810">
                  <c:v>28669</c:v>
                </c:pt>
                <c:pt idx="1811">
                  <c:v>28670</c:v>
                </c:pt>
                <c:pt idx="1812">
                  <c:v>28671</c:v>
                </c:pt>
                <c:pt idx="1813">
                  <c:v>28672</c:v>
                </c:pt>
                <c:pt idx="1814">
                  <c:v>28673</c:v>
                </c:pt>
                <c:pt idx="1815">
                  <c:v>28674</c:v>
                </c:pt>
                <c:pt idx="1816">
                  <c:v>28675</c:v>
                </c:pt>
                <c:pt idx="1817">
                  <c:v>28676</c:v>
                </c:pt>
                <c:pt idx="1818">
                  <c:v>28677</c:v>
                </c:pt>
                <c:pt idx="1819">
                  <c:v>28678</c:v>
                </c:pt>
                <c:pt idx="1820">
                  <c:v>28679</c:v>
                </c:pt>
                <c:pt idx="1821">
                  <c:v>28680</c:v>
                </c:pt>
                <c:pt idx="1822">
                  <c:v>28681</c:v>
                </c:pt>
                <c:pt idx="1823">
                  <c:v>28682</c:v>
                </c:pt>
                <c:pt idx="1824">
                  <c:v>28683</c:v>
                </c:pt>
                <c:pt idx="1825">
                  <c:v>28684</c:v>
                </c:pt>
                <c:pt idx="1826">
                  <c:v>28685</c:v>
                </c:pt>
                <c:pt idx="1827">
                  <c:v>28686</c:v>
                </c:pt>
                <c:pt idx="1828">
                  <c:v>28687</c:v>
                </c:pt>
                <c:pt idx="1829">
                  <c:v>28688</c:v>
                </c:pt>
                <c:pt idx="1830">
                  <c:v>28689</c:v>
                </c:pt>
                <c:pt idx="1831">
                  <c:v>28690</c:v>
                </c:pt>
                <c:pt idx="1832">
                  <c:v>28691</c:v>
                </c:pt>
                <c:pt idx="1833">
                  <c:v>28692</c:v>
                </c:pt>
                <c:pt idx="1834">
                  <c:v>28693</c:v>
                </c:pt>
                <c:pt idx="1835">
                  <c:v>28694</c:v>
                </c:pt>
                <c:pt idx="1836">
                  <c:v>28695</c:v>
                </c:pt>
                <c:pt idx="1837">
                  <c:v>28696</c:v>
                </c:pt>
                <c:pt idx="1838">
                  <c:v>28697</c:v>
                </c:pt>
                <c:pt idx="1839">
                  <c:v>28698</c:v>
                </c:pt>
                <c:pt idx="1840">
                  <c:v>28699</c:v>
                </c:pt>
                <c:pt idx="1841">
                  <c:v>28700</c:v>
                </c:pt>
                <c:pt idx="1842">
                  <c:v>28701</c:v>
                </c:pt>
                <c:pt idx="1843">
                  <c:v>28702</c:v>
                </c:pt>
                <c:pt idx="1844">
                  <c:v>28703</c:v>
                </c:pt>
                <c:pt idx="1845">
                  <c:v>28704</c:v>
                </c:pt>
                <c:pt idx="1846">
                  <c:v>28705</c:v>
                </c:pt>
                <c:pt idx="1847">
                  <c:v>28706</c:v>
                </c:pt>
                <c:pt idx="1848">
                  <c:v>28707</c:v>
                </c:pt>
                <c:pt idx="1849">
                  <c:v>28708</c:v>
                </c:pt>
                <c:pt idx="1850">
                  <c:v>28709</c:v>
                </c:pt>
                <c:pt idx="1851">
                  <c:v>28710</c:v>
                </c:pt>
                <c:pt idx="1852">
                  <c:v>28711</c:v>
                </c:pt>
                <c:pt idx="1853">
                  <c:v>28712</c:v>
                </c:pt>
                <c:pt idx="1854">
                  <c:v>28713</c:v>
                </c:pt>
                <c:pt idx="1855">
                  <c:v>28714</c:v>
                </c:pt>
                <c:pt idx="1856">
                  <c:v>28715</c:v>
                </c:pt>
                <c:pt idx="1857">
                  <c:v>28716</c:v>
                </c:pt>
                <c:pt idx="1858">
                  <c:v>28717</c:v>
                </c:pt>
                <c:pt idx="1859">
                  <c:v>28718</c:v>
                </c:pt>
                <c:pt idx="1860">
                  <c:v>28719</c:v>
                </c:pt>
                <c:pt idx="1861">
                  <c:v>28720</c:v>
                </c:pt>
                <c:pt idx="1862">
                  <c:v>28721</c:v>
                </c:pt>
                <c:pt idx="1863">
                  <c:v>28722</c:v>
                </c:pt>
                <c:pt idx="1864">
                  <c:v>28723</c:v>
                </c:pt>
                <c:pt idx="1865">
                  <c:v>28724</c:v>
                </c:pt>
                <c:pt idx="1866">
                  <c:v>28725</c:v>
                </c:pt>
                <c:pt idx="1867">
                  <c:v>28726</c:v>
                </c:pt>
                <c:pt idx="1868">
                  <c:v>28727</c:v>
                </c:pt>
                <c:pt idx="1869">
                  <c:v>28728</c:v>
                </c:pt>
                <c:pt idx="1870">
                  <c:v>28729</c:v>
                </c:pt>
                <c:pt idx="1871">
                  <c:v>28730</c:v>
                </c:pt>
                <c:pt idx="1872">
                  <c:v>28731</c:v>
                </c:pt>
                <c:pt idx="1873">
                  <c:v>28732</c:v>
                </c:pt>
                <c:pt idx="1874">
                  <c:v>28733</c:v>
                </c:pt>
                <c:pt idx="1875">
                  <c:v>28734</c:v>
                </c:pt>
                <c:pt idx="1876">
                  <c:v>28735</c:v>
                </c:pt>
                <c:pt idx="1877">
                  <c:v>28736</c:v>
                </c:pt>
                <c:pt idx="1878">
                  <c:v>28737</c:v>
                </c:pt>
                <c:pt idx="1879">
                  <c:v>28738</c:v>
                </c:pt>
                <c:pt idx="1880">
                  <c:v>28739</c:v>
                </c:pt>
                <c:pt idx="1881">
                  <c:v>28740</c:v>
                </c:pt>
                <c:pt idx="1882">
                  <c:v>28741</c:v>
                </c:pt>
                <c:pt idx="1883">
                  <c:v>28742</c:v>
                </c:pt>
                <c:pt idx="1884">
                  <c:v>28743</c:v>
                </c:pt>
                <c:pt idx="1885">
                  <c:v>28744</c:v>
                </c:pt>
                <c:pt idx="1886">
                  <c:v>28745</c:v>
                </c:pt>
                <c:pt idx="1887">
                  <c:v>28746</c:v>
                </c:pt>
                <c:pt idx="1888">
                  <c:v>28747</c:v>
                </c:pt>
                <c:pt idx="1889">
                  <c:v>28748</c:v>
                </c:pt>
                <c:pt idx="1890">
                  <c:v>28749</c:v>
                </c:pt>
                <c:pt idx="1891">
                  <c:v>28750</c:v>
                </c:pt>
                <c:pt idx="1892">
                  <c:v>28751</c:v>
                </c:pt>
                <c:pt idx="1893">
                  <c:v>28752</c:v>
                </c:pt>
                <c:pt idx="1894">
                  <c:v>28753</c:v>
                </c:pt>
                <c:pt idx="1895">
                  <c:v>28754</c:v>
                </c:pt>
                <c:pt idx="1896">
                  <c:v>28755</c:v>
                </c:pt>
                <c:pt idx="1897">
                  <c:v>28756</c:v>
                </c:pt>
                <c:pt idx="1898">
                  <c:v>28757</c:v>
                </c:pt>
                <c:pt idx="1899">
                  <c:v>28758</c:v>
                </c:pt>
                <c:pt idx="1900">
                  <c:v>28759</c:v>
                </c:pt>
                <c:pt idx="1901">
                  <c:v>28760</c:v>
                </c:pt>
                <c:pt idx="1902">
                  <c:v>28761</c:v>
                </c:pt>
                <c:pt idx="1903">
                  <c:v>28762</c:v>
                </c:pt>
                <c:pt idx="1904">
                  <c:v>28763</c:v>
                </c:pt>
                <c:pt idx="1905">
                  <c:v>28764</c:v>
                </c:pt>
                <c:pt idx="1906">
                  <c:v>28765</c:v>
                </c:pt>
                <c:pt idx="1907">
                  <c:v>28766</c:v>
                </c:pt>
                <c:pt idx="1908">
                  <c:v>28767</c:v>
                </c:pt>
                <c:pt idx="1909">
                  <c:v>28768</c:v>
                </c:pt>
                <c:pt idx="1910">
                  <c:v>28769</c:v>
                </c:pt>
                <c:pt idx="1911">
                  <c:v>28770</c:v>
                </c:pt>
                <c:pt idx="1912">
                  <c:v>28771</c:v>
                </c:pt>
                <c:pt idx="1913">
                  <c:v>28772</c:v>
                </c:pt>
                <c:pt idx="1914">
                  <c:v>28773</c:v>
                </c:pt>
                <c:pt idx="1915">
                  <c:v>28774</c:v>
                </c:pt>
                <c:pt idx="1916">
                  <c:v>28775</c:v>
                </c:pt>
                <c:pt idx="1917">
                  <c:v>28776</c:v>
                </c:pt>
                <c:pt idx="1918">
                  <c:v>28777</c:v>
                </c:pt>
                <c:pt idx="1919">
                  <c:v>28778</c:v>
                </c:pt>
                <c:pt idx="1920">
                  <c:v>28779</c:v>
                </c:pt>
                <c:pt idx="1921">
                  <c:v>28780</c:v>
                </c:pt>
                <c:pt idx="1922">
                  <c:v>28781</c:v>
                </c:pt>
                <c:pt idx="1923">
                  <c:v>28782</c:v>
                </c:pt>
                <c:pt idx="1924">
                  <c:v>28783</c:v>
                </c:pt>
                <c:pt idx="1925">
                  <c:v>28784</c:v>
                </c:pt>
                <c:pt idx="1926">
                  <c:v>28785</c:v>
                </c:pt>
                <c:pt idx="1927">
                  <c:v>28786</c:v>
                </c:pt>
                <c:pt idx="1928">
                  <c:v>28787</c:v>
                </c:pt>
                <c:pt idx="1929">
                  <c:v>28788</c:v>
                </c:pt>
                <c:pt idx="1930">
                  <c:v>28789</c:v>
                </c:pt>
                <c:pt idx="1931">
                  <c:v>28790</c:v>
                </c:pt>
                <c:pt idx="1932">
                  <c:v>28791</c:v>
                </c:pt>
                <c:pt idx="1933">
                  <c:v>28792</c:v>
                </c:pt>
                <c:pt idx="1934">
                  <c:v>28793</c:v>
                </c:pt>
                <c:pt idx="1935">
                  <c:v>28794</c:v>
                </c:pt>
                <c:pt idx="1936">
                  <c:v>28795</c:v>
                </c:pt>
                <c:pt idx="1937">
                  <c:v>28796</c:v>
                </c:pt>
                <c:pt idx="1938">
                  <c:v>28797</c:v>
                </c:pt>
                <c:pt idx="1939">
                  <c:v>28798</c:v>
                </c:pt>
                <c:pt idx="1940">
                  <c:v>28799</c:v>
                </c:pt>
                <c:pt idx="1941">
                  <c:v>28800</c:v>
                </c:pt>
                <c:pt idx="1942">
                  <c:v>28801</c:v>
                </c:pt>
                <c:pt idx="1943">
                  <c:v>28802</c:v>
                </c:pt>
                <c:pt idx="1944">
                  <c:v>28803</c:v>
                </c:pt>
                <c:pt idx="1945">
                  <c:v>28804</c:v>
                </c:pt>
                <c:pt idx="1946">
                  <c:v>28805</c:v>
                </c:pt>
                <c:pt idx="1947">
                  <c:v>28806</c:v>
                </c:pt>
                <c:pt idx="1948">
                  <c:v>28807</c:v>
                </c:pt>
                <c:pt idx="1949">
                  <c:v>28808</c:v>
                </c:pt>
                <c:pt idx="1950">
                  <c:v>28809</c:v>
                </c:pt>
                <c:pt idx="1951">
                  <c:v>28810</c:v>
                </c:pt>
                <c:pt idx="1952">
                  <c:v>28811</c:v>
                </c:pt>
                <c:pt idx="1953">
                  <c:v>28812</c:v>
                </c:pt>
                <c:pt idx="1954">
                  <c:v>28813</c:v>
                </c:pt>
                <c:pt idx="1955">
                  <c:v>28814</c:v>
                </c:pt>
                <c:pt idx="1956">
                  <c:v>28815</c:v>
                </c:pt>
                <c:pt idx="1957">
                  <c:v>28816</c:v>
                </c:pt>
                <c:pt idx="1958">
                  <c:v>28817</c:v>
                </c:pt>
                <c:pt idx="1959">
                  <c:v>28818</c:v>
                </c:pt>
                <c:pt idx="1960">
                  <c:v>28819</c:v>
                </c:pt>
                <c:pt idx="1961">
                  <c:v>28820</c:v>
                </c:pt>
                <c:pt idx="1962">
                  <c:v>28821</c:v>
                </c:pt>
                <c:pt idx="1963">
                  <c:v>28822</c:v>
                </c:pt>
                <c:pt idx="1964">
                  <c:v>28823</c:v>
                </c:pt>
                <c:pt idx="1965">
                  <c:v>28824</c:v>
                </c:pt>
                <c:pt idx="1966">
                  <c:v>28825</c:v>
                </c:pt>
                <c:pt idx="1967">
                  <c:v>28826</c:v>
                </c:pt>
                <c:pt idx="1968">
                  <c:v>28827</c:v>
                </c:pt>
                <c:pt idx="1969">
                  <c:v>28828</c:v>
                </c:pt>
                <c:pt idx="1970">
                  <c:v>28829</c:v>
                </c:pt>
                <c:pt idx="1971">
                  <c:v>28830</c:v>
                </c:pt>
                <c:pt idx="1972">
                  <c:v>28831</c:v>
                </c:pt>
                <c:pt idx="1973">
                  <c:v>28832</c:v>
                </c:pt>
                <c:pt idx="1974">
                  <c:v>28833</c:v>
                </c:pt>
                <c:pt idx="1975">
                  <c:v>28834</c:v>
                </c:pt>
                <c:pt idx="1976">
                  <c:v>28835</c:v>
                </c:pt>
                <c:pt idx="1977">
                  <c:v>28836</c:v>
                </c:pt>
                <c:pt idx="1978">
                  <c:v>28837</c:v>
                </c:pt>
                <c:pt idx="1979">
                  <c:v>28838</c:v>
                </c:pt>
                <c:pt idx="1980">
                  <c:v>28839</c:v>
                </c:pt>
                <c:pt idx="1981">
                  <c:v>28840</c:v>
                </c:pt>
                <c:pt idx="1982">
                  <c:v>28841</c:v>
                </c:pt>
                <c:pt idx="1983">
                  <c:v>28842</c:v>
                </c:pt>
                <c:pt idx="1984">
                  <c:v>28843</c:v>
                </c:pt>
                <c:pt idx="1985">
                  <c:v>28844</c:v>
                </c:pt>
                <c:pt idx="1986">
                  <c:v>28845</c:v>
                </c:pt>
                <c:pt idx="1987">
                  <c:v>28846</c:v>
                </c:pt>
                <c:pt idx="1988">
                  <c:v>28847</c:v>
                </c:pt>
                <c:pt idx="1989">
                  <c:v>28848</c:v>
                </c:pt>
                <c:pt idx="1990">
                  <c:v>28849</c:v>
                </c:pt>
                <c:pt idx="1991">
                  <c:v>28850</c:v>
                </c:pt>
                <c:pt idx="1992">
                  <c:v>28851</c:v>
                </c:pt>
                <c:pt idx="1993">
                  <c:v>28852</c:v>
                </c:pt>
                <c:pt idx="1994">
                  <c:v>28853</c:v>
                </c:pt>
                <c:pt idx="1995">
                  <c:v>28854</c:v>
                </c:pt>
                <c:pt idx="1996">
                  <c:v>28855</c:v>
                </c:pt>
                <c:pt idx="1997">
                  <c:v>28856</c:v>
                </c:pt>
                <c:pt idx="1998">
                  <c:v>28857</c:v>
                </c:pt>
                <c:pt idx="1999">
                  <c:v>28858</c:v>
                </c:pt>
                <c:pt idx="2000">
                  <c:v>28859</c:v>
                </c:pt>
                <c:pt idx="2001">
                  <c:v>28860</c:v>
                </c:pt>
                <c:pt idx="2002">
                  <c:v>28861</c:v>
                </c:pt>
                <c:pt idx="2003">
                  <c:v>28862</c:v>
                </c:pt>
                <c:pt idx="2004">
                  <c:v>28863</c:v>
                </c:pt>
                <c:pt idx="2005">
                  <c:v>28864</c:v>
                </c:pt>
                <c:pt idx="2006">
                  <c:v>28865</c:v>
                </c:pt>
                <c:pt idx="2007">
                  <c:v>28866</c:v>
                </c:pt>
                <c:pt idx="2008">
                  <c:v>28867</c:v>
                </c:pt>
                <c:pt idx="2009">
                  <c:v>28868</c:v>
                </c:pt>
                <c:pt idx="2010">
                  <c:v>28869</c:v>
                </c:pt>
                <c:pt idx="2011">
                  <c:v>28870</c:v>
                </c:pt>
                <c:pt idx="2012">
                  <c:v>28871</c:v>
                </c:pt>
                <c:pt idx="2013">
                  <c:v>28872</c:v>
                </c:pt>
                <c:pt idx="2014">
                  <c:v>28873</c:v>
                </c:pt>
                <c:pt idx="2015">
                  <c:v>28874</c:v>
                </c:pt>
                <c:pt idx="2016">
                  <c:v>28875</c:v>
                </c:pt>
                <c:pt idx="2017">
                  <c:v>28876</c:v>
                </c:pt>
                <c:pt idx="2018">
                  <c:v>28877</c:v>
                </c:pt>
                <c:pt idx="2019">
                  <c:v>28878</c:v>
                </c:pt>
                <c:pt idx="2020">
                  <c:v>28879</c:v>
                </c:pt>
                <c:pt idx="2021">
                  <c:v>28880</c:v>
                </c:pt>
                <c:pt idx="2022">
                  <c:v>28881</c:v>
                </c:pt>
                <c:pt idx="2023">
                  <c:v>28882</c:v>
                </c:pt>
                <c:pt idx="2024">
                  <c:v>28883</c:v>
                </c:pt>
                <c:pt idx="2025">
                  <c:v>28884</c:v>
                </c:pt>
                <c:pt idx="2026">
                  <c:v>28885</c:v>
                </c:pt>
                <c:pt idx="2027">
                  <c:v>28886</c:v>
                </c:pt>
                <c:pt idx="2028">
                  <c:v>28887</c:v>
                </c:pt>
                <c:pt idx="2029">
                  <c:v>28888</c:v>
                </c:pt>
                <c:pt idx="2030">
                  <c:v>28889</c:v>
                </c:pt>
                <c:pt idx="2031">
                  <c:v>28890</c:v>
                </c:pt>
                <c:pt idx="2032">
                  <c:v>28891</c:v>
                </c:pt>
                <c:pt idx="2033">
                  <c:v>28892</c:v>
                </c:pt>
                <c:pt idx="2034">
                  <c:v>28893</c:v>
                </c:pt>
                <c:pt idx="2035">
                  <c:v>28894</c:v>
                </c:pt>
                <c:pt idx="2036">
                  <c:v>28895</c:v>
                </c:pt>
                <c:pt idx="2037">
                  <c:v>28896</c:v>
                </c:pt>
                <c:pt idx="2038">
                  <c:v>28897</c:v>
                </c:pt>
                <c:pt idx="2039">
                  <c:v>28898</c:v>
                </c:pt>
                <c:pt idx="2040">
                  <c:v>28899</c:v>
                </c:pt>
                <c:pt idx="2041">
                  <c:v>28900</c:v>
                </c:pt>
                <c:pt idx="2042">
                  <c:v>28901</c:v>
                </c:pt>
                <c:pt idx="2043">
                  <c:v>28902</c:v>
                </c:pt>
                <c:pt idx="2044">
                  <c:v>28903</c:v>
                </c:pt>
                <c:pt idx="2045">
                  <c:v>28904</c:v>
                </c:pt>
                <c:pt idx="2046">
                  <c:v>28905</c:v>
                </c:pt>
                <c:pt idx="2047">
                  <c:v>28906</c:v>
                </c:pt>
                <c:pt idx="2048">
                  <c:v>28907</c:v>
                </c:pt>
                <c:pt idx="2049">
                  <c:v>28908</c:v>
                </c:pt>
                <c:pt idx="2050">
                  <c:v>28909</c:v>
                </c:pt>
                <c:pt idx="2051">
                  <c:v>28910</c:v>
                </c:pt>
                <c:pt idx="2052">
                  <c:v>28911</c:v>
                </c:pt>
                <c:pt idx="2053">
                  <c:v>28912</c:v>
                </c:pt>
                <c:pt idx="2054">
                  <c:v>28913</c:v>
                </c:pt>
                <c:pt idx="2055">
                  <c:v>28914</c:v>
                </c:pt>
                <c:pt idx="2056">
                  <c:v>28915</c:v>
                </c:pt>
                <c:pt idx="2057">
                  <c:v>28916</c:v>
                </c:pt>
                <c:pt idx="2058">
                  <c:v>28917</c:v>
                </c:pt>
                <c:pt idx="2059">
                  <c:v>28918</c:v>
                </c:pt>
                <c:pt idx="2060">
                  <c:v>28919</c:v>
                </c:pt>
                <c:pt idx="2061">
                  <c:v>28920</c:v>
                </c:pt>
                <c:pt idx="2062">
                  <c:v>28921</c:v>
                </c:pt>
                <c:pt idx="2063">
                  <c:v>28922</c:v>
                </c:pt>
                <c:pt idx="2064">
                  <c:v>28923</c:v>
                </c:pt>
                <c:pt idx="2065">
                  <c:v>28924</c:v>
                </c:pt>
                <c:pt idx="2066">
                  <c:v>28925</c:v>
                </c:pt>
                <c:pt idx="2067">
                  <c:v>28926</c:v>
                </c:pt>
                <c:pt idx="2068">
                  <c:v>28927</c:v>
                </c:pt>
                <c:pt idx="2069">
                  <c:v>28928</c:v>
                </c:pt>
                <c:pt idx="2070">
                  <c:v>28929</c:v>
                </c:pt>
                <c:pt idx="2071">
                  <c:v>28930</c:v>
                </c:pt>
                <c:pt idx="2072">
                  <c:v>28931</c:v>
                </c:pt>
                <c:pt idx="2073">
                  <c:v>28932</c:v>
                </c:pt>
                <c:pt idx="2074">
                  <c:v>28933</c:v>
                </c:pt>
                <c:pt idx="2075">
                  <c:v>28934</c:v>
                </c:pt>
                <c:pt idx="2076">
                  <c:v>28935</c:v>
                </c:pt>
                <c:pt idx="2077">
                  <c:v>28936</c:v>
                </c:pt>
                <c:pt idx="2078">
                  <c:v>28937</c:v>
                </c:pt>
                <c:pt idx="2079">
                  <c:v>28938</c:v>
                </c:pt>
                <c:pt idx="2080">
                  <c:v>28939</c:v>
                </c:pt>
                <c:pt idx="2081">
                  <c:v>28940</c:v>
                </c:pt>
                <c:pt idx="2082">
                  <c:v>28941</c:v>
                </c:pt>
                <c:pt idx="2083">
                  <c:v>28942</c:v>
                </c:pt>
                <c:pt idx="2084">
                  <c:v>28943</c:v>
                </c:pt>
                <c:pt idx="2085">
                  <c:v>28944</c:v>
                </c:pt>
                <c:pt idx="2086">
                  <c:v>28945</c:v>
                </c:pt>
                <c:pt idx="2087">
                  <c:v>28946</c:v>
                </c:pt>
                <c:pt idx="2088">
                  <c:v>28947</c:v>
                </c:pt>
                <c:pt idx="2089">
                  <c:v>28948</c:v>
                </c:pt>
                <c:pt idx="2090">
                  <c:v>28949</c:v>
                </c:pt>
                <c:pt idx="2091">
                  <c:v>28950</c:v>
                </c:pt>
                <c:pt idx="2092">
                  <c:v>28951</c:v>
                </c:pt>
                <c:pt idx="2093">
                  <c:v>28952</c:v>
                </c:pt>
                <c:pt idx="2094">
                  <c:v>28953</c:v>
                </c:pt>
                <c:pt idx="2095">
                  <c:v>28954</c:v>
                </c:pt>
                <c:pt idx="2096">
                  <c:v>28955</c:v>
                </c:pt>
                <c:pt idx="2097">
                  <c:v>28956</c:v>
                </c:pt>
                <c:pt idx="2098">
                  <c:v>28957</c:v>
                </c:pt>
                <c:pt idx="2099">
                  <c:v>28958</c:v>
                </c:pt>
                <c:pt idx="2100">
                  <c:v>28959</c:v>
                </c:pt>
                <c:pt idx="2101">
                  <c:v>28960</c:v>
                </c:pt>
                <c:pt idx="2102">
                  <c:v>28961</c:v>
                </c:pt>
                <c:pt idx="2103">
                  <c:v>28962</c:v>
                </c:pt>
                <c:pt idx="2104">
                  <c:v>28963</c:v>
                </c:pt>
                <c:pt idx="2105">
                  <c:v>28964</c:v>
                </c:pt>
                <c:pt idx="2106">
                  <c:v>28965</c:v>
                </c:pt>
                <c:pt idx="2107">
                  <c:v>28966</c:v>
                </c:pt>
                <c:pt idx="2108">
                  <c:v>28967</c:v>
                </c:pt>
                <c:pt idx="2109">
                  <c:v>28968</c:v>
                </c:pt>
                <c:pt idx="2110">
                  <c:v>28969</c:v>
                </c:pt>
                <c:pt idx="2111">
                  <c:v>28970</c:v>
                </c:pt>
                <c:pt idx="2112">
                  <c:v>28971</c:v>
                </c:pt>
                <c:pt idx="2113">
                  <c:v>28972</c:v>
                </c:pt>
                <c:pt idx="2114">
                  <c:v>28973</c:v>
                </c:pt>
                <c:pt idx="2115">
                  <c:v>28974</c:v>
                </c:pt>
                <c:pt idx="2116">
                  <c:v>28975</c:v>
                </c:pt>
                <c:pt idx="2117">
                  <c:v>28976</c:v>
                </c:pt>
                <c:pt idx="2118">
                  <c:v>28977</c:v>
                </c:pt>
                <c:pt idx="2119">
                  <c:v>28978</c:v>
                </c:pt>
                <c:pt idx="2120">
                  <c:v>28979</c:v>
                </c:pt>
                <c:pt idx="2121">
                  <c:v>28980</c:v>
                </c:pt>
                <c:pt idx="2122">
                  <c:v>28981</c:v>
                </c:pt>
                <c:pt idx="2123">
                  <c:v>28982</c:v>
                </c:pt>
                <c:pt idx="2124">
                  <c:v>28983</c:v>
                </c:pt>
                <c:pt idx="2125">
                  <c:v>28984</c:v>
                </c:pt>
                <c:pt idx="2126">
                  <c:v>28985</c:v>
                </c:pt>
                <c:pt idx="2127">
                  <c:v>28986</c:v>
                </c:pt>
                <c:pt idx="2128">
                  <c:v>28987</c:v>
                </c:pt>
                <c:pt idx="2129">
                  <c:v>28988</c:v>
                </c:pt>
                <c:pt idx="2130">
                  <c:v>28989</c:v>
                </c:pt>
                <c:pt idx="2131">
                  <c:v>28990</c:v>
                </c:pt>
                <c:pt idx="2132">
                  <c:v>28991</c:v>
                </c:pt>
                <c:pt idx="2133">
                  <c:v>28992</c:v>
                </c:pt>
                <c:pt idx="2134">
                  <c:v>28993</c:v>
                </c:pt>
                <c:pt idx="2135">
                  <c:v>28994</c:v>
                </c:pt>
                <c:pt idx="2136">
                  <c:v>28995</c:v>
                </c:pt>
                <c:pt idx="2137">
                  <c:v>28996</c:v>
                </c:pt>
                <c:pt idx="2138">
                  <c:v>28997</c:v>
                </c:pt>
                <c:pt idx="2139">
                  <c:v>28998</c:v>
                </c:pt>
                <c:pt idx="2140">
                  <c:v>28999</c:v>
                </c:pt>
                <c:pt idx="2141">
                  <c:v>29000</c:v>
                </c:pt>
                <c:pt idx="2142">
                  <c:v>29001</c:v>
                </c:pt>
                <c:pt idx="2143">
                  <c:v>29002</c:v>
                </c:pt>
                <c:pt idx="2144">
                  <c:v>29003</c:v>
                </c:pt>
                <c:pt idx="2145">
                  <c:v>29004</c:v>
                </c:pt>
                <c:pt idx="2146">
                  <c:v>29005</c:v>
                </c:pt>
                <c:pt idx="2147">
                  <c:v>29006</c:v>
                </c:pt>
                <c:pt idx="2148">
                  <c:v>29007</c:v>
                </c:pt>
                <c:pt idx="2149">
                  <c:v>29008</c:v>
                </c:pt>
                <c:pt idx="2150">
                  <c:v>29009</c:v>
                </c:pt>
                <c:pt idx="2151">
                  <c:v>29010</c:v>
                </c:pt>
                <c:pt idx="2152">
                  <c:v>29011</c:v>
                </c:pt>
                <c:pt idx="2153">
                  <c:v>29012</c:v>
                </c:pt>
                <c:pt idx="2154">
                  <c:v>29013</c:v>
                </c:pt>
                <c:pt idx="2155">
                  <c:v>29014</c:v>
                </c:pt>
                <c:pt idx="2156">
                  <c:v>29015</c:v>
                </c:pt>
                <c:pt idx="2157">
                  <c:v>29016</c:v>
                </c:pt>
                <c:pt idx="2158">
                  <c:v>29017</c:v>
                </c:pt>
                <c:pt idx="2159">
                  <c:v>29018</c:v>
                </c:pt>
                <c:pt idx="2160">
                  <c:v>29019</c:v>
                </c:pt>
                <c:pt idx="2161">
                  <c:v>29020</c:v>
                </c:pt>
                <c:pt idx="2162">
                  <c:v>29021</c:v>
                </c:pt>
                <c:pt idx="2163">
                  <c:v>29022</c:v>
                </c:pt>
                <c:pt idx="2164">
                  <c:v>29023</c:v>
                </c:pt>
                <c:pt idx="2165">
                  <c:v>29024</c:v>
                </c:pt>
                <c:pt idx="2166">
                  <c:v>29025</c:v>
                </c:pt>
                <c:pt idx="2167">
                  <c:v>29026</c:v>
                </c:pt>
                <c:pt idx="2168">
                  <c:v>29027</c:v>
                </c:pt>
                <c:pt idx="2169">
                  <c:v>29028</c:v>
                </c:pt>
                <c:pt idx="2170">
                  <c:v>29029</c:v>
                </c:pt>
                <c:pt idx="2171">
                  <c:v>29030</c:v>
                </c:pt>
                <c:pt idx="2172">
                  <c:v>29031</c:v>
                </c:pt>
                <c:pt idx="2173">
                  <c:v>29032</c:v>
                </c:pt>
                <c:pt idx="2174">
                  <c:v>29033</c:v>
                </c:pt>
                <c:pt idx="2175">
                  <c:v>29034</c:v>
                </c:pt>
                <c:pt idx="2176">
                  <c:v>29035</c:v>
                </c:pt>
                <c:pt idx="2177">
                  <c:v>29036</c:v>
                </c:pt>
                <c:pt idx="2178">
                  <c:v>29037</c:v>
                </c:pt>
                <c:pt idx="2179">
                  <c:v>29038</c:v>
                </c:pt>
                <c:pt idx="2180">
                  <c:v>29039</c:v>
                </c:pt>
                <c:pt idx="2181">
                  <c:v>29040</c:v>
                </c:pt>
                <c:pt idx="2182">
                  <c:v>29041</c:v>
                </c:pt>
                <c:pt idx="2183">
                  <c:v>29042</c:v>
                </c:pt>
                <c:pt idx="2184">
                  <c:v>29043</c:v>
                </c:pt>
                <c:pt idx="2185">
                  <c:v>29044</c:v>
                </c:pt>
                <c:pt idx="2186">
                  <c:v>29045</c:v>
                </c:pt>
                <c:pt idx="2187">
                  <c:v>29046</c:v>
                </c:pt>
                <c:pt idx="2188">
                  <c:v>29047</c:v>
                </c:pt>
                <c:pt idx="2189">
                  <c:v>29048</c:v>
                </c:pt>
                <c:pt idx="2190">
                  <c:v>29049</c:v>
                </c:pt>
                <c:pt idx="2191">
                  <c:v>29050</c:v>
                </c:pt>
                <c:pt idx="2192">
                  <c:v>29051</c:v>
                </c:pt>
                <c:pt idx="2193">
                  <c:v>29052</c:v>
                </c:pt>
                <c:pt idx="2194">
                  <c:v>29053</c:v>
                </c:pt>
                <c:pt idx="2195">
                  <c:v>29054</c:v>
                </c:pt>
                <c:pt idx="2196">
                  <c:v>29055</c:v>
                </c:pt>
                <c:pt idx="2197">
                  <c:v>29056</c:v>
                </c:pt>
                <c:pt idx="2198">
                  <c:v>29057</c:v>
                </c:pt>
                <c:pt idx="2199">
                  <c:v>29058</c:v>
                </c:pt>
                <c:pt idx="2200">
                  <c:v>29059</c:v>
                </c:pt>
                <c:pt idx="2201">
                  <c:v>29060</c:v>
                </c:pt>
                <c:pt idx="2202">
                  <c:v>29061</c:v>
                </c:pt>
                <c:pt idx="2203">
                  <c:v>29062</c:v>
                </c:pt>
                <c:pt idx="2204">
                  <c:v>29063</c:v>
                </c:pt>
                <c:pt idx="2205">
                  <c:v>29064</c:v>
                </c:pt>
                <c:pt idx="2206">
                  <c:v>29065</c:v>
                </c:pt>
                <c:pt idx="2207">
                  <c:v>29066</c:v>
                </c:pt>
                <c:pt idx="2208">
                  <c:v>29067</c:v>
                </c:pt>
                <c:pt idx="2209">
                  <c:v>29068</c:v>
                </c:pt>
                <c:pt idx="2210">
                  <c:v>29069</c:v>
                </c:pt>
                <c:pt idx="2211">
                  <c:v>29070</c:v>
                </c:pt>
                <c:pt idx="2212">
                  <c:v>29071</c:v>
                </c:pt>
                <c:pt idx="2213">
                  <c:v>29072</c:v>
                </c:pt>
                <c:pt idx="2214">
                  <c:v>29073</c:v>
                </c:pt>
                <c:pt idx="2215">
                  <c:v>29074</c:v>
                </c:pt>
                <c:pt idx="2216">
                  <c:v>29075</c:v>
                </c:pt>
                <c:pt idx="2217">
                  <c:v>29076</c:v>
                </c:pt>
                <c:pt idx="2218">
                  <c:v>29077</c:v>
                </c:pt>
                <c:pt idx="2219">
                  <c:v>29078</c:v>
                </c:pt>
                <c:pt idx="2220">
                  <c:v>29079</c:v>
                </c:pt>
                <c:pt idx="2221">
                  <c:v>29080</c:v>
                </c:pt>
                <c:pt idx="2222">
                  <c:v>29081</c:v>
                </c:pt>
                <c:pt idx="2223">
                  <c:v>29082</c:v>
                </c:pt>
                <c:pt idx="2224">
                  <c:v>29083</c:v>
                </c:pt>
                <c:pt idx="2225">
                  <c:v>29084</c:v>
                </c:pt>
                <c:pt idx="2226">
                  <c:v>29085</c:v>
                </c:pt>
                <c:pt idx="2227">
                  <c:v>29086</c:v>
                </c:pt>
                <c:pt idx="2228">
                  <c:v>29087</c:v>
                </c:pt>
                <c:pt idx="2229">
                  <c:v>29088</c:v>
                </c:pt>
                <c:pt idx="2230">
                  <c:v>29089</c:v>
                </c:pt>
                <c:pt idx="2231">
                  <c:v>29090</c:v>
                </c:pt>
                <c:pt idx="2232">
                  <c:v>29091</c:v>
                </c:pt>
                <c:pt idx="2233">
                  <c:v>29092</c:v>
                </c:pt>
                <c:pt idx="2234">
                  <c:v>29093</c:v>
                </c:pt>
                <c:pt idx="2235">
                  <c:v>29094</c:v>
                </c:pt>
                <c:pt idx="2236">
                  <c:v>29095</c:v>
                </c:pt>
                <c:pt idx="2237">
                  <c:v>29096</c:v>
                </c:pt>
                <c:pt idx="2238">
                  <c:v>29097</c:v>
                </c:pt>
                <c:pt idx="2239">
                  <c:v>29098</c:v>
                </c:pt>
                <c:pt idx="2240">
                  <c:v>29099</c:v>
                </c:pt>
                <c:pt idx="2241">
                  <c:v>29100</c:v>
                </c:pt>
                <c:pt idx="2242">
                  <c:v>29101</c:v>
                </c:pt>
                <c:pt idx="2243">
                  <c:v>29102</c:v>
                </c:pt>
                <c:pt idx="2244">
                  <c:v>29103</c:v>
                </c:pt>
                <c:pt idx="2245">
                  <c:v>29104</c:v>
                </c:pt>
                <c:pt idx="2246">
                  <c:v>29105</c:v>
                </c:pt>
                <c:pt idx="2247">
                  <c:v>29106</c:v>
                </c:pt>
                <c:pt idx="2248">
                  <c:v>29107</c:v>
                </c:pt>
                <c:pt idx="2249">
                  <c:v>29108</c:v>
                </c:pt>
                <c:pt idx="2250">
                  <c:v>29109</c:v>
                </c:pt>
                <c:pt idx="2251">
                  <c:v>29110</c:v>
                </c:pt>
                <c:pt idx="2252">
                  <c:v>29111</c:v>
                </c:pt>
                <c:pt idx="2253">
                  <c:v>29112</c:v>
                </c:pt>
                <c:pt idx="2254">
                  <c:v>29113</c:v>
                </c:pt>
                <c:pt idx="2255">
                  <c:v>29114</c:v>
                </c:pt>
                <c:pt idx="2256">
                  <c:v>29115</c:v>
                </c:pt>
                <c:pt idx="2257">
                  <c:v>29116</c:v>
                </c:pt>
                <c:pt idx="2258">
                  <c:v>29117</c:v>
                </c:pt>
                <c:pt idx="2259">
                  <c:v>29118</c:v>
                </c:pt>
                <c:pt idx="2260">
                  <c:v>29119</c:v>
                </c:pt>
                <c:pt idx="2261">
                  <c:v>29120</c:v>
                </c:pt>
                <c:pt idx="2262">
                  <c:v>29121</c:v>
                </c:pt>
                <c:pt idx="2263">
                  <c:v>29122</c:v>
                </c:pt>
                <c:pt idx="2264">
                  <c:v>29123</c:v>
                </c:pt>
                <c:pt idx="2265">
                  <c:v>29124</c:v>
                </c:pt>
                <c:pt idx="2266">
                  <c:v>29125</c:v>
                </c:pt>
                <c:pt idx="2267">
                  <c:v>29126</c:v>
                </c:pt>
                <c:pt idx="2268">
                  <c:v>29127</c:v>
                </c:pt>
                <c:pt idx="2269">
                  <c:v>29128</c:v>
                </c:pt>
                <c:pt idx="2270">
                  <c:v>29129</c:v>
                </c:pt>
                <c:pt idx="2271">
                  <c:v>29130</c:v>
                </c:pt>
                <c:pt idx="2272">
                  <c:v>29131</c:v>
                </c:pt>
                <c:pt idx="2273">
                  <c:v>29132</c:v>
                </c:pt>
                <c:pt idx="2274">
                  <c:v>29133</c:v>
                </c:pt>
                <c:pt idx="2275">
                  <c:v>29134</c:v>
                </c:pt>
                <c:pt idx="2276">
                  <c:v>29135</c:v>
                </c:pt>
                <c:pt idx="2277">
                  <c:v>29136</c:v>
                </c:pt>
                <c:pt idx="2278">
                  <c:v>29137</c:v>
                </c:pt>
                <c:pt idx="2279">
                  <c:v>29138</c:v>
                </c:pt>
                <c:pt idx="2280">
                  <c:v>29139</c:v>
                </c:pt>
                <c:pt idx="2281">
                  <c:v>29140</c:v>
                </c:pt>
                <c:pt idx="2282">
                  <c:v>29141</c:v>
                </c:pt>
                <c:pt idx="2283">
                  <c:v>29142</c:v>
                </c:pt>
                <c:pt idx="2284">
                  <c:v>29143</c:v>
                </c:pt>
                <c:pt idx="2285">
                  <c:v>29144</c:v>
                </c:pt>
                <c:pt idx="2286">
                  <c:v>29145</c:v>
                </c:pt>
                <c:pt idx="2287">
                  <c:v>29146</c:v>
                </c:pt>
                <c:pt idx="2288">
                  <c:v>29147</c:v>
                </c:pt>
                <c:pt idx="2289">
                  <c:v>29148</c:v>
                </c:pt>
                <c:pt idx="2290">
                  <c:v>29149</c:v>
                </c:pt>
                <c:pt idx="2291">
                  <c:v>29150</c:v>
                </c:pt>
                <c:pt idx="2292">
                  <c:v>29151</c:v>
                </c:pt>
                <c:pt idx="2293">
                  <c:v>29152</c:v>
                </c:pt>
                <c:pt idx="2294">
                  <c:v>29153</c:v>
                </c:pt>
                <c:pt idx="2295">
                  <c:v>29154</c:v>
                </c:pt>
                <c:pt idx="2296">
                  <c:v>29155</c:v>
                </c:pt>
                <c:pt idx="2297">
                  <c:v>29156</c:v>
                </c:pt>
                <c:pt idx="2298">
                  <c:v>29157</c:v>
                </c:pt>
                <c:pt idx="2299">
                  <c:v>29158</c:v>
                </c:pt>
                <c:pt idx="2300">
                  <c:v>29159</c:v>
                </c:pt>
                <c:pt idx="2301">
                  <c:v>29160</c:v>
                </c:pt>
                <c:pt idx="2302">
                  <c:v>29161</c:v>
                </c:pt>
                <c:pt idx="2303">
                  <c:v>29162</c:v>
                </c:pt>
                <c:pt idx="2304">
                  <c:v>29163</c:v>
                </c:pt>
                <c:pt idx="2305">
                  <c:v>29164</c:v>
                </c:pt>
                <c:pt idx="2306">
                  <c:v>29165</c:v>
                </c:pt>
                <c:pt idx="2307">
                  <c:v>29166</c:v>
                </c:pt>
                <c:pt idx="2308">
                  <c:v>29167</c:v>
                </c:pt>
                <c:pt idx="2309">
                  <c:v>29168</c:v>
                </c:pt>
                <c:pt idx="2310">
                  <c:v>29169</c:v>
                </c:pt>
                <c:pt idx="2311">
                  <c:v>29170</c:v>
                </c:pt>
                <c:pt idx="2312">
                  <c:v>29171</c:v>
                </c:pt>
                <c:pt idx="2313">
                  <c:v>29172</c:v>
                </c:pt>
                <c:pt idx="2314">
                  <c:v>29173</c:v>
                </c:pt>
                <c:pt idx="2315">
                  <c:v>29174</c:v>
                </c:pt>
                <c:pt idx="2316">
                  <c:v>29175</c:v>
                </c:pt>
                <c:pt idx="2317">
                  <c:v>29176</c:v>
                </c:pt>
                <c:pt idx="2318">
                  <c:v>29177</c:v>
                </c:pt>
                <c:pt idx="2319">
                  <c:v>29178</c:v>
                </c:pt>
                <c:pt idx="2320">
                  <c:v>29179</c:v>
                </c:pt>
                <c:pt idx="2321">
                  <c:v>29180</c:v>
                </c:pt>
                <c:pt idx="2322">
                  <c:v>29181</c:v>
                </c:pt>
                <c:pt idx="2323">
                  <c:v>29182</c:v>
                </c:pt>
                <c:pt idx="2324">
                  <c:v>29183</c:v>
                </c:pt>
                <c:pt idx="2325">
                  <c:v>29184</c:v>
                </c:pt>
                <c:pt idx="2326">
                  <c:v>29185</c:v>
                </c:pt>
                <c:pt idx="2327">
                  <c:v>29186</c:v>
                </c:pt>
                <c:pt idx="2328">
                  <c:v>29187</c:v>
                </c:pt>
                <c:pt idx="2329">
                  <c:v>29188</c:v>
                </c:pt>
                <c:pt idx="2330">
                  <c:v>29189</c:v>
                </c:pt>
                <c:pt idx="2331">
                  <c:v>29190</c:v>
                </c:pt>
                <c:pt idx="2332">
                  <c:v>29191</c:v>
                </c:pt>
                <c:pt idx="2333">
                  <c:v>29192</c:v>
                </c:pt>
                <c:pt idx="2334">
                  <c:v>29193</c:v>
                </c:pt>
                <c:pt idx="2335">
                  <c:v>29194</c:v>
                </c:pt>
                <c:pt idx="2336">
                  <c:v>29195</c:v>
                </c:pt>
                <c:pt idx="2337">
                  <c:v>29196</c:v>
                </c:pt>
                <c:pt idx="2338">
                  <c:v>29197</c:v>
                </c:pt>
                <c:pt idx="2339">
                  <c:v>29198</c:v>
                </c:pt>
                <c:pt idx="2340">
                  <c:v>29199</c:v>
                </c:pt>
                <c:pt idx="2341">
                  <c:v>29200</c:v>
                </c:pt>
                <c:pt idx="2342">
                  <c:v>29201</c:v>
                </c:pt>
                <c:pt idx="2343">
                  <c:v>29202</c:v>
                </c:pt>
                <c:pt idx="2344">
                  <c:v>29203</c:v>
                </c:pt>
                <c:pt idx="2345">
                  <c:v>29204</c:v>
                </c:pt>
                <c:pt idx="2346">
                  <c:v>29205</c:v>
                </c:pt>
                <c:pt idx="2347">
                  <c:v>29206</c:v>
                </c:pt>
                <c:pt idx="2348">
                  <c:v>29207</c:v>
                </c:pt>
                <c:pt idx="2349">
                  <c:v>29208</c:v>
                </c:pt>
                <c:pt idx="2350">
                  <c:v>29209</c:v>
                </c:pt>
                <c:pt idx="2351">
                  <c:v>29210</c:v>
                </c:pt>
                <c:pt idx="2352">
                  <c:v>29211</c:v>
                </c:pt>
                <c:pt idx="2353">
                  <c:v>29212</c:v>
                </c:pt>
                <c:pt idx="2354">
                  <c:v>29213</c:v>
                </c:pt>
                <c:pt idx="2355">
                  <c:v>29214</c:v>
                </c:pt>
                <c:pt idx="2356">
                  <c:v>29215</c:v>
                </c:pt>
                <c:pt idx="2357">
                  <c:v>29216</c:v>
                </c:pt>
                <c:pt idx="2358">
                  <c:v>29217</c:v>
                </c:pt>
                <c:pt idx="2359">
                  <c:v>29218</c:v>
                </c:pt>
                <c:pt idx="2360">
                  <c:v>29219</c:v>
                </c:pt>
                <c:pt idx="2361">
                  <c:v>29220</c:v>
                </c:pt>
                <c:pt idx="2362">
                  <c:v>29221</c:v>
                </c:pt>
                <c:pt idx="2363">
                  <c:v>29222</c:v>
                </c:pt>
                <c:pt idx="2364">
                  <c:v>29223</c:v>
                </c:pt>
                <c:pt idx="2365">
                  <c:v>29224</c:v>
                </c:pt>
                <c:pt idx="2366">
                  <c:v>29225</c:v>
                </c:pt>
                <c:pt idx="2367">
                  <c:v>29226</c:v>
                </c:pt>
                <c:pt idx="2368">
                  <c:v>29227</c:v>
                </c:pt>
                <c:pt idx="2369">
                  <c:v>29228</c:v>
                </c:pt>
                <c:pt idx="2370">
                  <c:v>29229</c:v>
                </c:pt>
                <c:pt idx="2371">
                  <c:v>29230</c:v>
                </c:pt>
                <c:pt idx="2372">
                  <c:v>29231</c:v>
                </c:pt>
                <c:pt idx="2373">
                  <c:v>29232</c:v>
                </c:pt>
                <c:pt idx="2374">
                  <c:v>29233</c:v>
                </c:pt>
                <c:pt idx="2375">
                  <c:v>29234</c:v>
                </c:pt>
                <c:pt idx="2376">
                  <c:v>29235</c:v>
                </c:pt>
                <c:pt idx="2377">
                  <c:v>29236</c:v>
                </c:pt>
                <c:pt idx="2378">
                  <c:v>29237</c:v>
                </c:pt>
                <c:pt idx="2379">
                  <c:v>29238</c:v>
                </c:pt>
                <c:pt idx="2380">
                  <c:v>29239</c:v>
                </c:pt>
                <c:pt idx="2381">
                  <c:v>29240</c:v>
                </c:pt>
                <c:pt idx="2382">
                  <c:v>29241</c:v>
                </c:pt>
                <c:pt idx="2383">
                  <c:v>29242</c:v>
                </c:pt>
                <c:pt idx="2384">
                  <c:v>29243</c:v>
                </c:pt>
                <c:pt idx="2385">
                  <c:v>29244</c:v>
                </c:pt>
                <c:pt idx="2386">
                  <c:v>29245</c:v>
                </c:pt>
                <c:pt idx="2387">
                  <c:v>29246</c:v>
                </c:pt>
                <c:pt idx="2388">
                  <c:v>29247</c:v>
                </c:pt>
                <c:pt idx="2389">
                  <c:v>29248</c:v>
                </c:pt>
                <c:pt idx="2390">
                  <c:v>29249</c:v>
                </c:pt>
                <c:pt idx="2391">
                  <c:v>29250</c:v>
                </c:pt>
                <c:pt idx="2392">
                  <c:v>29251</c:v>
                </c:pt>
                <c:pt idx="2393">
                  <c:v>29252</c:v>
                </c:pt>
                <c:pt idx="2394">
                  <c:v>29253</c:v>
                </c:pt>
                <c:pt idx="2395">
                  <c:v>29254</c:v>
                </c:pt>
                <c:pt idx="2396">
                  <c:v>29255</c:v>
                </c:pt>
                <c:pt idx="2397">
                  <c:v>29256</c:v>
                </c:pt>
                <c:pt idx="2398">
                  <c:v>29257</c:v>
                </c:pt>
                <c:pt idx="2399">
                  <c:v>29258</c:v>
                </c:pt>
                <c:pt idx="2400">
                  <c:v>29259</c:v>
                </c:pt>
                <c:pt idx="2401">
                  <c:v>29260</c:v>
                </c:pt>
                <c:pt idx="2402">
                  <c:v>29261</c:v>
                </c:pt>
                <c:pt idx="2403">
                  <c:v>29262</c:v>
                </c:pt>
                <c:pt idx="2404">
                  <c:v>29263</c:v>
                </c:pt>
                <c:pt idx="2405">
                  <c:v>29264</c:v>
                </c:pt>
                <c:pt idx="2406">
                  <c:v>29265</c:v>
                </c:pt>
                <c:pt idx="2407">
                  <c:v>29266</c:v>
                </c:pt>
                <c:pt idx="2408">
                  <c:v>29267</c:v>
                </c:pt>
                <c:pt idx="2409">
                  <c:v>29268</c:v>
                </c:pt>
                <c:pt idx="2410">
                  <c:v>29269</c:v>
                </c:pt>
                <c:pt idx="2411">
                  <c:v>29270</c:v>
                </c:pt>
                <c:pt idx="2412">
                  <c:v>29271</c:v>
                </c:pt>
                <c:pt idx="2413">
                  <c:v>29272</c:v>
                </c:pt>
                <c:pt idx="2414">
                  <c:v>29273</c:v>
                </c:pt>
                <c:pt idx="2415">
                  <c:v>29274</c:v>
                </c:pt>
                <c:pt idx="2416">
                  <c:v>29275</c:v>
                </c:pt>
                <c:pt idx="2417">
                  <c:v>29276</c:v>
                </c:pt>
                <c:pt idx="2418">
                  <c:v>29277</c:v>
                </c:pt>
                <c:pt idx="2419">
                  <c:v>29278</c:v>
                </c:pt>
                <c:pt idx="2420">
                  <c:v>29279</c:v>
                </c:pt>
                <c:pt idx="2421">
                  <c:v>29280</c:v>
                </c:pt>
                <c:pt idx="2422">
                  <c:v>29281</c:v>
                </c:pt>
                <c:pt idx="2423">
                  <c:v>29282</c:v>
                </c:pt>
                <c:pt idx="2424">
                  <c:v>29283</c:v>
                </c:pt>
                <c:pt idx="2425">
                  <c:v>29284</c:v>
                </c:pt>
                <c:pt idx="2426">
                  <c:v>29285</c:v>
                </c:pt>
                <c:pt idx="2427">
                  <c:v>29286</c:v>
                </c:pt>
                <c:pt idx="2428">
                  <c:v>29287</c:v>
                </c:pt>
                <c:pt idx="2429">
                  <c:v>29288</c:v>
                </c:pt>
                <c:pt idx="2430">
                  <c:v>29289</c:v>
                </c:pt>
                <c:pt idx="2431">
                  <c:v>29290</c:v>
                </c:pt>
                <c:pt idx="2432">
                  <c:v>29291</c:v>
                </c:pt>
                <c:pt idx="2433">
                  <c:v>29292</c:v>
                </c:pt>
                <c:pt idx="2434">
                  <c:v>29293</c:v>
                </c:pt>
                <c:pt idx="2435">
                  <c:v>29294</c:v>
                </c:pt>
                <c:pt idx="2436">
                  <c:v>29295</c:v>
                </c:pt>
                <c:pt idx="2437">
                  <c:v>29296</c:v>
                </c:pt>
                <c:pt idx="2438">
                  <c:v>29297</c:v>
                </c:pt>
                <c:pt idx="2439">
                  <c:v>29298</c:v>
                </c:pt>
                <c:pt idx="2440">
                  <c:v>29299</c:v>
                </c:pt>
                <c:pt idx="2441">
                  <c:v>29300</c:v>
                </c:pt>
                <c:pt idx="2442">
                  <c:v>29301</c:v>
                </c:pt>
                <c:pt idx="2443">
                  <c:v>29302</c:v>
                </c:pt>
                <c:pt idx="2444">
                  <c:v>29303</c:v>
                </c:pt>
                <c:pt idx="2445">
                  <c:v>29304</c:v>
                </c:pt>
                <c:pt idx="2446">
                  <c:v>29305</c:v>
                </c:pt>
                <c:pt idx="2447">
                  <c:v>29306</c:v>
                </c:pt>
                <c:pt idx="2448">
                  <c:v>29307</c:v>
                </c:pt>
                <c:pt idx="2449">
                  <c:v>29308</c:v>
                </c:pt>
                <c:pt idx="2450">
                  <c:v>29309</c:v>
                </c:pt>
                <c:pt idx="2451">
                  <c:v>29310</c:v>
                </c:pt>
                <c:pt idx="2452">
                  <c:v>29311</c:v>
                </c:pt>
                <c:pt idx="2453">
                  <c:v>29312</c:v>
                </c:pt>
                <c:pt idx="2454">
                  <c:v>29313</c:v>
                </c:pt>
                <c:pt idx="2455">
                  <c:v>29314</c:v>
                </c:pt>
                <c:pt idx="2456">
                  <c:v>29315</c:v>
                </c:pt>
                <c:pt idx="2457">
                  <c:v>29316</c:v>
                </c:pt>
                <c:pt idx="2458">
                  <c:v>29317</c:v>
                </c:pt>
                <c:pt idx="2459">
                  <c:v>29318</c:v>
                </c:pt>
                <c:pt idx="2460">
                  <c:v>29319</c:v>
                </c:pt>
                <c:pt idx="2461">
                  <c:v>29320</c:v>
                </c:pt>
                <c:pt idx="2462">
                  <c:v>29321</c:v>
                </c:pt>
                <c:pt idx="2463">
                  <c:v>29322</c:v>
                </c:pt>
                <c:pt idx="2464">
                  <c:v>29323</c:v>
                </c:pt>
                <c:pt idx="2465">
                  <c:v>29324</c:v>
                </c:pt>
                <c:pt idx="2466">
                  <c:v>29325</c:v>
                </c:pt>
                <c:pt idx="2467">
                  <c:v>29326</c:v>
                </c:pt>
                <c:pt idx="2468">
                  <c:v>29327</c:v>
                </c:pt>
                <c:pt idx="2469">
                  <c:v>29328</c:v>
                </c:pt>
                <c:pt idx="2470">
                  <c:v>29329</c:v>
                </c:pt>
                <c:pt idx="2471">
                  <c:v>29330</c:v>
                </c:pt>
                <c:pt idx="2472">
                  <c:v>29331</c:v>
                </c:pt>
                <c:pt idx="2473">
                  <c:v>29332</c:v>
                </c:pt>
                <c:pt idx="2474">
                  <c:v>29333</c:v>
                </c:pt>
                <c:pt idx="2475">
                  <c:v>29334</c:v>
                </c:pt>
                <c:pt idx="2476">
                  <c:v>29335</c:v>
                </c:pt>
                <c:pt idx="2477">
                  <c:v>29336</c:v>
                </c:pt>
                <c:pt idx="2478">
                  <c:v>29337</c:v>
                </c:pt>
                <c:pt idx="2479">
                  <c:v>29338</c:v>
                </c:pt>
                <c:pt idx="2480">
                  <c:v>29339</c:v>
                </c:pt>
                <c:pt idx="2481">
                  <c:v>29340</c:v>
                </c:pt>
                <c:pt idx="2482">
                  <c:v>29341</c:v>
                </c:pt>
                <c:pt idx="2483">
                  <c:v>29342</c:v>
                </c:pt>
                <c:pt idx="2484">
                  <c:v>29343</c:v>
                </c:pt>
                <c:pt idx="2485">
                  <c:v>29344</c:v>
                </c:pt>
                <c:pt idx="2486">
                  <c:v>29345</c:v>
                </c:pt>
                <c:pt idx="2487">
                  <c:v>29346</c:v>
                </c:pt>
                <c:pt idx="2488">
                  <c:v>29347</c:v>
                </c:pt>
                <c:pt idx="2489">
                  <c:v>29348</c:v>
                </c:pt>
                <c:pt idx="2490">
                  <c:v>29349</c:v>
                </c:pt>
                <c:pt idx="2491">
                  <c:v>29350</c:v>
                </c:pt>
                <c:pt idx="2492">
                  <c:v>29351</c:v>
                </c:pt>
                <c:pt idx="2493">
                  <c:v>29352</c:v>
                </c:pt>
                <c:pt idx="2494">
                  <c:v>29353</c:v>
                </c:pt>
                <c:pt idx="2495">
                  <c:v>29354</c:v>
                </c:pt>
                <c:pt idx="2496">
                  <c:v>29355</c:v>
                </c:pt>
                <c:pt idx="2497">
                  <c:v>29356</c:v>
                </c:pt>
                <c:pt idx="2498">
                  <c:v>29357</c:v>
                </c:pt>
                <c:pt idx="2499">
                  <c:v>29358</c:v>
                </c:pt>
                <c:pt idx="2500">
                  <c:v>29359</c:v>
                </c:pt>
                <c:pt idx="2501">
                  <c:v>29360</c:v>
                </c:pt>
                <c:pt idx="2502">
                  <c:v>29361</c:v>
                </c:pt>
                <c:pt idx="2503">
                  <c:v>29362</c:v>
                </c:pt>
                <c:pt idx="2504">
                  <c:v>29363</c:v>
                </c:pt>
                <c:pt idx="2505">
                  <c:v>29364</c:v>
                </c:pt>
                <c:pt idx="2506">
                  <c:v>29365</c:v>
                </c:pt>
                <c:pt idx="2507">
                  <c:v>29366</c:v>
                </c:pt>
                <c:pt idx="2508">
                  <c:v>29367</c:v>
                </c:pt>
                <c:pt idx="2509">
                  <c:v>29368</c:v>
                </c:pt>
                <c:pt idx="2510">
                  <c:v>29369</c:v>
                </c:pt>
                <c:pt idx="2511">
                  <c:v>29370</c:v>
                </c:pt>
                <c:pt idx="2512">
                  <c:v>29371</c:v>
                </c:pt>
                <c:pt idx="2513">
                  <c:v>29372</c:v>
                </c:pt>
                <c:pt idx="2514">
                  <c:v>29373</c:v>
                </c:pt>
                <c:pt idx="2515">
                  <c:v>29374</c:v>
                </c:pt>
                <c:pt idx="2516">
                  <c:v>29375</c:v>
                </c:pt>
                <c:pt idx="2517">
                  <c:v>29376</c:v>
                </c:pt>
                <c:pt idx="2518">
                  <c:v>29377</c:v>
                </c:pt>
                <c:pt idx="2519">
                  <c:v>29378</c:v>
                </c:pt>
                <c:pt idx="2520">
                  <c:v>29379</c:v>
                </c:pt>
                <c:pt idx="2521">
                  <c:v>29380</c:v>
                </c:pt>
                <c:pt idx="2522">
                  <c:v>29381</c:v>
                </c:pt>
                <c:pt idx="2523">
                  <c:v>29382</c:v>
                </c:pt>
                <c:pt idx="2524">
                  <c:v>29383</c:v>
                </c:pt>
                <c:pt idx="2525">
                  <c:v>29384</c:v>
                </c:pt>
                <c:pt idx="2526">
                  <c:v>29385</c:v>
                </c:pt>
                <c:pt idx="2527">
                  <c:v>29386</c:v>
                </c:pt>
                <c:pt idx="2528">
                  <c:v>29387</c:v>
                </c:pt>
                <c:pt idx="2529">
                  <c:v>29388</c:v>
                </c:pt>
                <c:pt idx="2530">
                  <c:v>29389</c:v>
                </c:pt>
                <c:pt idx="2531">
                  <c:v>29390</c:v>
                </c:pt>
                <c:pt idx="2532">
                  <c:v>29391</c:v>
                </c:pt>
                <c:pt idx="2533">
                  <c:v>29392</c:v>
                </c:pt>
                <c:pt idx="2534">
                  <c:v>29393</c:v>
                </c:pt>
                <c:pt idx="2535">
                  <c:v>29394</c:v>
                </c:pt>
                <c:pt idx="2536">
                  <c:v>29395</c:v>
                </c:pt>
                <c:pt idx="2537">
                  <c:v>29396</c:v>
                </c:pt>
                <c:pt idx="2538">
                  <c:v>29397</c:v>
                </c:pt>
                <c:pt idx="2539">
                  <c:v>29398</c:v>
                </c:pt>
                <c:pt idx="2540">
                  <c:v>29399</c:v>
                </c:pt>
                <c:pt idx="2541">
                  <c:v>29400</c:v>
                </c:pt>
                <c:pt idx="2542">
                  <c:v>29401</c:v>
                </c:pt>
                <c:pt idx="2543">
                  <c:v>29402</c:v>
                </c:pt>
                <c:pt idx="2544">
                  <c:v>29403</c:v>
                </c:pt>
                <c:pt idx="2545">
                  <c:v>29404</c:v>
                </c:pt>
                <c:pt idx="2546">
                  <c:v>29405</c:v>
                </c:pt>
                <c:pt idx="2547">
                  <c:v>29406</c:v>
                </c:pt>
                <c:pt idx="2548">
                  <c:v>29407</c:v>
                </c:pt>
                <c:pt idx="2549">
                  <c:v>29408</c:v>
                </c:pt>
                <c:pt idx="2550">
                  <c:v>29409</c:v>
                </c:pt>
                <c:pt idx="2551">
                  <c:v>29410</c:v>
                </c:pt>
                <c:pt idx="2552">
                  <c:v>29411</c:v>
                </c:pt>
                <c:pt idx="2553">
                  <c:v>29412</c:v>
                </c:pt>
                <c:pt idx="2554">
                  <c:v>29413</c:v>
                </c:pt>
                <c:pt idx="2555">
                  <c:v>29414</c:v>
                </c:pt>
                <c:pt idx="2556">
                  <c:v>29415</c:v>
                </c:pt>
                <c:pt idx="2557">
                  <c:v>29416</c:v>
                </c:pt>
                <c:pt idx="2558">
                  <c:v>29417</c:v>
                </c:pt>
                <c:pt idx="2559">
                  <c:v>29418</c:v>
                </c:pt>
                <c:pt idx="2560">
                  <c:v>29419</c:v>
                </c:pt>
                <c:pt idx="2561">
                  <c:v>29420</c:v>
                </c:pt>
                <c:pt idx="2562">
                  <c:v>29421</c:v>
                </c:pt>
                <c:pt idx="2563">
                  <c:v>29422</c:v>
                </c:pt>
                <c:pt idx="2564">
                  <c:v>29423</c:v>
                </c:pt>
                <c:pt idx="2565">
                  <c:v>29424</c:v>
                </c:pt>
                <c:pt idx="2566">
                  <c:v>29425</c:v>
                </c:pt>
                <c:pt idx="2567">
                  <c:v>29426</c:v>
                </c:pt>
                <c:pt idx="2568">
                  <c:v>29427</c:v>
                </c:pt>
                <c:pt idx="2569">
                  <c:v>29428</c:v>
                </c:pt>
                <c:pt idx="2570">
                  <c:v>29429</c:v>
                </c:pt>
                <c:pt idx="2571">
                  <c:v>29430</c:v>
                </c:pt>
                <c:pt idx="2572">
                  <c:v>29431</c:v>
                </c:pt>
                <c:pt idx="2573">
                  <c:v>29432</c:v>
                </c:pt>
                <c:pt idx="2574">
                  <c:v>29433</c:v>
                </c:pt>
                <c:pt idx="2575">
                  <c:v>29434</c:v>
                </c:pt>
                <c:pt idx="2576">
                  <c:v>29435</c:v>
                </c:pt>
                <c:pt idx="2577">
                  <c:v>29436</c:v>
                </c:pt>
                <c:pt idx="2578">
                  <c:v>29437</c:v>
                </c:pt>
                <c:pt idx="2579">
                  <c:v>29438</c:v>
                </c:pt>
                <c:pt idx="2580">
                  <c:v>29439</c:v>
                </c:pt>
                <c:pt idx="2581">
                  <c:v>29440</c:v>
                </c:pt>
                <c:pt idx="2582">
                  <c:v>29441</c:v>
                </c:pt>
                <c:pt idx="2583">
                  <c:v>29442</c:v>
                </c:pt>
                <c:pt idx="2584">
                  <c:v>29443</c:v>
                </c:pt>
                <c:pt idx="2585">
                  <c:v>29444</c:v>
                </c:pt>
                <c:pt idx="2586">
                  <c:v>29445</c:v>
                </c:pt>
                <c:pt idx="2587">
                  <c:v>29446</c:v>
                </c:pt>
                <c:pt idx="2588">
                  <c:v>29447</c:v>
                </c:pt>
                <c:pt idx="2589">
                  <c:v>29448</c:v>
                </c:pt>
                <c:pt idx="2590">
                  <c:v>29449</c:v>
                </c:pt>
                <c:pt idx="2591">
                  <c:v>29450</c:v>
                </c:pt>
                <c:pt idx="2592">
                  <c:v>29451</c:v>
                </c:pt>
                <c:pt idx="2593">
                  <c:v>29452</c:v>
                </c:pt>
                <c:pt idx="2594">
                  <c:v>29453</c:v>
                </c:pt>
                <c:pt idx="2595">
                  <c:v>29454</c:v>
                </c:pt>
                <c:pt idx="2596">
                  <c:v>29455</c:v>
                </c:pt>
                <c:pt idx="2597">
                  <c:v>29456</c:v>
                </c:pt>
                <c:pt idx="2598">
                  <c:v>29457</c:v>
                </c:pt>
                <c:pt idx="2599">
                  <c:v>29458</c:v>
                </c:pt>
                <c:pt idx="2600">
                  <c:v>29459</c:v>
                </c:pt>
                <c:pt idx="2601">
                  <c:v>29460</c:v>
                </c:pt>
                <c:pt idx="2602">
                  <c:v>29461</c:v>
                </c:pt>
                <c:pt idx="2603">
                  <c:v>29462</c:v>
                </c:pt>
                <c:pt idx="2604">
                  <c:v>29463</c:v>
                </c:pt>
                <c:pt idx="2605">
                  <c:v>29464</c:v>
                </c:pt>
                <c:pt idx="2606">
                  <c:v>29465</c:v>
                </c:pt>
                <c:pt idx="2607">
                  <c:v>29466</c:v>
                </c:pt>
                <c:pt idx="2608">
                  <c:v>29467</c:v>
                </c:pt>
                <c:pt idx="2609">
                  <c:v>29468</c:v>
                </c:pt>
                <c:pt idx="2610">
                  <c:v>29469</c:v>
                </c:pt>
                <c:pt idx="2611">
                  <c:v>29470</c:v>
                </c:pt>
                <c:pt idx="2612">
                  <c:v>29471</c:v>
                </c:pt>
                <c:pt idx="2613">
                  <c:v>29472</c:v>
                </c:pt>
                <c:pt idx="2614">
                  <c:v>29473</c:v>
                </c:pt>
                <c:pt idx="2615">
                  <c:v>29474</c:v>
                </c:pt>
                <c:pt idx="2616">
                  <c:v>29475</c:v>
                </c:pt>
                <c:pt idx="2617">
                  <c:v>29476</c:v>
                </c:pt>
                <c:pt idx="2618">
                  <c:v>29477</c:v>
                </c:pt>
                <c:pt idx="2619">
                  <c:v>29478</c:v>
                </c:pt>
                <c:pt idx="2620">
                  <c:v>29479</c:v>
                </c:pt>
                <c:pt idx="2621">
                  <c:v>29480</c:v>
                </c:pt>
                <c:pt idx="2622">
                  <c:v>29481</c:v>
                </c:pt>
                <c:pt idx="2623">
                  <c:v>29482</c:v>
                </c:pt>
                <c:pt idx="2624">
                  <c:v>29483</c:v>
                </c:pt>
                <c:pt idx="2625">
                  <c:v>29484</c:v>
                </c:pt>
                <c:pt idx="2626">
                  <c:v>29485</c:v>
                </c:pt>
                <c:pt idx="2627">
                  <c:v>29486</c:v>
                </c:pt>
                <c:pt idx="2628">
                  <c:v>29487</c:v>
                </c:pt>
                <c:pt idx="2629">
                  <c:v>29488</c:v>
                </c:pt>
                <c:pt idx="2630">
                  <c:v>29489</c:v>
                </c:pt>
                <c:pt idx="2631">
                  <c:v>29490</c:v>
                </c:pt>
                <c:pt idx="2632">
                  <c:v>29491</c:v>
                </c:pt>
                <c:pt idx="2633">
                  <c:v>29492</c:v>
                </c:pt>
                <c:pt idx="2634">
                  <c:v>29493</c:v>
                </c:pt>
                <c:pt idx="2635">
                  <c:v>29494</c:v>
                </c:pt>
                <c:pt idx="2636">
                  <c:v>29495</c:v>
                </c:pt>
                <c:pt idx="2637">
                  <c:v>29496</c:v>
                </c:pt>
                <c:pt idx="2638">
                  <c:v>29497</c:v>
                </c:pt>
                <c:pt idx="2639">
                  <c:v>29498</c:v>
                </c:pt>
                <c:pt idx="2640">
                  <c:v>29499</c:v>
                </c:pt>
                <c:pt idx="2641">
                  <c:v>29500</c:v>
                </c:pt>
                <c:pt idx="2642">
                  <c:v>29501</c:v>
                </c:pt>
                <c:pt idx="2643">
                  <c:v>29502</c:v>
                </c:pt>
                <c:pt idx="2644">
                  <c:v>29503</c:v>
                </c:pt>
                <c:pt idx="2645">
                  <c:v>29504</c:v>
                </c:pt>
                <c:pt idx="2646">
                  <c:v>29505</c:v>
                </c:pt>
                <c:pt idx="2647">
                  <c:v>29506</c:v>
                </c:pt>
                <c:pt idx="2648">
                  <c:v>29507</c:v>
                </c:pt>
                <c:pt idx="2649">
                  <c:v>29508</c:v>
                </c:pt>
                <c:pt idx="2650">
                  <c:v>29509</c:v>
                </c:pt>
                <c:pt idx="2651">
                  <c:v>29510</c:v>
                </c:pt>
                <c:pt idx="2652">
                  <c:v>29511</c:v>
                </c:pt>
                <c:pt idx="2653">
                  <c:v>29512</c:v>
                </c:pt>
                <c:pt idx="2654">
                  <c:v>29513</c:v>
                </c:pt>
                <c:pt idx="2655">
                  <c:v>29514</c:v>
                </c:pt>
                <c:pt idx="2656">
                  <c:v>29515</c:v>
                </c:pt>
                <c:pt idx="2657">
                  <c:v>29516</c:v>
                </c:pt>
                <c:pt idx="2658">
                  <c:v>29517</c:v>
                </c:pt>
                <c:pt idx="2659">
                  <c:v>29518</c:v>
                </c:pt>
                <c:pt idx="2660">
                  <c:v>29519</c:v>
                </c:pt>
                <c:pt idx="2661">
                  <c:v>29520</c:v>
                </c:pt>
                <c:pt idx="2662">
                  <c:v>29521</c:v>
                </c:pt>
                <c:pt idx="2663">
                  <c:v>29522</c:v>
                </c:pt>
                <c:pt idx="2664">
                  <c:v>29523</c:v>
                </c:pt>
                <c:pt idx="2665">
                  <c:v>29524</c:v>
                </c:pt>
                <c:pt idx="2666">
                  <c:v>29525</c:v>
                </c:pt>
                <c:pt idx="2667">
                  <c:v>29526</c:v>
                </c:pt>
                <c:pt idx="2668">
                  <c:v>29527</c:v>
                </c:pt>
                <c:pt idx="2669">
                  <c:v>29528</c:v>
                </c:pt>
                <c:pt idx="2670">
                  <c:v>29529</c:v>
                </c:pt>
                <c:pt idx="2671">
                  <c:v>29530</c:v>
                </c:pt>
                <c:pt idx="2672">
                  <c:v>29531</c:v>
                </c:pt>
                <c:pt idx="2673">
                  <c:v>29532</c:v>
                </c:pt>
                <c:pt idx="2674">
                  <c:v>29533</c:v>
                </c:pt>
                <c:pt idx="2675">
                  <c:v>29534</c:v>
                </c:pt>
                <c:pt idx="2676">
                  <c:v>29535</c:v>
                </c:pt>
                <c:pt idx="2677">
                  <c:v>29536</c:v>
                </c:pt>
                <c:pt idx="2678">
                  <c:v>29537</c:v>
                </c:pt>
                <c:pt idx="2679">
                  <c:v>29538</c:v>
                </c:pt>
                <c:pt idx="2680">
                  <c:v>29539</c:v>
                </c:pt>
                <c:pt idx="2681">
                  <c:v>29540</c:v>
                </c:pt>
                <c:pt idx="2682">
                  <c:v>29541</c:v>
                </c:pt>
                <c:pt idx="2683">
                  <c:v>29542</c:v>
                </c:pt>
                <c:pt idx="2684">
                  <c:v>29543</c:v>
                </c:pt>
                <c:pt idx="2685">
                  <c:v>29544</c:v>
                </c:pt>
                <c:pt idx="2686">
                  <c:v>29545</c:v>
                </c:pt>
                <c:pt idx="2687">
                  <c:v>29546</c:v>
                </c:pt>
                <c:pt idx="2688">
                  <c:v>29547</c:v>
                </c:pt>
                <c:pt idx="2689">
                  <c:v>29548</c:v>
                </c:pt>
                <c:pt idx="2690">
                  <c:v>29549</c:v>
                </c:pt>
                <c:pt idx="2691">
                  <c:v>29550</c:v>
                </c:pt>
                <c:pt idx="2692">
                  <c:v>29551</c:v>
                </c:pt>
                <c:pt idx="2693">
                  <c:v>29552</c:v>
                </c:pt>
                <c:pt idx="2694">
                  <c:v>29553</c:v>
                </c:pt>
                <c:pt idx="2695">
                  <c:v>29554</c:v>
                </c:pt>
                <c:pt idx="2696">
                  <c:v>29555</c:v>
                </c:pt>
                <c:pt idx="2697">
                  <c:v>29556</c:v>
                </c:pt>
                <c:pt idx="2698">
                  <c:v>29557</c:v>
                </c:pt>
                <c:pt idx="2699">
                  <c:v>29558</c:v>
                </c:pt>
                <c:pt idx="2700">
                  <c:v>29559</c:v>
                </c:pt>
                <c:pt idx="2701">
                  <c:v>29560</c:v>
                </c:pt>
                <c:pt idx="2702">
                  <c:v>29561</c:v>
                </c:pt>
                <c:pt idx="2703">
                  <c:v>29562</c:v>
                </c:pt>
                <c:pt idx="2704">
                  <c:v>29563</c:v>
                </c:pt>
                <c:pt idx="2705">
                  <c:v>29564</c:v>
                </c:pt>
                <c:pt idx="2706">
                  <c:v>29565</c:v>
                </c:pt>
                <c:pt idx="2707">
                  <c:v>29566</c:v>
                </c:pt>
                <c:pt idx="2708">
                  <c:v>29567</c:v>
                </c:pt>
                <c:pt idx="2709">
                  <c:v>29568</c:v>
                </c:pt>
                <c:pt idx="2710">
                  <c:v>29569</c:v>
                </c:pt>
                <c:pt idx="2711">
                  <c:v>29570</c:v>
                </c:pt>
                <c:pt idx="2712">
                  <c:v>29571</c:v>
                </c:pt>
                <c:pt idx="2713">
                  <c:v>29572</c:v>
                </c:pt>
                <c:pt idx="2714">
                  <c:v>29573</c:v>
                </c:pt>
                <c:pt idx="2715">
                  <c:v>29574</c:v>
                </c:pt>
                <c:pt idx="2716">
                  <c:v>29575</c:v>
                </c:pt>
                <c:pt idx="2717">
                  <c:v>29576</c:v>
                </c:pt>
                <c:pt idx="2718">
                  <c:v>29577</c:v>
                </c:pt>
                <c:pt idx="2719">
                  <c:v>29578</c:v>
                </c:pt>
                <c:pt idx="2720">
                  <c:v>29579</c:v>
                </c:pt>
                <c:pt idx="2721">
                  <c:v>29580</c:v>
                </c:pt>
                <c:pt idx="2722">
                  <c:v>29581</c:v>
                </c:pt>
                <c:pt idx="2723">
                  <c:v>29582</c:v>
                </c:pt>
                <c:pt idx="2724">
                  <c:v>29583</c:v>
                </c:pt>
                <c:pt idx="2725">
                  <c:v>29584</c:v>
                </c:pt>
                <c:pt idx="2726">
                  <c:v>29585</c:v>
                </c:pt>
                <c:pt idx="2727">
                  <c:v>29586</c:v>
                </c:pt>
                <c:pt idx="2728">
                  <c:v>29587</c:v>
                </c:pt>
                <c:pt idx="2729">
                  <c:v>29588</c:v>
                </c:pt>
                <c:pt idx="2730">
                  <c:v>29589</c:v>
                </c:pt>
                <c:pt idx="2731">
                  <c:v>29590</c:v>
                </c:pt>
                <c:pt idx="2732">
                  <c:v>29591</c:v>
                </c:pt>
                <c:pt idx="2733">
                  <c:v>29592</c:v>
                </c:pt>
                <c:pt idx="2734">
                  <c:v>29593</c:v>
                </c:pt>
                <c:pt idx="2735">
                  <c:v>29594</c:v>
                </c:pt>
                <c:pt idx="2736">
                  <c:v>29595</c:v>
                </c:pt>
                <c:pt idx="2737">
                  <c:v>29596</c:v>
                </c:pt>
                <c:pt idx="2738">
                  <c:v>29597</c:v>
                </c:pt>
                <c:pt idx="2739">
                  <c:v>29598</c:v>
                </c:pt>
                <c:pt idx="2740">
                  <c:v>29599</c:v>
                </c:pt>
                <c:pt idx="2741">
                  <c:v>29600</c:v>
                </c:pt>
                <c:pt idx="2742">
                  <c:v>29601</c:v>
                </c:pt>
                <c:pt idx="2743">
                  <c:v>29602</c:v>
                </c:pt>
                <c:pt idx="2744">
                  <c:v>29603</c:v>
                </c:pt>
                <c:pt idx="2745">
                  <c:v>29604</c:v>
                </c:pt>
                <c:pt idx="2746">
                  <c:v>29605</c:v>
                </c:pt>
                <c:pt idx="2747">
                  <c:v>29606</c:v>
                </c:pt>
                <c:pt idx="2748">
                  <c:v>29607</c:v>
                </c:pt>
                <c:pt idx="2749">
                  <c:v>29608</c:v>
                </c:pt>
                <c:pt idx="2750">
                  <c:v>29609</c:v>
                </c:pt>
                <c:pt idx="2751">
                  <c:v>29610</c:v>
                </c:pt>
                <c:pt idx="2752">
                  <c:v>29611</c:v>
                </c:pt>
                <c:pt idx="2753">
                  <c:v>29612</c:v>
                </c:pt>
                <c:pt idx="2754">
                  <c:v>29613</c:v>
                </c:pt>
                <c:pt idx="2755">
                  <c:v>29614</c:v>
                </c:pt>
                <c:pt idx="2756">
                  <c:v>29615</c:v>
                </c:pt>
                <c:pt idx="2757">
                  <c:v>29616</c:v>
                </c:pt>
                <c:pt idx="2758">
                  <c:v>29617</c:v>
                </c:pt>
                <c:pt idx="2759">
                  <c:v>29618</c:v>
                </c:pt>
                <c:pt idx="2760">
                  <c:v>29619</c:v>
                </c:pt>
                <c:pt idx="2761">
                  <c:v>29620</c:v>
                </c:pt>
                <c:pt idx="2762">
                  <c:v>29621</c:v>
                </c:pt>
                <c:pt idx="2763">
                  <c:v>29622</c:v>
                </c:pt>
                <c:pt idx="2764">
                  <c:v>29623</c:v>
                </c:pt>
                <c:pt idx="2765">
                  <c:v>29624</c:v>
                </c:pt>
                <c:pt idx="2766">
                  <c:v>29625</c:v>
                </c:pt>
                <c:pt idx="2767">
                  <c:v>29626</c:v>
                </c:pt>
                <c:pt idx="2768">
                  <c:v>29627</c:v>
                </c:pt>
                <c:pt idx="2769">
                  <c:v>29628</c:v>
                </c:pt>
                <c:pt idx="2770">
                  <c:v>29629</c:v>
                </c:pt>
                <c:pt idx="2771">
                  <c:v>29630</c:v>
                </c:pt>
                <c:pt idx="2772">
                  <c:v>29631</c:v>
                </c:pt>
                <c:pt idx="2773">
                  <c:v>29632</c:v>
                </c:pt>
                <c:pt idx="2774">
                  <c:v>29633</c:v>
                </c:pt>
                <c:pt idx="2775">
                  <c:v>29634</c:v>
                </c:pt>
                <c:pt idx="2776">
                  <c:v>29635</c:v>
                </c:pt>
                <c:pt idx="2777">
                  <c:v>29636</c:v>
                </c:pt>
                <c:pt idx="2778">
                  <c:v>29637</c:v>
                </c:pt>
                <c:pt idx="2779">
                  <c:v>29638</c:v>
                </c:pt>
                <c:pt idx="2780">
                  <c:v>29639</c:v>
                </c:pt>
                <c:pt idx="2781">
                  <c:v>29640</c:v>
                </c:pt>
                <c:pt idx="2782">
                  <c:v>29641</c:v>
                </c:pt>
                <c:pt idx="2783">
                  <c:v>29642</c:v>
                </c:pt>
                <c:pt idx="2784">
                  <c:v>29643</c:v>
                </c:pt>
                <c:pt idx="2785">
                  <c:v>29644</c:v>
                </c:pt>
                <c:pt idx="2786">
                  <c:v>29645</c:v>
                </c:pt>
                <c:pt idx="2787">
                  <c:v>29646</c:v>
                </c:pt>
                <c:pt idx="2788">
                  <c:v>29647</c:v>
                </c:pt>
                <c:pt idx="2789">
                  <c:v>29648</c:v>
                </c:pt>
                <c:pt idx="2790">
                  <c:v>29649</c:v>
                </c:pt>
                <c:pt idx="2791">
                  <c:v>29650</c:v>
                </c:pt>
                <c:pt idx="2792">
                  <c:v>29651</c:v>
                </c:pt>
                <c:pt idx="2793">
                  <c:v>29652</c:v>
                </c:pt>
                <c:pt idx="2794">
                  <c:v>29653</c:v>
                </c:pt>
                <c:pt idx="2795">
                  <c:v>29654</c:v>
                </c:pt>
                <c:pt idx="2796">
                  <c:v>29655</c:v>
                </c:pt>
                <c:pt idx="2797">
                  <c:v>29656</c:v>
                </c:pt>
                <c:pt idx="2798">
                  <c:v>29657</c:v>
                </c:pt>
                <c:pt idx="2799">
                  <c:v>29658</c:v>
                </c:pt>
                <c:pt idx="2800">
                  <c:v>29659</c:v>
                </c:pt>
                <c:pt idx="2801">
                  <c:v>29660</c:v>
                </c:pt>
                <c:pt idx="2802">
                  <c:v>29661</c:v>
                </c:pt>
                <c:pt idx="2803">
                  <c:v>29662</c:v>
                </c:pt>
                <c:pt idx="2804">
                  <c:v>29663</c:v>
                </c:pt>
                <c:pt idx="2805">
                  <c:v>29664</c:v>
                </c:pt>
                <c:pt idx="2806">
                  <c:v>29665</c:v>
                </c:pt>
                <c:pt idx="2807">
                  <c:v>29666</c:v>
                </c:pt>
                <c:pt idx="2808">
                  <c:v>29667</c:v>
                </c:pt>
                <c:pt idx="2809">
                  <c:v>29668</c:v>
                </c:pt>
                <c:pt idx="2810">
                  <c:v>29669</c:v>
                </c:pt>
                <c:pt idx="2811">
                  <c:v>29670</c:v>
                </c:pt>
                <c:pt idx="2812">
                  <c:v>29671</c:v>
                </c:pt>
                <c:pt idx="2813">
                  <c:v>29672</c:v>
                </c:pt>
                <c:pt idx="2814">
                  <c:v>29673</c:v>
                </c:pt>
                <c:pt idx="2815">
                  <c:v>29674</c:v>
                </c:pt>
                <c:pt idx="2816">
                  <c:v>29675</c:v>
                </c:pt>
                <c:pt idx="2817">
                  <c:v>29676</c:v>
                </c:pt>
                <c:pt idx="2818">
                  <c:v>29677</c:v>
                </c:pt>
                <c:pt idx="2819">
                  <c:v>29678</c:v>
                </c:pt>
                <c:pt idx="2820">
                  <c:v>29679</c:v>
                </c:pt>
                <c:pt idx="2821">
                  <c:v>29680</c:v>
                </c:pt>
                <c:pt idx="2822">
                  <c:v>29681</c:v>
                </c:pt>
                <c:pt idx="2823">
                  <c:v>29682</c:v>
                </c:pt>
                <c:pt idx="2824">
                  <c:v>29683</c:v>
                </c:pt>
                <c:pt idx="2825">
                  <c:v>29684</c:v>
                </c:pt>
                <c:pt idx="2826">
                  <c:v>29685</c:v>
                </c:pt>
                <c:pt idx="2827">
                  <c:v>29686</c:v>
                </c:pt>
                <c:pt idx="2828">
                  <c:v>29687</c:v>
                </c:pt>
                <c:pt idx="2829">
                  <c:v>29688</c:v>
                </c:pt>
                <c:pt idx="2830">
                  <c:v>29689</c:v>
                </c:pt>
                <c:pt idx="2831">
                  <c:v>29690</c:v>
                </c:pt>
                <c:pt idx="2832">
                  <c:v>29691</c:v>
                </c:pt>
                <c:pt idx="2833">
                  <c:v>29692</c:v>
                </c:pt>
                <c:pt idx="2834">
                  <c:v>29693</c:v>
                </c:pt>
                <c:pt idx="2835">
                  <c:v>29694</c:v>
                </c:pt>
                <c:pt idx="2836">
                  <c:v>29695</c:v>
                </c:pt>
                <c:pt idx="2837">
                  <c:v>29696</c:v>
                </c:pt>
                <c:pt idx="2838">
                  <c:v>29697</c:v>
                </c:pt>
                <c:pt idx="2839">
                  <c:v>29698</c:v>
                </c:pt>
                <c:pt idx="2840">
                  <c:v>29699</c:v>
                </c:pt>
                <c:pt idx="2841">
                  <c:v>29700</c:v>
                </c:pt>
                <c:pt idx="2842">
                  <c:v>29701</c:v>
                </c:pt>
                <c:pt idx="2843">
                  <c:v>29702</c:v>
                </c:pt>
                <c:pt idx="2844">
                  <c:v>29703</c:v>
                </c:pt>
                <c:pt idx="2845">
                  <c:v>29704</c:v>
                </c:pt>
                <c:pt idx="2846">
                  <c:v>29705</c:v>
                </c:pt>
                <c:pt idx="2847">
                  <c:v>29706</c:v>
                </c:pt>
                <c:pt idx="2848">
                  <c:v>29707</c:v>
                </c:pt>
                <c:pt idx="2849">
                  <c:v>29708</c:v>
                </c:pt>
                <c:pt idx="2850">
                  <c:v>29709</c:v>
                </c:pt>
                <c:pt idx="2851">
                  <c:v>29710</c:v>
                </c:pt>
                <c:pt idx="2852">
                  <c:v>29711</c:v>
                </c:pt>
                <c:pt idx="2853">
                  <c:v>29712</c:v>
                </c:pt>
                <c:pt idx="2854">
                  <c:v>29713</c:v>
                </c:pt>
                <c:pt idx="2855">
                  <c:v>29714</c:v>
                </c:pt>
                <c:pt idx="2856">
                  <c:v>29715</c:v>
                </c:pt>
                <c:pt idx="2857">
                  <c:v>29716</c:v>
                </c:pt>
                <c:pt idx="2858">
                  <c:v>29717</c:v>
                </c:pt>
                <c:pt idx="2859">
                  <c:v>29718</c:v>
                </c:pt>
                <c:pt idx="2860">
                  <c:v>29719</c:v>
                </c:pt>
                <c:pt idx="2861">
                  <c:v>29720</c:v>
                </c:pt>
                <c:pt idx="2862">
                  <c:v>29721</c:v>
                </c:pt>
                <c:pt idx="2863">
                  <c:v>29722</c:v>
                </c:pt>
                <c:pt idx="2864">
                  <c:v>29723</c:v>
                </c:pt>
                <c:pt idx="2865">
                  <c:v>29724</c:v>
                </c:pt>
                <c:pt idx="2866">
                  <c:v>29725</c:v>
                </c:pt>
                <c:pt idx="2867">
                  <c:v>29726</c:v>
                </c:pt>
                <c:pt idx="2868">
                  <c:v>29727</c:v>
                </c:pt>
                <c:pt idx="2869">
                  <c:v>29728</c:v>
                </c:pt>
                <c:pt idx="2870">
                  <c:v>29729</c:v>
                </c:pt>
                <c:pt idx="2871">
                  <c:v>29730</c:v>
                </c:pt>
                <c:pt idx="2872">
                  <c:v>29731</c:v>
                </c:pt>
                <c:pt idx="2873">
                  <c:v>29732</c:v>
                </c:pt>
                <c:pt idx="2874">
                  <c:v>29733</c:v>
                </c:pt>
                <c:pt idx="2875">
                  <c:v>29734</c:v>
                </c:pt>
                <c:pt idx="2876">
                  <c:v>29735</c:v>
                </c:pt>
                <c:pt idx="2877">
                  <c:v>29736</c:v>
                </c:pt>
                <c:pt idx="2878">
                  <c:v>29737</c:v>
                </c:pt>
                <c:pt idx="2879">
                  <c:v>29738</c:v>
                </c:pt>
                <c:pt idx="2880">
                  <c:v>29739</c:v>
                </c:pt>
                <c:pt idx="2881">
                  <c:v>29740</c:v>
                </c:pt>
                <c:pt idx="2882">
                  <c:v>29741</c:v>
                </c:pt>
                <c:pt idx="2883">
                  <c:v>29742</c:v>
                </c:pt>
                <c:pt idx="2884">
                  <c:v>29743</c:v>
                </c:pt>
                <c:pt idx="2885">
                  <c:v>29744</c:v>
                </c:pt>
                <c:pt idx="2886">
                  <c:v>29745</c:v>
                </c:pt>
                <c:pt idx="2887">
                  <c:v>29746</c:v>
                </c:pt>
                <c:pt idx="2888">
                  <c:v>29747</c:v>
                </c:pt>
                <c:pt idx="2889">
                  <c:v>29748</c:v>
                </c:pt>
                <c:pt idx="2890">
                  <c:v>29749</c:v>
                </c:pt>
                <c:pt idx="2891">
                  <c:v>29750</c:v>
                </c:pt>
                <c:pt idx="2892">
                  <c:v>29751</c:v>
                </c:pt>
                <c:pt idx="2893">
                  <c:v>29752</c:v>
                </c:pt>
                <c:pt idx="2894">
                  <c:v>29753</c:v>
                </c:pt>
                <c:pt idx="2895">
                  <c:v>29754</c:v>
                </c:pt>
                <c:pt idx="2896">
                  <c:v>29755</c:v>
                </c:pt>
                <c:pt idx="2897">
                  <c:v>29756</c:v>
                </c:pt>
                <c:pt idx="2898">
                  <c:v>29757</c:v>
                </c:pt>
                <c:pt idx="2899">
                  <c:v>29758</c:v>
                </c:pt>
                <c:pt idx="2900">
                  <c:v>29759</c:v>
                </c:pt>
                <c:pt idx="2901">
                  <c:v>29760</c:v>
                </c:pt>
                <c:pt idx="2902">
                  <c:v>29761</c:v>
                </c:pt>
                <c:pt idx="2903">
                  <c:v>29762</c:v>
                </c:pt>
                <c:pt idx="2904">
                  <c:v>29763</c:v>
                </c:pt>
                <c:pt idx="2905">
                  <c:v>29764</c:v>
                </c:pt>
                <c:pt idx="2906">
                  <c:v>29765</c:v>
                </c:pt>
                <c:pt idx="2907">
                  <c:v>29766</c:v>
                </c:pt>
                <c:pt idx="2908">
                  <c:v>29767</c:v>
                </c:pt>
                <c:pt idx="2909">
                  <c:v>29768</c:v>
                </c:pt>
                <c:pt idx="2910">
                  <c:v>29769</c:v>
                </c:pt>
                <c:pt idx="2911">
                  <c:v>29770</c:v>
                </c:pt>
                <c:pt idx="2912">
                  <c:v>29771</c:v>
                </c:pt>
                <c:pt idx="2913">
                  <c:v>29772</c:v>
                </c:pt>
                <c:pt idx="2914">
                  <c:v>29773</c:v>
                </c:pt>
                <c:pt idx="2915">
                  <c:v>29774</c:v>
                </c:pt>
                <c:pt idx="2916">
                  <c:v>29775</c:v>
                </c:pt>
                <c:pt idx="2917">
                  <c:v>29776</c:v>
                </c:pt>
                <c:pt idx="2918">
                  <c:v>29777</c:v>
                </c:pt>
                <c:pt idx="2919">
                  <c:v>29778</c:v>
                </c:pt>
                <c:pt idx="2920">
                  <c:v>29779</c:v>
                </c:pt>
                <c:pt idx="2921">
                  <c:v>29780</c:v>
                </c:pt>
                <c:pt idx="2922">
                  <c:v>29781</c:v>
                </c:pt>
                <c:pt idx="2923">
                  <c:v>29782</c:v>
                </c:pt>
                <c:pt idx="2924">
                  <c:v>29783</c:v>
                </c:pt>
                <c:pt idx="2925">
                  <c:v>29784</c:v>
                </c:pt>
                <c:pt idx="2926">
                  <c:v>29785</c:v>
                </c:pt>
                <c:pt idx="2927">
                  <c:v>29786</c:v>
                </c:pt>
                <c:pt idx="2928">
                  <c:v>29787</c:v>
                </c:pt>
                <c:pt idx="2929">
                  <c:v>29788</c:v>
                </c:pt>
                <c:pt idx="2930">
                  <c:v>29789</c:v>
                </c:pt>
                <c:pt idx="2931">
                  <c:v>29790</c:v>
                </c:pt>
                <c:pt idx="2932">
                  <c:v>29791</c:v>
                </c:pt>
                <c:pt idx="2933">
                  <c:v>29792</c:v>
                </c:pt>
                <c:pt idx="2934">
                  <c:v>29793</c:v>
                </c:pt>
                <c:pt idx="2935">
                  <c:v>29794</c:v>
                </c:pt>
                <c:pt idx="2936">
                  <c:v>29795</c:v>
                </c:pt>
                <c:pt idx="2937">
                  <c:v>29796</c:v>
                </c:pt>
                <c:pt idx="2938">
                  <c:v>29797</c:v>
                </c:pt>
                <c:pt idx="2939">
                  <c:v>29798</c:v>
                </c:pt>
                <c:pt idx="2940">
                  <c:v>29799</c:v>
                </c:pt>
                <c:pt idx="2941">
                  <c:v>29800</c:v>
                </c:pt>
                <c:pt idx="2942">
                  <c:v>29801</c:v>
                </c:pt>
                <c:pt idx="2943">
                  <c:v>29802</c:v>
                </c:pt>
                <c:pt idx="2944">
                  <c:v>29803</c:v>
                </c:pt>
                <c:pt idx="2945">
                  <c:v>29804</c:v>
                </c:pt>
                <c:pt idx="2946">
                  <c:v>29805</c:v>
                </c:pt>
                <c:pt idx="2947">
                  <c:v>29806</c:v>
                </c:pt>
                <c:pt idx="2948">
                  <c:v>29807</c:v>
                </c:pt>
                <c:pt idx="2949">
                  <c:v>29808</c:v>
                </c:pt>
                <c:pt idx="2950">
                  <c:v>29809</c:v>
                </c:pt>
                <c:pt idx="2951">
                  <c:v>29810</c:v>
                </c:pt>
                <c:pt idx="2952">
                  <c:v>29811</c:v>
                </c:pt>
                <c:pt idx="2953">
                  <c:v>29812</c:v>
                </c:pt>
                <c:pt idx="2954">
                  <c:v>29813</c:v>
                </c:pt>
                <c:pt idx="2955">
                  <c:v>29814</c:v>
                </c:pt>
                <c:pt idx="2956">
                  <c:v>29815</c:v>
                </c:pt>
                <c:pt idx="2957">
                  <c:v>29816</c:v>
                </c:pt>
                <c:pt idx="2958">
                  <c:v>29817</c:v>
                </c:pt>
                <c:pt idx="2959">
                  <c:v>29818</c:v>
                </c:pt>
                <c:pt idx="2960">
                  <c:v>29819</c:v>
                </c:pt>
                <c:pt idx="2961">
                  <c:v>29820</c:v>
                </c:pt>
                <c:pt idx="2962">
                  <c:v>29821</c:v>
                </c:pt>
                <c:pt idx="2963">
                  <c:v>29822</c:v>
                </c:pt>
                <c:pt idx="2964">
                  <c:v>29823</c:v>
                </c:pt>
                <c:pt idx="2965">
                  <c:v>29824</c:v>
                </c:pt>
                <c:pt idx="2966">
                  <c:v>29825</c:v>
                </c:pt>
                <c:pt idx="2967">
                  <c:v>29826</c:v>
                </c:pt>
                <c:pt idx="2968">
                  <c:v>29827</c:v>
                </c:pt>
                <c:pt idx="2969">
                  <c:v>29828</c:v>
                </c:pt>
                <c:pt idx="2970">
                  <c:v>29829</c:v>
                </c:pt>
                <c:pt idx="2971">
                  <c:v>29830</c:v>
                </c:pt>
                <c:pt idx="2972">
                  <c:v>29831</c:v>
                </c:pt>
                <c:pt idx="2973">
                  <c:v>29832</c:v>
                </c:pt>
                <c:pt idx="2974">
                  <c:v>29833</c:v>
                </c:pt>
                <c:pt idx="2975">
                  <c:v>29834</c:v>
                </c:pt>
                <c:pt idx="2976">
                  <c:v>29835</c:v>
                </c:pt>
                <c:pt idx="2977">
                  <c:v>29836</c:v>
                </c:pt>
                <c:pt idx="2978">
                  <c:v>29837</c:v>
                </c:pt>
                <c:pt idx="2979">
                  <c:v>29838</c:v>
                </c:pt>
                <c:pt idx="2980">
                  <c:v>29839</c:v>
                </c:pt>
                <c:pt idx="2981">
                  <c:v>29840</c:v>
                </c:pt>
                <c:pt idx="2982">
                  <c:v>29841</c:v>
                </c:pt>
                <c:pt idx="2983">
                  <c:v>29842</c:v>
                </c:pt>
                <c:pt idx="2984">
                  <c:v>29843</c:v>
                </c:pt>
                <c:pt idx="2985">
                  <c:v>29844</c:v>
                </c:pt>
                <c:pt idx="2986">
                  <c:v>29845</c:v>
                </c:pt>
                <c:pt idx="2987">
                  <c:v>29846</c:v>
                </c:pt>
                <c:pt idx="2988">
                  <c:v>29847</c:v>
                </c:pt>
                <c:pt idx="2989">
                  <c:v>29848</c:v>
                </c:pt>
                <c:pt idx="2990">
                  <c:v>29849</c:v>
                </c:pt>
                <c:pt idx="2991">
                  <c:v>29850</c:v>
                </c:pt>
                <c:pt idx="2992">
                  <c:v>29851</c:v>
                </c:pt>
                <c:pt idx="2993">
                  <c:v>29852</c:v>
                </c:pt>
                <c:pt idx="2994">
                  <c:v>29853</c:v>
                </c:pt>
                <c:pt idx="2995">
                  <c:v>29854</c:v>
                </c:pt>
                <c:pt idx="2996">
                  <c:v>29855</c:v>
                </c:pt>
                <c:pt idx="2997">
                  <c:v>29856</c:v>
                </c:pt>
                <c:pt idx="2998">
                  <c:v>29857</c:v>
                </c:pt>
                <c:pt idx="2999">
                  <c:v>29858</c:v>
                </c:pt>
                <c:pt idx="3000">
                  <c:v>29859</c:v>
                </c:pt>
                <c:pt idx="3001">
                  <c:v>29860</c:v>
                </c:pt>
                <c:pt idx="3002">
                  <c:v>29861</c:v>
                </c:pt>
                <c:pt idx="3003">
                  <c:v>29862</c:v>
                </c:pt>
                <c:pt idx="3004">
                  <c:v>29863</c:v>
                </c:pt>
                <c:pt idx="3005">
                  <c:v>29864</c:v>
                </c:pt>
                <c:pt idx="3006">
                  <c:v>29865</c:v>
                </c:pt>
                <c:pt idx="3007">
                  <c:v>29866</c:v>
                </c:pt>
                <c:pt idx="3008">
                  <c:v>29867</c:v>
                </c:pt>
                <c:pt idx="3009">
                  <c:v>29868</c:v>
                </c:pt>
                <c:pt idx="3010">
                  <c:v>29869</c:v>
                </c:pt>
                <c:pt idx="3011">
                  <c:v>29870</c:v>
                </c:pt>
                <c:pt idx="3012">
                  <c:v>29871</c:v>
                </c:pt>
                <c:pt idx="3013">
                  <c:v>29872</c:v>
                </c:pt>
                <c:pt idx="3014">
                  <c:v>29873</c:v>
                </c:pt>
                <c:pt idx="3015">
                  <c:v>29874</c:v>
                </c:pt>
                <c:pt idx="3016">
                  <c:v>29875</c:v>
                </c:pt>
                <c:pt idx="3017">
                  <c:v>29876</c:v>
                </c:pt>
                <c:pt idx="3018">
                  <c:v>29877</c:v>
                </c:pt>
                <c:pt idx="3019">
                  <c:v>29878</c:v>
                </c:pt>
                <c:pt idx="3020">
                  <c:v>29879</c:v>
                </c:pt>
                <c:pt idx="3021">
                  <c:v>29880</c:v>
                </c:pt>
                <c:pt idx="3022">
                  <c:v>29881</c:v>
                </c:pt>
                <c:pt idx="3023">
                  <c:v>29882</c:v>
                </c:pt>
                <c:pt idx="3024">
                  <c:v>29883</c:v>
                </c:pt>
                <c:pt idx="3025">
                  <c:v>29884</c:v>
                </c:pt>
                <c:pt idx="3026">
                  <c:v>29885</c:v>
                </c:pt>
                <c:pt idx="3027">
                  <c:v>29886</c:v>
                </c:pt>
                <c:pt idx="3028">
                  <c:v>29887</c:v>
                </c:pt>
                <c:pt idx="3029">
                  <c:v>29888</c:v>
                </c:pt>
                <c:pt idx="3030">
                  <c:v>29889</c:v>
                </c:pt>
                <c:pt idx="3031">
                  <c:v>29890</c:v>
                </c:pt>
                <c:pt idx="3032">
                  <c:v>29891</c:v>
                </c:pt>
                <c:pt idx="3033">
                  <c:v>29892</c:v>
                </c:pt>
                <c:pt idx="3034">
                  <c:v>29893</c:v>
                </c:pt>
                <c:pt idx="3035">
                  <c:v>29894</c:v>
                </c:pt>
                <c:pt idx="3036">
                  <c:v>29895</c:v>
                </c:pt>
                <c:pt idx="3037">
                  <c:v>29896</c:v>
                </c:pt>
                <c:pt idx="3038">
                  <c:v>29897</c:v>
                </c:pt>
                <c:pt idx="3039">
                  <c:v>29898</c:v>
                </c:pt>
                <c:pt idx="3040">
                  <c:v>29899</c:v>
                </c:pt>
                <c:pt idx="3041">
                  <c:v>29900</c:v>
                </c:pt>
                <c:pt idx="3042">
                  <c:v>29901</c:v>
                </c:pt>
                <c:pt idx="3043">
                  <c:v>29902</c:v>
                </c:pt>
                <c:pt idx="3044">
                  <c:v>29903</c:v>
                </c:pt>
                <c:pt idx="3045">
                  <c:v>29904</c:v>
                </c:pt>
                <c:pt idx="3046">
                  <c:v>29905</c:v>
                </c:pt>
                <c:pt idx="3047">
                  <c:v>29906</c:v>
                </c:pt>
                <c:pt idx="3048">
                  <c:v>29907</c:v>
                </c:pt>
                <c:pt idx="3049">
                  <c:v>29908</c:v>
                </c:pt>
                <c:pt idx="3050">
                  <c:v>29909</c:v>
                </c:pt>
                <c:pt idx="3051">
                  <c:v>29910</c:v>
                </c:pt>
                <c:pt idx="3052">
                  <c:v>29911</c:v>
                </c:pt>
                <c:pt idx="3053">
                  <c:v>29912</c:v>
                </c:pt>
                <c:pt idx="3054">
                  <c:v>29913</c:v>
                </c:pt>
                <c:pt idx="3055">
                  <c:v>29914</c:v>
                </c:pt>
                <c:pt idx="3056">
                  <c:v>29915</c:v>
                </c:pt>
                <c:pt idx="3057">
                  <c:v>29916</c:v>
                </c:pt>
                <c:pt idx="3058">
                  <c:v>29917</c:v>
                </c:pt>
                <c:pt idx="3059">
                  <c:v>29918</c:v>
                </c:pt>
                <c:pt idx="3060">
                  <c:v>29919</c:v>
                </c:pt>
                <c:pt idx="3061">
                  <c:v>29920</c:v>
                </c:pt>
                <c:pt idx="3062">
                  <c:v>29921</c:v>
                </c:pt>
                <c:pt idx="3063">
                  <c:v>29922</c:v>
                </c:pt>
                <c:pt idx="3064">
                  <c:v>29923</c:v>
                </c:pt>
                <c:pt idx="3065">
                  <c:v>29924</c:v>
                </c:pt>
                <c:pt idx="3066">
                  <c:v>29925</c:v>
                </c:pt>
                <c:pt idx="3067">
                  <c:v>29926</c:v>
                </c:pt>
                <c:pt idx="3068">
                  <c:v>29927</c:v>
                </c:pt>
                <c:pt idx="3069">
                  <c:v>29928</c:v>
                </c:pt>
                <c:pt idx="3070">
                  <c:v>29929</c:v>
                </c:pt>
                <c:pt idx="3071">
                  <c:v>29930</c:v>
                </c:pt>
                <c:pt idx="3072">
                  <c:v>29931</c:v>
                </c:pt>
                <c:pt idx="3073">
                  <c:v>29932</c:v>
                </c:pt>
                <c:pt idx="3074">
                  <c:v>29933</c:v>
                </c:pt>
                <c:pt idx="3075">
                  <c:v>29934</c:v>
                </c:pt>
                <c:pt idx="3076">
                  <c:v>29935</c:v>
                </c:pt>
                <c:pt idx="3077">
                  <c:v>29936</c:v>
                </c:pt>
                <c:pt idx="3078">
                  <c:v>29937</c:v>
                </c:pt>
                <c:pt idx="3079">
                  <c:v>29938</c:v>
                </c:pt>
                <c:pt idx="3080">
                  <c:v>29939</c:v>
                </c:pt>
                <c:pt idx="3081">
                  <c:v>29940</c:v>
                </c:pt>
                <c:pt idx="3082">
                  <c:v>29941</c:v>
                </c:pt>
                <c:pt idx="3083">
                  <c:v>29942</c:v>
                </c:pt>
                <c:pt idx="3084">
                  <c:v>29943</c:v>
                </c:pt>
                <c:pt idx="3085">
                  <c:v>29944</c:v>
                </c:pt>
                <c:pt idx="3086">
                  <c:v>29945</c:v>
                </c:pt>
                <c:pt idx="3087">
                  <c:v>29946</c:v>
                </c:pt>
                <c:pt idx="3088">
                  <c:v>29947</c:v>
                </c:pt>
                <c:pt idx="3089">
                  <c:v>29948</c:v>
                </c:pt>
                <c:pt idx="3090">
                  <c:v>29949</c:v>
                </c:pt>
                <c:pt idx="3091">
                  <c:v>29950</c:v>
                </c:pt>
                <c:pt idx="3092">
                  <c:v>29951</c:v>
                </c:pt>
                <c:pt idx="3093">
                  <c:v>29952</c:v>
                </c:pt>
                <c:pt idx="3094">
                  <c:v>29953</c:v>
                </c:pt>
                <c:pt idx="3095">
                  <c:v>29954</c:v>
                </c:pt>
                <c:pt idx="3096">
                  <c:v>29955</c:v>
                </c:pt>
                <c:pt idx="3097">
                  <c:v>29956</c:v>
                </c:pt>
                <c:pt idx="3098">
                  <c:v>29957</c:v>
                </c:pt>
                <c:pt idx="3099">
                  <c:v>29958</c:v>
                </c:pt>
                <c:pt idx="3100">
                  <c:v>29959</c:v>
                </c:pt>
                <c:pt idx="3101">
                  <c:v>29960</c:v>
                </c:pt>
                <c:pt idx="3102">
                  <c:v>29961</c:v>
                </c:pt>
                <c:pt idx="3103">
                  <c:v>29962</c:v>
                </c:pt>
                <c:pt idx="3104">
                  <c:v>29963</c:v>
                </c:pt>
                <c:pt idx="3105">
                  <c:v>29964</c:v>
                </c:pt>
                <c:pt idx="3106">
                  <c:v>29965</c:v>
                </c:pt>
                <c:pt idx="3107">
                  <c:v>29966</c:v>
                </c:pt>
                <c:pt idx="3108">
                  <c:v>29967</c:v>
                </c:pt>
                <c:pt idx="3109">
                  <c:v>29968</c:v>
                </c:pt>
                <c:pt idx="3110">
                  <c:v>29969</c:v>
                </c:pt>
                <c:pt idx="3111">
                  <c:v>29970</c:v>
                </c:pt>
                <c:pt idx="3112">
                  <c:v>29971</c:v>
                </c:pt>
                <c:pt idx="3113">
                  <c:v>29972</c:v>
                </c:pt>
                <c:pt idx="3114">
                  <c:v>29973</c:v>
                </c:pt>
                <c:pt idx="3115">
                  <c:v>29974</c:v>
                </c:pt>
                <c:pt idx="3116">
                  <c:v>29975</c:v>
                </c:pt>
                <c:pt idx="3117">
                  <c:v>29976</c:v>
                </c:pt>
                <c:pt idx="3118">
                  <c:v>29977</c:v>
                </c:pt>
                <c:pt idx="3119">
                  <c:v>29978</c:v>
                </c:pt>
                <c:pt idx="3120">
                  <c:v>29979</c:v>
                </c:pt>
                <c:pt idx="3121">
                  <c:v>29980</c:v>
                </c:pt>
                <c:pt idx="3122">
                  <c:v>29981</c:v>
                </c:pt>
                <c:pt idx="3123">
                  <c:v>29982</c:v>
                </c:pt>
                <c:pt idx="3124">
                  <c:v>29983</c:v>
                </c:pt>
                <c:pt idx="3125">
                  <c:v>29984</c:v>
                </c:pt>
                <c:pt idx="3126">
                  <c:v>29985</c:v>
                </c:pt>
                <c:pt idx="3127">
                  <c:v>29986</c:v>
                </c:pt>
                <c:pt idx="3128">
                  <c:v>29987</c:v>
                </c:pt>
                <c:pt idx="3129">
                  <c:v>29988</c:v>
                </c:pt>
                <c:pt idx="3130">
                  <c:v>29989</c:v>
                </c:pt>
                <c:pt idx="3131">
                  <c:v>29990</c:v>
                </c:pt>
                <c:pt idx="3132">
                  <c:v>29991</c:v>
                </c:pt>
                <c:pt idx="3133">
                  <c:v>29992</c:v>
                </c:pt>
                <c:pt idx="3134">
                  <c:v>29993</c:v>
                </c:pt>
                <c:pt idx="3135">
                  <c:v>29994</c:v>
                </c:pt>
                <c:pt idx="3136">
                  <c:v>29995</c:v>
                </c:pt>
                <c:pt idx="3137">
                  <c:v>29996</c:v>
                </c:pt>
                <c:pt idx="3138">
                  <c:v>29997</c:v>
                </c:pt>
                <c:pt idx="3139">
                  <c:v>29998</c:v>
                </c:pt>
                <c:pt idx="3140">
                  <c:v>29999</c:v>
                </c:pt>
                <c:pt idx="3141">
                  <c:v>30000</c:v>
                </c:pt>
                <c:pt idx="3142">
                  <c:v>30001</c:v>
                </c:pt>
                <c:pt idx="3143">
                  <c:v>30002</c:v>
                </c:pt>
                <c:pt idx="3144">
                  <c:v>30003</c:v>
                </c:pt>
                <c:pt idx="3145">
                  <c:v>30004</c:v>
                </c:pt>
                <c:pt idx="3146">
                  <c:v>30005</c:v>
                </c:pt>
                <c:pt idx="3147">
                  <c:v>30006</c:v>
                </c:pt>
                <c:pt idx="3148">
                  <c:v>30007</c:v>
                </c:pt>
                <c:pt idx="3149">
                  <c:v>30008</c:v>
                </c:pt>
                <c:pt idx="3150">
                  <c:v>30009</c:v>
                </c:pt>
                <c:pt idx="3151">
                  <c:v>30010</c:v>
                </c:pt>
                <c:pt idx="3152">
                  <c:v>30011</c:v>
                </c:pt>
                <c:pt idx="3153">
                  <c:v>30012</c:v>
                </c:pt>
                <c:pt idx="3154">
                  <c:v>30013</c:v>
                </c:pt>
                <c:pt idx="3155">
                  <c:v>30014</c:v>
                </c:pt>
                <c:pt idx="3156">
                  <c:v>30015</c:v>
                </c:pt>
                <c:pt idx="3157">
                  <c:v>30016</c:v>
                </c:pt>
                <c:pt idx="3158">
                  <c:v>30017</c:v>
                </c:pt>
                <c:pt idx="3159">
                  <c:v>30018</c:v>
                </c:pt>
                <c:pt idx="3160">
                  <c:v>30019</c:v>
                </c:pt>
                <c:pt idx="3161">
                  <c:v>30020</c:v>
                </c:pt>
                <c:pt idx="3162">
                  <c:v>30021</c:v>
                </c:pt>
                <c:pt idx="3163">
                  <c:v>30022</c:v>
                </c:pt>
                <c:pt idx="3164">
                  <c:v>30023</c:v>
                </c:pt>
                <c:pt idx="3165">
                  <c:v>30024</c:v>
                </c:pt>
                <c:pt idx="3166">
                  <c:v>30025</c:v>
                </c:pt>
                <c:pt idx="3167">
                  <c:v>30026</c:v>
                </c:pt>
                <c:pt idx="3168">
                  <c:v>30027</c:v>
                </c:pt>
                <c:pt idx="3169">
                  <c:v>30028</c:v>
                </c:pt>
                <c:pt idx="3170">
                  <c:v>30029</c:v>
                </c:pt>
                <c:pt idx="3171">
                  <c:v>30030</c:v>
                </c:pt>
                <c:pt idx="3172">
                  <c:v>30031</c:v>
                </c:pt>
                <c:pt idx="3173">
                  <c:v>30032</c:v>
                </c:pt>
                <c:pt idx="3174">
                  <c:v>30033</c:v>
                </c:pt>
                <c:pt idx="3175">
                  <c:v>30034</c:v>
                </c:pt>
                <c:pt idx="3176">
                  <c:v>30035</c:v>
                </c:pt>
                <c:pt idx="3177">
                  <c:v>30036</c:v>
                </c:pt>
                <c:pt idx="3178">
                  <c:v>30037</c:v>
                </c:pt>
                <c:pt idx="3179">
                  <c:v>30038</c:v>
                </c:pt>
                <c:pt idx="3180">
                  <c:v>30039</c:v>
                </c:pt>
                <c:pt idx="3181">
                  <c:v>30040</c:v>
                </c:pt>
                <c:pt idx="3182">
                  <c:v>30041</c:v>
                </c:pt>
                <c:pt idx="3183">
                  <c:v>30042</c:v>
                </c:pt>
                <c:pt idx="3184">
                  <c:v>30043</c:v>
                </c:pt>
                <c:pt idx="3185">
                  <c:v>30044</c:v>
                </c:pt>
                <c:pt idx="3186">
                  <c:v>30045</c:v>
                </c:pt>
                <c:pt idx="3187">
                  <c:v>30046</c:v>
                </c:pt>
                <c:pt idx="3188">
                  <c:v>30047</c:v>
                </c:pt>
                <c:pt idx="3189">
                  <c:v>30048</c:v>
                </c:pt>
                <c:pt idx="3190">
                  <c:v>30049</c:v>
                </c:pt>
                <c:pt idx="3191">
                  <c:v>30050</c:v>
                </c:pt>
                <c:pt idx="3192">
                  <c:v>30051</c:v>
                </c:pt>
                <c:pt idx="3193">
                  <c:v>30052</c:v>
                </c:pt>
                <c:pt idx="3194">
                  <c:v>30053</c:v>
                </c:pt>
                <c:pt idx="3195">
                  <c:v>30054</c:v>
                </c:pt>
                <c:pt idx="3196">
                  <c:v>30055</c:v>
                </c:pt>
                <c:pt idx="3197">
                  <c:v>30056</c:v>
                </c:pt>
                <c:pt idx="3198">
                  <c:v>30057</c:v>
                </c:pt>
                <c:pt idx="3199">
                  <c:v>30058</c:v>
                </c:pt>
                <c:pt idx="3200">
                  <c:v>30059</c:v>
                </c:pt>
                <c:pt idx="3201">
                  <c:v>30060</c:v>
                </c:pt>
                <c:pt idx="3202">
                  <c:v>30061</c:v>
                </c:pt>
                <c:pt idx="3203">
                  <c:v>30062</c:v>
                </c:pt>
                <c:pt idx="3204">
                  <c:v>30063</c:v>
                </c:pt>
                <c:pt idx="3205">
                  <c:v>30064</c:v>
                </c:pt>
                <c:pt idx="3206">
                  <c:v>30065</c:v>
                </c:pt>
                <c:pt idx="3207">
                  <c:v>30066</c:v>
                </c:pt>
                <c:pt idx="3208">
                  <c:v>30067</c:v>
                </c:pt>
                <c:pt idx="3209">
                  <c:v>30068</c:v>
                </c:pt>
                <c:pt idx="3210">
                  <c:v>30069</c:v>
                </c:pt>
                <c:pt idx="3211">
                  <c:v>30070</c:v>
                </c:pt>
                <c:pt idx="3212">
                  <c:v>30071</c:v>
                </c:pt>
                <c:pt idx="3213">
                  <c:v>30072</c:v>
                </c:pt>
                <c:pt idx="3214">
                  <c:v>30073</c:v>
                </c:pt>
                <c:pt idx="3215">
                  <c:v>30074</c:v>
                </c:pt>
                <c:pt idx="3216">
                  <c:v>30075</c:v>
                </c:pt>
                <c:pt idx="3217">
                  <c:v>30076</c:v>
                </c:pt>
                <c:pt idx="3218">
                  <c:v>30077</c:v>
                </c:pt>
                <c:pt idx="3219">
                  <c:v>30078</c:v>
                </c:pt>
                <c:pt idx="3220">
                  <c:v>30079</c:v>
                </c:pt>
                <c:pt idx="3221">
                  <c:v>30080</c:v>
                </c:pt>
                <c:pt idx="3222">
                  <c:v>30081</c:v>
                </c:pt>
                <c:pt idx="3223">
                  <c:v>30082</c:v>
                </c:pt>
                <c:pt idx="3224">
                  <c:v>30083</c:v>
                </c:pt>
                <c:pt idx="3225">
                  <c:v>30084</c:v>
                </c:pt>
                <c:pt idx="3226">
                  <c:v>30085</c:v>
                </c:pt>
                <c:pt idx="3227">
                  <c:v>30086</c:v>
                </c:pt>
                <c:pt idx="3228">
                  <c:v>30087</c:v>
                </c:pt>
                <c:pt idx="3229">
                  <c:v>30088</c:v>
                </c:pt>
                <c:pt idx="3230">
                  <c:v>30089</c:v>
                </c:pt>
                <c:pt idx="3231">
                  <c:v>30090</c:v>
                </c:pt>
                <c:pt idx="3232">
                  <c:v>30091</c:v>
                </c:pt>
                <c:pt idx="3233">
                  <c:v>30092</c:v>
                </c:pt>
                <c:pt idx="3234">
                  <c:v>30093</c:v>
                </c:pt>
                <c:pt idx="3235">
                  <c:v>30094</c:v>
                </c:pt>
                <c:pt idx="3236">
                  <c:v>30095</c:v>
                </c:pt>
                <c:pt idx="3237">
                  <c:v>30096</c:v>
                </c:pt>
                <c:pt idx="3238">
                  <c:v>30097</c:v>
                </c:pt>
                <c:pt idx="3239">
                  <c:v>30098</c:v>
                </c:pt>
                <c:pt idx="3240">
                  <c:v>30099</c:v>
                </c:pt>
                <c:pt idx="3241">
                  <c:v>30100</c:v>
                </c:pt>
                <c:pt idx="3242">
                  <c:v>30101</c:v>
                </c:pt>
                <c:pt idx="3243">
                  <c:v>30102</c:v>
                </c:pt>
                <c:pt idx="3244">
                  <c:v>30103</c:v>
                </c:pt>
                <c:pt idx="3245">
                  <c:v>30104</c:v>
                </c:pt>
                <c:pt idx="3246">
                  <c:v>30105</c:v>
                </c:pt>
                <c:pt idx="3247">
                  <c:v>30106</c:v>
                </c:pt>
                <c:pt idx="3248">
                  <c:v>30107</c:v>
                </c:pt>
                <c:pt idx="3249">
                  <c:v>30108</c:v>
                </c:pt>
                <c:pt idx="3250">
                  <c:v>30109</c:v>
                </c:pt>
                <c:pt idx="3251">
                  <c:v>30110</c:v>
                </c:pt>
                <c:pt idx="3252">
                  <c:v>30111</c:v>
                </c:pt>
                <c:pt idx="3253">
                  <c:v>30112</c:v>
                </c:pt>
                <c:pt idx="3254">
                  <c:v>30113</c:v>
                </c:pt>
                <c:pt idx="3255">
                  <c:v>30114</c:v>
                </c:pt>
                <c:pt idx="3256">
                  <c:v>30115</c:v>
                </c:pt>
                <c:pt idx="3257">
                  <c:v>30116</c:v>
                </c:pt>
                <c:pt idx="3258">
                  <c:v>30117</c:v>
                </c:pt>
                <c:pt idx="3259">
                  <c:v>30118</c:v>
                </c:pt>
                <c:pt idx="3260">
                  <c:v>30119</c:v>
                </c:pt>
                <c:pt idx="3261">
                  <c:v>30120</c:v>
                </c:pt>
                <c:pt idx="3262">
                  <c:v>30121</c:v>
                </c:pt>
                <c:pt idx="3263">
                  <c:v>30122</c:v>
                </c:pt>
                <c:pt idx="3264">
                  <c:v>30123</c:v>
                </c:pt>
                <c:pt idx="3265">
                  <c:v>30124</c:v>
                </c:pt>
                <c:pt idx="3266">
                  <c:v>30125</c:v>
                </c:pt>
                <c:pt idx="3267">
                  <c:v>30126</c:v>
                </c:pt>
                <c:pt idx="3268">
                  <c:v>30127</c:v>
                </c:pt>
                <c:pt idx="3269">
                  <c:v>30128</c:v>
                </c:pt>
                <c:pt idx="3270">
                  <c:v>30129</c:v>
                </c:pt>
                <c:pt idx="3271">
                  <c:v>30130</c:v>
                </c:pt>
                <c:pt idx="3272">
                  <c:v>30131</c:v>
                </c:pt>
                <c:pt idx="3273">
                  <c:v>30132</c:v>
                </c:pt>
                <c:pt idx="3274">
                  <c:v>30133</c:v>
                </c:pt>
                <c:pt idx="3275">
                  <c:v>30134</c:v>
                </c:pt>
                <c:pt idx="3276">
                  <c:v>30135</c:v>
                </c:pt>
                <c:pt idx="3277">
                  <c:v>30136</c:v>
                </c:pt>
                <c:pt idx="3278">
                  <c:v>30137</c:v>
                </c:pt>
                <c:pt idx="3279">
                  <c:v>30138</c:v>
                </c:pt>
                <c:pt idx="3280">
                  <c:v>30139</c:v>
                </c:pt>
                <c:pt idx="3281">
                  <c:v>30140</c:v>
                </c:pt>
                <c:pt idx="3282">
                  <c:v>30141</c:v>
                </c:pt>
                <c:pt idx="3283">
                  <c:v>30142</c:v>
                </c:pt>
                <c:pt idx="3284">
                  <c:v>30143</c:v>
                </c:pt>
                <c:pt idx="3285">
                  <c:v>30144</c:v>
                </c:pt>
                <c:pt idx="3286">
                  <c:v>30145</c:v>
                </c:pt>
                <c:pt idx="3287">
                  <c:v>30146</c:v>
                </c:pt>
                <c:pt idx="3288">
                  <c:v>30147</c:v>
                </c:pt>
                <c:pt idx="3289">
                  <c:v>30148</c:v>
                </c:pt>
                <c:pt idx="3290">
                  <c:v>30149</c:v>
                </c:pt>
                <c:pt idx="3291">
                  <c:v>30150</c:v>
                </c:pt>
                <c:pt idx="3292">
                  <c:v>30151</c:v>
                </c:pt>
                <c:pt idx="3293">
                  <c:v>30152</c:v>
                </c:pt>
                <c:pt idx="3294">
                  <c:v>30153</c:v>
                </c:pt>
                <c:pt idx="3295">
                  <c:v>30154</c:v>
                </c:pt>
                <c:pt idx="3296">
                  <c:v>30155</c:v>
                </c:pt>
                <c:pt idx="3297">
                  <c:v>30156</c:v>
                </c:pt>
                <c:pt idx="3298">
                  <c:v>30157</c:v>
                </c:pt>
                <c:pt idx="3299">
                  <c:v>30158</c:v>
                </c:pt>
                <c:pt idx="3300">
                  <c:v>30159</c:v>
                </c:pt>
                <c:pt idx="3301">
                  <c:v>30160</c:v>
                </c:pt>
                <c:pt idx="3302">
                  <c:v>30161</c:v>
                </c:pt>
                <c:pt idx="3303">
                  <c:v>30162</c:v>
                </c:pt>
                <c:pt idx="3304">
                  <c:v>30163</c:v>
                </c:pt>
                <c:pt idx="3305">
                  <c:v>30164</c:v>
                </c:pt>
                <c:pt idx="3306">
                  <c:v>30165</c:v>
                </c:pt>
                <c:pt idx="3307">
                  <c:v>30166</c:v>
                </c:pt>
                <c:pt idx="3308">
                  <c:v>30167</c:v>
                </c:pt>
                <c:pt idx="3309">
                  <c:v>30168</c:v>
                </c:pt>
                <c:pt idx="3310">
                  <c:v>30169</c:v>
                </c:pt>
                <c:pt idx="3311">
                  <c:v>30170</c:v>
                </c:pt>
                <c:pt idx="3312">
                  <c:v>30171</c:v>
                </c:pt>
                <c:pt idx="3313">
                  <c:v>30172</c:v>
                </c:pt>
                <c:pt idx="3314">
                  <c:v>30173</c:v>
                </c:pt>
                <c:pt idx="3315">
                  <c:v>30174</c:v>
                </c:pt>
                <c:pt idx="3316">
                  <c:v>30175</c:v>
                </c:pt>
                <c:pt idx="3317">
                  <c:v>30176</c:v>
                </c:pt>
                <c:pt idx="3318">
                  <c:v>30177</c:v>
                </c:pt>
                <c:pt idx="3319">
                  <c:v>30178</c:v>
                </c:pt>
                <c:pt idx="3320">
                  <c:v>30179</c:v>
                </c:pt>
                <c:pt idx="3321">
                  <c:v>30180</c:v>
                </c:pt>
                <c:pt idx="3322">
                  <c:v>30181</c:v>
                </c:pt>
                <c:pt idx="3323">
                  <c:v>30182</c:v>
                </c:pt>
                <c:pt idx="3324">
                  <c:v>30183</c:v>
                </c:pt>
                <c:pt idx="3325">
                  <c:v>30184</c:v>
                </c:pt>
                <c:pt idx="3326">
                  <c:v>30185</c:v>
                </c:pt>
                <c:pt idx="3327">
                  <c:v>30186</c:v>
                </c:pt>
                <c:pt idx="3328">
                  <c:v>30187</c:v>
                </c:pt>
                <c:pt idx="3329">
                  <c:v>30188</c:v>
                </c:pt>
                <c:pt idx="3330">
                  <c:v>30189</c:v>
                </c:pt>
                <c:pt idx="3331">
                  <c:v>30190</c:v>
                </c:pt>
                <c:pt idx="3332">
                  <c:v>30191</c:v>
                </c:pt>
                <c:pt idx="3333">
                  <c:v>30192</c:v>
                </c:pt>
                <c:pt idx="3334">
                  <c:v>30193</c:v>
                </c:pt>
                <c:pt idx="3335">
                  <c:v>30194</c:v>
                </c:pt>
                <c:pt idx="3336">
                  <c:v>30195</c:v>
                </c:pt>
                <c:pt idx="3337">
                  <c:v>30196</c:v>
                </c:pt>
                <c:pt idx="3338">
                  <c:v>30197</c:v>
                </c:pt>
                <c:pt idx="3339">
                  <c:v>30198</c:v>
                </c:pt>
                <c:pt idx="3340">
                  <c:v>30199</c:v>
                </c:pt>
                <c:pt idx="3341">
                  <c:v>30200</c:v>
                </c:pt>
                <c:pt idx="3342">
                  <c:v>30201</c:v>
                </c:pt>
                <c:pt idx="3343">
                  <c:v>30202</c:v>
                </c:pt>
                <c:pt idx="3344">
                  <c:v>30203</c:v>
                </c:pt>
                <c:pt idx="3345">
                  <c:v>30204</c:v>
                </c:pt>
                <c:pt idx="3346">
                  <c:v>30205</c:v>
                </c:pt>
                <c:pt idx="3347">
                  <c:v>30206</c:v>
                </c:pt>
                <c:pt idx="3348">
                  <c:v>30207</c:v>
                </c:pt>
                <c:pt idx="3349">
                  <c:v>30208</c:v>
                </c:pt>
                <c:pt idx="3350">
                  <c:v>30209</c:v>
                </c:pt>
                <c:pt idx="3351">
                  <c:v>30210</c:v>
                </c:pt>
                <c:pt idx="3352">
                  <c:v>30211</c:v>
                </c:pt>
                <c:pt idx="3353">
                  <c:v>30212</c:v>
                </c:pt>
                <c:pt idx="3354">
                  <c:v>30213</c:v>
                </c:pt>
                <c:pt idx="3355">
                  <c:v>30214</c:v>
                </c:pt>
                <c:pt idx="3356">
                  <c:v>30215</c:v>
                </c:pt>
                <c:pt idx="3357">
                  <c:v>30216</c:v>
                </c:pt>
                <c:pt idx="3358">
                  <c:v>30217</c:v>
                </c:pt>
                <c:pt idx="3359">
                  <c:v>30218</c:v>
                </c:pt>
                <c:pt idx="3360">
                  <c:v>30219</c:v>
                </c:pt>
                <c:pt idx="3361">
                  <c:v>30220</c:v>
                </c:pt>
                <c:pt idx="3362">
                  <c:v>30221</c:v>
                </c:pt>
                <c:pt idx="3363">
                  <c:v>30222</c:v>
                </c:pt>
                <c:pt idx="3364">
                  <c:v>30223</c:v>
                </c:pt>
                <c:pt idx="3365">
                  <c:v>30224</c:v>
                </c:pt>
                <c:pt idx="3366">
                  <c:v>30225</c:v>
                </c:pt>
                <c:pt idx="3367">
                  <c:v>30226</c:v>
                </c:pt>
                <c:pt idx="3368">
                  <c:v>30227</c:v>
                </c:pt>
                <c:pt idx="3369">
                  <c:v>30228</c:v>
                </c:pt>
                <c:pt idx="3370">
                  <c:v>30229</c:v>
                </c:pt>
                <c:pt idx="3371">
                  <c:v>30230</c:v>
                </c:pt>
                <c:pt idx="3372">
                  <c:v>30231</c:v>
                </c:pt>
                <c:pt idx="3373">
                  <c:v>30232</c:v>
                </c:pt>
                <c:pt idx="3374">
                  <c:v>30233</c:v>
                </c:pt>
                <c:pt idx="3375">
                  <c:v>30234</c:v>
                </c:pt>
                <c:pt idx="3376">
                  <c:v>30235</c:v>
                </c:pt>
                <c:pt idx="3377">
                  <c:v>30236</c:v>
                </c:pt>
                <c:pt idx="3378">
                  <c:v>30237</c:v>
                </c:pt>
                <c:pt idx="3379">
                  <c:v>30238</c:v>
                </c:pt>
                <c:pt idx="3380">
                  <c:v>30239</c:v>
                </c:pt>
                <c:pt idx="3381">
                  <c:v>30240</c:v>
                </c:pt>
                <c:pt idx="3382">
                  <c:v>30241</c:v>
                </c:pt>
                <c:pt idx="3383">
                  <c:v>30242</c:v>
                </c:pt>
                <c:pt idx="3384">
                  <c:v>30243</c:v>
                </c:pt>
                <c:pt idx="3385">
                  <c:v>30244</c:v>
                </c:pt>
                <c:pt idx="3386">
                  <c:v>30245</c:v>
                </c:pt>
                <c:pt idx="3387">
                  <c:v>30246</c:v>
                </c:pt>
                <c:pt idx="3388">
                  <c:v>30247</c:v>
                </c:pt>
                <c:pt idx="3389">
                  <c:v>30248</c:v>
                </c:pt>
                <c:pt idx="3390">
                  <c:v>30249</c:v>
                </c:pt>
                <c:pt idx="3391">
                  <c:v>30250</c:v>
                </c:pt>
                <c:pt idx="3392">
                  <c:v>30251</c:v>
                </c:pt>
                <c:pt idx="3393">
                  <c:v>30252</c:v>
                </c:pt>
                <c:pt idx="3394">
                  <c:v>30253</c:v>
                </c:pt>
                <c:pt idx="3395">
                  <c:v>30254</c:v>
                </c:pt>
                <c:pt idx="3396">
                  <c:v>30255</c:v>
                </c:pt>
                <c:pt idx="3397">
                  <c:v>30256</c:v>
                </c:pt>
                <c:pt idx="3398">
                  <c:v>30257</c:v>
                </c:pt>
                <c:pt idx="3399">
                  <c:v>30258</c:v>
                </c:pt>
                <c:pt idx="3400">
                  <c:v>30259</c:v>
                </c:pt>
                <c:pt idx="3401">
                  <c:v>30260</c:v>
                </c:pt>
                <c:pt idx="3402">
                  <c:v>30261</c:v>
                </c:pt>
                <c:pt idx="3403">
                  <c:v>30262</c:v>
                </c:pt>
                <c:pt idx="3404">
                  <c:v>30263</c:v>
                </c:pt>
                <c:pt idx="3405">
                  <c:v>30264</c:v>
                </c:pt>
                <c:pt idx="3406">
                  <c:v>30265</c:v>
                </c:pt>
                <c:pt idx="3407">
                  <c:v>30266</c:v>
                </c:pt>
                <c:pt idx="3408">
                  <c:v>30267</c:v>
                </c:pt>
                <c:pt idx="3409">
                  <c:v>30268</c:v>
                </c:pt>
                <c:pt idx="3410">
                  <c:v>30269</c:v>
                </c:pt>
                <c:pt idx="3411">
                  <c:v>30270</c:v>
                </c:pt>
                <c:pt idx="3412">
                  <c:v>30271</c:v>
                </c:pt>
                <c:pt idx="3413">
                  <c:v>30272</c:v>
                </c:pt>
                <c:pt idx="3414">
                  <c:v>30273</c:v>
                </c:pt>
                <c:pt idx="3415">
                  <c:v>30274</c:v>
                </c:pt>
                <c:pt idx="3416">
                  <c:v>30275</c:v>
                </c:pt>
                <c:pt idx="3417">
                  <c:v>30276</c:v>
                </c:pt>
                <c:pt idx="3418">
                  <c:v>30277</c:v>
                </c:pt>
                <c:pt idx="3419">
                  <c:v>30278</c:v>
                </c:pt>
                <c:pt idx="3420">
                  <c:v>30279</c:v>
                </c:pt>
                <c:pt idx="3421">
                  <c:v>30280</c:v>
                </c:pt>
                <c:pt idx="3422">
                  <c:v>30281</c:v>
                </c:pt>
                <c:pt idx="3423">
                  <c:v>30282</c:v>
                </c:pt>
                <c:pt idx="3424">
                  <c:v>30283</c:v>
                </c:pt>
                <c:pt idx="3425">
                  <c:v>30284</c:v>
                </c:pt>
                <c:pt idx="3426">
                  <c:v>30285</c:v>
                </c:pt>
                <c:pt idx="3427">
                  <c:v>30286</c:v>
                </c:pt>
                <c:pt idx="3428">
                  <c:v>30287</c:v>
                </c:pt>
                <c:pt idx="3429">
                  <c:v>30288</c:v>
                </c:pt>
                <c:pt idx="3430">
                  <c:v>30289</c:v>
                </c:pt>
                <c:pt idx="3431">
                  <c:v>30290</c:v>
                </c:pt>
                <c:pt idx="3432">
                  <c:v>30291</c:v>
                </c:pt>
                <c:pt idx="3433">
                  <c:v>30292</c:v>
                </c:pt>
                <c:pt idx="3434">
                  <c:v>30293</c:v>
                </c:pt>
                <c:pt idx="3435">
                  <c:v>30294</c:v>
                </c:pt>
                <c:pt idx="3436">
                  <c:v>30295</c:v>
                </c:pt>
                <c:pt idx="3437">
                  <c:v>30296</c:v>
                </c:pt>
                <c:pt idx="3438">
                  <c:v>30297</c:v>
                </c:pt>
                <c:pt idx="3439">
                  <c:v>30298</c:v>
                </c:pt>
                <c:pt idx="3440">
                  <c:v>30299</c:v>
                </c:pt>
                <c:pt idx="3441">
                  <c:v>30300</c:v>
                </c:pt>
                <c:pt idx="3442">
                  <c:v>30301</c:v>
                </c:pt>
                <c:pt idx="3443">
                  <c:v>30302</c:v>
                </c:pt>
                <c:pt idx="3444">
                  <c:v>30303</c:v>
                </c:pt>
                <c:pt idx="3445">
                  <c:v>30304</c:v>
                </c:pt>
                <c:pt idx="3446">
                  <c:v>30305</c:v>
                </c:pt>
                <c:pt idx="3447">
                  <c:v>30306</c:v>
                </c:pt>
                <c:pt idx="3448">
                  <c:v>30307</c:v>
                </c:pt>
                <c:pt idx="3449">
                  <c:v>30308</c:v>
                </c:pt>
                <c:pt idx="3450">
                  <c:v>30309</c:v>
                </c:pt>
                <c:pt idx="3451">
                  <c:v>30310</c:v>
                </c:pt>
                <c:pt idx="3452">
                  <c:v>30311</c:v>
                </c:pt>
                <c:pt idx="3453">
                  <c:v>30312</c:v>
                </c:pt>
                <c:pt idx="3454">
                  <c:v>30313</c:v>
                </c:pt>
                <c:pt idx="3455">
                  <c:v>30314</c:v>
                </c:pt>
                <c:pt idx="3456">
                  <c:v>30315</c:v>
                </c:pt>
                <c:pt idx="3457">
                  <c:v>30316</c:v>
                </c:pt>
                <c:pt idx="3458">
                  <c:v>30317</c:v>
                </c:pt>
                <c:pt idx="3459">
                  <c:v>30318</c:v>
                </c:pt>
                <c:pt idx="3460">
                  <c:v>30319</c:v>
                </c:pt>
                <c:pt idx="3461">
                  <c:v>30320</c:v>
                </c:pt>
                <c:pt idx="3462">
                  <c:v>30321</c:v>
                </c:pt>
                <c:pt idx="3463">
                  <c:v>30322</c:v>
                </c:pt>
                <c:pt idx="3464">
                  <c:v>30323</c:v>
                </c:pt>
                <c:pt idx="3465">
                  <c:v>30324</c:v>
                </c:pt>
                <c:pt idx="3466">
                  <c:v>30325</c:v>
                </c:pt>
                <c:pt idx="3467">
                  <c:v>30326</c:v>
                </c:pt>
                <c:pt idx="3468">
                  <c:v>30327</c:v>
                </c:pt>
                <c:pt idx="3469">
                  <c:v>30328</c:v>
                </c:pt>
                <c:pt idx="3470">
                  <c:v>30329</c:v>
                </c:pt>
                <c:pt idx="3471">
                  <c:v>30330</c:v>
                </c:pt>
                <c:pt idx="3472">
                  <c:v>30331</c:v>
                </c:pt>
                <c:pt idx="3473">
                  <c:v>30332</c:v>
                </c:pt>
                <c:pt idx="3474">
                  <c:v>30333</c:v>
                </c:pt>
                <c:pt idx="3475">
                  <c:v>30334</c:v>
                </c:pt>
                <c:pt idx="3476">
                  <c:v>30335</c:v>
                </c:pt>
                <c:pt idx="3477">
                  <c:v>30336</c:v>
                </c:pt>
                <c:pt idx="3478">
                  <c:v>30337</c:v>
                </c:pt>
                <c:pt idx="3479">
                  <c:v>30338</c:v>
                </c:pt>
                <c:pt idx="3480">
                  <c:v>30339</c:v>
                </c:pt>
                <c:pt idx="3481">
                  <c:v>30340</c:v>
                </c:pt>
                <c:pt idx="3482">
                  <c:v>30341</c:v>
                </c:pt>
                <c:pt idx="3483">
                  <c:v>30342</c:v>
                </c:pt>
                <c:pt idx="3484">
                  <c:v>30343</c:v>
                </c:pt>
                <c:pt idx="3485">
                  <c:v>30344</c:v>
                </c:pt>
                <c:pt idx="3486">
                  <c:v>30345</c:v>
                </c:pt>
                <c:pt idx="3487">
                  <c:v>30346</c:v>
                </c:pt>
                <c:pt idx="3488">
                  <c:v>30347</c:v>
                </c:pt>
                <c:pt idx="3489">
                  <c:v>30348</c:v>
                </c:pt>
                <c:pt idx="3490">
                  <c:v>30349</c:v>
                </c:pt>
                <c:pt idx="3491">
                  <c:v>30350</c:v>
                </c:pt>
                <c:pt idx="3492">
                  <c:v>30351</c:v>
                </c:pt>
                <c:pt idx="3493">
                  <c:v>30352</c:v>
                </c:pt>
                <c:pt idx="3494">
                  <c:v>30353</c:v>
                </c:pt>
                <c:pt idx="3495">
                  <c:v>30354</c:v>
                </c:pt>
                <c:pt idx="3496">
                  <c:v>30355</c:v>
                </c:pt>
                <c:pt idx="3497">
                  <c:v>30356</c:v>
                </c:pt>
                <c:pt idx="3498">
                  <c:v>30357</c:v>
                </c:pt>
                <c:pt idx="3499">
                  <c:v>30358</c:v>
                </c:pt>
                <c:pt idx="3500">
                  <c:v>30359</c:v>
                </c:pt>
                <c:pt idx="3501">
                  <c:v>30360</c:v>
                </c:pt>
                <c:pt idx="3502">
                  <c:v>30361</c:v>
                </c:pt>
                <c:pt idx="3503">
                  <c:v>30362</c:v>
                </c:pt>
                <c:pt idx="3504">
                  <c:v>30363</c:v>
                </c:pt>
                <c:pt idx="3505">
                  <c:v>30364</c:v>
                </c:pt>
                <c:pt idx="3506">
                  <c:v>30365</c:v>
                </c:pt>
                <c:pt idx="3507">
                  <c:v>30366</c:v>
                </c:pt>
                <c:pt idx="3508">
                  <c:v>30367</c:v>
                </c:pt>
                <c:pt idx="3509">
                  <c:v>30368</c:v>
                </c:pt>
                <c:pt idx="3510">
                  <c:v>30369</c:v>
                </c:pt>
                <c:pt idx="3511">
                  <c:v>30370</c:v>
                </c:pt>
                <c:pt idx="3512">
                  <c:v>30371</c:v>
                </c:pt>
                <c:pt idx="3513">
                  <c:v>30372</c:v>
                </c:pt>
                <c:pt idx="3514">
                  <c:v>30373</c:v>
                </c:pt>
                <c:pt idx="3515">
                  <c:v>30374</c:v>
                </c:pt>
                <c:pt idx="3516">
                  <c:v>30375</c:v>
                </c:pt>
                <c:pt idx="3517">
                  <c:v>30376</c:v>
                </c:pt>
                <c:pt idx="3518">
                  <c:v>30377</c:v>
                </c:pt>
                <c:pt idx="3519">
                  <c:v>30378</c:v>
                </c:pt>
                <c:pt idx="3520">
                  <c:v>30379</c:v>
                </c:pt>
                <c:pt idx="3521">
                  <c:v>30380</c:v>
                </c:pt>
                <c:pt idx="3522">
                  <c:v>30381</c:v>
                </c:pt>
                <c:pt idx="3523">
                  <c:v>30382</c:v>
                </c:pt>
                <c:pt idx="3524">
                  <c:v>30383</c:v>
                </c:pt>
                <c:pt idx="3525">
                  <c:v>30384</c:v>
                </c:pt>
                <c:pt idx="3526">
                  <c:v>30385</c:v>
                </c:pt>
                <c:pt idx="3527">
                  <c:v>30386</c:v>
                </c:pt>
                <c:pt idx="3528">
                  <c:v>30387</c:v>
                </c:pt>
                <c:pt idx="3529">
                  <c:v>30388</c:v>
                </c:pt>
                <c:pt idx="3530">
                  <c:v>30389</c:v>
                </c:pt>
                <c:pt idx="3531">
                  <c:v>30390</c:v>
                </c:pt>
                <c:pt idx="3532">
                  <c:v>30391</c:v>
                </c:pt>
                <c:pt idx="3533">
                  <c:v>30392</c:v>
                </c:pt>
                <c:pt idx="3534">
                  <c:v>30393</c:v>
                </c:pt>
                <c:pt idx="3535">
                  <c:v>30394</c:v>
                </c:pt>
                <c:pt idx="3536">
                  <c:v>30395</c:v>
                </c:pt>
                <c:pt idx="3537">
                  <c:v>30396</c:v>
                </c:pt>
                <c:pt idx="3538">
                  <c:v>30397</c:v>
                </c:pt>
                <c:pt idx="3539">
                  <c:v>30398</c:v>
                </c:pt>
                <c:pt idx="3540">
                  <c:v>30399</c:v>
                </c:pt>
                <c:pt idx="3541">
                  <c:v>30400</c:v>
                </c:pt>
                <c:pt idx="3542">
                  <c:v>30401</c:v>
                </c:pt>
                <c:pt idx="3543">
                  <c:v>30402</c:v>
                </c:pt>
                <c:pt idx="3544">
                  <c:v>30403</c:v>
                </c:pt>
                <c:pt idx="3545">
                  <c:v>30404</c:v>
                </c:pt>
                <c:pt idx="3546">
                  <c:v>30405</c:v>
                </c:pt>
                <c:pt idx="3547">
                  <c:v>30406</c:v>
                </c:pt>
                <c:pt idx="3548">
                  <c:v>30407</c:v>
                </c:pt>
                <c:pt idx="3549">
                  <c:v>30408</c:v>
                </c:pt>
                <c:pt idx="3550">
                  <c:v>30409</c:v>
                </c:pt>
                <c:pt idx="3551">
                  <c:v>30410</c:v>
                </c:pt>
                <c:pt idx="3552">
                  <c:v>30411</c:v>
                </c:pt>
                <c:pt idx="3553">
                  <c:v>30412</c:v>
                </c:pt>
                <c:pt idx="3554">
                  <c:v>30413</c:v>
                </c:pt>
                <c:pt idx="3555">
                  <c:v>30414</c:v>
                </c:pt>
                <c:pt idx="3556">
                  <c:v>30415</c:v>
                </c:pt>
                <c:pt idx="3557">
                  <c:v>30416</c:v>
                </c:pt>
                <c:pt idx="3558">
                  <c:v>30417</c:v>
                </c:pt>
                <c:pt idx="3559">
                  <c:v>30418</c:v>
                </c:pt>
                <c:pt idx="3560">
                  <c:v>30419</c:v>
                </c:pt>
                <c:pt idx="3561">
                  <c:v>30420</c:v>
                </c:pt>
                <c:pt idx="3562">
                  <c:v>30421</c:v>
                </c:pt>
                <c:pt idx="3563">
                  <c:v>30422</c:v>
                </c:pt>
                <c:pt idx="3564">
                  <c:v>30423</c:v>
                </c:pt>
                <c:pt idx="3565">
                  <c:v>30424</c:v>
                </c:pt>
                <c:pt idx="3566">
                  <c:v>30425</c:v>
                </c:pt>
                <c:pt idx="3567">
                  <c:v>30426</c:v>
                </c:pt>
                <c:pt idx="3568">
                  <c:v>30427</c:v>
                </c:pt>
                <c:pt idx="3569">
                  <c:v>30428</c:v>
                </c:pt>
                <c:pt idx="3570">
                  <c:v>30429</c:v>
                </c:pt>
                <c:pt idx="3571">
                  <c:v>30430</c:v>
                </c:pt>
                <c:pt idx="3572">
                  <c:v>30431</c:v>
                </c:pt>
                <c:pt idx="3573">
                  <c:v>30432</c:v>
                </c:pt>
                <c:pt idx="3574">
                  <c:v>30433</c:v>
                </c:pt>
                <c:pt idx="3575">
                  <c:v>30434</c:v>
                </c:pt>
                <c:pt idx="3576">
                  <c:v>30435</c:v>
                </c:pt>
                <c:pt idx="3577">
                  <c:v>30436</c:v>
                </c:pt>
                <c:pt idx="3578">
                  <c:v>30437</c:v>
                </c:pt>
                <c:pt idx="3579">
                  <c:v>30438</c:v>
                </c:pt>
                <c:pt idx="3580">
                  <c:v>30439</c:v>
                </c:pt>
                <c:pt idx="3581">
                  <c:v>30440</c:v>
                </c:pt>
                <c:pt idx="3582">
                  <c:v>30441</c:v>
                </c:pt>
                <c:pt idx="3583">
                  <c:v>30442</c:v>
                </c:pt>
                <c:pt idx="3584">
                  <c:v>30443</c:v>
                </c:pt>
                <c:pt idx="3585">
                  <c:v>30444</c:v>
                </c:pt>
                <c:pt idx="3586">
                  <c:v>30445</c:v>
                </c:pt>
                <c:pt idx="3587">
                  <c:v>30446</c:v>
                </c:pt>
                <c:pt idx="3588">
                  <c:v>30447</c:v>
                </c:pt>
                <c:pt idx="3589">
                  <c:v>30448</c:v>
                </c:pt>
                <c:pt idx="3590">
                  <c:v>30449</c:v>
                </c:pt>
                <c:pt idx="3591">
                  <c:v>30450</c:v>
                </c:pt>
                <c:pt idx="3592">
                  <c:v>30451</c:v>
                </c:pt>
                <c:pt idx="3593">
                  <c:v>30452</c:v>
                </c:pt>
                <c:pt idx="3594">
                  <c:v>30453</c:v>
                </c:pt>
                <c:pt idx="3595">
                  <c:v>30454</c:v>
                </c:pt>
                <c:pt idx="3596">
                  <c:v>30455</c:v>
                </c:pt>
                <c:pt idx="3597">
                  <c:v>30456</c:v>
                </c:pt>
                <c:pt idx="3598">
                  <c:v>30457</c:v>
                </c:pt>
                <c:pt idx="3599">
                  <c:v>30458</c:v>
                </c:pt>
                <c:pt idx="3600">
                  <c:v>30459</c:v>
                </c:pt>
                <c:pt idx="3601">
                  <c:v>30460</c:v>
                </c:pt>
                <c:pt idx="3602">
                  <c:v>30461</c:v>
                </c:pt>
                <c:pt idx="3603">
                  <c:v>30462</c:v>
                </c:pt>
                <c:pt idx="3604">
                  <c:v>30463</c:v>
                </c:pt>
                <c:pt idx="3605">
                  <c:v>30464</c:v>
                </c:pt>
                <c:pt idx="3606">
                  <c:v>30465</c:v>
                </c:pt>
                <c:pt idx="3607">
                  <c:v>30466</c:v>
                </c:pt>
                <c:pt idx="3608">
                  <c:v>30467</c:v>
                </c:pt>
                <c:pt idx="3609">
                  <c:v>30468</c:v>
                </c:pt>
                <c:pt idx="3610">
                  <c:v>30469</c:v>
                </c:pt>
                <c:pt idx="3611">
                  <c:v>30470</c:v>
                </c:pt>
                <c:pt idx="3612">
                  <c:v>30471</c:v>
                </c:pt>
                <c:pt idx="3613">
                  <c:v>30472</c:v>
                </c:pt>
                <c:pt idx="3614">
                  <c:v>30473</c:v>
                </c:pt>
                <c:pt idx="3615">
                  <c:v>30474</c:v>
                </c:pt>
                <c:pt idx="3616">
                  <c:v>30475</c:v>
                </c:pt>
                <c:pt idx="3617">
                  <c:v>30476</c:v>
                </c:pt>
                <c:pt idx="3618">
                  <c:v>30477</c:v>
                </c:pt>
                <c:pt idx="3619">
                  <c:v>30478</c:v>
                </c:pt>
                <c:pt idx="3620">
                  <c:v>30479</c:v>
                </c:pt>
                <c:pt idx="3621">
                  <c:v>30480</c:v>
                </c:pt>
                <c:pt idx="3622">
                  <c:v>30481</c:v>
                </c:pt>
                <c:pt idx="3623">
                  <c:v>30482</c:v>
                </c:pt>
                <c:pt idx="3624">
                  <c:v>30483</c:v>
                </c:pt>
                <c:pt idx="3625">
                  <c:v>30484</c:v>
                </c:pt>
                <c:pt idx="3626">
                  <c:v>30485</c:v>
                </c:pt>
                <c:pt idx="3627">
                  <c:v>30486</c:v>
                </c:pt>
                <c:pt idx="3628">
                  <c:v>30487</c:v>
                </c:pt>
                <c:pt idx="3629">
                  <c:v>30488</c:v>
                </c:pt>
                <c:pt idx="3630">
                  <c:v>30489</c:v>
                </c:pt>
                <c:pt idx="3631">
                  <c:v>30490</c:v>
                </c:pt>
                <c:pt idx="3632">
                  <c:v>30491</c:v>
                </c:pt>
                <c:pt idx="3633">
                  <c:v>30492</c:v>
                </c:pt>
                <c:pt idx="3634">
                  <c:v>30493</c:v>
                </c:pt>
                <c:pt idx="3635">
                  <c:v>30494</c:v>
                </c:pt>
                <c:pt idx="3636">
                  <c:v>30495</c:v>
                </c:pt>
                <c:pt idx="3637">
                  <c:v>30496</c:v>
                </c:pt>
                <c:pt idx="3638">
                  <c:v>30497</c:v>
                </c:pt>
                <c:pt idx="3639">
                  <c:v>30498</c:v>
                </c:pt>
                <c:pt idx="3640">
                  <c:v>30499</c:v>
                </c:pt>
                <c:pt idx="3641">
                  <c:v>30500</c:v>
                </c:pt>
                <c:pt idx="3642">
                  <c:v>30501</c:v>
                </c:pt>
                <c:pt idx="3643">
                  <c:v>30502</c:v>
                </c:pt>
                <c:pt idx="3644">
                  <c:v>30503</c:v>
                </c:pt>
                <c:pt idx="3645">
                  <c:v>30504</c:v>
                </c:pt>
                <c:pt idx="3646">
                  <c:v>30505</c:v>
                </c:pt>
                <c:pt idx="3647">
                  <c:v>30506</c:v>
                </c:pt>
                <c:pt idx="3648">
                  <c:v>30507</c:v>
                </c:pt>
                <c:pt idx="3649">
                  <c:v>30508</c:v>
                </c:pt>
                <c:pt idx="3650">
                  <c:v>30509</c:v>
                </c:pt>
                <c:pt idx="3651">
                  <c:v>30510</c:v>
                </c:pt>
                <c:pt idx="3652">
                  <c:v>30511</c:v>
                </c:pt>
                <c:pt idx="3653">
                  <c:v>30512</c:v>
                </c:pt>
                <c:pt idx="3654">
                  <c:v>30513</c:v>
                </c:pt>
                <c:pt idx="3655">
                  <c:v>30514</c:v>
                </c:pt>
                <c:pt idx="3656">
                  <c:v>30515</c:v>
                </c:pt>
                <c:pt idx="3657">
                  <c:v>30516</c:v>
                </c:pt>
                <c:pt idx="3658">
                  <c:v>30517</c:v>
                </c:pt>
                <c:pt idx="3659">
                  <c:v>30518</c:v>
                </c:pt>
                <c:pt idx="3660">
                  <c:v>30519</c:v>
                </c:pt>
                <c:pt idx="3661">
                  <c:v>30520</c:v>
                </c:pt>
                <c:pt idx="3662">
                  <c:v>30521</c:v>
                </c:pt>
                <c:pt idx="3663">
                  <c:v>30522</c:v>
                </c:pt>
                <c:pt idx="3664">
                  <c:v>30523</c:v>
                </c:pt>
                <c:pt idx="3665">
                  <c:v>30524</c:v>
                </c:pt>
                <c:pt idx="3666">
                  <c:v>30525</c:v>
                </c:pt>
                <c:pt idx="3667">
                  <c:v>30526</c:v>
                </c:pt>
                <c:pt idx="3668">
                  <c:v>30527</c:v>
                </c:pt>
                <c:pt idx="3669">
                  <c:v>30528</c:v>
                </c:pt>
                <c:pt idx="3670">
                  <c:v>30529</c:v>
                </c:pt>
                <c:pt idx="3671">
                  <c:v>30530</c:v>
                </c:pt>
                <c:pt idx="3672">
                  <c:v>30531</c:v>
                </c:pt>
                <c:pt idx="3673">
                  <c:v>30532</c:v>
                </c:pt>
                <c:pt idx="3674">
                  <c:v>30533</c:v>
                </c:pt>
                <c:pt idx="3675">
                  <c:v>30534</c:v>
                </c:pt>
                <c:pt idx="3676">
                  <c:v>30535</c:v>
                </c:pt>
                <c:pt idx="3677">
                  <c:v>30536</c:v>
                </c:pt>
                <c:pt idx="3678">
                  <c:v>30537</c:v>
                </c:pt>
                <c:pt idx="3679">
                  <c:v>30538</c:v>
                </c:pt>
                <c:pt idx="3680">
                  <c:v>30539</c:v>
                </c:pt>
                <c:pt idx="3681">
                  <c:v>30540</c:v>
                </c:pt>
                <c:pt idx="3682">
                  <c:v>30541</c:v>
                </c:pt>
                <c:pt idx="3683">
                  <c:v>30542</c:v>
                </c:pt>
                <c:pt idx="3684">
                  <c:v>30543</c:v>
                </c:pt>
                <c:pt idx="3685">
                  <c:v>30544</c:v>
                </c:pt>
                <c:pt idx="3686">
                  <c:v>30545</c:v>
                </c:pt>
                <c:pt idx="3687">
                  <c:v>30546</c:v>
                </c:pt>
                <c:pt idx="3688">
                  <c:v>30547</c:v>
                </c:pt>
                <c:pt idx="3689">
                  <c:v>30548</c:v>
                </c:pt>
                <c:pt idx="3690">
                  <c:v>30549</c:v>
                </c:pt>
                <c:pt idx="3691">
                  <c:v>30550</c:v>
                </c:pt>
                <c:pt idx="3692">
                  <c:v>30551</c:v>
                </c:pt>
                <c:pt idx="3693">
                  <c:v>30552</c:v>
                </c:pt>
                <c:pt idx="3694">
                  <c:v>30553</c:v>
                </c:pt>
                <c:pt idx="3695">
                  <c:v>30554</c:v>
                </c:pt>
                <c:pt idx="3696">
                  <c:v>30555</c:v>
                </c:pt>
                <c:pt idx="3697">
                  <c:v>30556</c:v>
                </c:pt>
                <c:pt idx="3698">
                  <c:v>30557</c:v>
                </c:pt>
                <c:pt idx="3699">
                  <c:v>30558</c:v>
                </c:pt>
                <c:pt idx="3700">
                  <c:v>30559</c:v>
                </c:pt>
                <c:pt idx="3701">
                  <c:v>30560</c:v>
                </c:pt>
                <c:pt idx="3702">
                  <c:v>30561</c:v>
                </c:pt>
                <c:pt idx="3703">
                  <c:v>30562</c:v>
                </c:pt>
                <c:pt idx="3704">
                  <c:v>30563</c:v>
                </c:pt>
                <c:pt idx="3705">
                  <c:v>30564</c:v>
                </c:pt>
                <c:pt idx="3706">
                  <c:v>30565</c:v>
                </c:pt>
                <c:pt idx="3707">
                  <c:v>30566</c:v>
                </c:pt>
                <c:pt idx="3708">
                  <c:v>30567</c:v>
                </c:pt>
                <c:pt idx="3709">
                  <c:v>30568</c:v>
                </c:pt>
                <c:pt idx="3710">
                  <c:v>30569</c:v>
                </c:pt>
                <c:pt idx="3711">
                  <c:v>30570</c:v>
                </c:pt>
                <c:pt idx="3712">
                  <c:v>30571</c:v>
                </c:pt>
                <c:pt idx="3713">
                  <c:v>30572</c:v>
                </c:pt>
                <c:pt idx="3714">
                  <c:v>30573</c:v>
                </c:pt>
                <c:pt idx="3715">
                  <c:v>30574</c:v>
                </c:pt>
                <c:pt idx="3716">
                  <c:v>30575</c:v>
                </c:pt>
                <c:pt idx="3717">
                  <c:v>30576</c:v>
                </c:pt>
                <c:pt idx="3718">
                  <c:v>30577</c:v>
                </c:pt>
                <c:pt idx="3719">
                  <c:v>30578</c:v>
                </c:pt>
                <c:pt idx="3720">
                  <c:v>30579</c:v>
                </c:pt>
                <c:pt idx="3721">
                  <c:v>30580</c:v>
                </c:pt>
                <c:pt idx="3722">
                  <c:v>30581</c:v>
                </c:pt>
                <c:pt idx="3723">
                  <c:v>30582</c:v>
                </c:pt>
                <c:pt idx="3724">
                  <c:v>30583</c:v>
                </c:pt>
                <c:pt idx="3725">
                  <c:v>30584</c:v>
                </c:pt>
                <c:pt idx="3726">
                  <c:v>30585</c:v>
                </c:pt>
                <c:pt idx="3727">
                  <c:v>30586</c:v>
                </c:pt>
                <c:pt idx="3728">
                  <c:v>30587</c:v>
                </c:pt>
                <c:pt idx="3729">
                  <c:v>30588</c:v>
                </c:pt>
                <c:pt idx="3730">
                  <c:v>30589</c:v>
                </c:pt>
                <c:pt idx="3731">
                  <c:v>30590</c:v>
                </c:pt>
                <c:pt idx="3732">
                  <c:v>30591</c:v>
                </c:pt>
                <c:pt idx="3733">
                  <c:v>30592</c:v>
                </c:pt>
                <c:pt idx="3734">
                  <c:v>30593</c:v>
                </c:pt>
                <c:pt idx="3735">
                  <c:v>30594</c:v>
                </c:pt>
                <c:pt idx="3736">
                  <c:v>30595</c:v>
                </c:pt>
                <c:pt idx="3737">
                  <c:v>30596</c:v>
                </c:pt>
                <c:pt idx="3738">
                  <c:v>30597</c:v>
                </c:pt>
                <c:pt idx="3739">
                  <c:v>30598</c:v>
                </c:pt>
                <c:pt idx="3740">
                  <c:v>30599</c:v>
                </c:pt>
                <c:pt idx="3741">
                  <c:v>30600</c:v>
                </c:pt>
                <c:pt idx="3742">
                  <c:v>30601</c:v>
                </c:pt>
                <c:pt idx="3743">
                  <c:v>30602</c:v>
                </c:pt>
                <c:pt idx="3744">
                  <c:v>30603</c:v>
                </c:pt>
                <c:pt idx="3745">
                  <c:v>30604</c:v>
                </c:pt>
                <c:pt idx="3746">
                  <c:v>30605</c:v>
                </c:pt>
                <c:pt idx="3747">
                  <c:v>30606</c:v>
                </c:pt>
                <c:pt idx="3748">
                  <c:v>30607</c:v>
                </c:pt>
                <c:pt idx="3749">
                  <c:v>30608</c:v>
                </c:pt>
                <c:pt idx="3750">
                  <c:v>30609</c:v>
                </c:pt>
                <c:pt idx="3751">
                  <c:v>30610</c:v>
                </c:pt>
                <c:pt idx="3752">
                  <c:v>30611</c:v>
                </c:pt>
                <c:pt idx="3753">
                  <c:v>30612</c:v>
                </c:pt>
                <c:pt idx="3754">
                  <c:v>30613</c:v>
                </c:pt>
                <c:pt idx="3755">
                  <c:v>30614</c:v>
                </c:pt>
                <c:pt idx="3756">
                  <c:v>30615</c:v>
                </c:pt>
                <c:pt idx="3757">
                  <c:v>30616</c:v>
                </c:pt>
                <c:pt idx="3758">
                  <c:v>30617</c:v>
                </c:pt>
                <c:pt idx="3759">
                  <c:v>30618</c:v>
                </c:pt>
                <c:pt idx="3760">
                  <c:v>30619</c:v>
                </c:pt>
                <c:pt idx="3761">
                  <c:v>30620</c:v>
                </c:pt>
                <c:pt idx="3762">
                  <c:v>30621</c:v>
                </c:pt>
                <c:pt idx="3763">
                  <c:v>30622</c:v>
                </c:pt>
                <c:pt idx="3764">
                  <c:v>30623</c:v>
                </c:pt>
                <c:pt idx="3765">
                  <c:v>30624</c:v>
                </c:pt>
                <c:pt idx="3766">
                  <c:v>30625</c:v>
                </c:pt>
                <c:pt idx="3767">
                  <c:v>30626</c:v>
                </c:pt>
                <c:pt idx="3768">
                  <c:v>30627</c:v>
                </c:pt>
                <c:pt idx="3769">
                  <c:v>30628</c:v>
                </c:pt>
                <c:pt idx="3770">
                  <c:v>30629</c:v>
                </c:pt>
                <c:pt idx="3771">
                  <c:v>30630</c:v>
                </c:pt>
                <c:pt idx="3772">
                  <c:v>30631</c:v>
                </c:pt>
                <c:pt idx="3773">
                  <c:v>30632</c:v>
                </c:pt>
                <c:pt idx="3774">
                  <c:v>30633</c:v>
                </c:pt>
                <c:pt idx="3775">
                  <c:v>30634</c:v>
                </c:pt>
                <c:pt idx="3776">
                  <c:v>30635</c:v>
                </c:pt>
                <c:pt idx="3777">
                  <c:v>30636</c:v>
                </c:pt>
                <c:pt idx="3778">
                  <c:v>30637</c:v>
                </c:pt>
                <c:pt idx="3779">
                  <c:v>30638</c:v>
                </c:pt>
                <c:pt idx="3780">
                  <c:v>30639</c:v>
                </c:pt>
                <c:pt idx="3781">
                  <c:v>30640</c:v>
                </c:pt>
                <c:pt idx="3782">
                  <c:v>30641</c:v>
                </c:pt>
                <c:pt idx="3783">
                  <c:v>30642</c:v>
                </c:pt>
                <c:pt idx="3784">
                  <c:v>30643</c:v>
                </c:pt>
                <c:pt idx="3785">
                  <c:v>30644</c:v>
                </c:pt>
                <c:pt idx="3786">
                  <c:v>30645</c:v>
                </c:pt>
                <c:pt idx="3787">
                  <c:v>30646</c:v>
                </c:pt>
                <c:pt idx="3788">
                  <c:v>30647</c:v>
                </c:pt>
                <c:pt idx="3789">
                  <c:v>30648</c:v>
                </c:pt>
                <c:pt idx="3790">
                  <c:v>30649</c:v>
                </c:pt>
                <c:pt idx="3791">
                  <c:v>30650</c:v>
                </c:pt>
                <c:pt idx="3792">
                  <c:v>30651</c:v>
                </c:pt>
                <c:pt idx="3793">
                  <c:v>30652</c:v>
                </c:pt>
                <c:pt idx="3794">
                  <c:v>30653</c:v>
                </c:pt>
                <c:pt idx="3795">
                  <c:v>30654</c:v>
                </c:pt>
                <c:pt idx="3796">
                  <c:v>30655</c:v>
                </c:pt>
                <c:pt idx="3797">
                  <c:v>30656</c:v>
                </c:pt>
                <c:pt idx="3798">
                  <c:v>30657</c:v>
                </c:pt>
                <c:pt idx="3799">
                  <c:v>30658</c:v>
                </c:pt>
                <c:pt idx="3800">
                  <c:v>30659</c:v>
                </c:pt>
                <c:pt idx="3801">
                  <c:v>30660</c:v>
                </c:pt>
                <c:pt idx="3802">
                  <c:v>30661</c:v>
                </c:pt>
                <c:pt idx="3803">
                  <c:v>30662</c:v>
                </c:pt>
                <c:pt idx="3804">
                  <c:v>30663</c:v>
                </c:pt>
                <c:pt idx="3805">
                  <c:v>30664</c:v>
                </c:pt>
                <c:pt idx="3806">
                  <c:v>30665</c:v>
                </c:pt>
                <c:pt idx="3807">
                  <c:v>30666</c:v>
                </c:pt>
                <c:pt idx="3808">
                  <c:v>30667</c:v>
                </c:pt>
                <c:pt idx="3809">
                  <c:v>30668</c:v>
                </c:pt>
                <c:pt idx="3810">
                  <c:v>30669</c:v>
                </c:pt>
                <c:pt idx="3811">
                  <c:v>30670</c:v>
                </c:pt>
                <c:pt idx="3812">
                  <c:v>30671</c:v>
                </c:pt>
                <c:pt idx="3813">
                  <c:v>30672</c:v>
                </c:pt>
                <c:pt idx="3814">
                  <c:v>30673</c:v>
                </c:pt>
                <c:pt idx="3815">
                  <c:v>30674</c:v>
                </c:pt>
                <c:pt idx="3816">
                  <c:v>30675</c:v>
                </c:pt>
                <c:pt idx="3817">
                  <c:v>30676</c:v>
                </c:pt>
                <c:pt idx="3818">
                  <c:v>30677</c:v>
                </c:pt>
                <c:pt idx="3819">
                  <c:v>30678</c:v>
                </c:pt>
                <c:pt idx="3820">
                  <c:v>30679</c:v>
                </c:pt>
                <c:pt idx="3821">
                  <c:v>30680</c:v>
                </c:pt>
                <c:pt idx="3822">
                  <c:v>30681</c:v>
                </c:pt>
                <c:pt idx="3823">
                  <c:v>30682</c:v>
                </c:pt>
                <c:pt idx="3824">
                  <c:v>30683</c:v>
                </c:pt>
                <c:pt idx="3825">
                  <c:v>30684</c:v>
                </c:pt>
                <c:pt idx="3826">
                  <c:v>30685</c:v>
                </c:pt>
                <c:pt idx="3827">
                  <c:v>30686</c:v>
                </c:pt>
                <c:pt idx="3828">
                  <c:v>30687</c:v>
                </c:pt>
                <c:pt idx="3829">
                  <c:v>30688</c:v>
                </c:pt>
                <c:pt idx="3830">
                  <c:v>30689</c:v>
                </c:pt>
                <c:pt idx="3831">
                  <c:v>30690</c:v>
                </c:pt>
                <c:pt idx="3832">
                  <c:v>30691</c:v>
                </c:pt>
                <c:pt idx="3833">
                  <c:v>30692</c:v>
                </c:pt>
                <c:pt idx="3834">
                  <c:v>30693</c:v>
                </c:pt>
                <c:pt idx="3835">
                  <c:v>30694</c:v>
                </c:pt>
                <c:pt idx="3836">
                  <c:v>30695</c:v>
                </c:pt>
                <c:pt idx="3837">
                  <c:v>30696</c:v>
                </c:pt>
                <c:pt idx="3838">
                  <c:v>30697</c:v>
                </c:pt>
                <c:pt idx="3839">
                  <c:v>30698</c:v>
                </c:pt>
                <c:pt idx="3840">
                  <c:v>30699</c:v>
                </c:pt>
                <c:pt idx="3841">
                  <c:v>30700</c:v>
                </c:pt>
                <c:pt idx="3842">
                  <c:v>30701</c:v>
                </c:pt>
                <c:pt idx="3843">
                  <c:v>30702</c:v>
                </c:pt>
                <c:pt idx="3844">
                  <c:v>30703</c:v>
                </c:pt>
                <c:pt idx="3845">
                  <c:v>30704</c:v>
                </c:pt>
                <c:pt idx="3846">
                  <c:v>30705</c:v>
                </c:pt>
                <c:pt idx="3847">
                  <c:v>30706</c:v>
                </c:pt>
                <c:pt idx="3848">
                  <c:v>30707</c:v>
                </c:pt>
                <c:pt idx="3849">
                  <c:v>30708</c:v>
                </c:pt>
                <c:pt idx="3850">
                  <c:v>30709</c:v>
                </c:pt>
                <c:pt idx="3851">
                  <c:v>30710</c:v>
                </c:pt>
                <c:pt idx="3852">
                  <c:v>30711</c:v>
                </c:pt>
                <c:pt idx="3853">
                  <c:v>30712</c:v>
                </c:pt>
                <c:pt idx="3854">
                  <c:v>30713</c:v>
                </c:pt>
                <c:pt idx="3855">
                  <c:v>30714</c:v>
                </c:pt>
                <c:pt idx="3856">
                  <c:v>30715</c:v>
                </c:pt>
                <c:pt idx="3857">
                  <c:v>30716</c:v>
                </c:pt>
                <c:pt idx="3858">
                  <c:v>30717</c:v>
                </c:pt>
                <c:pt idx="3859">
                  <c:v>30718</c:v>
                </c:pt>
                <c:pt idx="3860">
                  <c:v>30719</c:v>
                </c:pt>
                <c:pt idx="3861">
                  <c:v>30720</c:v>
                </c:pt>
                <c:pt idx="3862">
                  <c:v>30721</c:v>
                </c:pt>
                <c:pt idx="3863">
                  <c:v>30722</c:v>
                </c:pt>
                <c:pt idx="3864">
                  <c:v>30723</c:v>
                </c:pt>
                <c:pt idx="3865">
                  <c:v>30724</c:v>
                </c:pt>
                <c:pt idx="3866">
                  <c:v>30725</c:v>
                </c:pt>
                <c:pt idx="3867">
                  <c:v>30726</c:v>
                </c:pt>
                <c:pt idx="3868">
                  <c:v>30727</c:v>
                </c:pt>
                <c:pt idx="3869">
                  <c:v>30728</c:v>
                </c:pt>
                <c:pt idx="3870">
                  <c:v>30729</c:v>
                </c:pt>
                <c:pt idx="3871">
                  <c:v>30730</c:v>
                </c:pt>
                <c:pt idx="3872">
                  <c:v>30731</c:v>
                </c:pt>
                <c:pt idx="3873">
                  <c:v>30732</c:v>
                </c:pt>
                <c:pt idx="3874">
                  <c:v>30733</c:v>
                </c:pt>
                <c:pt idx="3875">
                  <c:v>30734</c:v>
                </c:pt>
                <c:pt idx="3876">
                  <c:v>30735</c:v>
                </c:pt>
                <c:pt idx="3877">
                  <c:v>30736</c:v>
                </c:pt>
                <c:pt idx="3878">
                  <c:v>30737</c:v>
                </c:pt>
                <c:pt idx="3879">
                  <c:v>30738</c:v>
                </c:pt>
                <c:pt idx="3880">
                  <c:v>30739</c:v>
                </c:pt>
                <c:pt idx="3881">
                  <c:v>30740</c:v>
                </c:pt>
                <c:pt idx="3882">
                  <c:v>30741</c:v>
                </c:pt>
                <c:pt idx="3883">
                  <c:v>30742</c:v>
                </c:pt>
                <c:pt idx="3884">
                  <c:v>30743</c:v>
                </c:pt>
                <c:pt idx="3885">
                  <c:v>30744</c:v>
                </c:pt>
                <c:pt idx="3886">
                  <c:v>30745</c:v>
                </c:pt>
                <c:pt idx="3887">
                  <c:v>30746</c:v>
                </c:pt>
                <c:pt idx="3888">
                  <c:v>30747</c:v>
                </c:pt>
                <c:pt idx="3889">
                  <c:v>30748</c:v>
                </c:pt>
                <c:pt idx="3890">
                  <c:v>30749</c:v>
                </c:pt>
                <c:pt idx="3891">
                  <c:v>30750</c:v>
                </c:pt>
                <c:pt idx="3892">
                  <c:v>30751</c:v>
                </c:pt>
                <c:pt idx="3893">
                  <c:v>30752</c:v>
                </c:pt>
                <c:pt idx="3894">
                  <c:v>30753</c:v>
                </c:pt>
                <c:pt idx="3895">
                  <c:v>30754</c:v>
                </c:pt>
                <c:pt idx="3896">
                  <c:v>30755</c:v>
                </c:pt>
                <c:pt idx="3897">
                  <c:v>30756</c:v>
                </c:pt>
                <c:pt idx="3898">
                  <c:v>30757</c:v>
                </c:pt>
                <c:pt idx="3899">
                  <c:v>30758</c:v>
                </c:pt>
                <c:pt idx="3900">
                  <c:v>30759</c:v>
                </c:pt>
                <c:pt idx="3901">
                  <c:v>30760</c:v>
                </c:pt>
                <c:pt idx="3902">
                  <c:v>30761</c:v>
                </c:pt>
                <c:pt idx="3903">
                  <c:v>30762</c:v>
                </c:pt>
                <c:pt idx="3904">
                  <c:v>30763</c:v>
                </c:pt>
                <c:pt idx="3905">
                  <c:v>30764</c:v>
                </c:pt>
                <c:pt idx="3906">
                  <c:v>30765</c:v>
                </c:pt>
                <c:pt idx="3907">
                  <c:v>30766</c:v>
                </c:pt>
                <c:pt idx="3908">
                  <c:v>30767</c:v>
                </c:pt>
                <c:pt idx="3909">
                  <c:v>30768</c:v>
                </c:pt>
                <c:pt idx="3910">
                  <c:v>30769</c:v>
                </c:pt>
                <c:pt idx="3911">
                  <c:v>30770</c:v>
                </c:pt>
                <c:pt idx="3912">
                  <c:v>30771</c:v>
                </c:pt>
                <c:pt idx="3913">
                  <c:v>30772</c:v>
                </c:pt>
                <c:pt idx="3914">
                  <c:v>30773</c:v>
                </c:pt>
                <c:pt idx="3915">
                  <c:v>30774</c:v>
                </c:pt>
                <c:pt idx="3916">
                  <c:v>30775</c:v>
                </c:pt>
                <c:pt idx="3917">
                  <c:v>30776</c:v>
                </c:pt>
                <c:pt idx="3918">
                  <c:v>30777</c:v>
                </c:pt>
                <c:pt idx="3919">
                  <c:v>30778</c:v>
                </c:pt>
                <c:pt idx="3920">
                  <c:v>30779</c:v>
                </c:pt>
                <c:pt idx="3921">
                  <c:v>30780</c:v>
                </c:pt>
                <c:pt idx="3922">
                  <c:v>30781</c:v>
                </c:pt>
                <c:pt idx="3923">
                  <c:v>30782</c:v>
                </c:pt>
                <c:pt idx="3924">
                  <c:v>30783</c:v>
                </c:pt>
                <c:pt idx="3925">
                  <c:v>30784</c:v>
                </c:pt>
                <c:pt idx="3926">
                  <c:v>30785</c:v>
                </c:pt>
                <c:pt idx="3927">
                  <c:v>30786</c:v>
                </c:pt>
                <c:pt idx="3928">
                  <c:v>30787</c:v>
                </c:pt>
                <c:pt idx="3929">
                  <c:v>30788</c:v>
                </c:pt>
                <c:pt idx="3930">
                  <c:v>30789</c:v>
                </c:pt>
                <c:pt idx="3931">
                  <c:v>30790</c:v>
                </c:pt>
                <c:pt idx="3932">
                  <c:v>30791</c:v>
                </c:pt>
                <c:pt idx="3933">
                  <c:v>30792</c:v>
                </c:pt>
                <c:pt idx="3934">
                  <c:v>30793</c:v>
                </c:pt>
                <c:pt idx="3935">
                  <c:v>30794</c:v>
                </c:pt>
                <c:pt idx="3936">
                  <c:v>30795</c:v>
                </c:pt>
                <c:pt idx="3937">
                  <c:v>30796</c:v>
                </c:pt>
                <c:pt idx="3938">
                  <c:v>30797</c:v>
                </c:pt>
                <c:pt idx="3939">
                  <c:v>30798</c:v>
                </c:pt>
                <c:pt idx="3940">
                  <c:v>30799</c:v>
                </c:pt>
                <c:pt idx="3941">
                  <c:v>30800</c:v>
                </c:pt>
                <c:pt idx="3942">
                  <c:v>30801</c:v>
                </c:pt>
                <c:pt idx="3943">
                  <c:v>30802</c:v>
                </c:pt>
                <c:pt idx="3944">
                  <c:v>30803</c:v>
                </c:pt>
                <c:pt idx="3945">
                  <c:v>30804</c:v>
                </c:pt>
                <c:pt idx="3946">
                  <c:v>30805</c:v>
                </c:pt>
                <c:pt idx="3947">
                  <c:v>30806</c:v>
                </c:pt>
                <c:pt idx="3948">
                  <c:v>30807</c:v>
                </c:pt>
                <c:pt idx="3949">
                  <c:v>30808</c:v>
                </c:pt>
                <c:pt idx="3950">
                  <c:v>30809</c:v>
                </c:pt>
                <c:pt idx="3951">
                  <c:v>30810</c:v>
                </c:pt>
                <c:pt idx="3952">
                  <c:v>30811</c:v>
                </c:pt>
                <c:pt idx="3953">
                  <c:v>30812</c:v>
                </c:pt>
                <c:pt idx="3954">
                  <c:v>30813</c:v>
                </c:pt>
                <c:pt idx="3955">
                  <c:v>30814</c:v>
                </c:pt>
                <c:pt idx="3956">
                  <c:v>30815</c:v>
                </c:pt>
                <c:pt idx="3957">
                  <c:v>30816</c:v>
                </c:pt>
                <c:pt idx="3958">
                  <c:v>30817</c:v>
                </c:pt>
                <c:pt idx="3959">
                  <c:v>30818</c:v>
                </c:pt>
                <c:pt idx="3960">
                  <c:v>30819</c:v>
                </c:pt>
                <c:pt idx="3961">
                  <c:v>30820</c:v>
                </c:pt>
                <c:pt idx="3962">
                  <c:v>30821</c:v>
                </c:pt>
                <c:pt idx="3963">
                  <c:v>30822</c:v>
                </c:pt>
                <c:pt idx="3964">
                  <c:v>30823</c:v>
                </c:pt>
                <c:pt idx="3965">
                  <c:v>30824</c:v>
                </c:pt>
                <c:pt idx="3966">
                  <c:v>30825</c:v>
                </c:pt>
                <c:pt idx="3967">
                  <c:v>30826</c:v>
                </c:pt>
                <c:pt idx="3968">
                  <c:v>30827</c:v>
                </c:pt>
                <c:pt idx="3969">
                  <c:v>30828</c:v>
                </c:pt>
                <c:pt idx="3970">
                  <c:v>30829</c:v>
                </c:pt>
                <c:pt idx="3971">
                  <c:v>30830</c:v>
                </c:pt>
                <c:pt idx="3972">
                  <c:v>30831</c:v>
                </c:pt>
                <c:pt idx="3973">
                  <c:v>30832</c:v>
                </c:pt>
                <c:pt idx="3974">
                  <c:v>30833</c:v>
                </c:pt>
                <c:pt idx="3975">
                  <c:v>30834</c:v>
                </c:pt>
                <c:pt idx="3976">
                  <c:v>30835</c:v>
                </c:pt>
                <c:pt idx="3977">
                  <c:v>30836</c:v>
                </c:pt>
                <c:pt idx="3978">
                  <c:v>30837</c:v>
                </c:pt>
                <c:pt idx="3979">
                  <c:v>30838</c:v>
                </c:pt>
                <c:pt idx="3980">
                  <c:v>30839</c:v>
                </c:pt>
                <c:pt idx="3981">
                  <c:v>30840</c:v>
                </c:pt>
                <c:pt idx="3982">
                  <c:v>30841</c:v>
                </c:pt>
                <c:pt idx="3983">
                  <c:v>30842</c:v>
                </c:pt>
                <c:pt idx="3984">
                  <c:v>30843</c:v>
                </c:pt>
                <c:pt idx="3985">
                  <c:v>30844</c:v>
                </c:pt>
                <c:pt idx="3986">
                  <c:v>30845</c:v>
                </c:pt>
                <c:pt idx="3987">
                  <c:v>30846</c:v>
                </c:pt>
                <c:pt idx="3988">
                  <c:v>30847</c:v>
                </c:pt>
                <c:pt idx="3989">
                  <c:v>30848</c:v>
                </c:pt>
                <c:pt idx="3990">
                  <c:v>30849</c:v>
                </c:pt>
                <c:pt idx="3991">
                  <c:v>30850</c:v>
                </c:pt>
                <c:pt idx="3992">
                  <c:v>30851</c:v>
                </c:pt>
                <c:pt idx="3993">
                  <c:v>30852</c:v>
                </c:pt>
                <c:pt idx="3994">
                  <c:v>30853</c:v>
                </c:pt>
                <c:pt idx="3995">
                  <c:v>30854</c:v>
                </c:pt>
                <c:pt idx="3996">
                  <c:v>30855</c:v>
                </c:pt>
                <c:pt idx="3997">
                  <c:v>30856</c:v>
                </c:pt>
                <c:pt idx="3998">
                  <c:v>30857</c:v>
                </c:pt>
                <c:pt idx="3999">
                  <c:v>30858</c:v>
                </c:pt>
                <c:pt idx="4000">
                  <c:v>30859</c:v>
                </c:pt>
                <c:pt idx="4001">
                  <c:v>30860</c:v>
                </c:pt>
                <c:pt idx="4002">
                  <c:v>30861</c:v>
                </c:pt>
                <c:pt idx="4003">
                  <c:v>30862</c:v>
                </c:pt>
                <c:pt idx="4004">
                  <c:v>30863</c:v>
                </c:pt>
                <c:pt idx="4005">
                  <c:v>30864</c:v>
                </c:pt>
                <c:pt idx="4006">
                  <c:v>30865</c:v>
                </c:pt>
                <c:pt idx="4007">
                  <c:v>30866</c:v>
                </c:pt>
                <c:pt idx="4008">
                  <c:v>30867</c:v>
                </c:pt>
                <c:pt idx="4009">
                  <c:v>30868</c:v>
                </c:pt>
                <c:pt idx="4010">
                  <c:v>30869</c:v>
                </c:pt>
                <c:pt idx="4011">
                  <c:v>30870</c:v>
                </c:pt>
                <c:pt idx="4012">
                  <c:v>30871</c:v>
                </c:pt>
                <c:pt idx="4013">
                  <c:v>30872</c:v>
                </c:pt>
                <c:pt idx="4014">
                  <c:v>30873</c:v>
                </c:pt>
                <c:pt idx="4015">
                  <c:v>30874</c:v>
                </c:pt>
                <c:pt idx="4016">
                  <c:v>30875</c:v>
                </c:pt>
                <c:pt idx="4017">
                  <c:v>30876</c:v>
                </c:pt>
                <c:pt idx="4018">
                  <c:v>30877</c:v>
                </c:pt>
                <c:pt idx="4019">
                  <c:v>30878</c:v>
                </c:pt>
                <c:pt idx="4020">
                  <c:v>30879</c:v>
                </c:pt>
                <c:pt idx="4021">
                  <c:v>30880</c:v>
                </c:pt>
                <c:pt idx="4022">
                  <c:v>30881</c:v>
                </c:pt>
                <c:pt idx="4023">
                  <c:v>30882</c:v>
                </c:pt>
                <c:pt idx="4024">
                  <c:v>30883</c:v>
                </c:pt>
                <c:pt idx="4025">
                  <c:v>30884</c:v>
                </c:pt>
                <c:pt idx="4026">
                  <c:v>30885</c:v>
                </c:pt>
                <c:pt idx="4027">
                  <c:v>30886</c:v>
                </c:pt>
                <c:pt idx="4028">
                  <c:v>30887</c:v>
                </c:pt>
                <c:pt idx="4029">
                  <c:v>30888</c:v>
                </c:pt>
                <c:pt idx="4030">
                  <c:v>30889</c:v>
                </c:pt>
                <c:pt idx="4031">
                  <c:v>30890</c:v>
                </c:pt>
                <c:pt idx="4032">
                  <c:v>30891</c:v>
                </c:pt>
                <c:pt idx="4033">
                  <c:v>30892</c:v>
                </c:pt>
                <c:pt idx="4034">
                  <c:v>30893</c:v>
                </c:pt>
                <c:pt idx="4035">
                  <c:v>30894</c:v>
                </c:pt>
                <c:pt idx="4036">
                  <c:v>30895</c:v>
                </c:pt>
                <c:pt idx="4037">
                  <c:v>30896</c:v>
                </c:pt>
                <c:pt idx="4038">
                  <c:v>30897</c:v>
                </c:pt>
                <c:pt idx="4039">
                  <c:v>30898</c:v>
                </c:pt>
                <c:pt idx="4040">
                  <c:v>30899</c:v>
                </c:pt>
                <c:pt idx="4041">
                  <c:v>30900</c:v>
                </c:pt>
                <c:pt idx="4042">
                  <c:v>30901</c:v>
                </c:pt>
                <c:pt idx="4043">
                  <c:v>30902</c:v>
                </c:pt>
                <c:pt idx="4044">
                  <c:v>30903</c:v>
                </c:pt>
                <c:pt idx="4045">
                  <c:v>30904</c:v>
                </c:pt>
                <c:pt idx="4046">
                  <c:v>30905</c:v>
                </c:pt>
                <c:pt idx="4047">
                  <c:v>30906</c:v>
                </c:pt>
                <c:pt idx="4048">
                  <c:v>30907</c:v>
                </c:pt>
                <c:pt idx="4049">
                  <c:v>30908</c:v>
                </c:pt>
                <c:pt idx="4050">
                  <c:v>30909</c:v>
                </c:pt>
                <c:pt idx="4051">
                  <c:v>30910</c:v>
                </c:pt>
                <c:pt idx="4052">
                  <c:v>30911</c:v>
                </c:pt>
                <c:pt idx="4053">
                  <c:v>30912</c:v>
                </c:pt>
                <c:pt idx="4054">
                  <c:v>30913</c:v>
                </c:pt>
                <c:pt idx="4055">
                  <c:v>30914</c:v>
                </c:pt>
                <c:pt idx="4056">
                  <c:v>30915</c:v>
                </c:pt>
                <c:pt idx="4057">
                  <c:v>30916</c:v>
                </c:pt>
                <c:pt idx="4058">
                  <c:v>30917</c:v>
                </c:pt>
                <c:pt idx="4059">
                  <c:v>30918</c:v>
                </c:pt>
                <c:pt idx="4060">
                  <c:v>30919</c:v>
                </c:pt>
                <c:pt idx="4061">
                  <c:v>30920</c:v>
                </c:pt>
                <c:pt idx="4062">
                  <c:v>30921</c:v>
                </c:pt>
                <c:pt idx="4063">
                  <c:v>30922</c:v>
                </c:pt>
                <c:pt idx="4064">
                  <c:v>30923</c:v>
                </c:pt>
                <c:pt idx="4065">
                  <c:v>30924</c:v>
                </c:pt>
                <c:pt idx="4066">
                  <c:v>30925</c:v>
                </c:pt>
                <c:pt idx="4067">
                  <c:v>30926</c:v>
                </c:pt>
                <c:pt idx="4068">
                  <c:v>30927</c:v>
                </c:pt>
                <c:pt idx="4069">
                  <c:v>30928</c:v>
                </c:pt>
                <c:pt idx="4070">
                  <c:v>30929</c:v>
                </c:pt>
                <c:pt idx="4071">
                  <c:v>30930</c:v>
                </c:pt>
                <c:pt idx="4072">
                  <c:v>30931</c:v>
                </c:pt>
                <c:pt idx="4073">
                  <c:v>30932</c:v>
                </c:pt>
                <c:pt idx="4074">
                  <c:v>30933</c:v>
                </c:pt>
                <c:pt idx="4075">
                  <c:v>30934</c:v>
                </c:pt>
                <c:pt idx="4076">
                  <c:v>30935</c:v>
                </c:pt>
                <c:pt idx="4077">
                  <c:v>30936</c:v>
                </c:pt>
                <c:pt idx="4078">
                  <c:v>30937</c:v>
                </c:pt>
                <c:pt idx="4079">
                  <c:v>30938</c:v>
                </c:pt>
                <c:pt idx="4080">
                  <c:v>30939</c:v>
                </c:pt>
                <c:pt idx="4081">
                  <c:v>30940</c:v>
                </c:pt>
                <c:pt idx="4082">
                  <c:v>30941</c:v>
                </c:pt>
                <c:pt idx="4083">
                  <c:v>30942</c:v>
                </c:pt>
                <c:pt idx="4084">
                  <c:v>30943</c:v>
                </c:pt>
                <c:pt idx="4085">
                  <c:v>30944</c:v>
                </c:pt>
                <c:pt idx="4086">
                  <c:v>30945</c:v>
                </c:pt>
                <c:pt idx="4087">
                  <c:v>30946</c:v>
                </c:pt>
                <c:pt idx="4088">
                  <c:v>30947</c:v>
                </c:pt>
                <c:pt idx="4089">
                  <c:v>30948</c:v>
                </c:pt>
                <c:pt idx="4090">
                  <c:v>30949</c:v>
                </c:pt>
                <c:pt idx="4091">
                  <c:v>30950</c:v>
                </c:pt>
                <c:pt idx="4092">
                  <c:v>30951</c:v>
                </c:pt>
                <c:pt idx="4093">
                  <c:v>30952</c:v>
                </c:pt>
                <c:pt idx="4094">
                  <c:v>30953</c:v>
                </c:pt>
                <c:pt idx="4095">
                  <c:v>30954</c:v>
                </c:pt>
                <c:pt idx="4096">
                  <c:v>30955</c:v>
                </c:pt>
                <c:pt idx="4097">
                  <c:v>30956</c:v>
                </c:pt>
                <c:pt idx="4098">
                  <c:v>30957</c:v>
                </c:pt>
                <c:pt idx="4099">
                  <c:v>30958</c:v>
                </c:pt>
                <c:pt idx="4100">
                  <c:v>30959</c:v>
                </c:pt>
                <c:pt idx="4101">
                  <c:v>30960</c:v>
                </c:pt>
                <c:pt idx="4102">
                  <c:v>30961</c:v>
                </c:pt>
                <c:pt idx="4103">
                  <c:v>30962</c:v>
                </c:pt>
                <c:pt idx="4104">
                  <c:v>30963</c:v>
                </c:pt>
                <c:pt idx="4105">
                  <c:v>30964</c:v>
                </c:pt>
                <c:pt idx="4106">
                  <c:v>30965</c:v>
                </c:pt>
                <c:pt idx="4107">
                  <c:v>30966</c:v>
                </c:pt>
                <c:pt idx="4108">
                  <c:v>30967</c:v>
                </c:pt>
                <c:pt idx="4109">
                  <c:v>30968</c:v>
                </c:pt>
                <c:pt idx="4110">
                  <c:v>30969</c:v>
                </c:pt>
                <c:pt idx="4111">
                  <c:v>30970</c:v>
                </c:pt>
                <c:pt idx="4112">
                  <c:v>30971</c:v>
                </c:pt>
                <c:pt idx="4113">
                  <c:v>30972</c:v>
                </c:pt>
                <c:pt idx="4114">
                  <c:v>30973</c:v>
                </c:pt>
                <c:pt idx="4115">
                  <c:v>30974</c:v>
                </c:pt>
                <c:pt idx="4116">
                  <c:v>30975</c:v>
                </c:pt>
                <c:pt idx="4117">
                  <c:v>30976</c:v>
                </c:pt>
                <c:pt idx="4118">
                  <c:v>30977</c:v>
                </c:pt>
                <c:pt idx="4119">
                  <c:v>30978</c:v>
                </c:pt>
                <c:pt idx="4120">
                  <c:v>30979</c:v>
                </c:pt>
                <c:pt idx="4121">
                  <c:v>30980</c:v>
                </c:pt>
                <c:pt idx="4122">
                  <c:v>30981</c:v>
                </c:pt>
                <c:pt idx="4123">
                  <c:v>30982</c:v>
                </c:pt>
                <c:pt idx="4124">
                  <c:v>30983</c:v>
                </c:pt>
                <c:pt idx="4125">
                  <c:v>30984</c:v>
                </c:pt>
                <c:pt idx="4126">
                  <c:v>30985</c:v>
                </c:pt>
                <c:pt idx="4127">
                  <c:v>30986</c:v>
                </c:pt>
                <c:pt idx="4128">
                  <c:v>30987</c:v>
                </c:pt>
                <c:pt idx="4129">
                  <c:v>30988</c:v>
                </c:pt>
                <c:pt idx="4130">
                  <c:v>30989</c:v>
                </c:pt>
                <c:pt idx="4131">
                  <c:v>30990</c:v>
                </c:pt>
                <c:pt idx="4132">
                  <c:v>30991</c:v>
                </c:pt>
                <c:pt idx="4133">
                  <c:v>30992</c:v>
                </c:pt>
                <c:pt idx="4134">
                  <c:v>30993</c:v>
                </c:pt>
                <c:pt idx="4135">
                  <c:v>30994</c:v>
                </c:pt>
                <c:pt idx="4136">
                  <c:v>30995</c:v>
                </c:pt>
                <c:pt idx="4137">
                  <c:v>30996</c:v>
                </c:pt>
                <c:pt idx="4138">
                  <c:v>30997</c:v>
                </c:pt>
                <c:pt idx="4139">
                  <c:v>30998</c:v>
                </c:pt>
                <c:pt idx="4140">
                  <c:v>30999</c:v>
                </c:pt>
                <c:pt idx="4141">
                  <c:v>31000</c:v>
                </c:pt>
                <c:pt idx="4142">
                  <c:v>31001</c:v>
                </c:pt>
                <c:pt idx="4143">
                  <c:v>31002</c:v>
                </c:pt>
                <c:pt idx="4144">
                  <c:v>31003</c:v>
                </c:pt>
                <c:pt idx="4145">
                  <c:v>31004</c:v>
                </c:pt>
                <c:pt idx="4146">
                  <c:v>31005</c:v>
                </c:pt>
                <c:pt idx="4147">
                  <c:v>31006</c:v>
                </c:pt>
                <c:pt idx="4148">
                  <c:v>31007</c:v>
                </c:pt>
                <c:pt idx="4149">
                  <c:v>31008</c:v>
                </c:pt>
                <c:pt idx="4150">
                  <c:v>31009</c:v>
                </c:pt>
                <c:pt idx="4151">
                  <c:v>31010</c:v>
                </c:pt>
                <c:pt idx="4152">
                  <c:v>31011</c:v>
                </c:pt>
                <c:pt idx="4153">
                  <c:v>31012</c:v>
                </c:pt>
                <c:pt idx="4154">
                  <c:v>31013</c:v>
                </c:pt>
                <c:pt idx="4155">
                  <c:v>31014</c:v>
                </c:pt>
                <c:pt idx="4156">
                  <c:v>31015</c:v>
                </c:pt>
                <c:pt idx="4157">
                  <c:v>31016</c:v>
                </c:pt>
                <c:pt idx="4158">
                  <c:v>31017</c:v>
                </c:pt>
                <c:pt idx="4159">
                  <c:v>31018</c:v>
                </c:pt>
                <c:pt idx="4160">
                  <c:v>31019</c:v>
                </c:pt>
                <c:pt idx="4161">
                  <c:v>31020</c:v>
                </c:pt>
                <c:pt idx="4162">
                  <c:v>31021</c:v>
                </c:pt>
                <c:pt idx="4163">
                  <c:v>31022</c:v>
                </c:pt>
                <c:pt idx="4164">
                  <c:v>31023</c:v>
                </c:pt>
                <c:pt idx="4165">
                  <c:v>31024</c:v>
                </c:pt>
                <c:pt idx="4166">
                  <c:v>31025</c:v>
                </c:pt>
                <c:pt idx="4167">
                  <c:v>31026</c:v>
                </c:pt>
                <c:pt idx="4168">
                  <c:v>31027</c:v>
                </c:pt>
                <c:pt idx="4169">
                  <c:v>31028</c:v>
                </c:pt>
                <c:pt idx="4170">
                  <c:v>31029</c:v>
                </c:pt>
                <c:pt idx="4171">
                  <c:v>31030</c:v>
                </c:pt>
                <c:pt idx="4172">
                  <c:v>31031</c:v>
                </c:pt>
                <c:pt idx="4173">
                  <c:v>31032</c:v>
                </c:pt>
                <c:pt idx="4174">
                  <c:v>31033</c:v>
                </c:pt>
                <c:pt idx="4175">
                  <c:v>31034</c:v>
                </c:pt>
                <c:pt idx="4176">
                  <c:v>31035</c:v>
                </c:pt>
                <c:pt idx="4177">
                  <c:v>31036</c:v>
                </c:pt>
                <c:pt idx="4178">
                  <c:v>31037</c:v>
                </c:pt>
                <c:pt idx="4179">
                  <c:v>31038</c:v>
                </c:pt>
                <c:pt idx="4180">
                  <c:v>31039</c:v>
                </c:pt>
                <c:pt idx="4181">
                  <c:v>31040</c:v>
                </c:pt>
                <c:pt idx="4182">
                  <c:v>31041</c:v>
                </c:pt>
                <c:pt idx="4183">
                  <c:v>31042</c:v>
                </c:pt>
                <c:pt idx="4184">
                  <c:v>31043</c:v>
                </c:pt>
                <c:pt idx="4185">
                  <c:v>31044</c:v>
                </c:pt>
                <c:pt idx="4186">
                  <c:v>31045</c:v>
                </c:pt>
                <c:pt idx="4187">
                  <c:v>31046</c:v>
                </c:pt>
                <c:pt idx="4188">
                  <c:v>31047</c:v>
                </c:pt>
                <c:pt idx="4189">
                  <c:v>31048</c:v>
                </c:pt>
                <c:pt idx="4190">
                  <c:v>31049</c:v>
                </c:pt>
                <c:pt idx="4191">
                  <c:v>31050</c:v>
                </c:pt>
                <c:pt idx="4192">
                  <c:v>31051</c:v>
                </c:pt>
                <c:pt idx="4193">
                  <c:v>31052</c:v>
                </c:pt>
                <c:pt idx="4194">
                  <c:v>31053</c:v>
                </c:pt>
                <c:pt idx="4195">
                  <c:v>31054</c:v>
                </c:pt>
                <c:pt idx="4196">
                  <c:v>31055</c:v>
                </c:pt>
                <c:pt idx="4197">
                  <c:v>31056</c:v>
                </c:pt>
                <c:pt idx="4198">
                  <c:v>31057</c:v>
                </c:pt>
                <c:pt idx="4199">
                  <c:v>31058</c:v>
                </c:pt>
                <c:pt idx="4200">
                  <c:v>31059</c:v>
                </c:pt>
                <c:pt idx="4201">
                  <c:v>31060</c:v>
                </c:pt>
                <c:pt idx="4202">
                  <c:v>31061</c:v>
                </c:pt>
                <c:pt idx="4203">
                  <c:v>31062</c:v>
                </c:pt>
                <c:pt idx="4204">
                  <c:v>31063</c:v>
                </c:pt>
                <c:pt idx="4205">
                  <c:v>31064</c:v>
                </c:pt>
                <c:pt idx="4206">
                  <c:v>31065</c:v>
                </c:pt>
                <c:pt idx="4207">
                  <c:v>31066</c:v>
                </c:pt>
                <c:pt idx="4208">
                  <c:v>31067</c:v>
                </c:pt>
                <c:pt idx="4209">
                  <c:v>31068</c:v>
                </c:pt>
                <c:pt idx="4210">
                  <c:v>31069</c:v>
                </c:pt>
                <c:pt idx="4211">
                  <c:v>31070</c:v>
                </c:pt>
                <c:pt idx="4212">
                  <c:v>31071</c:v>
                </c:pt>
                <c:pt idx="4213">
                  <c:v>31072</c:v>
                </c:pt>
                <c:pt idx="4214">
                  <c:v>31073</c:v>
                </c:pt>
                <c:pt idx="4215">
                  <c:v>31074</c:v>
                </c:pt>
                <c:pt idx="4216">
                  <c:v>31075</c:v>
                </c:pt>
                <c:pt idx="4217">
                  <c:v>31076</c:v>
                </c:pt>
                <c:pt idx="4218">
                  <c:v>31077</c:v>
                </c:pt>
                <c:pt idx="4219">
                  <c:v>31078</c:v>
                </c:pt>
                <c:pt idx="4220">
                  <c:v>31079</c:v>
                </c:pt>
                <c:pt idx="4221">
                  <c:v>31080</c:v>
                </c:pt>
                <c:pt idx="4222">
                  <c:v>31081</c:v>
                </c:pt>
                <c:pt idx="4223">
                  <c:v>31082</c:v>
                </c:pt>
                <c:pt idx="4224">
                  <c:v>31083</c:v>
                </c:pt>
                <c:pt idx="4225">
                  <c:v>31084</c:v>
                </c:pt>
                <c:pt idx="4226">
                  <c:v>31085</c:v>
                </c:pt>
                <c:pt idx="4227">
                  <c:v>31086</c:v>
                </c:pt>
                <c:pt idx="4228">
                  <c:v>31087</c:v>
                </c:pt>
                <c:pt idx="4229">
                  <c:v>31088</c:v>
                </c:pt>
                <c:pt idx="4230">
                  <c:v>31089</c:v>
                </c:pt>
                <c:pt idx="4231">
                  <c:v>31090</c:v>
                </c:pt>
                <c:pt idx="4232">
                  <c:v>31091</c:v>
                </c:pt>
                <c:pt idx="4233">
                  <c:v>31092</c:v>
                </c:pt>
                <c:pt idx="4234">
                  <c:v>31093</c:v>
                </c:pt>
                <c:pt idx="4235">
                  <c:v>31094</c:v>
                </c:pt>
                <c:pt idx="4236">
                  <c:v>31095</c:v>
                </c:pt>
                <c:pt idx="4237">
                  <c:v>31096</c:v>
                </c:pt>
                <c:pt idx="4238">
                  <c:v>31097</c:v>
                </c:pt>
                <c:pt idx="4239">
                  <c:v>31098</c:v>
                </c:pt>
                <c:pt idx="4240">
                  <c:v>31099</c:v>
                </c:pt>
                <c:pt idx="4241">
                  <c:v>31100</c:v>
                </c:pt>
                <c:pt idx="4242">
                  <c:v>31101</c:v>
                </c:pt>
                <c:pt idx="4243">
                  <c:v>31102</c:v>
                </c:pt>
                <c:pt idx="4244">
                  <c:v>31103</c:v>
                </c:pt>
                <c:pt idx="4245">
                  <c:v>31104</c:v>
                </c:pt>
                <c:pt idx="4246">
                  <c:v>31105</c:v>
                </c:pt>
                <c:pt idx="4247">
                  <c:v>31106</c:v>
                </c:pt>
                <c:pt idx="4248">
                  <c:v>31107</c:v>
                </c:pt>
                <c:pt idx="4249">
                  <c:v>31108</c:v>
                </c:pt>
                <c:pt idx="4250">
                  <c:v>31109</c:v>
                </c:pt>
                <c:pt idx="4251">
                  <c:v>31110</c:v>
                </c:pt>
                <c:pt idx="4252">
                  <c:v>31111</c:v>
                </c:pt>
                <c:pt idx="4253">
                  <c:v>31112</c:v>
                </c:pt>
                <c:pt idx="4254">
                  <c:v>31113</c:v>
                </c:pt>
                <c:pt idx="4255">
                  <c:v>31114</c:v>
                </c:pt>
                <c:pt idx="4256">
                  <c:v>31115</c:v>
                </c:pt>
                <c:pt idx="4257">
                  <c:v>31116</c:v>
                </c:pt>
                <c:pt idx="4258">
                  <c:v>31117</c:v>
                </c:pt>
                <c:pt idx="4259">
                  <c:v>31118</c:v>
                </c:pt>
                <c:pt idx="4260">
                  <c:v>31119</c:v>
                </c:pt>
                <c:pt idx="4261">
                  <c:v>31120</c:v>
                </c:pt>
                <c:pt idx="4262">
                  <c:v>31121</c:v>
                </c:pt>
                <c:pt idx="4263">
                  <c:v>31122</c:v>
                </c:pt>
                <c:pt idx="4264">
                  <c:v>31123</c:v>
                </c:pt>
                <c:pt idx="4265">
                  <c:v>31124</c:v>
                </c:pt>
                <c:pt idx="4266">
                  <c:v>31125</c:v>
                </c:pt>
                <c:pt idx="4267">
                  <c:v>31126</c:v>
                </c:pt>
                <c:pt idx="4268">
                  <c:v>31127</c:v>
                </c:pt>
                <c:pt idx="4269">
                  <c:v>31128</c:v>
                </c:pt>
                <c:pt idx="4270">
                  <c:v>31129</c:v>
                </c:pt>
                <c:pt idx="4271">
                  <c:v>31130</c:v>
                </c:pt>
                <c:pt idx="4272">
                  <c:v>31131</c:v>
                </c:pt>
                <c:pt idx="4273">
                  <c:v>31132</c:v>
                </c:pt>
                <c:pt idx="4274">
                  <c:v>31133</c:v>
                </c:pt>
                <c:pt idx="4275">
                  <c:v>31134</c:v>
                </c:pt>
                <c:pt idx="4276">
                  <c:v>31135</c:v>
                </c:pt>
                <c:pt idx="4277">
                  <c:v>31136</c:v>
                </c:pt>
                <c:pt idx="4278">
                  <c:v>31137</c:v>
                </c:pt>
                <c:pt idx="4279">
                  <c:v>31138</c:v>
                </c:pt>
                <c:pt idx="4280">
                  <c:v>31139</c:v>
                </c:pt>
                <c:pt idx="4281">
                  <c:v>31140</c:v>
                </c:pt>
                <c:pt idx="4282">
                  <c:v>31141</c:v>
                </c:pt>
                <c:pt idx="4283">
                  <c:v>31142</c:v>
                </c:pt>
                <c:pt idx="4284">
                  <c:v>31143</c:v>
                </c:pt>
                <c:pt idx="4285">
                  <c:v>31144</c:v>
                </c:pt>
                <c:pt idx="4286">
                  <c:v>31145</c:v>
                </c:pt>
                <c:pt idx="4287">
                  <c:v>31146</c:v>
                </c:pt>
                <c:pt idx="4288">
                  <c:v>31147</c:v>
                </c:pt>
                <c:pt idx="4289">
                  <c:v>31148</c:v>
                </c:pt>
                <c:pt idx="4290">
                  <c:v>31149</c:v>
                </c:pt>
                <c:pt idx="4291">
                  <c:v>31150</c:v>
                </c:pt>
                <c:pt idx="4292">
                  <c:v>31151</c:v>
                </c:pt>
                <c:pt idx="4293">
                  <c:v>31152</c:v>
                </c:pt>
                <c:pt idx="4294">
                  <c:v>31153</c:v>
                </c:pt>
                <c:pt idx="4295">
                  <c:v>31154</c:v>
                </c:pt>
                <c:pt idx="4296">
                  <c:v>31155</c:v>
                </c:pt>
                <c:pt idx="4297">
                  <c:v>31156</c:v>
                </c:pt>
                <c:pt idx="4298">
                  <c:v>31157</c:v>
                </c:pt>
                <c:pt idx="4299">
                  <c:v>31158</c:v>
                </c:pt>
                <c:pt idx="4300">
                  <c:v>31159</c:v>
                </c:pt>
                <c:pt idx="4301">
                  <c:v>31160</c:v>
                </c:pt>
                <c:pt idx="4302">
                  <c:v>31161</c:v>
                </c:pt>
                <c:pt idx="4303">
                  <c:v>31162</c:v>
                </c:pt>
                <c:pt idx="4304">
                  <c:v>31163</c:v>
                </c:pt>
                <c:pt idx="4305">
                  <c:v>31164</c:v>
                </c:pt>
                <c:pt idx="4306">
                  <c:v>31165</c:v>
                </c:pt>
                <c:pt idx="4307">
                  <c:v>31166</c:v>
                </c:pt>
                <c:pt idx="4308">
                  <c:v>31167</c:v>
                </c:pt>
                <c:pt idx="4309">
                  <c:v>31168</c:v>
                </c:pt>
                <c:pt idx="4310">
                  <c:v>31169</c:v>
                </c:pt>
                <c:pt idx="4311">
                  <c:v>31170</c:v>
                </c:pt>
                <c:pt idx="4312">
                  <c:v>31171</c:v>
                </c:pt>
                <c:pt idx="4313">
                  <c:v>31172</c:v>
                </c:pt>
                <c:pt idx="4314">
                  <c:v>31173</c:v>
                </c:pt>
                <c:pt idx="4315">
                  <c:v>31174</c:v>
                </c:pt>
                <c:pt idx="4316">
                  <c:v>31175</c:v>
                </c:pt>
                <c:pt idx="4317">
                  <c:v>31176</c:v>
                </c:pt>
                <c:pt idx="4318">
                  <c:v>31177</c:v>
                </c:pt>
                <c:pt idx="4319">
                  <c:v>31178</c:v>
                </c:pt>
                <c:pt idx="4320">
                  <c:v>31179</c:v>
                </c:pt>
                <c:pt idx="4321">
                  <c:v>31180</c:v>
                </c:pt>
                <c:pt idx="4322">
                  <c:v>31181</c:v>
                </c:pt>
                <c:pt idx="4323">
                  <c:v>31182</c:v>
                </c:pt>
                <c:pt idx="4324">
                  <c:v>31183</c:v>
                </c:pt>
                <c:pt idx="4325">
                  <c:v>31184</c:v>
                </c:pt>
                <c:pt idx="4326">
                  <c:v>31185</c:v>
                </c:pt>
                <c:pt idx="4327">
                  <c:v>31186</c:v>
                </c:pt>
                <c:pt idx="4328">
                  <c:v>31187</c:v>
                </c:pt>
                <c:pt idx="4329">
                  <c:v>31188</c:v>
                </c:pt>
                <c:pt idx="4330">
                  <c:v>31189</c:v>
                </c:pt>
                <c:pt idx="4331">
                  <c:v>31190</c:v>
                </c:pt>
                <c:pt idx="4332">
                  <c:v>31191</c:v>
                </c:pt>
                <c:pt idx="4333">
                  <c:v>31192</c:v>
                </c:pt>
                <c:pt idx="4334">
                  <c:v>31193</c:v>
                </c:pt>
                <c:pt idx="4335">
                  <c:v>31194</c:v>
                </c:pt>
                <c:pt idx="4336">
                  <c:v>31195</c:v>
                </c:pt>
                <c:pt idx="4337">
                  <c:v>31196</c:v>
                </c:pt>
                <c:pt idx="4338">
                  <c:v>31197</c:v>
                </c:pt>
                <c:pt idx="4339">
                  <c:v>31198</c:v>
                </c:pt>
                <c:pt idx="4340">
                  <c:v>31199</c:v>
                </c:pt>
                <c:pt idx="4341">
                  <c:v>31200</c:v>
                </c:pt>
                <c:pt idx="4342">
                  <c:v>31201</c:v>
                </c:pt>
                <c:pt idx="4343">
                  <c:v>31202</c:v>
                </c:pt>
                <c:pt idx="4344">
                  <c:v>31203</c:v>
                </c:pt>
                <c:pt idx="4345">
                  <c:v>31204</c:v>
                </c:pt>
                <c:pt idx="4346">
                  <c:v>31205</c:v>
                </c:pt>
                <c:pt idx="4347">
                  <c:v>31206</c:v>
                </c:pt>
                <c:pt idx="4348">
                  <c:v>31207</c:v>
                </c:pt>
                <c:pt idx="4349">
                  <c:v>31208</c:v>
                </c:pt>
                <c:pt idx="4350">
                  <c:v>31209</c:v>
                </c:pt>
                <c:pt idx="4351">
                  <c:v>31210</c:v>
                </c:pt>
                <c:pt idx="4352">
                  <c:v>31211</c:v>
                </c:pt>
                <c:pt idx="4353">
                  <c:v>31212</c:v>
                </c:pt>
                <c:pt idx="4354">
                  <c:v>31213</c:v>
                </c:pt>
                <c:pt idx="4355">
                  <c:v>31214</c:v>
                </c:pt>
                <c:pt idx="4356">
                  <c:v>31215</c:v>
                </c:pt>
                <c:pt idx="4357">
                  <c:v>31216</c:v>
                </c:pt>
                <c:pt idx="4358">
                  <c:v>31217</c:v>
                </c:pt>
                <c:pt idx="4359">
                  <c:v>31218</c:v>
                </c:pt>
                <c:pt idx="4360">
                  <c:v>31219</c:v>
                </c:pt>
                <c:pt idx="4361">
                  <c:v>31220</c:v>
                </c:pt>
                <c:pt idx="4362">
                  <c:v>31221</c:v>
                </c:pt>
                <c:pt idx="4363">
                  <c:v>31222</c:v>
                </c:pt>
                <c:pt idx="4364">
                  <c:v>31223</c:v>
                </c:pt>
                <c:pt idx="4365">
                  <c:v>31224</c:v>
                </c:pt>
                <c:pt idx="4366">
                  <c:v>31225</c:v>
                </c:pt>
                <c:pt idx="4367">
                  <c:v>31226</c:v>
                </c:pt>
                <c:pt idx="4368">
                  <c:v>31227</c:v>
                </c:pt>
                <c:pt idx="4369">
                  <c:v>31228</c:v>
                </c:pt>
                <c:pt idx="4370">
                  <c:v>31229</c:v>
                </c:pt>
                <c:pt idx="4371">
                  <c:v>31230</c:v>
                </c:pt>
                <c:pt idx="4372">
                  <c:v>31231</c:v>
                </c:pt>
                <c:pt idx="4373">
                  <c:v>31232</c:v>
                </c:pt>
                <c:pt idx="4374">
                  <c:v>31233</c:v>
                </c:pt>
                <c:pt idx="4375">
                  <c:v>31234</c:v>
                </c:pt>
                <c:pt idx="4376">
                  <c:v>31235</c:v>
                </c:pt>
                <c:pt idx="4377">
                  <c:v>31236</c:v>
                </c:pt>
                <c:pt idx="4378">
                  <c:v>31237</c:v>
                </c:pt>
                <c:pt idx="4379">
                  <c:v>31238</c:v>
                </c:pt>
                <c:pt idx="4380">
                  <c:v>31239</c:v>
                </c:pt>
                <c:pt idx="4381">
                  <c:v>31240</c:v>
                </c:pt>
                <c:pt idx="4382">
                  <c:v>31241</c:v>
                </c:pt>
                <c:pt idx="4383">
                  <c:v>31242</c:v>
                </c:pt>
                <c:pt idx="4384">
                  <c:v>31243</c:v>
                </c:pt>
                <c:pt idx="4385">
                  <c:v>31244</c:v>
                </c:pt>
                <c:pt idx="4386">
                  <c:v>31245</c:v>
                </c:pt>
                <c:pt idx="4387">
                  <c:v>31246</c:v>
                </c:pt>
                <c:pt idx="4388">
                  <c:v>31247</c:v>
                </c:pt>
                <c:pt idx="4389">
                  <c:v>31248</c:v>
                </c:pt>
                <c:pt idx="4390">
                  <c:v>31249</c:v>
                </c:pt>
                <c:pt idx="4391">
                  <c:v>31250</c:v>
                </c:pt>
                <c:pt idx="4392">
                  <c:v>31251</c:v>
                </c:pt>
                <c:pt idx="4393">
                  <c:v>31252</c:v>
                </c:pt>
                <c:pt idx="4394">
                  <c:v>31253</c:v>
                </c:pt>
                <c:pt idx="4395">
                  <c:v>31254</c:v>
                </c:pt>
                <c:pt idx="4396">
                  <c:v>31255</c:v>
                </c:pt>
                <c:pt idx="4397">
                  <c:v>31256</c:v>
                </c:pt>
                <c:pt idx="4398">
                  <c:v>31257</c:v>
                </c:pt>
                <c:pt idx="4399">
                  <c:v>31258</c:v>
                </c:pt>
                <c:pt idx="4400">
                  <c:v>31259</c:v>
                </c:pt>
                <c:pt idx="4401">
                  <c:v>31260</c:v>
                </c:pt>
                <c:pt idx="4402">
                  <c:v>31261</c:v>
                </c:pt>
                <c:pt idx="4403">
                  <c:v>31262</c:v>
                </c:pt>
                <c:pt idx="4404">
                  <c:v>31263</c:v>
                </c:pt>
                <c:pt idx="4405">
                  <c:v>31264</c:v>
                </c:pt>
                <c:pt idx="4406">
                  <c:v>31265</c:v>
                </c:pt>
                <c:pt idx="4407">
                  <c:v>31266</c:v>
                </c:pt>
                <c:pt idx="4408">
                  <c:v>31267</c:v>
                </c:pt>
                <c:pt idx="4409">
                  <c:v>31268</c:v>
                </c:pt>
                <c:pt idx="4410">
                  <c:v>31269</c:v>
                </c:pt>
                <c:pt idx="4411">
                  <c:v>31270</c:v>
                </c:pt>
                <c:pt idx="4412">
                  <c:v>31271</c:v>
                </c:pt>
                <c:pt idx="4413">
                  <c:v>31272</c:v>
                </c:pt>
                <c:pt idx="4414">
                  <c:v>31273</c:v>
                </c:pt>
                <c:pt idx="4415">
                  <c:v>31274</c:v>
                </c:pt>
                <c:pt idx="4416">
                  <c:v>31275</c:v>
                </c:pt>
                <c:pt idx="4417">
                  <c:v>31276</c:v>
                </c:pt>
                <c:pt idx="4418">
                  <c:v>31277</c:v>
                </c:pt>
                <c:pt idx="4419">
                  <c:v>31278</c:v>
                </c:pt>
                <c:pt idx="4420">
                  <c:v>31279</c:v>
                </c:pt>
                <c:pt idx="4421">
                  <c:v>31280</c:v>
                </c:pt>
                <c:pt idx="4422">
                  <c:v>31281</c:v>
                </c:pt>
                <c:pt idx="4423">
                  <c:v>31282</c:v>
                </c:pt>
                <c:pt idx="4424">
                  <c:v>31283</c:v>
                </c:pt>
                <c:pt idx="4425">
                  <c:v>31284</c:v>
                </c:pt>
                <c:pt idx="4426">
                  <c:v>31285</c:v>
                </c:pt>
                <c:pt idx="4427">
                  <c:v>31286</c:v>
                </c:pt>
                <c:pt idx="4428">
                  <c:v>31287</c:v>
                </c:pt>
                <c:pt idx="4429">
                  <c:v>31288</c:v>
                </c:pt>
                <c:pt idx="4430">
                  <c:v>31289</c:v>
                </c:pt>
                <c:pt idx="4431">
                  <c:v>31290</c:v>
                </c:pt>
                <c:pt idx="4432">
                  <c:v>31291</c:v>
                </c:pt>
                <c:pt idx="4433">
                  <c:v>31292</c:v>
                </c:pt>
                <c:pt idx="4434">
                  <c:v>31293</c:v>
                </c:pt>
                <c:pt idx="4435">
                  <c:v>31294</c:v>
                </c:pt>
                <c:pt idx="4436">
                  <c:v>31295</c:v>
                </c:pt>
                <c:pt idx="4437">
                  <c:v>31296</c:v>
                </c:pt>
                <c:pt idx="4438">
                  <c:v>31297</c:v>
                </c:pt>
                <c:pt idx="4439">
                  <c:v>31298</c:v>
                </c:pt>
                <c:pt idx="4440">
                  <c:v>31299</c:v>
                </c:pt>
                <c:pt idx="4441">
                  <c:v>31300</c:v>
                </c:pt>
                <c:pt idx="4442">
                  <c:v>31301</c:v>
                </c:pt>
                <c:pt idx="4443">
                  <c:v>31302</c:v>
                </c:pt>
                <c:pt idx="4444">
                  <c:v>31303</c:v>
                </c:pt>
                <c:pt idx="4445">
                  <c:v>31304</c:v>
                </c:pt>
                <c:pt idx="4446">
                  <c:v>31305</c:v>
                </c:pt>
                <c:pt idx="4447">
                  <c:v>31306</c:v>
                </c:pt>
                <c:pt idx="4448">
                  <c:v>31307</c:v>
                </c:pt>
                <c:pt idx="4449">
                  <c:v>31308</c:v>
                </c:pt>
                <c:pt idx="4450">
                  <c:v>31309</c:v>
                </c:pt>
                <c:pt idx="4451">
                  <c:v>31310</c:v>
                </c:pt>
                <c:pt idx="4452">
                  <c:v>31311</c:v>
                </c:pt>
                <c:pt idx="4453">
                  <c:v>31312</c:v>
                </c:pt>
                <c:pt idx="4454">
                  <c:v>31313</c:v>
                </c:pt>
                <c:pt idx="4455">
                  <c:v>31314</c:v>
                </c:pt>
                <c:pt idx="4456">
                  <c:v>31315</c:v>
                </c:pt>
                <c:pt idx="4457">
                  <c:v>31316</c:v>
                </c:pt>
                <c:pt idx="4458">
                  <c:v>31317</c:v>
                </c:pt>
                <c:pt idx="4459">
                  <c:v>31318</c:v>
                </c:pt>
                <c:pt idx="4460">
                  <c:v>31319</c:v>
                </c:pt>
                <c:pt idx="4461">
                  <c:v>31320</c:v>
                </c:pt>
                <c:pt idx="4462">
                  <c:v>31321</c:v>
                </c:pt>
                <c:pt idx="4463">
                  <c:v>31322</c:v>
                </c:pt>
                <c:pt idx="4464">
                  <c:v>31323</c:v>
                </c:pt>
                <c:pt idx="4465">
                  <c:v>31324</c:v>
                </c:pt>
                <c:pt idx="4466">
                  <c:v>31325</c:v>
                </c:pt>
                <c:pt idx="4467">
                  <c:v>31326</c:v>
                </c:pt>
                <c:pt idx="4468">
                  <c:v>31327</c:v>
                </c:pt>
                <c:pt idx="4469">
                  <c:v>31328</c:v>
                </c:pt>
                <c:pt idx="4470">
                  <c:v>31329</c:v>
                </c:pt>
                <c:pt idx="4471">
                  <c:v>31330</c:v>
                </c:pt>
                <c:pt idx="4472">
                  <c:v>31331</c:v>
                </c:pt>
                <c:pt idx="4473">
                  <c:v>31332</c:v>
                </c:pt>
                <c:pt idx="4474">
                  <c:v>31333</c:v>
                </c:pt>
                <c:pt idx="4475">
                  <c:v>31334</c:v>
                </c:pt>
                <c:pt idx="4476">
                  <c:v>31335</c:v>
                </c:pt>
                <c:pt idx="4477">
                  <c:v>31336</c:v>
                </c:pt>
                <c:pt idx="4478">
                  <c:v>31337</c:v>
                </c:pt>
                <c:pt idx="4479">
                  <c:v>31338</c:v>
                </c:pt>
                <c:pt idx="4480">
                  <c:v>31339</c:v>
                </c:pt>
                <c:pt idx="4481">
                  <c:v>31340</c:v>
                </c:pt>
                <c:pt idx="4482">
                  <c:v>31341</c:v>
                </c:pt>
                <c:pt idx="4483">
                  <c:v>31342</c:v>
                </c:pt>
                <c:pt idx="4484">
                  <c:v>31343</c:v>
                </c:pt>
                <c:pt idx="4485">
                  <c:v>31344</c:v>
                </c:pt>
                <c:pt idx="4486">
                  <c:v>31345</c:v>
                </c:pt>
                <c:pt idx="4487">
                  <c:v>31346</c:v>
                </c:pt>
                <c:pt idx="4488">
                  <c:v>31347</c:v>
                </c:pt>
                <c:pt idx="4489">
                  <c:v>31348</c:v>
                </c:pt>
                <c:pt idx="4490">
                  <c:v>31349</c:v>
                </c:pt>
                <c:pt idx="4491">
                  <c:v>31350</c:v>
                </c:pt>
                <c:pt idx="4492">
                  <c:v>31351</c:v>
                </c:pt>
                <c:pt idx="4493">
                  <c:v>31352</c:v>
                </c:pt>
                <c:pt idx="4494">
                  <c:v>31353</c:v>
                </c:pt>
                <c:pt idx="4495">
                  <c:v>31354</c:v>
                </c:pt>
                <c:pt idx="4496">
                  <c:v>31355</c:v>
                </c:pt>
                <c:pt idx="4497">
                  <c:v>31356</c:v>
                </c:pt>
                <c:pt idx="4498">
                  <c:v>31357</c:v>
                </c:pt>
                <c:pt idx="4499">
                  <c:v>31358</c:v>
                </c:pt>
                <c:pt idx="4500">
                  <c:v>31359</c:v>
                </c:pt>
                <c:pt idx="4501">
                  <c:v>31360</c:v>
                </c:pt>
                <c:pt idx="4502">
                  <c:v>31361</c:v>
                </c:pt>
                <c:pt idx="4503">
                  <c:v>31362</c:v>
                </c:pt>
                <c:pt idx="4504">
                  <c:v>31363</c:v>
                </c:pt>
                <c:pt idx="4505">
                  <c:v>31364</c:v>
                </c:pt>
                <c:pt idx="4506">
                  <c:v>31365</c:v>
                </c:pt>
                <c:pt idx="4507">
                  <c:v>31366</c:v>
                </c:pt>
                <c:pt idx="4508">
                  <c:v>31367</c:v>
                </c:pt>
                <c:pt idx="4509">
                  <c:v>31368</c:v>
                </c:pt>
                <c:pt idx="4510">
                  <c:v>31369</c:v>
                </c:pt>
                <c:pt idx="4511">
                  <c:v>31370</c:v>
                </c:pt>
                <c:pt idx="4512">
                  <c:v>31371</c:v>
                </c:pt>
                <c:pt idx="4513">
                  <c:v>31372</c:v>
                </c:pt>
                <c:pt idx="4514">
                  <c:v>31373</c:v>
                </c:pt>
                <c:pt idx="4515">
                  <c:v>31374</c:v>
                </c:pt>
                <c:pt idx="4516">
                  <c:v>31375</c:v>
                </c:pt>
                <c:pt idx="4517">
                  <c:v>31376</c:v>
                </c:pt>
                <c:pt idx="4518">
                  <c:v>31377</c:v>
                </c:pt>
                <c:pt idx="4519">
                  <c:v>31378</c:v>
                </c:pt>
                <c:pt idx="4520">
                  <c:v>31379</c:v>
                </c:pt>
                <c:pt idx="4521">
                  <c:v>31380</c:v>
                </c:pt>
                <c:pt idx="4522">
                  <c:v>31381</c:v>
                </c:pt>
                <c:pt idx="4523">
                  <c:v>31382</c:v>
                </c:pt>
                <c:pt idx="4524">
                  <c:v>31383</c:v>
                </c:pt>
                <c:pt idx="4525">
                  <c:v>31384</c:v>
                </c:pt>
                <c:pt idx="4526">
                  <c:v>31385</c:v>
                </c:pt>
                <c:pt idx="4527">
                  <c:v>31386</c:v>
                </c:pt>
                <c:pt idx="4528">
                  <c:v>31387</c:v>
                </c:pt>
                <c:pt idx="4529">
                  <c:v>31388</c:v>
                </c:pt>
                <c:pt idx="4530">
                  <c:v>31389</c:v>
                </c:pt>
                <c:pt idx="4531">
                  <c:v>31390</c:v>
                </c:pt>
                <c:pt idx="4532">
                  <c:v>31391</c:v>
                </c:pt>
                <c:pt idx="4533">
                  <c:v>31392</c:v>
                </c:pt>
                <c:pt idx="4534">
                  <c:v>31393</c:v>
                </c:pt>
                <c:pt idx="4535">
                  <c:v>31394</c:v>
                </c:pt>
                <c:pt idx="4536">
                  <c:v>31395</c:v>
                </c:pt>
                <c:pt idx="4537">
                  <c:v>31396</c:v>
                </c:pt>
                <c:pt idx="4538">
                  <c:v>31397</c:v>
                </c:pt>
                <c:pt idx="4539">
                  <c:v>31398</c:v>
                </c:pt>
                <c:pt idx="4540">
                  <c:v>31399</c:v>
                </c:pt>
                <c:pt idx="4541">
                  <c:v>31400</c:v>
                </c:pt>
                <c:pt idx="4542">
                  <c:v>31401</c:v>
                </c:pt>
                <c:pt idx="4543">
                  <c:v>31402</c:v>
                </c:pt>
                <c:pt idx="4544">
                  <c:v>31403</c:v>
                </c:pt>
                <c:pt idx="4545">
                  <c:v>31404</c:v>
                </c:pt>
                <c:pt idx="4546">
                  <c:v>31405</c:v>
                </c:pt>
                <c:pt idx="4547">
                  <c:v>31406</c:v>
                </c:pt>
                <c:pt idx="4548">
                  <c:v>31407</c:v>
                </c:pt>
                <c:pt idx="4549">
                  <c:v>31408</c:v>
                </c:pt>
                <c:pt idx="4550">
                  <c:v>31409</c:v>
                </c:pt>
                <c:pt idx="4551">
                  <c:v>31410</c:v>
                </c:pt>
                <c:pt idx="4552">
                  <c:v>31411</c:v>
                </c:pt>
                <c:pt idx="4553">
                  <c:v>31412</c:v>
                </c:pt>
                <c:pt idx="4554">
                  <c:v>31413</c:v>
                </c:pt>
                <c:pt idx="4555">
                  <c:v>31414</c:v>
                </c:pt>
                <c:pt idx="4556">
                  <c:v>31415</c:v>
                </c:pt>
                <c:pt idx="4557">
                  <c:v>31416</c:v>
                </c:pt>
                <c:pt idx="4558">
                  <c:v>31417</c:v>
                </c:pt>
                <c:pt idx="4559">
                  <c:v>31418</c:v>
                </c:pt>
                <c:pt idx="4560">
                  <c:v>31419</c:v>
                </c:pt>
                <c:pt idx="4561">
                  <c:v>31420</c:v>
                </c:pt>
                <c:pt idx="4562">
                  <c:v>31421</c:v>
                </c:pt>
                <c:pt idx="4563">
                  <c:v>31422</c:v>
                </c:pt>
                <c:pt idx="4564">
                  <c:v>31423</c:v>
                </c:pt>
                <c:pt idx="4565">
                  <c:v>31424</c:v>
                </c:pt>
                <c:pt idx="4566">
                  <c:v>31425</c:v>
                </c:pt>
                <c:pt idx="4567">
                  <c:v>31426</c:v>
                </c:pt>
                <c:pt idx="4568">
                  <c:v>31427</c:v>
                </c:pt>
                <c:pt idx="4569">
                  <c:v>31428</c:v>
                </c:pt>
                <c:pt idx="4570">
                  <c:v>31429</c:v>
                </c:pt>
                <c:pt idx="4571">
                  <c:v>31430</c:v>
                </c:pt>
                <c:pt idx="4572">
                  <c:v>31431</c:v>
                </c:pt>
                <c:pt idx="4573">
                  <c:v>31432</c:v>
                </c:pt>
                <c:pt idx="4574">
                  <c:v>31433</c:v>
                </c:pt>
                <c:pt idx="4575">
                  <c:v>31434</c:v>
                </c:pt>
                <c:pt idx="4576">
                  <c:v>31435</c:v>
                </c:pt>
                <c:pt idx="4577">
                  <c:v>31436</c:v>
                </c:pt>
                <c:pt idx="4578">
                  <c:v>31437</c:v>
                </c:pt>
                <c:pt idx="4579">
                  <c:v>31438</c:v>
                </c:pt>
                <c:pt idx="4580">
                  <c:v>31439</c:v>
                </c:pt>
                <c:pt idx="4581">
                  <c:v>31440</c:v>
                </c:pt>
                <c:pt idx="4582">
                  <c:v>31441</c:v>
                </c:pt>
                <c:pt idx="4583">
                  <c:v>31442</c:v>
                </c:pt>
                <c:pt idx="4584">
                  <c:v>31443</c:v>
                </c:pt>
                <c:pt idx="4585">
                  <c:v>31444</c:v>
                </c:pt>
                <c:pt idx="4586">
                  <c:v>31445</c:v>
                </c:pt>
                <c:pt idx="4587">
                  <c:v>31446</c:v>
                </c:pt>
                <c:pt idx="4588">
                  <c:v>31447</c:v>
                </c:pt>
                <c:pt idx="4589">
                  <c:v>31448</c:v>
                </c:pt>
                <c:pt idx="4590">
                  <c:v>31449</c:v>
                </c:pt>
                <c:pt idx="4591">
                  <c:v>31450</c:v>
                </c:pt>
                <c:pt idx="4592">
                  <c:v>31451</c:v>
                </c:pt>
                <c:pt idx="4593">
                  <c:v>31452</c:v>
                </c:pt>
                <c:pt idx="4594">
                  <c:v>31453</c:v>
                </c:pt>
                <c:pt idx="4595">
                  <c:v>31454</c:v>
                </c:pt>
                <c:pt idx="4596">
                  <c:v>31455</c:v>
                </c:pt>
                <c:pt idx="4597">
                  <c:v>31456</c:v>
                </c:pt>
                <c:pt idx="4598">
                  <c:v>31457</c:v>
                </c:pt>
                <c:pt idx="4599">
                  <c:v>31458</c:v>
                </c:pt>
                <c:pt idx="4600">
                  <c:v>31459</c:v>
                </c:pt>
                <c:pt idx="4601">
                  <c:v>31460</c:v>
                </c:pt>
                <c:pt idx="4602">
                  <c:v>31461</c:v>
                </c:pt>
                <c:pt idx="4603">
                  <c:v>31462</c:v>
                </c:pt>
                <c:pt idx="4604">
                  <c:v>31463</c:v>
                </c:pt>
                <c:pt idx="4605">
                  <c:v>31464</c:v>
                </c:pt>
                <c:pt idx="4606">
                  <c:v>31465</c:v>
                </c:pt>
                <c:pt idx="4607">
                  <c:v>31466</c:v>
                </c:pt>
                <c:pt idx="4608">
                  <c:v>31467</c:v>
                </c:pt>
                <c:pt idx="4609">
                  <c:v>31468</c:v>
                </c:pt>
                <c:pt idx="4610">
                  <c:v>31469</c:v>
                </c:pt>
                <c:pt idx="4611">
                  <c:v>31470</c:v>
                </c:pt>
                <c:pt idx="4612">
                  <c:v>31471</c:v>
                </c:pt>
                <c:pt idx="4613">
                  <c:v>31472</c:v>
                </c:pt>
                <c:pt idx="4614">
                  <c:v>31473</c:v>
                </c:pt>
                <c:pt idx="4615">
                  <c:v>31474</c:v>
                </c:pt>
                <c:pt idx="4616">
                  <c:v>31475</c:v>
                </c:pt>
                <c:pt idx="4617">
                  <c:v>31476</c:v>
                </c:pt>
                <c:pt idx="4618">
                  <c:v>31477</c:v>
                </c:pt>
                <c:pt idx="4619">
                  <c:v>31478</c:v>
                </c:pt>
                <c:pt idx="4620">
                  <c:v>31479</c:v>
                </c:pt>
                <c:pt idx="4621">
                  <c:v>31480</c:v>
                </c:pt>
                <c:pt idx="4622">
                  <c:v>31481</c:v>
                </c:pt>
                <c:pt idx="4623">
                  <c:v>31482</c:v>
                </c:pt>
                <c:pt idx="4624">
                  <c:v>31483</c:v>
                </c:pt>
                <c:pt idx="4625">
                  <c:v>31484</c:v>
                </c:pt>
                <c:pt idx="4626">
                  <c:v>31485</c:v>
                </c:pt>
                <c:pt idx="4627">
                  <c:v>31486</c:v>
                </c:pt>
                <c:pt idx="4628">
                  <c:v>31487</c:v>
                </c:pt>
                <c:pt idx="4629">
                  <c:v>31488</c:v>
                </c:pt>
                <c:pt idx="4630">
                  <c:v>31489</c:v>
                </c:pt>
                <c:pt idx="4631">
                  <c:v>31490</c:v>
                </c:pt>
                <c:pt idx="4632">
                  <c:v>31491</c:v>
                </c:pt>
                <c:pt idx="4633">
                  <c:v>31492</c:v>
                </c:pt>
                <c:pt idx="4634">
                  <c:v>31493</c:v>
                </c:pt>
                <c:pt idx="4635">
                  <c:v>31494</c:v>
                </c:pt>
                <c:pt idx="4636">
                  <c:v>31495</c:v>
                </c:pt>
                <c:pt idx="4637">
                  <c:v>31496</c:v>
                </c:pt>
                <c:pt idx="4638">
                  <c:v>31497</c:v>
                </c:pt>
                <c:pt idx="4639">
                  <c:v>31498</c:v>
                </c:pt>
                <c:pt idx="4640">
                  <c:v>31499</c:v>
                </c:pt>
                <c:pt idx="4641">
                  <c:v>31500</c:v>
                </c:pt>
                <c:pt idx="4642">
                  <c:v>31501</c:v>
                </c:pt>
                <c:pt idx="4643">
                  <c:v>31502</c:v>
                </c:pt>
                <c:pt idx="4644">
                  <c:v>31503</c:v>
                </c:pt>
                <c:pt idx="4645">
                  <c:v>31504</c:v>
                </c:pt>
                <c:pt idx="4646">
                  <c:v>31505</c:v>
                </c:pt>
                <c:pt idx="4647">
                  <c:v>31506</c:v>
                </c:pt>
                <c:pt idx="4648">
                  <c:v>31507</c:v>
                </c:pt>
                <c:pt idx="4649">
                  <c:v>31508</c:v>
                </c:pt>
                <c:pt idx="4650">
                  <c:v>31509</c:v>
                </c:pt>
                <c:pt idx="4651">
                  <c:v>31510</c:v>
                </c:pt>
                <c:pt idx="4652">
                  <c:v>31511</c:v>
                </c:pt>
                <c:pt idx="4653">
                  <c:v>31512</c:v>
                </c:pt>
                <c:pt idx="4654">
                  <c:v>31513</c:v>
                </c:pt>
                <c:pt idx="4655">
                  <c:v>31514</c:v>
                </c:pt>
                <c:pt idx="4656">
                  <c:v>31515</c:v>
                </c:pt>
                <c:pt idx="4657">
                  <c:v>31516</c:v>
                </c:pt>
                <c:pt idx="4658">
                  <c:v>31517</c:v>
                </c:pt>
                <c:pt idx="4659">
                  <c:v>31518</c:v>
                </c:pt>
                <c:pt idx="4660">
                  <c:v>31519</c:v>
                </c:pt>
                <c:pt idx="4661">
                  <c:v>31520</c:v>
                </c:pt>
                <c:pt idx="4662">
                  <c:v>31521</c:v>
                </c:pt>
                <c:pt idx="4663">
                  <c:v>31522</c:v>
                </c:pt>
                <c:pt idx="4664">
                  <c:v>31523</c:v>
                </c:pt>
                <c:pt idx="4665">
                  <c:v>31524</c:v>
                </c:pt>
                <c:pt idx="4666">
                  <c:v>31525</c:v>
                </c:pt>
                <c:pt idx="4667">
                  <c:v>31526</c:v>
                </c:pt>
                <c:pt idx="4668">
                  <c:v>31527</c:v>
                </c:pt>
                <c:pt idx="4669">
                  <c:v>31528</c:v>
                </c:pt>
                <c:pt idx="4670">
                  <c:v>31529</c:v>
                </c:pt>
                <c:pt idx="4671">
                  <c:v>31530</c:v>
                </c:pt>
                <c:pt idx="4672">
                  <c:v>31531</c:v>
                </c:pt>
                <c:pt idx="4673">
                  <c:v>31532</c:v>
                </c:pt>
                <c:pt idx="4674">
                  <c:v>31533</c:v>
                </c:pt>
                <c:pt idx="4675">
                  <c:v>31534</c:v>
                </c:pt>
                <c:pt idx="4676">
                  <c:v>31535</c:v>
                </c:pt>
                <c:pt idx="4677">
                  <c:v>31536</c:v>
                </c:pt>
                <c:pt idx="4678">
                  <c:v>31537</c:v>
                </c:pt>
                <c:pt idx="4679">
                  <c:v>31538</c:v>
                </c:pt>
                <c:pt idx="4680">
                  <c:v>31539</c:v>
                </c:pt>
                <c:pt idx="4681">
                  <c:v>31540</c:v>
                </c:pt>
                <c:pt idx="4682">
                  <c:v>31541</c:v>
                </c:pt>
                <c:pt idx="4683">
                  <c:v>31542</c:v>
                </c:pt>
                <c:pt idx="4684">
                  <c:v>31543</c:v>
                </c:pt>
                <c:pt idx="4685">
                  <c:v>31544</c:v>
                </c:pt>
                <c:pt idx="4686">
                  <c:v>31545</c:v>
                </c:pt>
                <c:pt idx="4687">
                  <c:v>31546</c:v>
                </c:pt>
                <c:pt idx="4688">
                  <c:v>31547</c:v>
                </c:pt>
                <c:pt idx="4689">
                  <c:v>31548</c:v>
                </c:pt>
                <c:pt idx="4690">
                  <c:v>31549</c:v>
                </c:pt>
                <c:pt idx="4691">
                  <c:v>31550</c:v>
                </c:pt>
                <c:pt idx="4692">
                  <c:v>31551</c:v>
                </c:pt>
                <c:pt idx="4693">
                  <c:v>31552</c:v>
                </c:pt>
                <c:pt idx="4694">
                  <c:v>31553</c:v>
                </c:pt>
                <c:pt idx="4695">
                  <c:v>31554</c:v>
                </c:pt>
                <c:pt idx="4696">
                  <c:v>31555</c:v>
                </c:pt>
                <c:pt idx="4697">
                  <c:v>31556</c:v>
                </c:pt>
                <c:pt idx="4698">
                  <c:v>31557</c:v>
                </c:pt>
                <c:pt idx="4699">
                  <c:v>31558</c:v>
                </c:pt>
                <c:pt idx="4700">
                  <c:v>31559</c:v>
                </c:pt>
                <c:pt idx="4701">
                  <c:v>31560</c:v>
                </c:pt>
                <c:pt idx="4702">
                  <c:v>31561</c:v>
                </c:pt>
                <c:pt idx="4703">
                  <c:v>31562</c:v>
                </c:pt>
                <c:pt idx="4704">
                  <c:v>31563</c:v>
                </c:pt>
                <c:pt idx="4705">
                  <c:v>31564</c:v>
                </c:pt>
                <c:pt idx="4706">
                  <c:v>31565</c:v>
                </c:pt>
                <c:pt idx="4707">
                  <c:v>31566</c:v>
                </c:pt>
                <c:pt idx="4708">
                  <c:v>31567</c:v>
                </c:pt>
                <c:pt idx="4709">
                  <c:v>31568</c:v>
                </c:pt>
                <c:pt idx="4710">
                  <c:v>31569</c:v>
                </c:pt>
                <c:pt idx="4711">
                  <c:v>31570</c:v>
                </c:pt>
                <c:pt idx="4712">
                  <c:v>31571</c:v>
                </c:pt>
                <c:pt idx="4713">
                  <c:v>31572</c:v>
                </c:pt>
                <c:pt idx="4714">
                  <c:v>31573</c:v>
                </c:pt>
                <c:pt idx="4715">
                  <c:v>31574</c:v>
                </c:pt>
                <c:pt idx="4716">
                  <c:v>31575</c:v>
                </c:pt>
                <c:pt idx="4717">
                  <c:v>31576</c:v>
                </c:pt>
                <c:pt idx="4718">
                  <c:v>31577</c:v>
                </c:pt>
                <c:pt idx="4719">
                  <c:v>31578</c:v>
                </c:pt>
                <c:pt idx="4720">
                  <c:v>31579</c:v>
                </c:pt>
                <c:pt idx="4721">
                  <c:v>31580</c:v>
                </c:pt>
                <c:pt idx="4722">
                  <c:v>31581</c:v>
                </c:pt>
                <c:pt idx="4723">
                  <c:v>31582</c:v>
                </c:pt>
                <c:pt idx="4724">
                  <c:v>31583</c:v>
                </c:pt>
                <c:pt idx="4725">
                  <c:v>31584</c:v>
                </c:pt>
                <c:pt idx="4726">
                  <c:v>31585</c:v>
                </c:pt>
                <c:pt idx="4727">
                  <c:v>31586</c:v>
                </c:pt>
                <c:pt idx="4728">
                  <c:v>31587</c:v>
                </c:pt>
                <c:pt idx="4729">
                  <c:v>31588</c:v>
                </c:pt>
                <c:pt idx="4730">
                  <c:v>31589</c:v>
                </c:pt>
                <c:pt idx="4731">
                  <c:v>31590</c:v>
                </c:pt>
                <c:pt idx="4732">
                  <c:v>31591</c:v>
                </c:pt>
                <c:pt idx="4733">
                  <c:v>31592</c:v>
                </c:pt>
                <c:pt idx="4734">
                  <c:v>31593</c:v>
                </c:pt>
                <c:pt idx="4735">
                  <c:v>31594</c:v>
                </c:pt>
                <c:pt idx="4736">
                  <c:v>31595</c:v>
                </c:pt>
                <c:pt idx="4737">
                  <c:v>31596</c:v>
                </c:pt>
                <c:pt idx="4738">
                  <c:v>31597</c:v>
                </c:pt>
                <c:pt idx="4739">
                  <c:v>31598</c:v>
                </c:pt>
                <c:pt idx="4740">
                  <c:v>31599</c:v>
                </c:pt>
                <c:pt idx="4741">
                  <c:v>31600</c:v>
                </c:pt>
                <c:pt idx="4742">
                  <c:v>31601</c:v>
                </c:pt>
                <c:pt idx="4743">
                  <c:v>31602</c:v>
                </c:pt>
                <c:pt idx="4744">
                  <c:v>31603</c:v>
                </c:pt>
                <c:pt idx="4745">
                  <c:v>31604</c:v>
                </c:pt>
                <c:pt idx="4746">
                  <c:v>31605</c:v>
                </c:pt>
                <c:pt idx="4747">
                  <c:v>31606</c:v>
                </c:pt>
                <c:pt idx="4748">
                  <c:v>31607</c:v>
                </c:pt>
                <c:pt idx="4749">
                  <c:v>31608</c:v>
                </c:pt>
                <c:pt idx="4750">
                  <c:v>31609</c:v>
                </c:pt>
                <c:pt idx="4751">
                  <c:v>31610</c:v>
                </c:pt>
                <c:pt idx="4752">
                  <c:v>31611</c:v>
                </c:pt>
                <c:pt idx="4753">
                  <c:v>31612</c:v>
                </c:pt>
                <c:pt idx="4754">
                  <c:v>31613</c:v>
                </c:pt>
                <c:pt idx="4755">
                  <c:v>31614</c:v>
                </c:pt>
                <c:pt idx="4756">
                  <c:v>31615</c:v>
                </c:pt>
                <c:pt idx="4757">
                  <c:v>31616</c:v>
                </c:pt>
                <c:pt idx="4758">
                  <c:v>31617</c:v>
                </c:pt>
                <c:pt idx="4759">
                  <c:v>31618</c:v>
                </c:pt>
                <c:pt idx="4760">
                  <c:v>31619</c:v>
                </c:pt>
                <c:pt idx="4761">
                  <c:v>31620</c:v>
                </c:pt>
                <c:pt idx="4762">
                  <c:v>31621</c:v>
                </c:pt>
                <c:pt idx="4763">
                  <c:v>31622</c:v>
                </c:pt>
                <c:pt idx="4764">
                  <c:v>31623</c:v>
                </c:pt>
                <c:pt idx="4765">
                  <c:v>31624</c:v>
                </c:pt>
                <c:pt idx="4766">
                  <c:v>31625</c:v>
                </c:pt>
                <c:pt idx="4767">
                  <c:v>31626</c:v>
                </c:pt>
                <c:pt idx="4768">
                  <c:v>31627</c:v>
                </c:pt>
                <c:pt idx="4769">
                  <c:v>31628</c:v>
                </c:pt>
                <c:pt idx="4770">
                  <c:v>31629</c:v>
                </c:pt>
                <c:pt idx="4771">
                  <c:v>31630</c:v>
                </c:pt>
                <c:pt idx="4772">
                  <c:v>31631</c:v>
                </c:pt>
                <c:pt idx="4773">
                  <c:v>31632</c:v>
                </c:pt>
                <c:pt idx="4774">
                  <c:v>31633</c:v>
                </c:pt>
                <c:pt idx="4775">
                  <c:v>31634</c:v>
                </c:pt>
                <c:pt idx="4776">
                  <c:v>31635</c:v>
                </c:pt>
                <c:pt idx="4777">
                  <c:v>31636</c:v>
                </c:pt>
                <c:pt idx="4778">
                  <c:v>31637</c:v>
                </c:pt>
                <c:pt idx="4779">
                  <c:v>31638</c:v>
                </c:pt>
                <c:pt idx="4780">
                  <c:v>31639</c:v>
                </c:pt>
                <c:pt idx="4781">
                  <c:v>31640</c:v>
                </c:pt>
                <c:pt idx="4782">
                  <c:v>31641</c:v>
                </c:pt>
                <c:pt idx="4783">
                  <c:v>31642</c:v>
                </c:pt>
                <c:pt idx="4784">
                  <c:v>31643</c:v>
                </c:pt>
                <c:pt idx="4785">
                  <c:v>31644</c:v>
                </c:pt>
                <c:pt idx="4786">
                  <c:v>31645</c:v>
                </c:pt>
                <c:pt idx="4787">
                  <c:v>31646</c:v>
                </c:pt>
                <c:pt idx="4788">
                  <c:v>31647</c:v>
                </c:pt>
                <c:pt idx="4789">
                  <c:v>31648</c:v>
                </c:pt>
                <c:pt idx="4790">
                  <c:v>31649</c:v>
                </c:pt>
                <c:pt idx="4791">
                  <c:v>31650</c:v>
                </c:pt>
                <c:pt idx="4792">
                  <c:v>31651</c:v>
                </c:pt>
                <c:pt idx="4793">
                  <c:v>31652</c:v>
                </c:pt>
                <c:pt idx="4794">
                  <c:v>31653</c:v>
                </c:pt>
                <c:pt idx="4795">
                  <c:v>31654</c:v>
                </c:pt>
                <c:pt idx="4796">
                  <c:v>31655</c:v>
                </c:pt>
                <c:pt idx="4797">
                  <c:v>31656</c:v>
                </c:pt>
                <c:pt idx="4798">
                  <c:v>31657</c:v>
                </c:pt>
                <c:pt idx="4799">
                  <c:v>31658</c:v>
                </c:pt>
                <c:pt idx="4800">
                  <c:v>31659</c:v>
                </c:pt>
                <c:pt idx="4801">
                  <c:v>31660</c:v>
                </c:pt>
                <c:pt idx="4802">
                  <c:v>31661</c:v>
                </c:pt>
                <c:pt idx="4803">
                  <c:v>31662</c:v>
                </c:pt>
                <c:pt idx="4804">
                  <c:v>31663</c:v>
                </c:pt>
                <c:pt idx="4805">
                  <c:v>31664</c:v>
                </c:pt>
                <c:pt idx="4806">
                  <c:v>31665</c:v>
                </c:pt>
                <c:pt idx="4807">
                  <c:v>31666</c:v>
                </c:pt>
                <c:pt idx="4808">
                  <c:v>31667</c:v>
                </c:pt>
                <c:pt idx="4809">
                  <c:v>31668</c:v>
                </c:pt>
                <c:pt idx="4810">
                  <c:v>31669</c:v>
                </c:pt>
                <c:pt idx="4811">
                  <c:v>31670</c:v>
                </c:pt>
                <c:pt idx="4812">
                  <c:v>31671</c:v>
                </c:pt>
                <c:pt idx="4813">
                  <c:v>31672</c:v>
                </c:pt>
                <c:pt idx="4814">
                  <c:v>31673</c:v>
                </c:pt>
                <c:pt idx="4815">
                  <c:v>31674</c:v>
                </c:pt>
                <c:pt idx="4816">
                  <c:v>31675</c:v>
                </c:pt>
                <c:pt idx="4817">
                  <c:v>31676</c:v>
                </c:pt>
                <c:pt idx="4818">
                  <c:v>31677</c:v>
                </c:pt>
                <c:pt idx="4819">
                  <c:v>31678</c:v>
                </c:pt>
                <c:pt idx="4820">
                  <c:v>31679</c:v>
                </c:pt>
                <c:pt idx="4821">
                  <c:v>31680</c:v>
                </c:pt>
                <c:pt idx="4822">
                  <c:v>31681</c:v>
                </c:pt>
                <c:pt idx="4823">
                  <c:v>31682</c:v>
                </c:pt>
                <c:pt idx="4824">
                  <c:v>31683</c:v>
                </c:pt>
                <c:pt idx="4825">
                  <c:v>31684</c:v>
                </c:pt>
                <c:pt idx="4826">
                  <c:v>31685</c:v>
                </c:pt>
                <c:pt idx="4827">
                  <c:v>31686</c:v>
                </c:pt>
                <c:pt idx="4828">
                  <c:v>31687</c:v>
                </c:pt>
                <c:pt idx="4829">
                  <c:v>31688</c:v>
                </c:pt>
                <c:pt idx="4830">
                  <c:v>31689</c:v>
                </c:pt>
                <c:pt idx="4831">
                  <c:v>31690</c:v>
                </c:pt>
                <c:pt idx="4832">
                  <c:v>31691</c:v>
                </c:pt>
                <c:pt idx="4833">
                  <c:v>31692</c:v>
                </c:pt>
                <c:pt idx="4834">
                  <c:v>31693</c:v>
                </c:pt>
                <c:pt idx="4835">
                  <c:v>31694</c:v>
                </c:pt>
                <c:pt idx="4836">
                  <c:v>31695</c:v>
                </c:pt>
                <c:pt idx="4837">
                  <c:v>31696</c:v>
                </c:pt>
                <c:pt idx="4838">
                  <c:v>31697</c:v>
                </c:pt>
                <c:pt idx="4839">
                  <c:v>31698</c:v>
                </c:pt>
                <c:pt idx="4840">
                  <c:v>31699</c:v>
                </c:pt>
                <c:pt idx="4841">
                  <c:v>31700</c:v>
                </c:pt>
                <c:pt idx="4842">
                  <c:v>31701</c:v>
                </c:pt>
                <c:pt idx="4843">
                  <c:v>31702</c:v>
                </c:pt>
                <c:pt idx="4844">
                  <c:v>31703</c:v>
                </c:pt>
                <c:pt idx="4845">
                  <c:v>31704</c:v>
                </c:pt>
                <c:pt idx="4846">
                  <c:v>31705</c:v>
                </c:pt>
                <c:pt idx="4847">
                  <c:v>31706</c:v>
                </c:pt>
                <c:pt idx="4848">
                  <c:v>31707</c:v>
                </c:pt>
                <c:pt idx="4849">
                  <c:v>31708</c:v>
                </c:pt>
                <c:pt idx="4850">
                  <c:v>31709</c:v>
                </c:pt>
                <c:pt idx="4851">
                  <c:v>31710</c:v>
                </c:pt>
                <c:pt idx="4852">
                  <c:v>31711</c:v>
                </c:pt>
                <c:pt idx="4853">
                  <c:v>31712</c:v>
                </c:pt>
                <c:pt idx="4854">
                  <c:v>31713</c:v>
                </c:pt>
                <c:pt idx="4855">
                  <c:v>31714</c:v>
                </c:pt>
                <c:pt idx="4856">
                  <c:v>31715</c:v>
                </c:pt>
                <c:pt idx="4857">
                  <c:v>31716</c:v>
                </c:pt>
                <c:pt idx="4858">
                  <c:v>31717</c:v>
                </c:pt>
                <c:pt idx="4859">
                  <c:v>31718</c:v>
                </c:pt>
                <c:pt idx="4860">
                  <c:v>31719</c:v>
                </c:pt>
                <c:pt idx="4861">
                  <c:v>31720</c:v>
                </c:pt>
                <c:pt idx="4862">
                  <c:v>31721</c:v>
                </c:pt>
                <c:pt idx="4863">
                  <c:v>31722</c:v>
                </c:pt>
                <c:pt idx="4864">
                  <c:v>31723</c:v>
                </c:pt>
                <c:pt idx="4865">
                  <c:v>31724</c:v>
                </c:pt>
                <c:pt idx="4866">
                  <c:v>31725</c:v>
                </c:pt>
                <c:pt idx="4867">
                  <c:v>31726</c:v>
                </c:pt>
                <c:pt idx="4868">
                  <c:v>31727</c:v>
                </c:pt>
                <c:pt idx="4869">
                  <c:v>31728</c:v>
                </c:pt>
                <c:pt idx="4870">
                  <c:v>31729</c:v>
                </c:pt>
                <c:pt idx="4871">
                  <c:v>31730</c:v>
                </c:pt>
                <c:pt idx="4872">
                  <c:v>31731</c:v>
                </c:pt>
                <c:pt idx="4873">
                  <c:v>31732</c:v>
                </c:pt>
                <c:pt idx="4874">
                  <c:v>31733</c:v>
                </c:pt>
                <c:pt idx="4875">
                  <c:v>31734</c:v>
                </c:pt>
                <c:pt idx="4876">
                  <c:v>31735</c:v>
                </c:pt>
                <c:pt idx="4877">
                  <c:v>31736</c:v>
                </c:pt>
                <c:pt idx="4878">
                  <c:v>31737</c:v>
                </c:pt>
                <c:pt idx="4879">
                  <c:v>31738</c:v>
                </c:pt>
                <c:pt idx="4880">
                  <c:v>31739</c:v>
                </c:pt>
                <c:pt idx="4881">
                  <c:v>31740</c:v>
                </c:pt>
                <c:pt idx="4882">
                  <c:v>31741</c:v>
                </c:pt>
                <c:pt idx="4883">
                  <c:v>31742</c:v>
                </c:pt>
                <c:pt idx="4884">
                  <c:v>31743</c:v>
                </c:pt>
                <c:pt idx="4885">
                  <c:v>31744</c:v>
                </c:pt>
                <c:pt idx="4886">
                  <c:v>31745</c:v>
                </c:pt>
                <c:pt idx="4887">
                  <c:v>31746</c:v>
                </c:pt>
                <c:pt idx="4888">
                  <c:v>31747</c:v>
                </c:pt>
                <c:pt idx="4889">
                  <c:v>31748</c:v>
                </c:pt>
                <c:pt idx="4890">
                  <c:v>31749</c:v>
                </c:pt>
                <c:pt idx="4891">
                  <c:v>31750</c:v>
                </c:pt>
                <c:pt idx="4892">
                  <c:v>31751</c:v>
                </c:pt>
                <c:pt idx="4893">
                  <c:v>31752</c:v>
                </c:pt>
                <c:pt idx="4894">
                  <c:v>31753</c:v>
                </c:pt>
                <c:pt idx="4895">
                  <c:v>31754</c:v>
                </c:pt>
                <c:pt idx="4896">
                  <c:v>31755</c:v>
                </c:pt>
                <c:pt idx="4897">
                  <c:v>31756</c:v>
                </c:pt>
                <c:pt idx="4898">
                  <c:v>31757</c:v>
                </c:pt>
                <c:pt idx="4899">
                  <c:v>31758</c:v>
                </c:pt>
                <c:pt idx="4900">
                  <c:v>31759</c:v>
                </c:pt>
                <c:pt idx="4901">
                  <c:v>31760</c:v>
                </c:pt>
                <c:pt idx="4902">
                  <c:v>31761</c:v>
                </c:pt>
                <c:pt idx="4903">
                  <c:v>31762</c:v>
                </c:pt>
                <c:pt idx="4904">
                  <c:v>31763</c:v>
                </c:pt>
                <c:pt idx="4905">
                  <c:v>31764</c:v>
                </c:pt>
                <c:pt idx="4906">
                  <c:v>31765</c:v>
                </c:pt>
                <c:pt idx="4907">
                  <c:v>31766</c:v>
                </c:pt>
                <c:pt idx="4908">
                  <c:v>31767</c:v>
                </c:pt>
                <c:pt idx="4909">
                  <c:v>31768</c:v>
                </c:pt>
                <c:pt idx="4910">
                  <c:v>31769</c:v>
                </c:pt>
                <c:pt idx="4911">
                  <c:v>31770</c:v>
                </c:pt>
                <c:pt idx="4912">
                  <c:v>31771</c:v>
                </c:pt>
                <c:pt idx="4913">
                  <c:v>31772</c:v>
                </c:pt>
                <c:pt idx="4914">
                  <c:v>31773</c:v>
                </c:pt>
                <c:pt idx="4915">
                  <c:v>31774</c:v>
                </c:pt>
                <c:pt idx="4916">
                  <c:v>31775</c:v>
                </c:pt>
                <c:pt idx="4917">
                  <c:v>31776</c:v>
                </c:pt>
                <c:pt idx="4918">
                  <c:v>31777</c:v>
                </c:pt>
                <c:pt idx="4919">
                  <c:v>31778</c:v>
                </c:pt>
                <c:pt idx="4920">
                  <c:v>31779</c:v>
                </c:pt>
                <c:pt idx="4921">
                  <c:v>31780</c:v>
                </c:pt>
                <c:pt idx="4922">
                  <c:v>31781</c:v>
                </c:pt>
                <c:pt idx="4923">
                  <c:v>31782</c:v>
                </c:pt>
                <c:pt idx="4924">
                  <c:v>31783</c:v>
                </c:pt>
                <c:pt idx="4925">
                  <c:v>31784</c:v>
                </c:pt>
                <c:pt idx="4926">
                  <c:v>31785</c:v>
                </c:pt>
                <c:pt idx="4927">
                  <c:v>31786</c:v>
                </c:pt>
                <c:pt idx="4928">
                  <c:v>31787</c:v>
                </c:pt>
                <c:pt idx="4929">
                  <c:v>31788</c:v>
                </c:pt>
                <c:pt idx="4930">
                  <c:v>31789</c:v>
                </c:pt>
                <c:pt idx="4931">
                  <c:v>31790</c:v>
                </c:pt>
                <c:pt idx="4932">
                  <c:v>31791</c:v>
                </c:pt>
                <c:pt idx="4933">
                  <c:v>31792</c:v>
                </c:pt>
                <c:pt idx="4934">
                  <c:v>31793</c:v>
                </c:pt>
                <c:pt idx="4935">
                  <c:v>31794</c:v>
                </c:pt>
                <c:pt idx="4936">
                  <c:v>31795</c:v>
                </c:pt>
                <c:pt idx="4937">
                  <c:v>31796</c:v>
                </c:pt>
                <c:pt idx="4938">
                  <c:v>31797</c:v>
                </c:pt>
                <c:pt idx="4939">
                  <c:v>31798</c:v>
                </c:pt>
                <c:pt idx="4940">
                  <c:v>31799</c:v>
                </c:pt>
                <c:pt idx="4941">
                  <c:v>31800</c:v>
                </c:pt>
                <c:pt idx="4942">
                  <c:v>31801</c:v>
                </c:pt>
                <c:pt idx="4943">
                  <c:v>31802</c:v>
                </c:pt>
                <c:pt idx="4944">
                  <c:v>31803</c:v>
                </c:pt>
                <c:pt idx="4945">
                  <c:v>31804</c:v>
                </c:pt>
                <c:pt idx="4946">
                  <c:v>31805</c:v>
                </c:pt>
                <c:pt idx="4947">
                  <c:v>31806</c:v>
                </c:pt>
                <c:pt idx="4948">
                  <c:v>31807</c:v>
                </c:pt>
                <c:pt idx="4949">
                  <c:v>31808</c:v>
                </c:pt>
                <c:pt idx="4950">
                  <c:v>31809</c:v>
                </c:pt>
                <c:pt idx="4951">
                  <c:v>31810</c:v>
                </c:pt>
                <c:pt idx="4952">
                  <c:v>31811</c:v>
                </c:pt>
                <c:pt idx="4953">
                  <c:v>31812</c:v>
                </c:pt>
                <c:pt idx="4954">
                  <c:v>31813</c:v>
                </c:pt>
                <c:pt idx="4955">
                  <c:v>31814</c:v>
                </c:pt>
                <c:pt idx="4956">
                  <c:v>31815</c:v>
                </c:pt>
                <c:pt idx="4957">
                  <c:v>31816</c:v>
                </c:pt>
                <c:pt idx="4958">
                  <c:v>31817</c:v>
                </c:pt>
                <c:pt idx="4959">
                  <c:v>31818</c:v>
                </c:pt>
                <c:pt idx="4960">
                  <c:v>31819</c:v>
                </c:pt>
                <c:pt idx="4961">
                  <c:v>31820</c:v>
                </c:pt>
                <c:pt idx="4962">
                  <c:v>31821</c:v>
                </c:pt>
                <c:pt idx="4963">
                  <c:v>31822</c:v>
                </c:pt>
                <c:pt idx="4964">
                  <c:v>31823</c:v>
                </c:pt>
                <c:pt idx="4965">
                  <c:v>31824</c:v>
                </c:pt>
                <c:pt idx="4966">
                  <c:v>31825</c:v>
                </c:pt>
                <c:pt idx="4967">
                  <c:v>31826</c:v>
                </c:pt>
                <c:pt idx="4968">
                  <c:v>31827</c:v>
                </c:pt>
                <c:pt idx="4969">
                  <c:v>31828</c:v>
                </c:pt>
                <c:pt idx="4970">
                  <c:v>31829</c:v>
                </c:pt>
                <c:pt idx="4971">
                  <c:v>31830</c:v>
                </c:pt>
                <c:pt idx="4972">
                  <c:v>31831</c:v>
                </c:pt>
                <c:pt idx="4973">
                  <c:v>31832</c:v>
                </c:pt>
                <c:pt idx="4974">
                  <c:v>31833</c:v>
                </c:pt>
                <c:pt idx="4975">
                  <c:v>31834</c:v>
                </c:pt>
                <c:pt idx="4976">
                  <c:v>31835</c:v>
                </c:pt>
                <c:pt idx="4977">
                  <c:v>31836</c:v>
                </c:pt>
                <c:pt idx="4978">
                  <c:v>31837</c:v>
                </c:pt>
                <c:pt idx="4979">
                  <c:v>31838</c:v>
                </c:pt>
                <c:pt idx="4980">
                  <c:v>31839</c:v>
                </c:pt>
                <c:pt idx="4981">
                  <c:v>31840</c:v>
                </c:pt>
                <c:pt idx="4982">
                  <c:v>31841</c:v>
                </c:pt>
                <c:pt idx="4983">
                  <c:v>31842</c:v>
                </c:pt>
                <c:pt idx="4984">
                  <c:v>31843</c:v>
                </c:pt>
                <c:pt idx="4985">
                  <c:v>31844</c:v>
                </c:pt>
                <c:pt idx="4986">
                  <c:v>31845</c:v>
                </c:pt>
                <c:pt idx="4987">
                  <c:v>31846</c:v>
                </c:pt>
                <c:pt idx="4988">
                  <c:v>31847</c:v>
                </c:pt>
                <c:pt idx="4989">
                  <c:v>31848</c:v>
                </c:pt>
                <c:pt idx="4990">
                  <c:v>31849</c:v>
                </c:pt>
                <c:pt idx="4991">
                  <c:v>31850</c:v>
                </c:pt>
                <c:pt idx="4992">
                  <c:v>31851</c:v>
                </c:pt>
                <c:pt idx="4993">
                  <c:v>31852</c:v>
                </c:pt>
                <c:pt idx="4994">
                  <c:v>31853</c:v>
                </c:pt>
                <c:pt idx="4995">
                  <c:v>31854</c:v>
                </c:pt>
                <c:pt idx="4996">
                  <c:v>31855</c:v>
                </c:pt>
                <c:pt idx="4997">
                  <c:v>31856</c:v>
                </c:pt>
                <c:pt idx="4998">
                  <c:v>31857</c:v>
                </c:pt>
                <c:pt idx="4999">
                  <c:v>31858</c:v>
                </c:pt>
                <c:pt idx="5000">
                  <c:v>31859</c:v>
                </c:pt>
                <c:pt idx="5001">
                  <c:v>31860</c:v>
                </c:pt>
                <c:pt idx="5002">
                  <c:v>31861</c:v>
                </c:pt>
                <c:pt idx="5003">
                  <c:v>31862</c:v>
                </c:pt>
                <c:pt idx="5004">
                  <c:v>31863</c:v>
                </c:pt>
                <c:pt idx="5005">
                  <c:v>31864</c:v>
                </c:pt>
                <c:pt idx="5006">
                  <c:v>31865</c:v>
                </c:pt>
                <c:pt idx="5007">
                  <c:v>31866</c:v>
                </c:pt>
                <c:pt idx="5008">
                  <c:v>31867</c:v>
                </c:pt>
                <c:pt idx="5009">
                  <c:v>31868</c:v>
                </c:pt>
                <c:pt idx="5010">
                  <c:v>31869</c:v>
                </c:pt>
                <c:pt idx="5011">
                  <c:v>31870</c:v>
                </c:pt>
                <c:pt idx="5012">
                  <c:v>31871</c:v>
                </c:pt>
                <c:pt idx="5013">
                  <c:v>31872</c:v>
                </c:pt>
                <c:pt idx="5014">
                  <c:v>31873</c:v>
                </c:pt>
                <c:pt idx="5015">
                  <c:v>31874</c:v>
                </c:pt>
                <c:pt idx="5016">
                  <c:v>31875</c:v>
                </c:pt>
                <c:pt idx="5017">
                  <c:v>31876</c:v>
                </c:pt>
                <c:pt idx="5018">
                  <c:v>31877</c:v>
                </c:pt>
                <c:pt idx="5019">
                  <c:v>31878</c:v>
                </c:pt>
                <c:pt idx="5020">
                  <c:v>31879</c:v>
                </c:pt>
                <c:pt idx="5021">
                  <c:v>31880</c:v>
                </c:pt>
                <c:pt idx="5022">
                  <c:v>31881</c:v>
                </c:pt>
                <c:pt idx="5023">
                  <c:v>31882</c:v>
                </c:pt>
                <c:pt idx="5024">
                  <c:v>31883</c:v>
                </c:pt>
                <c:pt idx="5025">
                  <c:v>31884</c:v>
                </c:pt>
                <c:pt idx="5026">
                  <c:v>31885</c:v>
                </c:pt>
                <c:pt idx="5027">
                  <c:v>31886</c:v>
                </c:pt>
                <c:pt idx="5028">
                  <c:v>31887</c:v>
                </c:pt>
                <c:pt idx="5029">
                  <c:v>31888</c:v>
                </c:pt>
                <c:pt idx="5030">
                  <c:v>31889</c:v>
                </c:pt>
                <c:pt idx="5031">
                  <c:v>31890</c:v>
                </c:pt>
                <c:pt idx="5032">
                  <c:v>31891</c:v>
                </c:pt>
                <c:pt idx="5033">
                  <c:v>31892</c:v>
                </c:pt>
                <c:pt idx="5034">
                  <c:v>31893</c:v>
                </c:pt>
                <c:pt idx="5035">
                  <c:v>31894</c:v>
                </c:pt>
                <c:pt idx="5036">
                  <c:v>31895</c:v>
                </c:pt>
                <c:pt idx="5037">
                  <c:v>31896</c:v>
                </c:pt>
                <c:pt idx="5038">
                  <c:v>31897</c:v>
                </c:pt>
                <c:pt idx="5039">
                  <c:v>31898</c:v>
                </c:pt>
                <c:pt idx="5040">
                  <c:v>31899</c:v>
                </c:pt>
                <c:pt idx="5041">
                  <c:v>31900</c:v>
                </c:pt>
                <c:pt idx="5042">
                  <c:v>31901</c:v>
                </c:pt>
                <c:pt idx="5043">
                  <c:v>31902</c:v>
                </c:pt>
                <c:pt idx="5044">
                  <c:v>31903</c:v>
                </c:pt>
                <c:pt idx="5045">
                  <c:v>31904</c:v>
                </c:pt>
                <c:pt idx="5046">
                  <c:v>31905</c:v>
                </c:pt>
                <c:pt idx="5047">
                  <c:v>31906</c:v>
                </c:pt>
                <c:pt idx="5048">
                  <c:v>31907</c:v>
                </c:pt>
                <c:pt idx="5049">
                  <c:v>31908</c:v>
                </c:pt>
                <c:pt idx="5050">
                  <c:v>31909</c:v>
                </c:pt>
                <c:pt idx="5051">
                  <c:v>31910</c:v>
                </c:pt>
                <c:pt idx="5052">
                  <c:v>31911</c:v>
                </c:pt>
                <c:pt idx="5053">
                  <c:v>31912</c:v>
                </c:pt>
                <c:pt idx="5054">
                  <c:v>31913</c:v>
                </c:pt>
                <c:pt idx="5055">
                  <c:v>31914</c:v>
                </c:pt>
                <c:pt idx="5056">
                  <c:v>31915</c:v>
                </c:pt>
                <c:pt idx="5057">
                  <c:v>31916</c:v>
                </c:pt>
                <c:pt idx="5058">
                  <c:v>31917</c:v>
                </c:pt>
                <c:pt idx="5059">
                  <c:v>31918</c:v>
                </c:pt>
                <c:pt idx="5060">
                  <c:v>31919</c:v>
                </c:pt>
                <c:pt idx="5061">
                  <c:v>31920</c:v>
                </c:pt>
                <c:pt idx="5062">
                  <c:v>31921</c:v>
                </c:pt>
                <c:pt idx="5063">
                  <c:v>31922</c:v>
                </c:pt>
                <c:pt idx="5064">
                  <c:v>31923</c:v>
                </c:pt>
                <c:pt idx="5065">
                  <c:v>31924</c:v>
                </c:pt>
                <c:pt idx="5066">
                  <c:v>31925</c:v>
                </c:pt>
                <c:pt idx="5067">
                  <c:v>31926</c:v>
                </c:pt>
                <c:pt idx="5068">
                  <c:v>31927</c:v>
                </c:pt>
                <c:pt idx="5069">
                  <c:v>31928</c:v>
                </c:pt>
                <c:pt idx="5070">
                  <c:v>31929</c:v>
                </c:pt>
                <c:pt idx="5071">
                  <c:v>31930</c:v>
                </c:pt>
                <c:pt idx="5072">
                  <c:v>31931</c:v>
                </c:pt>
                <c:pt idx="5073">
                  <c:v>31932</c:v>
                </c:pt>
                <c:pt idx="5074">
                  <c:v>31933</c:v>
                </c:pt>
                <c:pt idx="5075">
                  <c:v>31934</c:v>
                </c:pt>
                <c:pt idx="5076">
                  <c:v>31935</c:v>
                </c:pt>
                <c:pt idx="5077">
                  <c:v>31936</c:v>
                </c:pt>
                <c:pt idx="5078">
                  <c:v>31937</c:v>
                </c:pt>
                <c:pt idx="5079">
                  <c:v>31938</c:v>
                </c:pt>
                <c:pt idx="5080">
                  <c:v>31939</c:v>
                </c:pt>
                <c:pt idx="5081">
                  <c:v>31940</c:v>
                </c:pt>
                <c:pt idx="5082">
                  <c:v>31941</c:v>
                </c:pt>
                <c:pt idx="5083">
                  <c:v>31942</c:v>
                </c:pt>
                <c:pt idx="5084">
                  <c:v>31943</c:v>
                </c:pt>
                <c:pt idx="5085">
                  <c:v>31944</c:v>
                </c:pt>
                <c:pt idx="5086">
                  <c:v>31945</c:v>
                </c:pt>
                <c:pt idx="5087">
                  <c:v>31946</c:v>
                </c:pt>
                <c:pt idx="5088">
                  <c:v>31947</c:v>
                </c:pt>
                <c:pt idx="5089">
                  <c:v>31948</c:v>
                </c:pt>
                <c:pt idx="5090">
                  <c:v>31949</c:v>
                </c:pt>
                <c:pt idx="5091">
                  <c:v>31950</c:v>
                </c:pt>
                <c:pt idx="5092">
                  <c:v>31951</c:v>
                </c:pt>
                <c:pt idx="5093">
                  <c:v>31952</c:v>
                </c:pt>
                <c:pt idx="5094">
                  <c:v>31953</c:v>
                </c:pt>
                <c:pt idx="5095">
                  <c:v>31954</c:v>
                </c:pt>
                <c:pt idx="5096">
                  <c:v>31955</c:v>
                </c:pt>
                <c:pt idx="5097">
                  <c:v>31956</c:v>
                </c:pt>
                <c:pt idx="5098">
                  <c:v>31957</c:v>
                </c:pt>
                <c:pt idx="5099">
                  <c:v>31958</c:v>
                </c:pt>
                <c:pt idx="5100">
                  <c:v>31959</c:v>
                </c:pt>
                <c:pt idx="5101">
                  <c:v>31960</c:v>
                </c:pt>
                <c:pt idx="5102">
                  <c:v>31961</c:v>
                </c:pt>
                <c:pt idx="5103">
                  <c:v>31962</c:v>
                </c:pt>
                <c:pt idx="5104">
                  <c:v>31963</c:v>
                </c:pt>
                <c:pt idx="5105">
                  <c:v>31964</c:v>
                </c:pt>
                <c:pt idx="5106">
                  <c:v>31965</c:v>
                </c:pt>
                <c:pt idx="5107">
                  <c:v>31966</c:v>
                </c:pt>
                <c:pt idx="5108">
                  <c:v>31967</c:v>
                </c:pt>
                <c:pt idx="5109">
                  <c:v>31968</c:v>
                </c:pt>
                <c:pt idx="5110">
                  <c:v>31969</c:v>
                </c:pt>
                <c:pt idx="5111">
                  <c:v>31970</c:v>
                </c:pt>
                <c:pt idx="5112">
                  <c:v>31971</c:v>
                </c:pt>
                <c:pt idx="5113">
                  <c:v>31972</c:v>
                </c:pt>
                <c:pt idx="5114">
                  <c:v>31973</c:v>
                </c:pt>
                <c:pt idx="5115">
                  <c:v>31974</c:v>
                </c:pt>
                <c:pt idx="5116">
                  <c:v>31975</c:v>
                </c:pt>
                <c:pt idx="5117">
                  <c:v>31976</c:v>
                </c:pt>
                <c:pt idx="5118">
                  <c:v>31977</c:v>
                </c:pt>
                <c:pt idx="5119">
                  <c:v>31978</c:v>
                </c:pt>
                <c:pt idx="5120">
                  <c:v>31979</c:v>
                </c:pt>
                <c:pt idx="5121">
                  <c:v>31980</c:v>
                </c:pt>
                <c:pt idx="5122">
                  <c:v>31981</c:v>
                </c:pt>
                <c:pt idx="5123">
                  <c:v>31982</c:v>
                </c:pt>
                <c:pt idx="5124">
                  <c:v>31983</c:v>
                </c:pt>
                <c:pt idx="5125">
                  <c:v>31984</c:v>
                </c:pt>
                <c:pt idx="5126">
                  <c:v>31985</c:v>
                </c:pt>
                <c:pt idx="5127">
                  <c:v>31986</c:v>
                </c:pt>
                <c:pt idx="5128">
                  <c:v>31987</c:v>
                </c:pt>
                <c:pt idx="5129">
                  <c:v>31988</c:v>
                </c:pt>
                <c:pt idx="5130">
                  <c:v>31989</c:v>
                </c:pt>
                <c:pt idx="5131">
                  <c:v>31990</c:v>
                </c:pt>
                <c:pt idx="5132">
                  <c:v>31991</c:v>
                </c:pt>
                <c:pt idx="5133">
                  <c:v>31992</c:v>
                </c:pt>
                <c:pt idx="5134">
                  <c:v>31993</c:v>
                </c:pt>
                <c:pt idx="5135">
                  <c:v>31994</c:v>
                </c:pt>
                <c:pt idx="5136">
                  <c:v>31995</c:v>
                </c:pt>
                <c:pt idx="5137">
                  <c:v>31996</c:v>
                </c:pt>
                <c:pt idx="5138">
                  <c:v>31997</c:v>
                </c:pt>
                <c:pt idx="5139">
                  <c:v>31998</c:v>
                </c:pt>
                <c:pt idx="5140">
                  <c:v>31999</c:v>
                </c:pt>
                <c:pt idx="5141">
                  <c:v>32000</c:v>
                </c:pt>
                <c:pt idx="5142">
                  <c:v>32001</c:v>
                </c:pt>
                <c:pt idx="5143">
                  <c:v>32002</c:v>
                </c:pt>
                <c:pt idx="5144">
                  <c:v>32003</c:v>
                </c:pt>
                <c:pt idx="5145">
                  <c:v>32004</c:v>
                </c:pt>
                <c:pt idx="5146">
                  <c:v>32005</c:v>
                </c:pt>
                <c:pt idx="5147">
                  <c:v>32006</c:v>
                </c:pt>
                <c:pt idx="5148">
                  <c:v>32007</c:v>
                </c:pt>
                <c:pt idx="5149">
                  <c:v>32008</c:v>
                </c:pt>
                <c:pt idx="5150">
                  <c:v>32009</c:v>
                </c:pt>
                <c:pt idx="5151">
                  <c:v>32010</c:v>
                </c:pt>
                <c:pt idx="5152">
                  <c:v>32011</c:v>
                </c:pt>
                <c:pt idx="5153">
                  <c:v>32012</c:v>
                </c:pt>
                <c:pt idx="5154">
                  <c:v>32013</c:v>
                </c:pt>
                <c:pt idx="5155">
                  <c:v>32014</c:v>
                </c:pt>
                <c:pt idx="5156">
                  <c:v>32015</c:v>
                </c:pt>
                <c:pt idx="5157">
                  <c:v>32016</c:v>
                </c:pt>
                <c:pt idx="5158">
                  <c:v>32017</c:v>
                </c:pt>
                <c:pt idx="5159">
                  <c:v>32018</c:v>
                </c:pt>
                <c:pt idx="5160">
                  <c:v>32019</c:v>
                </c:pt>
                <c:pt idx="5161">
                  <c:v>32020</c:v>
                </c:pt>
                <c:pt idx="5162">
                  <c:v>32021</c:v>
                </c:pt>
                <c:pt idx="5163">
                  <c:v>32022</c:v>
                </c:pt>
                <c:pt idx="5164">
                  <c:v>32023</c:v>
                </c:pt>
                <c:pt idx="5165">
                  <c:v>32024</c:v>
                </c:pt>
                <c:pt idx="5166">
                  <c:v>32025</c:v>
                </c:pt>
                <c:pt idx="5167">
                  <c:v>32026</c:v>
                </c:pt>
                <c:pt idx="5168">
                  <c:v>32027</c:v>
                </c:pt>
                <c:pt idx="5169">
                  <c:v>32028</c:v>
                </c:pt>
                <c:pt idx="5170">
                  <c:v>32029</c:v>
                </c:pt>
                <c:pt idx="5171">
                  <c:v>32030</c:v>
                </c:pt>
                <c:pt idx="5172">
                  <c:v>32031</c:v>
                </c:pt>
                <c:pt idx="5173">
                  <c:v>32032</c:v>
                </c:pt>
                <c:pt idx="5174">
                  <c:v>32033</c:v>
                </c:pt>
                <c:pt idx="5175">
                  <c:v>32034</c:v>
                </c:pt>
                <c:pt idx="5176">
                  <c:v>32035</c:v>
                </c:pt>
                <c:pt idx="5177">
                  <c:v>32036</c:v>
                </c:pt>
                <c:pt idx="5178">
                  <c:v>32037</c:v>
                </c:pt>
                <c:pt idx="5179">
                  <c:v>32038</c:v>
                </c:pt>
                <c:pt idx="5180">
                  <c:v>32039</c:v>
                </c:pt>
                <c:pt idx="5181">
                  <c:v>32040</c:v>
                </c:pt>
                <c:pt idx="5182">
                  <c:v>32041</c:v>
                </c:pt>
                <c:pt idx="5183">
                  <c:v>32042</c:v>
                </c:pt>
                <c:pt idx="5184">
                  <c:v>32043</c:v>
                </c:pt>
                <c:pt idx="5185">
                  <c:v>32044</c:v>
                </c:pt>
                <c:pt idx="5186">
                  <c:v>32045</c:v>
                </c:pt>
                <c:pt idx="5187">
                  <c:v>32046</c:v>
                </c:pt>
                <c:pt idx="5188">
                  <c:v>32047</c:v>
                </c:pt>
                <c:pt idx="5189">
                  <c:v>32048</c:v>
                </c:pt>
                <c:pt idx="5190">
                  <c:v>32049</c:v>
                </c:pt>
                <c:pt idx="5191">
                  <c:v>32050</c:v>
                </c:pt>
                <c:pt idx="5192">
                  <c:v>32051</c:v>
                </c:pt>
                <c:pt idx="5193">
                  <c:v>32052</c:v>
                </c:pt>
                <c:pt idx="5194">
                  <c:v>32053</c:v>
                </c:pt>
                <c:pt idx="5195">
                  <c:v>32054</c:v>
                </c:pt>
                <c:pt idx="5196">
                  <c:v>32055</c:v>
                </c:pt>
                <c:pt idx="5197">
                  <c:v>32056</c:v>
                </c:pt>
                <c:pt idx="5198">
                  <c:v>32057</c:v>
                </c:pt>
                <c:pt idx="5199">
                  <c:v>32058</c:v>
                </c:pt>
                <c:pt idx="5200">
                  <c:v>32059</c:v>
                </c:pt>
                <c:pt idx="5201">
                  <c:v>32060</c:v>
                </c:pt>
                <c:pt idx="5202">
                  <c:v>32061</c:v>
                </c:pt>
                <c:pt idx="5203">
                  <c:v>32062</c:v>
                </c:pt>
                <c:pt idx="5204">
                  <c:v>32063</c:v>
                </c:pt>
                <c:pt idx="5205">
                  <c:v>32064</c:v>
                </c:pt>
                <c:pt idx="5206">
                  <c:v>32065</c:v>
                </c:pt>
                <c:pt idx="5207">
                  <c:v>32066</c:v>
                </c:pt>
                <c:pt idx="5208">
                  <c:v>32067</c:v>
                </c:pt>
                <c:pt idx="5209">
                  <c:v>32068</c:v>
                </c:pt>
                <c:pt idx="5210">
                  <c:v>32069</c:v>
                </c:pt>
                <c:pt idx="5211">
                  <c:v>32070</c:v>
                </c:pt>
                <c:pt idx="5212">
                  <c:v>32071</c:v>
                </c:pt>
                <c:pt idx="5213">
                  <c:v>32072</c:v>
                </c:pt>
                <c:pt idx="5214">
                  <c:v>32073</c:v>
                </c:pt>
                <c:pt idx="5215">
                  <c:v>32074</c:v>
                </c:pt>
                <c:pt idx="5216">
                  <c:v>32075</c:v>
                </c:pt>
                <c:pt idx="5217">
                  <c:v>32076</c:v>
                </c:pt>
                <c:pt idx="5218">
                  <c:v>32077</c:v>
                </c:pt>
                <c:pt idx="5219">
                  <c:v>32078</c:v>
                </c:pt>
                <c:pt idx="5220">
                  <c:v>32079</c:v>
                </c:pt>
                <c:pt idx="5221">
                  <c:v>32080</c:v>
                </c:pt>
                <c:pt idx="5222">
                  <c:v>32081</c:v>
                </c:pt>
                <c:pt idx="5223">
                  <c:v>32082</c:v>
                </c:pt>
                <c:pt idx="5224">
                  <c:v>32083</c:v>
                </c:pt>
                <c:pt idx="5225">
                  <c:v>32084</c:v>
                </c:pt>
                <c:pt idx="5226">
                  <c:v>32085</c:v>
                </c:pt>
                <c:pt idx="5227">
                  <c:v>32086</c:v>
                </c:pt>
                <c:pt idx="5228">
                  <c:v>32087</c:v>
                </c:pt>
                <c:pt idx="5229">
                  <c:v>32088</c:v>
                </c:pt>
                <c:pt idx="5230">
                  <c:v>32089</c:v>
                </c:pt>
                <c:pt idx="5231">
                  <c:v>32090</c:v>
                </c:pt>
                <c:pt idx="5232">
                  <c:v>32091</c:v>
                </c:pt>
                <c:pt idx="5233">
                  <c:v>32092</c:v>
                </c:pt>
                <c:pt idx="5234">
                  <c:v>32093</c:v>
                </c:pt>
                <c:pt idx="5235">
                  <c:v>32094</c:v>
                </c:pt>
                <c:pt idx="5236">
                  <c:v>32095</c:v>
                </c:pt>
                <c:pt idx="5237">
                  <c:v>32096</c:v>
                </c:pt>
                <c:pt idx="5238">
                  <c:v>32097</c:v>
                </c:pt>
                <c:pt idx="5239">
                  <c:v>32098</c:v>
                </c:pt>
                <c:pt idx="5240">
                  <c:v>32099</c:v>
                </c:pt>
                <c:pt idx="5241">
                  <c:v>32100</c:v>
                </c:pt>
                <c:pt idx="5242">
                  <c:v>32101</c:v>
                </c:pt>
                <c:pt idx="5243">
                  <c:v>32102</c:v>
                </c:pt>
                <c:pt idx="5244">
                  <c:v>32103</c:v>
                </c:pt>
                <c:pt idx="5245">
                  <c:v>32104</c:v>
                </c:pt>
                <c:pt idx="5246">
                  <c:v>32105</c:v>
                </c:pt>
                <c:pt idx="5247">
                  <c:v>32106</c:v>
                </c:pt>
                <c:pt idx="5248">
                  <c:v>32107</c:v>
                </c:pt>
                <c:pt idx="5249">
                  <c:v>32108</c:v>
                </c:pt>
                <c:pt idx="5250">
                  <c:v>32109</c:v>
                </c:pt>
                <c:pt idx="5251">
                  <c:v>32110</c:v>
                </c:pt>
                <c:pt idx="5252">
                  <c:v>32111</c:v>
                </c:pt>
                <c:pt idx="5253">
                  <c:v>32112</c:v>
                </c:pt>
                <c:pt idx="5254">
                  <c:v>32113</c:v>
                </c:pt>
                <c:pt idx="5255">
                  <c:v>32114</c:v>
                </c:pt>
                <c:pt idx="5256">
                  <c:v>32115</c:v>
                </c:pt>
                <c:pt idx="5257">
                  <c:v>32116</c:v>
                </c:pt>
                <c:pt idx="5258">
                  <c:v>32117</c:v>
                </c:pt>
                <c:pt idx="5259">
                  <c:v>32118</c:v>
                </c:pt>
                <c:pt idx="5260">
                  <c:v>32119</c:v>
                </c:pt>
                <c:pt idx="5261">
                  <c:v>32120</c:v>
                </c:pt>
                <c:pt idx="5262">
                  <c:v>32121</c:v>
                </c:pt>
                <c:pt idx="5263">
                  <c:v>32122</c:v>
                </c:pt>
                <c:pt idx="5264">
                  <c:v>32123</c:v>
                </c:pt>
                <c:pt idx="5265">
                  <c:v>32124</c:v>
                </c:pt>
                <c:pt idx="5266">
                  <c:v>32125</c:v>
                </c:pt>
                <c:pt idx="5267">
                  <c:v>32126</c:v>
                </c:pt>
                <c:pt idx="5268">
                  <c:v>32127</c:v>
                </c:pt>
                <c:pt idx="5269">
                  <c:v>32128</c:v>
                </c:pt>
                <c:pt idx="5270">
                  <c:v>32129</c:v>
                </c:pt>
                <c:pt idx="5271">
                  <c:v>32130</c:v>
                </c:pt>
                <c:pt idx="5272">
                  <c:v>32131</c:v>
                </c:pt>
                <c:pt idx="5273">
                  <c:v>32132</c:v>
                </c:pt>
                <c:pt idx="5274">
                  <c:v>32133</c:v>
                </c:pt>
                <c:pt idx="5275">
                  <c:v>32134</c:v>
                </c:pt>
                <c:pt idx="5276">
                  <c:v>32135</c:v>
                </c:pt>
                <c:pt idx="5277">
                  <c:v>32136</c:v>
                </c:pt>
                <c:pt idx="5278">
                  <c:v>32137</c:v>
                </c:pt>
                <c:pt idx="5279">
                  <c:v>32138</c:v>
                </c:pt>
                <c:pt idx="5280">
                  <c:v>32139</c:v>
                </c:pt>
                <c:pt idx="5281">
                  <c:v>32140</c:v>
                </c:pt>
                <c:pt idx="5282">
                  <c:v>32141</c:v>
                </c:pt>
                <c:pt idx="5283">
                  <c:v>32142</c:v>
                </c:pt>
                <c:pt idx="5284">
                  <c:v>32143</c:v>
                </c:pt>
                <c:pt idx="5285">
                  <c:v>32144</c:v>
                </c:pt>
                <c:pt idx="5286">
                  <c:v>32145</c:v>
                </c:pt>
                <c:pt idx="5287">
                  <c:v>32146</c:v>
                </c:pt>
                <c:pt idx="5288">
                  <c:v>32147</c:v>
                </c:pt>
                <c:pt idx="5289">
                  <c:v>32148</c:v>
                </c:pt>
                <c:pt idx="5290">
                  <c:v>32149</c:v>
                </c:pt>
                <c:pt idx="5291">
                  <c:v>32150</c:v>
                </c:pt>
                <c:pt idx="5292">
                  <c:v>32151</c:v>
                </c:pt>
                <c:pt idx="5293">
                  <c:v>32152</c:v>
                </c:pt>
                <c:pt idx="5294">
                  <c:v>32153</c:v>
                </c:pt>
                <c:pt idx="5295">
                  <c:v>32154</c:v>
                </c:pt>
                <c:pt idx="5296">
                  <c:v>32155</c:v>
                </c:pt>
                <c:pt idx="5297">
                  <c:v>32156</c:v>
                </c:pt>
                <c:pt idx="5298">
                  <c:v>32157</c:v>
                </c:pt>
                <c:pt idx="5299">
                  <c:v>32158</c:v>
                </c:pt>
                <c:pt idx="5300">
                  <c:v>32159</c:v>
                </c:pt>
                <c:pt idx="5301">
                  <c:v>32160</c:v>
                </c:pt>
                <c:pt idx="5302">
                  <c:v>32161</c:v>
                </c:pt>
                <c:pt idx="5303">
                  <c:v>32162</c:v>
                </c:pt>
                <c:pt idx="5304">
                  <c:v>32163</c:v>
                </c:pt>
                <c:pt idx="5305">
                  <c:v>32164</c:v>
                </c:pt>
                <c:pt idx="5306">
                  <c:v>32165</c:v>
                </c:pt>
                <c:pt idx="5307">
                  <c:v>32166</c:v>
                </c:pt>
                <c:pt idx="5308">
                  <c:v>32167</c:v>
                </c:pt>
                <c:pt idx="5309">
                  <c:v>32168</c:v>
                </c:pt>
                <c:pt idx="5310">
                  <c:v>32169</c:v>
                </c:pt>
                <c:pt idx="5311">
                  <c:v>32170</c:v>
                </c:pt>
                <c:pt idx="5312">
                  <c:v>32171</c:v>
                </c:pt>
                <c:pt idx="5313">
                  <c:v>32172</c:v>
                </c:pt>
                <c:pt idx="5314">
                  <c:v>32173</c:v>
                </c:pt>
                <c:pt idx="5315">
                  <c:v>32174</c:v>
                </c:pt>
                <c:pt idx="5316">
                  <c:v>32175</c:v>
                </c:pt>
                <c:pt idx="5317">
                  <c:v>32176</c:v>
                </c:pt>
                <c:pt idx="5318">
                  <c:v>32177</c:v>
                </c:pt>
                <c:pt idx="5319">
                  <c:v>32178</c:v>
                </c:pt>
                <c:pt idx="5320">
                  <c:v>32179</c:v>
                </c:pt>
                <c:pt idx="5321">
                  <c:v>32180</c:v>
                </c:pt>
                <c:pt idx="5322">
                  <c:v>32181</c:v>
                </c:pt>
                <c:pt idx="5323">
                  <c:v>32182</c:v>
                </c:pt>
                <c:pt idx="5324">
                  <c:v>32183</c:v>
                </c:pt>
                <c:pt idx="5325">
                  <c:v>32184</c:v>
                </c:pt>
                <c:pt idx="5326">
                  <c:v>32185</c:v>
                </c:pt>
                <c:pt idx="5327">
                  <c:v>32186</c:v>
                </c:pt>
                <c:pt idx="5328">
                  <c:v>32187</c:v>
                </c:pt>
                <c:pt idx="5329">
                  <c:v>32188</c:v>
                </c:pt>
                <c:pt idx="5330">
                  <c:v>32189</c:v>
                </c:pt>
                <c:pt idx="5331">
                  <c:v>32190</c:v>
                </c:pt>
                <c:pt idx="5332">
                  <c:v>32191</c:v>
                </c:pt>
                <c:pt idx="5333">
                  <c:v>32192</c:v>
                </c:pt>
                <c:pt idx="5334">
                  <c:v>32193</c:v>
                </c:pt>
                <c:pt idx="5335">
                  <c:v>32194</c:v>
                </c:pt>
                <c:pt idx="5336">
                  <c:v>32195</c:v>
                </c:pt>
                <c:pt idx="5337">
                  <c:v>32196</c:v>
                </c:pt>
                <c:pt idx="5338">
                  <c:v>32197</c:v>
                </c:pt>
                <c:pt idx="5339">
                  <c:v>32198</c:v>
                </c:pt>
                <c:pt idx="5340">
                  <c:v>32199</c:v>
                </c:pt>
                <c:pt idx="5341">
                  <c:v>32200</c:v>
                </c:pt>
                <c:pt idx="5342">
                  <c:v>32201</c:v>
                </c:pt>
                <c:pt idx="5343">
                  <c:v>32202</c:v>
                </c:pt>
                <c:pt idx="5344">
                  <c:v>32203</c:v>
                </c:pt>
                <c:pt idx="5345">
                  <c:v>32204</c:v>
                </c:pt>
                <c:pt idx="5346">
                  <c:v>32205</c:v>
                </c:pt>
                <c:pt idx="5347">
                  <c:v>32206</c:v>
                </c:pt>
                <c:pt idx="5348">
                  <c:v>32207</c:v>
                </c:pt>
                <c:pt idx="5349">
                  <c:v>32208</c:v>
                </c:pt>
                <c:pt idx="5350">
                  <c:v>32209</c:v>
                </c:pt>
                <c:pt idx="5351">
                  <c:v>32210</c:v>
                </c:pt>
                <c:pt idx="5352">
                  <c:v>32211</c:v>
                </c:pt>
                <c:pt idx="5353">
                  <c:v>32212</c:v>
                </c:pt>
                <c:pt idx="5354">
                  <c:v>32213</c:v>
                </c:pt>
                <c:pt idx="5355">
                  <c:v>32214</c:v>
                </c:pt>
                <c:pt idx="5356">
                  <c:v>32215</c:v>
                </c:pt>
                <c:pt idx="5357">
                  <c:v>32216</c:v>
                </c:pt>
                <c:pt idx="5358">
                  <c:v>32217</c:v>
                </c:pt>
                <c:pt idx="5359">
                  <c:v>32218</c:v>
                </c:pt>
                <c:pt idx="5360">
                  <c:v>32219</c:v>
                </c:pt>
                <c:pt idx="5361">
                  <c:v>32220</c:v>
                </c:pt>
                <c:pt idx="5362">
                  <c:v>32221</c:v>
                </c:pt>
                <c:pt idx="5363">
                  <c:v>32222</c:v>
                </c:pt>
                <c:pt idx="5364">
                  <c:v>32223</c:v>
                </c:pt>
                <c:pt idx="5365">
                  <c:v>32224</c:v>
                </c:pt>
                <c:pt idx="5366">
                  <c:v>32225</c:v>
                </c:pt>
                <c:pt idx="5367">
                  <c:v>32226</c:v>
                </c:pt>
                <c:pt idx="5368">
                  <c:v>32227</c:v>
                </c:pt>
                <c:pt idx="5369">
                  <c:v>32228</c:v>
                </c:pt>
                <c:pt idx="5370">
                  <c:v>32229</c:v>
                </c:pt>
                <c:pt idx="5371">
                  <c:v>32230</c:v>
                </c:pt>
                <c:pt idx="5372">
                  <c:v>32231</c:v>
                </c:pt>
                <c:pt idx="5373">
                  <c:v>32232</c:v>
                </c:pt>
                <c:pt idx="5374">
                  <c:v>32233</c:v>
                </c:pt>
                <c:pt idx="5375">
                  <c:v>32234</c:v>
                </c:pt>
                <c:pt idx="5376">
                  <c:v>32235</c:v>
                </c:pt>
                <c:pt idx="5377">
                  <c:v>32236</c:v>
                </c:pt>
                <c:pt idx="5378">
                  <c:v>32237</c:v>
                </c:pt>
                <c:pt idx="5379">
                  <c:v>32238</c:v>
                </c:pt>
                <c:pt idx="5380">
                  <c:v>32239</c:v>
                </c:pt>
                <c:pt idx="5381">
                  <c:v>32240</c:v>
                </c:pt>
                <c:pt idx="5382">
                  <c:v>32241</c:v>
                </c:pt>
                <c:pt idx="5383">
                  <c:v>32242</c:v>
                </c:pt>
                <c:pt idx="5384">
                  <c:v>32243</c:v>
                </c:pt>
                <c:pt idx="5385">
                  <c:v>32244</c:v>
                </c:pt>
                <c:pt idx="5386">
                  <c:v>32245</c:v>
                </c:pt>
                <c:pt idx="5387">
                  <c:v>32246</c:v>
                </c:pt>
                <c:pt idx="5388">
                  <c:v>32247</c:v>
                </c:pt>
                <c:pt idx="5389">
                  <c:v>32248</c:v>
                </c:pt>
                <c:pt idx="5390">
                  <c:v>32249</c:v>
                </c:pt>
                <c:pt idx="5391">
                  <c:v>32250</c:v>
                </c:pt>
                <c:pt idx="5392">
                  <c:v>32251</c:v>
                </c:pt>
                <c:pt idx="5393">
                  <c:v>32252</c:v>
                </c:pt>
                <c:pt idx="5394">
                  <c:v>32253</c:v>
                </c:pt>
                <c:pt idx="5395">
                  <c:v>32254</c:v>
                </c:pt>
                <c:pt idx="5396">
                  <c:v>32255</c:v>
                </c:pt>
                <c:pt idx="5397">
                  <c:v>32256</c:v>
                </c:pt>
                <c:pt idx="5398">
                  <c:v>32257</c:v>
                </c:pt>
                <c:pt idx="5399">
                  <c:v>32258</c:v>
                </c:pt>
                <c:pt idx="5400">
                  <c:v>32259</c:v>
                </c:pt>
                <c:pt idx="5401">
                  <c:v>32260</c:v>
                </c:pt>
                <c:pt idx="5402">
                  <c:v>32261</c:v>
                </c:pt>
                <c:pt idx="5403">
                  <c:v>32262</c:v>
                </c:pt>
                <c:pt idx="5404">
                  <c:v>32263</c:v>
                </c:pt>
                <c:pt idx="5405">
                  <c:v>32264</c:v>
                </c:pt>
                <c:pt idx="5406">
                  <c:v>32265</c:v>
                </c:pt>
                <c:pt idx="5407">
                  <c:v>32266</c:v>
                </c:pt>
                <c:pt idx="5408">
                  <c:v>32267</c:v>
                </c:pt>
                <c:pt idx="5409">
                  <c:v>32268</c:v>
                </c:pt>
                <c:pt idx="5410">
                  <c:v>32269</c:v>
                </c:pt>
                <c:pt idx="5411">
                  <c:v>32270</c:v>
                </c:pt>
                <c:pt idx="5412">
                  <c:v>32271</c:v>
                </c:pt>
                <c:pt idx="5413">
                  <c:v>32272</c:v>
                </c:pt>
                <c:pt idx="5414">
                  <c:v>32273</c:v>
                </c:pt>
                <c:pt idx="5415">
                  <c:v>32274</c:v>
                </c:pt>
                <c:pt idx="5416">
                  <c:v>32275</c:v>
                </c:pt>
                <c:pt idx="5417">
                  <c:v>32276</c:v>
                </c:pt>
                <c:pt idx="5418">
                  <c:v>32277</c:v>
                </c:pt>
                <c:pt idx="5419">
                  <c:v>32278</c:v>
                </c:pt>
                <c:pt idx="5420">
                  <c:v>32279</c:v>
                </c:pt>
                <c:pt idx="5421">
                  <c:v>32280</c:v>
                </c:pt>
                <c:pt idx="5422">
                  <c:v>32281</c:v>
                </c:pt>
                <c:pt idx="5423">
                  <c:v>32282</c:v>
                </c:pt>
                <c:pt idx="5424">
                  <c:v>32283</c:v>
                </c:pt>
                <c:pt idx="5425">
                  <c:v>32284</c:v>
                </c:pt>
                <c:pt idx="5426">
                  <c:v>32285</c:v>
                </c:pt>
                <c:pt idx="5427">
                  <c:v>32286</c:v>
                </c:pt>
                <c:pt idx="5428">
                  <c:v>32287</c:v>
                </c:pt>
                <c:pt idx="5429">
                  <c:v>32288</c:v>
                </c:pt>
                <c:pt idx="5430">
                  <c:v>32289</c:v>
                </c:pt>
                <c:pt idx="5431">
                  <c:v>32290</c:v>
                </c:pt>
                <c:pt idx="5432">
                  <c:v>32291</c:v>
                </c:pt>
                <c:pt idx="5433">
                  <c:v>32292</c:v>
                </c:pt>
                <c:pt idx="5434">
                  <c:v>32293</c:v>
                </c:pt>
                <c:pt idx="5435">
                  <c:v>32294</c:v>
                </c:pt>
                <c:pt idx="5436">
                  <c:v>32295</c:v>
                </c:pt>
                <c:pt idx="5437">
                  <c:v>32296</c:v>
                </c:pt>
                <c:pt idx="5438">
                  <c:v>32297</c:v>
                </c:pt>
                <c:pt idx="5439">
                  <c:v>32298</c:v>
                </c:pt>
                <c:pt idx="5440">
                  <c:v>32299</c:v>
                </c:pt>
                <c:pt idx="5441">
                  <c:v>32300</c:v>
                </c:pt>
                <c:pt idx="5442">
                  <c:v>32301</c:v>
                </c:pt>
                <c:pt idx="5443">
                  <c:v>32302</c:v>
                </c:pt>
                <c:pt idx="5444">
                  <c:v>32303</c:v>
                </c:pt>
                <c:pt idx="5445">
                  <c:v>32304</c:v>
                </c:pt>
                <c:pt idx="5446">
                  <c:v>32305</c:v>
                </c:pt>
                <c:pt idx="5447">
                  <c:v>32306</c:v>
                </c:pt>
                <c:pt idx="5448">
                  <c:v>32307</c:v>
                </c:pt>
                <c:pt idx="5449">
                  <c:v>32308</c:v>
                </c:pt>
                <c:pt idx="5450">
                  <c:v>32309</c:v>
                </c:pt>
                <c:pt idx="5451">
                  <c:v>32310</c:v>
                </c:pt>
                <c:pt idx="5452">
                  <c:v>32311</c:v>
                </c:pt>
                <c:pt idx="5453">
                  <c:v>32312</c:v>
                </c:pt>
                <c:pt idx="5454">
                  <c:v>32313</c:v>
                </c:pt>
                <c:pt idx="5455">
                  <c:v>32314</c:v>
                </c:pt>
                <c:pt idx="5456">
                  <c:v>32315</c:v>
                </c:pt>
                <c:pt idx="5457">
                  <c:v>32316</c:v>
                </c:pt>
                <c:pt idx="5458">
                  <c:v>32317</c:v>
                </c:pt>
                <c:pt idx="5459">
                  <c:v>32318</c:v>
                </c:pt>
                <c:pt idx="5460">
                  <c:v>32319</c:v>
                </c:pt>
                <c:pt idx="5461">
                  <c:v>32320</c:v>
                </c:pt>
                <c:pt idx="5462">
                  <c:v>32321</c:v>
                </c:pt>
                <c:pt idx="5463">
                  <c:v>32322</c:v>
                </c:pt>
                <c:pt idx="5464">
                  <c:v>32323</c:v>
                </c:pt>
                <c:pt idx="5465">
                  <c:v>32324</c:v>
                </c:pt>
                <c:pt idx="5466">
                  <c:v>32325</c:v>
                </c:pt>
                <c:pt idx="5467">
                  <c:v>32326</c:v>
                </c:pt>
                <c:pt idx="5468">
                  <c:v>32327</c:v>
                </c:pt>
                <c:pt idx="5469">
                  <c:v>32328</c:v>
                </c:pt>
                <c:pt idx="5470">
                  <c:v>32329</c:v>
                </c:pt>
                <c:pt idx="5471">
                  <c:v>32330</c:v>
                </c:pt>
                <c:pt idx="5472">
                  <c:v>32331</c:v>
                </c:pt>
                <c:pt idx="5473">
                  <c:v>32332</c:v>
                </c:pt>
                <c:pt idx="5474">
                  <c:v>32333</c:v>
                </c:pt>
                <c:pt idx="5475">
                  <c:v>32334</c:v>
                </c:pt>
                <c:pt idx="5476">
                  <c:v>32335</c:v>
                </c:pt>
                <c:pt idx="5477">
                  <c:v>32336</c:v>
                </c:pt>
                <c:pt idx="5478">
                  <c:v>32337</c:v>
                </c:pt>
                <c:pt idx="5479">
                  <c:v>32338</c:v>
                </c:pt>
                <c:pt idx="5480">
                  <c:v>32339</c:v>
                </c:pt>
                <c:pt idx="5481">
                  <c:v>32340</c:v>
                </c:pt>
                <c:pt idx="5482">
                  <c:v>32341</c:v>
                </c:pt>
                <c:pt idx="5483">
                  <c:v>32342</c:v>
                </c:pt>
                <c:pt idx="5484">
                  <c:v>32343</c:v>
                </c:pt>
                <c:pt idx="5485">
                  <c:v>32344</c:v>
                </c:pt>
                <c:pt idx="5486">
                  <c:v>32345</c:v>
                </c:pt>
                <c:pt idx="5487">
                  <c:v>32346</c:v>
                </c:pt>
                <c:pt idx="5488">
                  <c:v>32347</c:v>
                </c:pt>
                <c:pt idx="5489">
                  <c:v>32348</c:v>
                </c:pt>
                <c:pt idx="5490">
                  <c:v>32349</c:v>
                </c:pt>
                <c:pt idx="5491">
                  <c:v>32350</c:v>
                </c:pt>
                <c:pt idx="5492">
                  <c:v>32351</c:v>
                </c:pt>
                <c:pt idx="5493">
                  <c:v>32352</c:v>
                </c:pt>
                <c:pt idx="5494">
                  <c:v>32353</c:v>
                </c:pt>
                <c:pt idx="5495">
                  <c:v>32354</c:v>
                </c:pt>
                <c:pt idx="5496">
                  <c:v>32355</c:v>
                </c:pt>
                <c:pt idx="5497">
                  <c:v>32356</c:v>
                </c:pt>
                <c:pt idx="5498">
                  <c:v>32357</c:v>
                </c:pt>
                <c:pt idx="5499">
                  <c:v>32358</c:v>
                </c:pt>
                <c:pt idx="5500">
                  <c:v>32359</c:v>
                </c:pt>
                <c:pt idx="5501">
                  <c:v>32360</c:v>
                </c:pt>
                <c:pt idx="5502">
                  <c:v>32361</c:v>
                </c:pt>
                <c:pt idx="5503">
                  <c:v>32362</c:v>
                </c:pt>
                <c:pt idx="5504">
                  <c:v>32363</c:v>
                </c:pt>
                <c:pt idx="5505">
                  <c:v>32364</c:v>
                </c:pt>
                <c:pt idx="5506">
                  <c:v>32365</c:v>
                </c:pt>
                <c:pt idx="5507">
                  <c:v>32366</c:v>
                </c:pt>
                <c:pt idx="5508">
                  <c:v>32367</c:v>
                </c:pt>
                <c:pt idx="5509">
                  <c:v>32368</c:v>
                </c:pt>
                <c:pt idx="5510">
                  <c:v>32369</c:v>
                </c:pt>
                <c:pt idx="5511">
                  <c:v>32370</c:v>
                </c:pt>
                <c:pt idx="5512">
                  <c:v>32371</c:v>
                </c:pt>
                <c:pt idx="5513">
                  <c:v>32372</c:v>
                </c:pt>
                <c:pt idx="5514">
                  <c:v>32373</c:v>
                </c:pt>
                <c:pt idx="5515">
                  <c:v>32374</c:v>
                </c:pt>
                <c:pt idx="5516">
                  <c:v>32375</c:v>
                </c:pt>
                <c:pt idx="5517">
                  <c:v>32376</c:v>
                </c:pt>
                <c:pt idx="5518">
                  <c:v>32377</c:v>
                </c:pt>
                <c:pt idx="5519">
                  <c:v>32378</c:v>
                </c:pt>
                <c:pt idx="5520">
                  <c:v>32379</c:v>
                </c:pt>
                <c:pt idx="5521">
                  <c:v>32380</c:v>
                </c:pt>
                <c:pt idx="5522">
                  <c:v>32381</c:v>
                </c:pt>
                <c:pt idx="5523">
                  <c:v>32382</c:v>
                </c:pt>
                <c:pt idx="5524">
                  <c:v>32383</c:v>
                </c:pt>
                <c:pt idx="5525">
                  <c:v>32384</c:v>
                </c:pt>
                <c:pt idx="5526">
                  <c:v>32385</c:v>
                </c:pt>
                <c:pt idx="5527">
                  <c:v>32386</c:v>
                </c:pt>
                <c:pt idx="5528">
                  <c:v>32387</c:v>
                </c:pt>
                <c:pt idx="5529">
                  <c:v>32388</c:v>
                </c:pt>
                <c:pt idx="5530">
                  <c:v>32389</c:v>
                </c:pt>
                <c:pt idx="5531">
                  <c:v>32390</c:v>
                </c:pt>
                <c:pt idx="5532">
                  <c:v>32391</c:v>
                </c:pt>
                <c:pt idx="5533">
                  <c:v>32392</c:v>
                </c:pt>
                <c:pt idx="5534">
                  <c:v>32393</c:v>
                </c:pt>
                <c:pt idx="5535">
                  <c:v>32394</c:v>
                </c:pt>
                <c:pt idx="5536">
                  <c:v>32395</c:v>
                </c:pt>
                <c:pt idx="5537">
                  <c:v>32396</c:v>
                </c:pt>
                <c:pt idx="5538">
                  <c:v>32397</c:v>
                </c:pt>
                <c:pt idx="5539">
                  <c:v>32398</c:v>
                </c:pt>
                <c:pt idx="5540">
                  <c:v>32399</c:v>
                </c:pt>
                <c:pt idx="5541">
                  <c:v>32400</c:v>
                </c:pt>
                <c:pt idx="5542">
                  <c:v>32401</c:v>
                </c:pt>
                <c:pt idx="5543">
                  <c:v>32402</c:v>
                </c:pt>
                <c:pt idx="5544">
                  <c:v>32403</c:v>
                </c:pt>
                <c:pt idx="5545">
                  <c:v>32404</c:v>
                </c:pt>
                <c:pt idx="5546">
                  <c:v>32405</c:v>
                </c:pt>
                <c:pt idx="5547">
                  <c:v>32406</c:v>
                </c:pt>
                <c:pt idx="5548">
                  <c:v>32407</c:v>
                </c:pt>
                <c:pt idx="5549">
                  <c:v>32408</c:v>
                </c:pt>
                <c:pt idx="5550">
                  <c:v>32409</c:v>
                </c:pt>
                <c:pt idx="5551">
                  <c:v>32410</c:v>
                </c:pt>
                <c:pt idx="5552">
                  <c:v>32411</c:v>
                </c:pt>
                <c:pt idx="5553">
                  <c:v>32412</c:v>
                </c:pt>
                <c:pt idx="5554">
                  <c:v>32413</c:v>
                </c:pt>
                <c:pt idx="5555">
                  <c:v>32414</c:v>
                </c:pt>
                <c:pt idx="5556">
                  <c:v>32415</c:v>
                </c:pt>
                <c:pt idx="5557">
                  <c:v>32416</c:v>
                </c:pt>
                <c:pt idx="5558">
                  <c:v>32417</c:v>
                </c:pt>
                <c:pt idx="5559">
                  <c:v>32418</c:v>
                </c:pt>
                <c:pt idx="5560">
                  <c:v>32419</c:v>
                </c:pt>
                <c:pt idx="5561">
                  <c:v>32420</c:v>
                </c:pt>
                <c:pt idx="5562">
                  <c:v>32421</c:v>
                </c:pt>
                <c:pt idx="5563">
                  <c:v>32422</c:v>
                </c:pt>
                <c:pt idx="5564">
                  <c:v>32423</c:v>
                </c:pt>
                <c:pt idx="5565">
                  <c:v>32424</c:v>
                </c:pt>
                <c:pt idx="5566">
                  <c:v>32425</c:v>
                </c:pt>
                <c:pt idx="5567">
                  <c:v>32426</c:v>
                </c:pt>
                <c:pt idx="5568">
                  <c:v>32427</c:v>
                </c:pt>
                <c:pt idx="5569">
                  <c:v>32428</c:v>
                </c:pt>
                <c:pt idx="5570">
                  <c:v>32429</c:v>
                </c:pt>
                <c:pt idx="5571">
                  <c:v>32430</c:v>
                </c:pt>
                <c:pt idx="5572">
                  <c:v>32431</c:v>
                </c:pt>
                <c:pt idx="5573">
                  <c:v>32432</c:v>
                </c:pt>
                <c:pt idx="5574">
                  <c:v>32433</c:v>
                </c:pt>
                <c:pt idx="5575">
                  <c:v>32434</c:v>
                </c:pt>
                <c:pt idx="5576">
                  <c:v>32435</c:v>
                </c:pt>
                <c:pt idx="5577">
                  <c:v>32436</c:v>
                </c:pt>
                <c:pt idx="5578">
                  <c:v>32437</c:v>
                </c:pt>
                <c:pt idx="5579">
                  <c:v>32438</c:v>
                </c:pt>
                <c:pt idx="5580">
                  <c:v>32439</c:v>
                </c:pt>
                <c:pt idx="5581">
                  <c:v>32440</c:v>
                </c:pt>
                <c:pt idx="5582">
                  <c:v>32441</c:v>
                </c:pt>
                <c:pt idx="5583">
                  <c:v>32442</c:v>
                </c:pt>
                <c:pt idx="5584">
                  <c:v>32443</c:v>
                </c:pt>
                <c:pt idx="5585">
                  <c:v>32444</c:v>
                </c:pt>
                <c:pt idx="5586">
                  <c:v>32445</c:v>
                </c:pt>
                <c:pt idx="5587">
                  <c:v>32446</c:v>
                </c:pt>
                <c:pt idx="5588">
                  <c:v>32447</c:v>
                </c:pt>
                <c:pt idx="5589">
                  <c:v>32448</c:v>
                </c:pt>
                <c:pt idx="5590">
                  <c:v>32449</c:v>
                </c:pt>
                <c:pt idx="5591">
                  <c:v>32450</c:v>
                </c:pt>
                <c:pt idx="5592">
                  <c:v>32451</c:v>
                </c:pt>
                <c:pt idx="5593">
                  <c:v>32452</c:v>
                </c:pt>
                <c:pt idx="5594">
                  <c:v>32453</c:v>
                </c:pt>
                <c:pt idx="5595">
                  <c:v>32454</c:v>
                </c:pt>
                <c:pt idx="5596">
                  <c:v>32455</c:v>
                </c:pt>
                <c:pt idx="5597">
                  <c:v>32456</c:v>
                </c:pt>
                <c:pt idx="5598">
                  <c:v>32457</c:v>
                </c:pt>
                <c:pt idx="5599">
                  <c:v>32458</c:v>
                </c:pt>
                <c:pt idx="5600">
                  <c:v>32459</c:v>
                </c:pt>
                <c:pt idx="5601">
                  <c:v>32460</c:v>
                </c:pt>
                <c:pt idx="5602">
                  <c:v>32461</c:v>
                </c:pt>
                <c:pt idx="5603">
                  <c:v>32462</c:v>
                </c:pt>
                <c:pt idx="5604">
                  <c:v>32463</c:v>
                </c:pt>
                <c:pt idx="5605">
                  <c:v>32464</c:v>
                </c:pt>
                <c:pt idx="5606">
                  <c:v>32465</c:v>
                </c:pt>
                <c:pt idx="5607">
                  <c:v>32466</c:v>
                </c:pt>
                <c:pt idx="5608">
                  <c:v>32467</c:v>
                </c:pt>
                <c:pt idx="5609">
                  <c:v>32468</c:v>
                </c:pt>
                <c:pt idx="5610">
                  <c:v>32469</c:v>
                </c:pt>
                <c:pt idx="5611">
                  <c:v>32470</c:v>
                </c:pt>
                <c:pt idx="5612">
                  <c:v>32471</c:v>
                </c:pt>
                <c:pt idx="5613">
                  <c:v>32472</c:v>
                </c:pt>
                <c:pt idx="5614">
                  <c:v>32473</c:v>
                </c:pt>
                <c:pt idx="5615">
                  <c:v>32474</c:v>
                </c:pt>
                <c:pt idx="5616">
                  <c:v>32475</c:v>
                </c:pt>
                <c:pt idx="5617">
                  <c:v>32476</c:v>
                </c:pt>
                <c:pt idx="5618">
                  <c:v>32477</c:v>
                </c:pt>
                <c:pt idx="5619">
                  <c:v>32478</c:v>
                </c:pt>
                <c:pt idx="5620">
                  <c:v>32479</c:v>
                </c:pt>
                <c:pt idx="5621">
                  <c:v>32480</c:v>
                </c:pt>
                <c:pt idx="5622">
                  <c:v>32481</c:v>
                </c:pt>
                <c:pt idx="5623">
                  <c:v>32482</c:v>
                </c:pt>
                <c:pt idx="5624">
                  <c:v>32483</c:v>
                </c:pt>
                <c:pt idx="5625">
                  <c:v>32484</c:v>
                </c:pt>
                <c:pt idx="5626">
                  <c:v>32485</c:v>
                </c:pt>
                <c:pt idx="5627">
                  <c:v>32486</c:v>
                </c:pt>
                <c:pt idx="5628">
                  <c:v>32487</c:v>
                </c:pt>
                <c:pt idx="5629">
                  <c:v>32488</c:v>
                </c:pt>
                <c:pt idx="5630">
                  <c:v>32489</c:v>
                </c:pt>
                <c:pt idx="5631">
                  <c:v>32490</c:v>
                </c:pt>
                <c:pt idx="5632">
                  <c:v>32491</c:v>
                </c:pt>
                <c:pt idx="5633">
                  <c:v>32492</c:v>
                </c:pt>
                <c:pt idx="5634">
                  <c:v>32493</c:v>
                </c:pt>
                <c:pt idx="5635">
                  <c:v>32494</c:v>
                </c:pt>
                <c:pt idx="5636">
                  <c:v>32495</c:v>
                </c:pt>
                <c:pt idx="5637">
                  <c:v>32496</c:v>
                </c:pt>
                <c:pt idx="5638">
                  <c:v>32497</c:v>
                </c:pt>
                <c:pt idx="5639">
                  <c:v>32498</c:v>
                </c:pt>
                <c:pt idx="5640">
                  <c:v>32499</c:v>
                </c:pt>
                <c:pt idx="5641">
                  <c:v>32500</c:v>
                </c:pt>
                <c:pt idx="5642">
                  <c:v>32501</c:v>
                </c:pt>
                <c:pt idx="5643">
                  <c:v>32502</c:v>
                </c:pt>
                <c:pt idx="5644">
                  <c:v>32503</c:v>
                </c:pt>
                <c:pt idx="5645">
                  <c:v>32504</c:v>
                </c:pt>
                <c:pt idx="5646">
                  <c:v>32505</c:v>
                </c:pt>
                <c:pt idx="5647">
                  <c:v>32506</c:v>
                </c:pt>
                <c:pt idx="5648">
                  <c:v>32507</c:v>
                </c:pt>
                <c:pt idx="5649">
                  <c:v>32508</c:v>
                </c:pt>
                <c:pt idx="5650">
                  <c:v>32509</c:v>
                </c:pt>
                <c:pt idx="5651">
                  <c:v>32510</c:v>
                </c:pt>
                <c:pt idx="5652">
                  <c:v>32511</c:v>
                </c:pt>
                <c:pt idx="5653">
                  <c:v>32512</c:v>
                </c:pt>
                <c:pt idx="5654">
                  <c:v>32513</c:v>
                </c:pt>
                <c:pt idx="5655">
                  <c:v>32514</c:v>
                </c:pt>
                <c:pt idx="5656">
                  <c:v>32515</c:v>
                </c:pt>
                <c:pt idx="5657">
                  <c:v>32516</c:v>
                </c:pt>
                <c:pt idx="5658">
                  <c:v>32517</c:v>
                </c:pt>
                <c:pt idx="5659">
                  <c:v>32518</c:v>
                </c:pt>
                <c:pt idx="5660">
                  <c:v>32519</c:v>
                </c:pt>
                <c:pt idx="5661">
                  <c:v>32520</c:v>
                </c:pt>
                <c:pt idx="5662">
                  <c:v>32521</c:v>
                </c:pt>
                <c:pt idx="5663">
                  <c:v>32522</c:v>
                </c:pt>
                <c:pt idx="5664">
                  <c:v>32523</c:v>
                </c:pt>
                <c:pt idx="5665">
                  <c:v>32524</c:v>
                </c:pt>
                <c:pt idx="5666">
                  <c:v>32525</c:v>
                </c:pt>
                <c:pt idx="5667">
                  <c:v>32526</c:v>
                </c:pt>
                <c:pt idx="5668">
                  <c:v>32527</c:v>
                </c:pt>
                <c:pt idx="5669">
                  <c:v>32528</c:v>
                </c:pt>
                <c:pt idx="5670">
                  <c:v>32529</c:v>
                </c:pt>
                <c:pt idx="5671">
                  <c:v>32530</c:v>
                </c:pt>
                <c:pt idx="5672">
                  <c:v>32531</c:v>
                </c:pt>
                <c:pt idx="5673">
                  <c:v>32532</c:v>
                </c:pt>
                <c:pt idx="5674">
                  <c:v>32533</c:v>
                </c:pt>
                <c:pt idx="5675">
                  <c:v>32534</c:v>
                </c:pt>
                <c:pt idx="5676">
                  <c:v>32535</c:v>
                </c:pt>
                <c:pt idx="5677">
                  <c:v>32536</c:v>
                </c:pt>
                <c:pt idx="5678">
                  <c:v>32537</c:v>
                </c:pt>
                <c:pt idx="5679">
                  <c:v>32538</c:v>
                </c:pt>
                <c:pt idx="5680">
                  <c:v>32539</c:v>
                </c:pt>
                <c:pt idx="5681">
                  <c:v>32540</c:v>
                </c:pt>
                <c:pt idx="5682">
                  <c:v>32541</c:v>
                </c:pt>
                <c:pt idx="5683">
                  <c:v>32542</c:v>
                </c:pt>
                <c:pt idx="5684">
                  <c:v>32543</c:v>
                </c:pt>
                <c:pt idx="5685">
                  <c:v>32544</c:v>
                </c:pt>
                <c:pt idx="5686">
                  <c:v>32545</c:v>
                </c:pt>
                <c:pt idx="5687">
                  <c:v>32546</c:v>
                </c:pt>
                <c:pt idx="5688">
                  <c:v>32547</c:v>
                </c:pt>
                <c:pt idx="5689">
                  <c:v>32548</c:v>
                </c:pt>
                <c:pt idx="5690">
                  <c:v>32549</c:v>
                </c:pt>
                <c:pt idx="5691">
                  <c:v>32550</c:v>
                </c:pt>
                <c:pt idx="5692">
                  <c:v>32551</c:v>
                </c:pt>
                <c:pt idx="5693">
                  <c:v>32552</c:v>
                </c:pt>
                <c:pt idx="5694">
                  <c:v>32553</c:v>
                </c:pt>
                <c:pt idx="5695">
                  <c:v>32554</c:v>
                </c:pt>
                <c:pt idx="5696">
                  <c:v>32555</c:v>
                </c:pt>
                <c:pt idx="5697">
                  <c:v>32556</c:v>
                </c:pt>
                <c:pt idx="5698">
                  <c:v>32557</c:v>
                </c:pt>
                <c:pt idx="5699">
                  <c:v>32558</c:v>
                </c:pt>
                <c:pt idx="5700">
                  <c:v>32559</c:v>
                </c:pt>
                <c:pt idx="5701">
                  <c:v>32560</c:v>
                </c:pt>
                <c:pt idx="5702">
                  <c:v>32561</c:v>
                </c:pt>
                <c:pt idx="5703">
                  <c:v>32562</c:v>
                </c:pt>
                <c:pt idx="5704">
                  <c:v>32563</c:v>
                </c:pt>
                <c:pt idx="5705">
                  <c:v>32564</c:v>
                </c:pt>
                <c:pt idx="5706">
                  <c:v>32565</c:v>
                </c:pt>
                <c:pt idx="5707">
                  <c:v>32566</c:v>
                </c:pt>
                <c:pt idx="5708">
                  <c:v>32567</c:v>
                </c:pt>
                <c:pt idx="5709">
                  <c:v>32568</c:v>
                </c:pt>
                <c:pt idx="5710">
                  <c:v>32569</c:v>
                </c:pt>
                <c:pt idx="5711">
                  <c:v>32570</c:v>
                </c:pt>
                <c:pt idx="5712">
                  <c:v>32571</c:v>
                </c:pt>
                <c:pt idx="5713">
                  <c:v>32572</c:v>
                </c:pt>
                <c:pt idx="5714">
                  <c:v>32573</c:v>
                </c:pt>
                <c:pt idx="5715">
                  <c:v>32574</c:v>
                </c:pt>
                <c:pt idx="5716">
                  <c:v>32575</c:v>
                </c:pt>
                <c:pt idx="5717">
                  <c:v>32576</c:v>
                </c:pt>
                <c:pt idx="5718">
                  <c:v>32577</c:v>
                </c:pt>
                <c:pt idx="5719">
                  <c:v>32578</c:v>
                </c:pt>
                <c:pt idx="5720">
                  <c:v>32579</c:v>
                </c:pt>
                <c:pt idx="5721">
                  <c:v>32580</c:v>
                </c:pt>
                <c:pt idx="5722">
                  <c:v>32581</c:v>
                </c:pt>
                <c:pt idx="5723">
                  <c:v>32582</c:v>
                </c:pt>
                <c:pt idx="5724">
                  <c:v>32583</c:v>
                </c:pt>
                <c:pt idx="5725">
                  <c:v>32584</c:v>
                </c:pt>
                <c:pt idx="5726">
                  <c:v>32585</c:v>
                </c:pt>
                <c:pt idx="5727">
                  <c:v>32586</c:v>
                </c:pt>
                <c:pt idx="5728">
                  <c:v>32587</c:v>
                </c:pt>
                <c:pt idx="5729">
                  <c:v>32588</c:v>
                </c:pt>
                <c:pt idx="5730">
                  <c:v>32589</c:v>
                </c:pt>
                <c:pt idx="5731">
                  <c:v>32590</c:v>
                </c:pt>
                <c:pt idx="5732">
                  <c:v>32591</c:v>
                </c:pt>
                <c:pt idx="5733">
                  <c:v>32592</c:v>
                </c:pt>
                <c:pt idx="5734">
                  <c:v>32593</c:v>
                </c:pt>
                <c:pt idx="5735">
                  <c:v>32594</c:v>
                </c:pt>
                <c:pt idx="5736">
                  <c:v>32595</c:v>
                </c:pt>
                <c:pt idx="5737">
                  <c:v>32596</c:v>
                </c:pt>
                <c:pt idx="5738">
                  <c:v>32597</c:v>
                </c:pt>
                <c:pt idx="5739">
                  <c:v>32598</c:v>
                </c:pt>
                <c:pt idx="5740">
                  <c:v>32599</c:v>
                </c:pt>
                <c:pt idx="5741">
                  <c:v>32600</c:v>
                </c:pt>
                <c:pt idx="5742">
                  <c:v>32601</c:v>
                </c:pt>
                <c:pt idx="5743">
                  <c:v>32602</c:v>
                </c:pt>
                <c:pt idx="5744">
                  <c:v>32603</c:v>
                </c:pt>
                <c:pt idx="5745">
                  <c:v>32604</c:v>
                </c:pt>
                <c:pt idx="5746">
                  <c:v>32605</c:v>
                </c:pt>
                <c:pt idx="5747">
                  <c:v>32606</c:v>
                </c:pt>
                <c:pt idx="5748">
                  <c:v>32607</c:v>
                </c:pt>
                <c:pt idx="5749">
                  <c:v>32608</c:v>
                </c:pt>
                <c:pt idx="5750">
                  <c:v>32609</c:v>
                </c:pt>
                <c:pt idx="5751">
                  <c:v>32610</c:v>
                </c:pt>
                <c:pt idx="5752">
                  <c:v>32611</c:v>
                </c:pt>
                <c:pt idx="5753">
                  <c:v>32612</c:v>
                </c:pt>
                <c:pt idx="5754">
                  <c:v>32613</c:v>
                </c:pt>
                <c:pt idx="5755">
                  <c:v>32614</c:v>
                </c:pt>
                <c:pt idx="5756">
                  <c:v>32615</c:v>
                </c:pt>
                <c:pt idx="5757">
                  <c:v>32616</c:v>
                </c:pt>
                <c:pt idx="5758">
                  <c:v>32617</c:v>
                </c:pt>
                <c:pt idx="5759">
                  <c:v>32618</c:v>
                </c:pt>
                <c:pt idx="5760">
                  <c:v>32619</c:v>
                </c:pt>
                <c:pt idx="5761">
                  <c:v>32620</c:v>
                </c:pt>
                <c:pt idx="5762">
                  <c:v>32621</c:v>
                </c:pt>
                <c:pt idx="5763">
                  <c:v>32622</c:v>
                </c:pt>
                <c:pt idx="5764">
                  <c:v>32623</c:v>
                </c:pt>
                <c:pt idx="5765">
                  <c:v>32624</c:v>
                </c:pt>
                <c:pt idx="5766">
                  <c:v>32625</c:v>
                </c:pt>
                <c:pt idx="5767">
                  <c:v>32626</c:v>
                </c:pt>
                <c:pt idx="5768">
                  <c:v>32627</c:v>
                </c:pt>
                <c:pt idx="5769">
                  <c:v>32628</c:v>
                </c:pt>
                <c:pt idx="5770">
                  <c:v>32629</c:v>
                </c:pt>
                <c:pt idx="5771">
                  <c:v>32630</c:v>
                </c:pt>
                <c:pt idx="5772">
                  <c:v>32631</c:v>
                </c:pt>
                <c:pt idx="5773">
                  <c:v>32632</c:v>
                </c:pt>
                <c:pt idx="5774">
                  <c:v>32633</c:v>
                </c:pt>
                <c:pt idx="5775">
                  <c:v>32634</c:v>
                </c:pt>
                <c:pt idx="5776">
                  <c:v>32635</c:v>
                </c:pt>
                <c:pt idx="5777">
                  <c:v>32636</c:v>
                </c:pt>
                <c:pt idx="5778">
                  <c:v>32637</c:v>
                </c:pt>
                <c:pt idx="5779">
                  <c:v>32638</c:v>
                </c:pt>
                <c:pt idx="5780">
                  <c:v>32639</c:v>
                </c:pt>
                <c:pt idx="5781">
                  <c:v>32640</c:v>
                </c:pt>
                <c:pt idx="5782">
                  <c:v>32641</c:v>
                </c:pt>
                <c:pt idx="5783">
                  <c:v>32642</c:v>
                </c:pt>
                <c:pt idx="5784">
                  <c:v>32643</c:v>
                </c:pt>
                <c:pt idx="5785">
                  <c:v>32644</c:v>
                </c:pt>
                <c:pt idx="5786">
                  <c:v>32645</c:v>
                </c:pt>
                <c:pt idx="5787">
                  <c:v>32646</c:v>
                </c:pt>
                <c:pt idx="5788">
                  <c:v>32647</c:v>
                </c:pt>
                <c:pt idx="5789">
                  <c:v>32648</c:v>
                </c:pt>
                <c:pt idx="5790">
                  <c:v>32649</c:v>
                </c:pt>
                <c:pt idx="5791">
                  <c:v>32650</c:v>
                </c:pt>
                <c:pt idx="5792">
                  <c:v>32651</c:v>
                </c:pt>
                <c:pt idx="5793">
                  <c:v>32652</c:v>
                </c:pt>
                <c:pt idx="5794">
                  <c:v>32653</c:v>
                </c:pt>
                <c:pt idx="5795">
                  <c:v>32654</c:v>
                </c:pt>
                <c:pt idx="5796">
                  <c:v>32655</c:v>
                </c:pt>
                <c:pt idx="5797">
                  <c:v>32656</c:v>
                </c:pt>
                <c:pt idx="5798">
                  <c:v>32657</c:v>
                </c:pt>
                <c:pt idx="5799">
                  <c:v>32658</c:v>
                </c:pt>
                <c:pt idx="5800">
                  <c:v>32659</c:v>
                </c:pt>
                <c:pt idx="5801">
                  <c:v>32660</c:v>
                </c:pt>
                <c:pt idx="5802">
                  <c:v>32661</c:v>
                </c:pt>
                <c:pt idx="5803">
                  <c:v>32662</c:v>
                </c:pt>
                <c:pt idx="5804">
                  <c:v>32663</c:v>
                </c:pt>
                <c:pt idx="5805">
                  <c:v>32664</c:v>
                </c:pt>
                <c:pt idx="5806">
                  <c:v>32665</c:v>
                </c:pt>
                <c:pt idx="5807">
                  <c:v>32666</c:v>
                </c:pt>
                <c:pt idx="5808">
                  <c:v>32667</c:v>
                </c:pt>
                <c:pt idx="5809">
                  <c:v>32668</c:v>
                </c:pt>
                <c:pt idx="5810">
                  <c:v>32669</c:v>
                </c:pt>
                <c:pt idx="5811">
                  <c:v>32670</c:v>
                </c:pt>
                <c:pt idx="5812">
                  <c:v>32671</c:v>
                </c:pt>
                <c:pt idx="5813">
                  <c:v>32672</c:v>
                </c:pt>
                <c:pt idx="5814">
                  <c:v>32673</c:v>
                </c:pt>
                <c:pt idx="5815">
                  <c:v>32674</c:v>
                </c:pt>
                <c:pt idx="5816">
                  <c:v>32675</c:v>
                </c:pt>
                <c:pt idx="5817">
                  <c:v>32676</c:v>
                </c:pt>
                <c:pt idx="5818">
                  <c:v>32677</c:v>
                </c:pt>
                <c:pt idx="5819">
                  <c:v>32678</c:v>
                </c:pt>
                <c:pt idx="5820">
                  <c:v>32679</c:v>
                </c:pt>
                <c:pt idx="5821">
                  <c:v>32680</c:v>
                </c:pt>
                <c:pt idx="5822">
                  <c:v>32681</c:v>
                </c:pt>
                <c:pt idx="5823">
                  <c:v>32682</c:v>
                </c:pt>
                <c:pt idx="5824">
                  <c:v>32683</c:v>
                </c:pt>
                <c:pt idx="5825">
                  <c:v>32684</c:v>
                </c:pt>
                <c:pt idx="5826">
                  <c:v>32685</c:v>
                </c:pt>
                <c:pt idx="5827">
                  <c:v>32686</c:v>
                </c:pt>
                <c:pt idx="5828">
                  <c:v>32687</c:v>
                </c:pt>
                <c:pt idx="5829">
                  <c:v>32688</c:v>
                </c:pt>
                <c:pt idx="5830">
                  <c:v>32689</c:v>
                </c:pt>
                <c:pt idx="5831">
                  <c:v>32690</c:v>
                </c:pt>
                <c:pt idx="5832">
                  <c:v>32691</c:v>
                </c:pt>
                <c:pt idx="5833">
                  <c:v>32692</c:v>
                </c:pt>
                <c:pt idx="5834">
                  <c:v>32693</c:v>
                </c:pt>
                <c:pt idx="5835">
                  <c:v>32694</c:v>
                </c:pt>
                <c:pt idx="5836">
                  <c:v>32695</c:v>
                </c:pt>
                <c:pt idx="5837">
                  <c:v>32696</c:v>
                </c:pt>
                <c:pt idx="5838">
                  <c:v>32697</c:v>
                </c:pt>
                <c:pt idx="5839">
                  <c:v>32698</c:v>
                </c:pt>
                <c:pt idx="5840">
                  <c:v>32699</c:v>
                </c:pt>
                <c:pt idx="5841">
                  <c:v>32700</c:v>
                </c:pt>
                <c:pt idx="5842">
                  <c:v>32701</c:v>
                </c:pt>
                <c:pt idx="5843">
                  <c:v>32702</c:v>
                </c:pt>
                <c:pt idx="5844">
                  <c:v>32703</c:v>
                </c:pt>
                <c:pt idx="5845">
                  <c:v>32704</c:v>
                </c:pt>
                <c:pt idx="5846">
                  <c:v>32705</c:v>
                </c:pt>
                <c:pt idx="5847">
                  <c:v>32706</c:v>
                </c:pt>
                <c:pt idx="5848">
                  <c:v>32707</c:v>
                </c:pt>
                <c:pt idx="5849">
                  <c:v>32708</c:v>
                </c:pt>
                <c:pt idx="5850">
                  <c:v>32709</c:v>
                </c:pt>
                <c:pt idx="5851">
                  <c:v>32710</c:v>
                </c:pt>
                <c:pt idx="5852">
                  <c:v>32711</c:v>
                </c:pt>
                <c:pt idx="5853">
                  <c:v>32712</c:v>
                </c:pt>
                <c:pt idx="5854">
                  <c:v>32713</c:v>
                </c:pt>
                <c:pt idx="5855">
                  <c:v>32714</c:v>
                </c:pt>
                <c:pt idx="5856">
                  <c:v>32715</c:v>
                </c:pt>
                <c:pt idx="5857">
                  <c:v>32716</c:v>
                </c:pt>
                <c:pt idx="5858">
                  <c:v>32717</c:v>
                </c:pt>
                <c:pt idx="5859">
                  <c:v>32718</c:v>
                </c:pt>
                <c:pt idx="5860">
                  <c:v>32719</c:v>
                </c:pt>
                <c:pt idx="5861">
                  <c:v>32720</c:v>
                </c:pt>
                <c:pt idx="5862">
                  <c:v>32721</c:v>
                </c:pt>
                <c:pt idx="5863">
                  <c:v>32722</c:v>
                </c:pt>
                <c:pt idx="5864">
                  <c:v>32723</c:v>
                </c:pt>
                <c:pt idx="5865">
                  <c:v>32724</c:v>
                </c:pt>
                <c:pt idx="5866">
                  <c:v>32725</c:v>
                </c:pt>
                <c:pt idx="5867">
                  <c:v>32726</c:v>
                </c:pt>
                <c:pt idx="5868">
                  <c:v>32727</c:v>
                </c:pt>
                <c:pt idx="5869">
                  <c:v>32728</c:v>
                </c:pt>
                <c:pt idx="5870">
                  <c:v>32729</c:v>
                </c:pt>
                <c:pt idx="5871">
                  <c:v>32730</c:v>
                </c:pt>
                <c:pt idx="5872">
                  <c:v>32731</c:v>
                </c:pt>
                <c:pt idx="5873">
                  <c:v>32732</c:v>
                </c:pt>
                <c:pt idx="5874">
                  <c:v>32733</c:v>
                </c:pt>
                <c:pt idx="5875">
                  <c:v>32734</c:v>
                </c:pt>
                <c:pt idx="5876">
                  <c:v>32735</c:v>
                </c:pt>
                <c:pt idx="5877">
                  <c:v>32736</c:v>
                </c:pt>
                <c:pt idx="5878">
                  <c:v>32737</c:v>
                </c:pt>
                <c:pt idx="5879">
                  <c:v>32738</c:v>
                </c:pt>
                <c:pt idx="5880">
                  <c:v>32739</c:v>
                </c:pt>
                <c:pt idx="5881">
                  <c:v>32740</c:v>
                </c:pt>
                <c:pt idx="5882">
                  <c:v>32741</c:v>
                </c:pt>
                <c:pt idx="5883">
                  <c:v>32742</c:v>
                </c:pt>
                <c:pt idx="5884">
                  <c:v>32743</c:v>
                </c:pt>
                <c:pt idx="5885">
                  <c:v>32744</c:v>
                </c:pt>
                <c:pt idx="5886">
                  <c:v>32745</c:v>
                </c:pt>
                <c:pt idx="5887">
                  <c:v>32746</c:v>
                </c:pt>
                <c:pt idx="5888">
                  <c:v>32747</c:v>
                </c:pt>
                <c:pt idx="5889">
                  <c:v>32748</c:v>
                </c:pt>
                <c:pt idx="5890">
                  <c:v>32749</c:v>
                </c:pt>
                <c:pt idx="5891">
                  <c:v>32750</c:v>
                </c:pt>
                <c:pt idx="5892">
                  <c:v>32751</c:v>
                </c:pt>
                <c:pt idx="5893">
                  <c:v>32752</c:v>
                </c:pt>
                <c:pt idx="5894">
                  <c:v>32753</c:v>
                </c:pt>
                <c:pt idx="5895">
                  <c:v>32754</c:v>
                </c:pt>
                <c:pt idx="5896">
                  <c:v>32755</c:v>
                </c:pt>
                <c:pt idx="5897">
                  <c:v>32756</c:v>
                </c:pt>
                <c:pt idx="5898">
                  <c:v>32757</c:v>
                </c:pt>
                <c:pt idx="5899">
                  <c:v>32758</c:v>
                </c:pt>
                <c:pt idx="5900">
                  <c:v>32759</c:v>
                </c:pt>
                <c:pt idx="5901">
                  <c:v>32760</c:v>
                </c:pt>
                <c:pt idx="5902">
                  <c:v>32761</c:v>
                </c:pt>
                <c:pt idx="5903">
                  <c:v>32762</c:v>
                </c:pt>
                <c:pt idx="5904">
                  <c:v>32763</c:v>
                </c:pt>
                <c:pt idx="5905">
                  <c:v>32764</c:v>
                </c:pt>
                <c:pt idx="5906">
                  <c:v>32765</c:v>
                </c:pt>
                <c:pt idx="5907">
                  <c:v>32766</c:v>
                </c:pt>
                <c:pt idx="5908">
                  <c:v>32767</c:v>
                </c:pt>
                <c:pt idx="5909">
                  <c:v>32768</c:v>
                </c:pt>
                <c:pt idx="5910">
                  <c:v>32769</c:v>
                </c:pt>
                <c:pt idx="5911">
                  <c:v>32770</c:v>
                </c:pt>
                <c:pt idx="5912">
                  <c:v>32771</c:v>
                </c:pt>
                <c:pt idx="5913">
                  <c:v>32772</c:v>
                </c:pt>
                <c:pt idx="5914">
                  <c:v>32773</c:v>
                </c:pt>
                <c:pt idx="5915">
                  <c:v>32774</c:v>
                </c:pt>
                <c:pt idx="5916">
                  <c:v>32775</c:v>
                </c:pt>
                <c:pt idx="5917">
                  <c:v>32776</c:v>
                </c:pt>
                <c:pt idx="5918">
                  <c:v>32777</c:v>
                </c:pt>
                <c:pt idx="5919">
                  <c:v>32778</c:v>
                </c:pt>
                <c:pt idx="5920">
                  <c:v>32779</c:v>
                </c:pt>
                <c:pt idx="5921">
                  <c:v>32780</c:v>
                </c:pt>
                <c:pt idx="5922">
                  <c:v>32781</c:v>
                </c:pt>
                <c:pt idx="5923">
                  <c:v>32782</c:v>
                </c:pt>
                <c:pt idx="5924">
                  <c:v>32783</c:v>
                </c:pt>
                <c:pt idx="5925">
                  <c:v>32784</c:v>
                </c:pt>
                <c:pt idx="5926">
                  <c:v>32785</c:v>
                </c:pt>
                <c:pt idx="5927">
                  <c:v>32786</c:v>
                </c:pt>
                <c:pt idx="5928">
                  <c:v>32787</c:v>
                </c:pt>
                <c:pt idx="5929">
                  <c:v>32788</c:v>
                </c:pt>
                <c:pt idx="5930">
                  <c:v>32789</c:v>
                </c:pt>
                <c:pt idx="5931">
                  <c:v>32790</c:v>
                </c:pt>
                <c:pt idx="5932">
                  <c:v>32791</c:v>
                </c:pt>
                <c:pt idx="5933">
                  <c:v>32792</c:v>
                </c:pt>
                <c:pt idx="5934">
                  <c:v>32793</c:v>
                </c:pt>
                <c:pt idx="5935">
                  <c:v>32794</c:v>
                </c:pt>
                <c:pt idx="5936">
                  <c:v>32795</c:v>
                </c:pt>
                <c:pt idx="5937">
                  <c:v>32796</c:v>
                </c:pt>
                <c:pt idx="5938">
                  <c:v>32797</c:v>
                </c:pt>
                <c:pt idx="5939">
                  <c:v>32798</c:v>
                </c:pt>
                <c:pt idx="5940">
                  <c:v>32799</c:v>
                </c:pt>
                <c:pt idx="5941">
                  <c:v>32800</c:v>
                </c:pt>
                <c:pt idx="5942">
                  <c:v>32801</c:v>
                </c:pt>
                <c:pt idx="5943">
                  <c:v>32802</c:v>
                </c:pt>
                <c:pt idx="5944">
                  <c:v>32803</c:v>
                </c:pt>
                <c:pt idx="5945">
                  <c:v>32804</c:v>
                </c:pt>
                <c:pt idx="5946">
                  <c:v>32805</c:v>
                </c:pt>
                <c:pt idx="5947">
                  <c:v>32806</c:v>
                </c:pt>
                <c:pt idx="5948">
                  <c:v>32807</c:v>
                </c:pt>
                <c:pt idx="5949">
                  <c:v>32808</c:v>
                </c:pt>
                <c:pt idx="5950">
                  <c:v>32809</c:v>
                </c:pt>
                <c:pt idx="5951">
                  <c:v>32810</c:v>
                </c:pt>
                <c:pt idx="5952">
                  <c:v>32811</c:v>
                </c:pt>
                <c:pt idx="5953">
                  <c:v>32812</c:v>
                </c:pt>
                <c:pt idx="5954">
                  <c:v>32813</c:v>
                </c:pt>
                <c:pt idx="5955">
                  <c:v>32814</c:v>
                </c:pt>
                <c:pt idx="5956">
                  <c:v>32815</c:v>
                </c:pt>
                <c:pt idx="5957">
                  <c:v>32816</c:v>
                </c:pt>
                <c:pt idx="5958">
                  <c:v>32817</c:v>
                </c:pt>
                <c:pt idx="5959">
                  <c:v>32818</c:v>
                </c:pt>
                <c:pt idx="5960">
                  <c:v>32819</c:v>
                </c:pt>
                <c:pt idx="5961">
                  <c:v>32820</c:v>
                </c:pt>
                <c:pt idx="5962">
                  <c:v>32821</c:v>
                </c:pt>
                <c:pt idx="5963">
                  <c:v>32822</c:v>
                </c:pt>
                <c:pt idx="5964">
                  <c:v>32823</c:v>
                </c:pt>
                <c:pt idx="5965">
                  <c:v>32824</c:v>
                </c:pt>
                <c:pt idx="5966">
                  <c:v>32825</c:v>
                </c:pt>
                <c:pt idx="5967">
                  <c:v>32826</c:v>
                </c:pt>
                <c:pt idx="5968">
                  <c:v>32827</c:v>
                </c:pt>
                <c:pt idx="5969">
                  <c:v>32828</c:v>
                </c:pt>
                <c:pt idx="5970">
                  <c:v>32829</c:v>
                </c:pt>
                <c:pt idx="5971">
                  <c:v>32830</c:v>
                </c:pt>
                <c:pt idx="5972">
                  <c:v>32831</c:v>
                </c:pt>
                <c:pt idx="5973">
                  <c:v>32832</c:v>
                </c:pt>
                <c:pt idx="5974">
                  <c:v>32833</c:v>
                </c:pt>
                <c:pt idx="5975">
                  <c:v>32834</c:v>
                </c:pt>
                <c:pt idx="5976">
                  <c:v>32835</c:v>
                </c:pt>
                <c:pt idx="5977">
                  <c:v>32836</c:v>
                </c:pt>
                <c:pt idx="5978">
                  <c:v>32837</c:v>
                </c:pt>
                <c:pt idx="5979">
                  <c:v>32838</c:v>
                </c:pt>
                <c:pt idx="5980">
                  <c:v>32839</c:v>
                </c:pt>
                <c:pt idx="5981">
                  <c:v>32840</c:v>
                </c:pt>
                <c:pt idx="5982">
                  <c:v>32841</c:v>
                </c:pt>
                <c:pt idx="5983">
                  <c:v>32842</c:v>
                </c:pt>
                <c:pt idx="5984">
                  <c:v>32843</c:v>
                </c:pt>
                <c:pt idx="5985">
                  <c:v>32844</c:v>
                </c:pt>
                <c:pt idx="5986">
                  <c:v>32845</c:v>
                </c:pt>
                <c:pt idx="5987">
                  <c:v>32846</c:v>
                </c:pt>
                <c:pt idx="5988">
                  <c:v>32847</c:v>
                </c:pt>
                <c:pt idx="5989">
                  <c:v>32848</c:v>
                </c:pt>
                <c:pt idx="5990">
                  <c:v>32849</c:v>
                </c:pt>
                <c:pt idx="5991">
                  <c:v>32850</c:v>
                </c:pt>
                <c:pt idx="5992">
                  <c:v>32851</c:v>
                </c:pt>
                <c:pt idx="5993">
                  <c:v>32852</c:v>
                </c:pt>
                <c:pt idx="5994">
                  <c:v>32853</c:v>
                </c:pt>
                <c:pt idx="5995">
                  <c:v>32854</c:v>
                </c:pt>
                <c:pt idx="5996">
                  <c:v>32855</c:v>
                </c:pt>
                <c:pt idx="5997">
                  <c:v>32856</c:v>
                </c:pt>
                <c:pt idx="5998">
                  <c:v>32857</c:v>
                </c:pt>
                <c:pt idx="5999">
                  <c:v>32858</c:v>
                </c:pt>
                <c:pt idx="6000">
                  <c:v>32859</c:v>
                </c:pt>
                <c:pt idx="6001">
                  <c:v>32860</c:v>
                </c:pt>
                <c:pt idx="6002">
                  <c:v>32861</c:v>
                </c:pt>
                <c:pt idx="6003">
                  <c:v>32862</c:v>
                </c:pt>
                <c:pt idx="6004">
                  <c:v>32863</c:v>
                </c:pt>
                <c:pt idx="6005">
                  <c:v>32864</c:v>
                </c:pt>
                <c:pt idx="6006">
                  <c:v>32865</c:v>
                </c:pt>
                <c:pt idx="6007">
                  <c:v>32866</c:v>
                </c:pt>
                <c:pt idx="6008">
                  <c:v>32867</c:v>
                </c:pt>
                <c:pt idx="6009">
                  <c:v>32868</c:v>
                </c:pt>
                <c:pt idx="6010">
                  <c:v>32869</c:v>
                </c:pt>
                <c:pt idx="6011">
                  <c:v>32870</c:v>
                </c:pt>
                <c:pt idx="6012">
                  <c:v>32871</c:v>
                </c:pt>
                <c:pt idx="6013">
                  <c:v>32872</c:v>
                </c:pt>
                <c:pt idx="6014">
                  <c:v>32873</c:v>
                </c:pt>
                <c:pt idx="6015">
                  <c:v>32874</c:v>
                </c:pt>
                <c:pt idx="6016">
                  <c:v>32875</c:v>
                </c:pt>
                <c:pt idx="6017">
                  <c:v>32876</c:v>
                </c:pt>
                <c:pt idx="6018">
                  <c:v>32877</c:v>
                </c:pt>
                <c:pt idx="6019">
                  <c:v>32878</c:v>
                </c:pt>
                <c:pt idx="6020">
                  <c:v>32879</c:v>
                </c:pt>
                <c:pt idx="6021">
                  <c:v>32880</c:v>
                </c:pt>
                <c:pt idx="6022">
                  <c:v>32881</c:v>
                </c:pt>
                <c:pt idx="6023">
                  <c:v>32882</c:v>
                </c:pt>
                <c:pt idx="6024">
                  <c:v>32883</c:v>
                </c:pt>
                <c:pt idx="6025">
                  <c:v>32884</c:v>
                </c:pt>
                <c:pt idx="6026">
                  <c:v>32885</c:v>
                </c:pt>
                <c:pt idx="6027">
                  <c:v>32886</c:v>
                </c:pt>
                <c:pt idx="6028">
                  <c:v>32887</c:v>
                </c:pt>
                <c:pt idx="6029">
                  <c:v>32888</c:v>
                </c:pt>
                <c:pt idx="6030">
                  <c:v>32889</c:v>
                </c:pt>
                <c:pt idx="6031">
                  <c:v>32890</c:v>
                </c:pt>
                <c:pt idx="6032">
                  <c:v>32891</c:v>
                </c:pt>
                <c:pt idx="6033">
                  <c:v>32892</c:v>
                </c:pt>
                <c:pt idx="6034">
                  <c:v>32893</c:v>
                </c:pt>
                <c:pt idx="6035">
                  <c:v>32894</c:v>
                </c:pt>
                <c:pt idx="6036">
                  <c:v>32895</c:v>
                </c:pt>
                <c:pt idx="6037">
                  <c:v>32896</c:v>
                </c:pt>
                <c:pt idx="6038">
                  <c:v>32897</c:v>
                </c:pt>
                <c:pt idx="6039">
                  <c:v>32898</c:v>
                </c:pt>
                <c:pt idx="6040">
                  <c:v>32899</c:v>
                </c:pt>
                <c:pt idx="6041">
                  <c:v>32900</c:v>
                </c:pt>
                <c:pt idx="6042">
                  <c:v>32901</c:v>
                </c:pt>
                <c:pt idx="6043">
                  <c:v>32902</c:v>
                </c:pt>
                <c:pt idx="6044">
                  <c:v>32903</c:v>
                </c:pt>
                <c:pt idx="6045">
                  <c:v>32904</c:v>
                </c:pt>
                <c:pt idx="6046">
                  <c:v>32905</c:v>
                </c:pt>
                <c:pt idx="6047">
                  <c:v>32906</c:v>
                </c:pt>
                <c:pt idx="6048">
                  <c:v>32907</c:v>
                </c:pt>
                <c:pt idx="6049">
                  <c:v>32908</c:v>
                </c:pt>
                <c:pt idx="6050">
                  <c:v>32909</c:v>
                </c:pt>
                <c:pt idx="6051">
                  <c:v>32910</c:v>
                </c:pt>
                <c:pt idx="6052">
                  <c:v>32911</c:v>
                </c:pt>
                <c:pt idx="6053">
                  <c:v>32912</c:v>
                </c:pt>
                <c:pt idx="6054">
                  <c:v>32913</c:v>
                </c:pt>
                <c:pt idx="6055">
                  <c:v>32914</c:v>
                </c:pt>
                <c:pt idx="6056">
                  <c:v>32915</c:v>
                </c:pt>
                <c:pt idx="6057">
                  <c:v>32916</c:v>
                </c:pt>
                <c:pt idx="6058">
                  <c:v>32917</c:v>
                </c:pt>
                <c:pt idx="6059">
                  <c:v>32918</c:v>
                </c:pt>
                <c:pt idx="6060">
                  <c:v>32919</c:v>
                </c:pt>
                <c:pt idx="6061">
                  <c:v>32920</c:v>
                </c:pt>
                <c:pt idx="6062">
                  <c:v>32921</c:v>
                </c:pt>
                <c:pt idx="6063">
                  <c:v>32922</c:v>
                </c:pt>
                <c:pt idx="6064">
                  <c:v>32923</c:v>
                </c:pt>
                <c:pt idx="6065">
                  <c:v>32924</c:v>
                </c:pt>
                <c:pt idx="6066">
                  <c:v>32925</c:v>
                </c:pt>
                <c:pt idx="6067">
                  <c:v>32926</c:v>
                </c:pt>
                <c:pt idx="6068">
                  <c:v>32927</c:v>
                </c:pt>
                <c:pt idx="6069">
                  <c:v>32928</c:v>
                </c:pt>
                <c:pt idx="6070">
                  <c:v>32929</c:v>
                </c:pt>
                <c:pt idx="6071">
                  <c:v>32930</c:v>
                </c:pt>
                <c:pt idx="6072">
                  <c:v>32931</c:v>
                </c:pt>
                <c:pt idx="6073">
                  <c:v>32932</c:v>
                </c:pt>
                <c:pt idx="6074">
                  <c:v>32933</c:v>
                </c:pt>
                <c:pt idx="6075">
                  <c:v>32934</c:v>
                </c:pt>
                <c:pt idx="6076">
                  <c:v>32935</c:v>
                </c:pt>
                <c:pt idx="6077">
                  <c:v>32936</c:v>
                </c:pt>
                <c:pt idx="6078">
                  <c:v>32937</c:v>
                </c:pt>
                <c:pt idx="6079">
                  <c:v>32938</c:v>
                </c:pt>
                <c:pt idx="6080">
                  <c:v>32939</c:v>
                </c:pt>
                <c:pt idx="6081">
                  <c:v>32940</c:v>
                </c:pt>
                <c:pt idx="6082">
                  <c:v>32941</c:v>
                </c:pt>
                <c:pt idx="6083">
                  <c:v>32942</c:v>
                </c:pt>
                <c:pt idx="6084">
                  <c:v>32943</c:v>
                </c:pt>
                <c:pt idx="6085">
                  <c:v>32944</c:v>
                </c:pt>
                <c:pt idx="6086">
                  <c:v>32945</c:v>
                </c:pt>
                <c:pt idx="6087">
                  <c:v>32946</c:v>
                </c:pt>
                <c:pt idx="6088">
                  <c:v>32947</c:v>
                </c:pt>
                <c:pt idx="6089">
                  <c:v>32948</c:v>
                </c:pt>
                <c:pt idx="6090">
                  <c:v>32949</c:v>
                </c:pt>
                <c:pt idx="6091">
                  <c:v>32950</c:v>
                </c:pt>
                <c:pt idx="6092">
                  <c:v>32951</c:v>
                </c:pt>
                <c:pt idx="6093">
                  <c:v>32952</c:v>
                </c:pt>
                <c:pt idx="6094">
                  <c:v>32953</c:v>
                </c:pt>
                <c:pt idx="6095">
                  <c:v>32954</c:v>
                </c:pt>
                <c:pt idx="6096">
                  <c:v>32955</c:v>
                </c:pt>
                <c:pt idx="6097">
                  <c:v>32956</c:v>
                </c:pt>
                <c:pt idx="6098">
                  <c:v>32957</c:v>
                </c:pt>
                <c:pt idx="6099">
                  <c:v>32958</c:v>
                </c:pt>
                <c:pt idx="6100">
                  <c:v>32959</c:v>
                </c:pt>
                <c:pt idx="6101">
                  <c:v>32960</c:v>
                </c:pt>
                <c:pt idx="6102">
                  <c:v>32961</c:v>
                </c:pt>
                <c:pt idx="6103">
                  <c:v>32962</c:v>
                </c:pt>
                <c:pt idx="6104">
                  <c:v>32963</c:v>
                </c:pt>
                <c:pt idx="6105">
                  <c:v>32964</c:v>
                </c:pt>
                <c:pt idx="6106">
                  <c:v>32965</c:v>
                </c:pt>
                <c:pt idx="6107">
                  <c:v>32966</c:v>
                </c:pt>
                <c:pt idx="6108">
                  <c:v>32967</c:v>
                </c:pt>
                <c:pt idx="6109">
                  <c:v>32968</c:v>
                </c:pt>
                <c:pt idx="6110">
                  <c:v>32969</c:v>
                </c:pt>
                <c:pt idx="6111">
                  <c:v>32970</c:v>
                </c:pt>
                <c:pt idx="6112">
                  <c:v>32971</c:v>
                </c:pt>
                <c:pt idx="6113">
                  <c:v>32972</c:v>
                </c:pt>
                <c:pt idx="6114">
                  <c:v>32973</c:v>
                </c:pt>
                <c:pt idx="6115">
                  <c:v>32974</c:v>
                </c:pt>
                <c:pt idx="6116">
                  <c:v>32975</c:v>
                </c:pt>
                <c:pt idx="6117">
                  <c:v>32976</c:v>
                </c:pt>
                <c:pt idx="6118">
                  <c:v>32977</c:v>
                </c:pt>
                <c:pt idx="6119">
                  <c:v>32978</c:v>
                </c:pt>
                <c:pt idx="6120">
                  <c:v>32979</c:v>
                </c:pt>
                <c:pt idx="6121">
                  <c:v>32980</c:v>
                </c:pt>
                <c:pt idx="6122">
                  <c:v>32981</c:v>
                </c:pt>
                <c:pt idx="6123">
                  <c:v>32982</c:v>
                </c:pt>
                <c:pt idx="6124">
                  <c:v>32983</c:v>
                </c:pt>
                <c:pt idx="6125">
                  <c:v>32984</c:v>
                </c:pt>
                <c:pt idx="6126">
                  <c:v>32985</c:v>
                </c:pt>
                <c:pt idx="6127">
                  <c:v>32986</c:v>
                </c:pt>
                <c:pt idx="6128">
                  <c:v>32987</c:v>
                </c:pt>
                <c:pt idx="6129">
                  <c:v>32988</c:v>
                </c:pt>
                <c:pt idx="6130">
                  <c:v>32989</c:v>
                </c:pt>
                <c:pt idx="6131">
                  <c:v>32990</c:v>
                </c:pt>
                <c:pt idx="6132">
                  <c:v>32991</c:v>
                </c:pt>
                <c:pt idx="6133">
                  <c:v>32992</c:v>
                </c:pt>
                <c:pt idx="6134">
                  <c:v>32993</c:v>
                </c:pt>
                <c:pt idx="6135">
                  <c:v>32994</c:v>
                </c:pt>
                <c:pt idx="6136">
                  <c:v>32995</c:v>
                </c:pt>
                <c:pt idx="6137">
                  <c:v>32996</c:v>
                </c:pt>
                <c:pt idx="6138">
                  <c:v>32997</c:v>
                </c:pt>
                <c:pt idx="6139">
                  <c:v>32998</c:v>
                </c:pt>
                <c:pt idx="6140">
                  <c:v>32999</c:v>
                </c:pt>
                <c:pt idx="6141">
                  <c:v>33000</c:v>
                </c:pt>
                <c:pt idx="6142">
                  <c:v>33001</c:v>
                </c:pt>
                <c:pt idx="6143">
                  <c:v>33002</c:v>
                </c:pt>
                <c:pt idx="6144">
                  <c:v>33003</c:v>
                </c:pt>
                <c:pt idx="6145">
                  <c:v>33004</c:v>
                </c:pt>
                <c:pt idx="6146">
                  <c:v>33005</c:v>
                </c:pt>
                <c:pt idx="6147">
                  <c:v>33006</c:v>
                </c:pt>
                <c:pt idx="6148">
                  <c:v>33007</c:v>
                </c:pt>
                <c:pt idx="6149">
                  <c:v>33008</c:v>
                </c:pt>
                <c:pt idx="6150">
                  <c:v>33009</c:v>
                </c:pt>
                <c:pt idx="6151">
                  <c:v>33010</c:v>
                </c:pt>
                <c:pt idx="6152">
                  <c:v>33011</c:v>
                </c:pt>
                <c:pt idx="6153">
                  <c:v>33012</c:v>
                </c:pt>
                <c:pt idx="6154">
                  <c:v>33013</c:v>
                </c:pt>
                <c:pt idx="6155">
                  <c:v>33014</c:v>
                </c:pt>
                <c:pt idx="6156">
                  <c:v>33015</c:v>
                </c:pt>
                <c:pt idx="6157">
                  <c:v>33016</c:v>
                </c:pt>
                <c:pt idx="6158">
                  <c:v>33017</c:v>
                </c:pt>
                <c:pt idx="6159">
                  <c:v>33018</c:v>
                </c:pt>
                <c:pt idx="6160">
                  <c:v>33019</c:v>
                </c:pt>
                <c:pt idx="6161">
                  <c:v>33020</c:v>
                </c:pt>
                <c:pt idx="6162">
                  <c:v>33021</c:v>
                </c:pt>
                <c:pt idx="6163">
                  <c:v>33022</c:v>
                </c:pt>
                <c:pt idx="6164">
                  <c:v>33023</c:v>
                </c:pt>
                <c:pt idx="6165">
                  <c:v>33024</c:v>
                </c:pt>
                <c:pt idx="6166">
                  <c:v>33025</c:v>
                </c:pt>
                <c:pt idx="6167">
                  <c:v>33026</c:v>
                </c:pt>
                <c:pt idx="6168">
                  <c:v>33027</c:v>
                </c:pt>
                <c:pt idx="6169">
                  <c:v>33028</c:v>
                </c:pt>
                <c:pt idx="6170">
                  <c:v>33029</c:v>
                </c:pt>
                <c:pt idx="6171">
                  <c:v>33030</c:v>
                </c:pt>
                <c:pt idx="6172">
                  <c:v>33031</c:v>
                </c:pt>
                <c:pt idx="6173">
                  <c:v>33032</c:v>
                </c:pt>
                <c:pt idx="6174">
                  <c:v>33033</c:v>
                </c:pt>
                <c:pt idx="6175">
                  <c:v>33034</c:v>
                </c:pt>
                <c:pt idx="6176">
                  <c:v>33035</c:v>
                </c:pt>
                <c:pt idx="6177">
                  <c:v>33036</c:v>
                </c:pt>
                <c:pt idx="6178">
                  <c:v>33037</c:v>
                </c:pt>
                <c:pt idx="6179">
                  <c:v>33038</c:v>
                </c:pt>
                <c:pt idx="6180">
                  <c:v>33039</c:v>
                </c:pt>
                <c:pt idx="6181">
                  <c:v>33040</c:v>
                </c:pt>
                <c:pt idx="6182">
                  <c:v>33041</c:v>
                </c:pt>
                <c:pt idx="6183">
                  <c:v>33042</c:v>
                </c:pt>
                <c:pt idx="6184">
                  <c:v>33043</c:v>
                </c:pt>
                <c:pt idx="6185">
                  <c:v>33044</c:v>
                </c:pt>
                <c:pt idx="6186">
                  <c:v>33045</c:v>
                </c:pt>
                <c:pt idx="6187">
                  <c:v>33046</c:v>
                </c:pt>
                <c:pt idx="6188">
                  <c:v>33047</c:v>
                </c:pt>
                <c:pt idx="6189">
                  <c:v>33048</c:v>
                </c:pt>
                <c:pt idx="6190">
                  <c:v>33049</c:v>
                </c:pt>
                <c:pt idx="6191">
                  <c:v>33050</c:v>
                </c:pt>
                <c:pt idx="6192">
                  <c:v>33051</c:v>
                </c:pt>
                <c:pt idx="6193">
                  <c:v>33052</c:v>
                </c:pt>
                <c:pt idx="6194">
                  <c:v>33053</c:v>
                </c:pt>
                <c:pt idx="6195">
                  <c:v>33054</c:v>
                </c:pt>
                <c:pt idx="6196">
                  <c:v>33055</c:v>
                </c:pt>
                <c:pt idx="6197">
                  <c:v>33056</c:v>
                </c:pt>
                <c:pt idx="6198">
                  <c:v>33057</c:v>
                </c:pt>
                <c:pt idx="6199">
                  <c:v>33058</c:v>
                </c:pt>
                <c:pt idx="6200">
                  <c:v>33059</c:v>
                </c:pt>
                <c:pt idx="6201">
                  <c:v>33060</c:v>
                </c:pt>
                <c:pt idx="6202">
                  <c:v>33061</c:v>
                </c:pt>
                <c:pt idx="6203">
                  <c:v>33062</c:v>
                </c:pt>
                <c:pt idx="6204">
                  <c:v>33063</c:v>
                </c:pt>
                <c:pt idx="6205">
                  <c:v>33064</c:v>
                </c:pt>
                <c:pt idx="6206">
                  <c:v>33065</c:v>
                </c:pt>
                <c:pt idx="6207">
                  <c:v>33066</c:v>
                </c:pt>
                <c:pt idx="6208">
                  <c:v>33067</c:v>
                </c:pt>
                <c:pt idx="6209">
                  <c:v>33068</c:v>
                </c:pt>
                <c:pt idx="6210">
                  <c:v>33069</c:v>
                </c:pt>
                <c:pt idx="6211">
                  <c:v>33070</c:v>
                </c:pt>
                <c:pt idx="6212">
                  <c:v>33071</c:v>
                </c:pt>
                <c:pt idx="6213">
                  <c:v>33072</c:v>
                </c:pt>
                <c:pt idx="6214">
                  <c:v>33073</c:v>
                </c:pt>
                <c:pt idx="6215">
                  <c:v>33074</c:v>
                </c:pt>
                <c:pt idx="6216">
                  <c:v>33075</c:v>
                </c:pt>
                <c:pt idx="6217">
                  <c:v>33076</c:v>
                </c:pt>
                <c:pt idx="6218">
                  <c:v>33077</c:v>
                </c:pt>
                <c:pt idx="6219">
                  <c:v>33078</c:v>
                </c:pt>
                <c:pt idx="6220">
                  <c:v>33079</c:v>
                </c:pt>
                <c:pt idx="6221">
                  <c:v>33080</c:v>
                </c:pt>
                <c:pt idx="6222">
                  <c:v>33081</c:v>
                </c:pt>
                <c:pt idx="6223">
                  <c:v>33082</c:v>
                </c:pt>
                <c:pt idx="6224">
                  <c:v>33083</c:v>
                </c:pt>
                <c:pt idx="6225">
                  <c:v>33084</c:v>
                </c:pt>
                <c:pt idx="6226">
                  <c:v>33085</c:v>
                </c:pt>
                <c:pt idx="6227">
                  <c:v>33086</c:v>
                </c:pt>
                <c:pt idx="6228">
                  <c:v>33087</c:v>
                </c:pt>
                <c:pt idx="6229">
                  <c:v>33088</c:v>
                </c:pt>
                <c:pt idx="6230">
                  <c:v>33089</c:v>
                </c:pt>
                <c:pt idx="6231">
                  <c:v>33090</c:v>
                </c:pt>
                <c:pt idx="6232">
                  <c:v>33091</c:v>
                </c:pt>
                <c:pt idx="6233">
                  <c:v>33092</c:v>
                </c:pt>
                <c:pt idx="6234">
                  <c:v>33093</c:v>
                </c:pt>
                <c:pt idx="6235">
                  <c:v>33094</c:v>
                </c:pt>
                <c:pt idx="6236">
                  <c:v>33095</c:v>
                </c:pt>
                <c:pt idx="6237">
                  <c:v>33096</c:v>
                </c:pt>
                <c:pt idx="6238">
                  <c:v>33097</c:v>
                </c:pt>
                <c:pt idx="6239">
                  <c:v>33098</c:v>
                </c:pt>
                <c:pt idx="6240">
                  <c:v>33099</c:v>
                </c:pt>
                <c:pt idx="6241">
                  <c:v>33100</c:v>
                </c:pt>
                <c:pt idx="6242">
                  <c:v>33101</c:v>
                </c:pt>
                <c:pt idx="6243">
                  <c:v>33102</c:v>
                </c:pt>
                <c:pt idx="6244">
                  <c:v>33103</c:v>
                </c:pt>
                <c:pt idx="6245">
                  <c:v>33104</c:v>
                </c:pt>
                <c:pt idx="6246">
                  <c:v>33105</c:v>
                </c:pt>
                <c:pt idx="6247">
                  <c:v>33106</c:v>
                </c:pt>
                <c:pt idx="6248">
                  <c:v>33107</c:v>
                </c:pt>
                <c:pt idx="6249">
                  <c:v>33108</c:v>
                </c:pt>
                <c:pt idx="6250">
                  <c:v>33109</c:v>
                </c:pt>
                <c:pt idx="6251">
                  <c:v>33110</c:v>
                </c:pt>
                <c:pt idx="6252">
                  <c:v>33111</c:v>
                </c:pt>
                <c:pt idx="6253">
                  <c:v>33112</c:v>
                </c:pt>
                <c:pt idx="6254">
                  <c:v>33113</c:v>
                </c:pt>
                <c:pt idx="6255">
                  <c:v>33114</c:v>
                </c:pt>
                <c:pt idx="6256">
                  <c:v>33115</c:v>
                </c:pt>
                <c:pt idx="6257">
                  <c:v>33116</c:v>
                </c:pt>
                <c:pt idx="6258">
                  <c:v>33117</c:v>
                </c:pt>
                <c:pt idx="6259">
                  <c:v>33118</c:v>
                </c:pt>
                <c:pt idx="6260">
                  <c:v>33119</c:v>
                </c:pt>
                <c:pt idx="6261">
                  <c:v>33120</c:v>
                </c:pt>
                <c:pt idx="6262">
                  <c:v>33121</c:v>
                </c:pt>
                <c:pt idx="6263">
                  <c:v>33122</c:v>
                </c:pt>
                <c:pt idx="6264">
                  <c:v>33123</c:v>
                </c:pt>
                <c:pt idx="6265">
                  <c:v>33124</c:v>
                </c:pt>
                <c:pt idx="6266">
                  <c:v>33125</c:v>
                </c:pt>
                <c:pt idx="6267">
                  <c:v>33126</c:v>
                </c:pt>
                <c:pt idx="6268">
                  <c:v>33127</c:v>
                </c:pt>
                <c:pt idx="6269">
                  <c:v>33128</c:v>
                </c:pt>
                <c:pt idx="6270">
                  <c:v>33129</c:v>
                </c:pt>
                <c:pt idx="6271">
                  <c:v>33130</c:v>
                </c:pt>
                <c:pt idx="6272">
                  <c:v>33131</c:v>
                </c:pt>
                <c:pt idx="6273">
                  <c:v>33132</c:v>
                </c:pt>
                <c:pt idx="6274">
                  <c:v>33133</c:v>
                </c:pt>
                <c:pt idx="6275">
                  <c:v>33134</c:v>
                </c:pt>
                <c:pt idx="6276">
                  <c:v>33135</c:v>
                </c:pt>
                <c:pt idx="6277">
                  <c:v>33136</c:v>
                </c:pt>
                <c:pt idx="6278">
                  <c:v>33137</c:v>
                </c:pt>
                <c:pt idx="6279">
                  <c:v>33138</c:v>
                </c:pt>
                <c:pt idx="6280">
                  <c:v>33139</c:v>
                </c:pt>
                <c:pt idx="6281">
                  <c:v>33140</c:v>
                </c:pt>
                <c:pt idx="6282">
                  <c:v>33141</c:v>
                </c:pt>
                <c:pt idx="6283">
                  <c:v>33142</c:v>
                </c:pt>
                <c:pt idx="6284">
                  <c:v>33143</c:v>
                </c:pt>
                <c:pt idx="6285">
                  <c:v>33144</c:v>
                </c:pt>
                <c:pt idx="6286">
                  <c:v>33145</c:v>
                </c:pt>
                <c:pt idx="6287">
                  <c:v>33146</c:v>
                </c:pt>
                <c:pt idx="6288">
                  <c:v>33147</c:v>
                </c:pt>
                <c:pt idx="6289">
                  <c:v>33148</c:v>
                </c:pt>
                <c:pt idx="6290">
                  <c:v>33149</c:v>
                </c:pt>
                <c:pt idx="6291">
                  <c:v>33150</c:v>
                </c:pt>
                <c:pt idx="6292">
                  <c:v>33151</c:v>
                </c:pt>
                <c:pt idx="6293">
                  <c:v>33152</c:v>
                </c:pt>
                <c:pt idx="6294">
                  <c:v>33153</c:v>
                </c:pt>
                <c:pt idx="6295">
                  <c:v>33154</c:v>
                </c:pt>
                <c:pt idx="6296">
                  <c:v>33155</c:v>
                </c:pt>
                <c:pt idx="6297">
                  <c:v>33156</c:v>
                </c:pt>
                <c:pt idx="6298">
                  <c:v>33157</c:v>
                </c:pt>
                <c:pt idx="6299">
                  <c:v>33158</c:v>
                </c:pt>
                <c:pt idx="6300">
                  <c:v>33159</c:v>
                </c:pt>
                <c:pt idx="6301">
                  <c:v>33160</c:v>
                </c:pt>
                <c:pt idx="6302">
                  <c:v>33161</c:v>
                </c:pt>
                <c:pt idx="6303">
                  <c:v>33162</c:v>
                </c:pt>
                <c:pt idx="6304">
                  <c:v>33163</c:v>
                </c:pt>
                <c:pt idx="6305">
                  <c:v>33164</c:v>
                </c:pt>
                <c:pt idx="6306">
                  <c:v>33165</c:v>
                </c:pt>
                <c:pt idx="6307">
                  <c:v>33166</c:v>
                </c:pt>
                <c:pt idx="6308">
                  <c:v>33167</c:v>
                </c:pt>
                <c:pt idx="6309">
                  <c:v>33168</c:v>
                </c:pt>
                <c:pt idx="6310">
                  <c:v>33169</c:v>
                </c:pt>
                <c:pt idx="6311">
                  <c:v>33170</c:v>
                </c:pt>
                <c:pt idx="6312">
                  <c:v>33171</c:v>
                </c:pt>
                <c:pt idx="6313">
                  <c:v>33172</c:v>
                </c:pt>
                <c:pt idx="6314">
                  <c:v>33173</c:v>
                </c:pt>
                <c:pt idx="6315">
                  <c:v>33174</c:v>
                </c:pt>
                <c:pt idx="6316">
                  <c:v>33175</c:v>
                </c:pt>
                <c:pt idx="6317">
                  <c:v>33176</c:v>
                </c:pt>
                <c:pt idx="6318">
                  <c:v>33177</c:v>
                </c:pt>
                <c:pt idx="6319">
                  <c:v>33178</c:v>
                </c:pt>
                <c:pt idx="6320">
                  <c:v>33179</c:v>
                </c:pt>
                <c:pt idx="6321">
                  <c:v>33180</c:v>
                </c:pt>
                <c:pt idx="6322">
                  <c:v>33181</c:v>
                </c:pt>
                <c:pt idx="6323">
                  <c:v>33182</c:v>
                </c:pt>
                <c:pt idx="6324">
                  <c:v>33183</c:v>
                </c:pt>
                <c:pt idx="6325">
                  <c:v>33184</c:v>
                </c:pt>
                <c:pt idx="6326">
                  <c:v>33185</c:v>
                </c:pt>
                <c:pt idx="6327">
                  <c:v>33186</c:v>
                </c:pt>
                <c:pt idx="6328">
                  <c:v>33187</c:v>
                </c:pt>
                <c:pt idx="6329">
                  <c:v>33188</c:v>
                </c:pt>
                <c:pt idx="6330">
                  <c:v>33189</c:v>
                </c:pt>
                <c:pt idx="6331">
                  <c:v>33190</c:v>
                </c:pt>
                <c:pt idx="6332">
                  <c:v>33191</c:v>
                </c:pt>
                <c:pt idx="6333">
                  <c:v>33192</c:v>
                </c:pt>
                <c:pt idx="6334">
                  <c:v>33193</c:v>
                </c:pt>
                <c:pt idx="6335">
                  <c:v>33194</c:v>
                </c:pt>
                <c:pt idx="6336">
                  <c:v>33195</c:v>
                </c:pt>
                <c:pt idx="6337">
                  <c:v>33196</c:v>
                </c:pt>
                <c:pt idx="6338">
                  <c:v>33197</c:v>
                </c:pt>
                <c:pt idx="6339">
                  <c:v>33198</c:v>
                </c:pt>
                <c:pt idx="6340">
                  <c:v>33199</c:v>
                </c:pt>
                <c:pt idx="6341">
                  <c:v>33200</c:v>
                </c:pt>
                <c:pt idx="6342">
                  <c:v>33201</c:v>
                </c:pt>
                <c:pt idx="6343">
                  <c:v>33202</c:v>
                </c:pt>
                <c:pt idx="6344">
                  <c:v>33203</c:v>
                </c:pt>
                <c:pt idx="6345">
                  <c:v>33204</c:v>
                </c:pt>
                <c:pt idx="6346">
                  <c:v>33205</c:v>
                </c:pt>
                <c:pt idx="6347">
                  <c:v>33206</c:v>
                </c:pt>
                <c:pt idx="6348">
                  <c:v>33207</c:v>
                </c:pt>
                <c:pt idx="6349">
                  <c:v>33208</c:v>
                </c:pt>
                <c:pt idx="6350">
                  <c:v>33209</c:v>
                </c:pt>
                <c:pt idx="6351">
                  <c:v>33210</c:v>
                </c:pt>
                <c:pt idx="6352">
                  <c:v>33211</c:v>
                </c:pt>
                <c:pt idx="6353">
                  <c:v>33212</c:v>
                </c:pt>
                <c:pt idx="6354">
                  <c:v>33213</c:v>
                </c:pt>
                <c:pt idx="6355">
                  <c:v>33214</c:v>
                </c:pt>
                <c:pt idx="6356">
                  <c:v>33215</c:v>
                </c:pt>
                <c:pt idx="6357">
                  <c:v>33216</c:v>
                </c:pt>
                <c:pt idx="6358">
                  <c:v>33217</c:v>
                </c:pt>
                <c:pt idx="6359">
                  <c:v>33218</c:v>
                </c:pt>
                <c:pt idx="6360">
                  <c:v>33219</c:v>
                </c:pt>
                <c:pt idx="6361">
                  <c:v>33220</c:v>
                </c:pt>
                <c:pt idx="6362">
                  <c:v>33221</c:v>
                </c:pt>
                <c:pt idx="6363">
                  <c:v>33222</c:v>
                </c:pt>
                <c:pt idx="6364">
                  <c:v>33223</c:v>
                </c:pt>
                <c:pt idx="6365">
                  <c:v>33224</c:v>
                </c:pt>
                <c:pt idx="6366">
                  <c:v>33225</c:v>
                </c:pt>
                <c:pt idx="6367">
                  <c:v>33226</c:v>
                </c:pt>
                <c:pt idx="6368">
                  <c:v>33227</c:v>
                </c:pt>
                <c:pt idx="6369">
                  <c:v>33228</c:v>
                </c:pt>
                <c:pt idx="6370">
                  <c:v>33229</c:v>
                </c:pt>
                <c:pt idx="6371">
                  <c:v>33230</c:v>
                </c:pt>
                <c:pt idx="6372">
                  <c:v>33231</c:v>
                </c:pt>
                <c:pt idx="6373">
                  <c:v>33232</c:v>
                </c:pt>
                <c:pt idx="6374">
                  <c:v>33233</c:v>
                </c:pt>
                <c:pt idx="6375">
                  <c:v>33234</c:v>
                </c:pt>
                <c:pt idx="6376">
                  <c:v>33235</c:v>
                </c:pt>
                <c:pt idx="6377">
                  <c:v>33236</c:v>
                </c:pt>
                <c:pt idx="6378">
                  <c:v>33237</c:v>
                </c:pt>
                <c:pt idx="6379">
                  <c:v>33238</c:v>
                </c:pt>
                <c:pt idx="6380">
                  <c:v>33239</c:v>
                </c:pt>
                <c:pt idx="6381">
                  <c:v>33240</c:v>
                </c:pt>
                <c:pt idx="6382">
                  <c:v>33241</c:v>
                </c:pt>
                <c:pt idx="6383">
                  <c:v>33242</c:v>
                </c:pt>
                <c:pt idx="6384">
                  <c:v>33243</c:v>
                </c:pt>
                <c:pt idx="6385">
                  <c:v>33244</c:v>
                </c:pt>
                <c:pt idx="6386">
                  <c:v>33245</c:v>
                </c:pt>
                <c:pt idx="6387">
                  <c:v>33246</c:v>
                </c:pt>
                <c:pt idx="6388">
                  <c:v>33247</c:v>
                </c:pt>
                <c:pt idx="6389">
                  <c:v>33248</c:v>
                </c:pt>
                <c:pt idx="6390">
                  <c:v>33249</c:v>
                </c:pt>
                <c:pt idx="6391">
                  <c:v>33250</c:v>
                </c:pt>
                <c:pt idx="6392">
                  <c:v>33251</c:v>
                </c:pt>
                <c:pt idx="6393">
                  <c:v>33252</c:v>
                </c:pt>
                <c:pt idx="6394">
                  <c:v>33253</c:v>
                </c:pt>
                <c:pt idx="6395">
                  <c:v>33254</c:v>
                </c:pt>
                <c:pt idx="6396">
                  <c:v>33255</c:v>
                </c:pt>
                <c:pt idx="6397">
                  <c:v>33256</c:v>
                </c:pt>
                <c:pt idx="6398">
                  <c:v>33257</c:v>
                </c:pt>
                <c:pt idx="6399">
                  <c:v>33258</c:v>
                </c:pt>
                <c:pt idx="6400">
                  <c:v>33259</c:v>
                </c:pt>
                <c:pt idx="6401">
                  <c:v>33260</c:v>
                </c:pt>
                <c:pt idx="6402">
                  <c:v>33261</c:v>
                </c:pt>
                <c:pt idx="6403">
                  <c:v>33262</c:v>
                </c:pt>
                <c:pt idx="6404">
                  <c:v>33263</c:v>
                </c:pt>
                <c:pt idx="6405">
                  <c:v>33264</c:v>
                </c:pt>
                <c:pt idx="6406">
                  <c:v>33265</c:v>
                </c:pt>
                <c:pt idx="6407">
                  <c:v>33266</c:v>
                </c:pt>
                <c:pt idx="6408">
                  <c:v>33267</c:v>
                </c:pt>
                <c:pt idx="6409">
                  <c:v>33268</c:v>
                </c:pt>
                <c:pt idx="6410">
                  <c:v>33269</c:v>
                </c:pt>
                <c:pt idx="6411">
                  <c:v>33270</c:v>
                </c:pt>
                <c:pt idx="6412">
                  <c:v>33271</c:v>
                </c:pt>
                <c:pt idx="6413">
                  <c:v>33272</c:v>
                </c:pt>
                <c:pt idx="6414">
                  <c:v>33273</c:v>
                </c:pt>
                <c:pt idx="6415">
                  <c:v>33274</c:v>
                </c:pt>
                <c:pt idx="6416">
                  <c:v>33275</c:v>
                </c:pt>
                <c:pt idx="6417">
                  <c:v>33276</c:v>
                </c:pt>
                <c:pt idx="6418">
                  <c:v>33277</c:v>
                </c:pt>
                <c:pt idx="6419">
                  <c:v>33278</c:v>
                </c:pt>
                <c:pt idx="6420">
                  <c:v>33279</c:v>
                </c:pt>
                <c:pt idx="6421">
                  <c:v>33280</c:v>
                </c:pt>
                <c:pt idx="6422">
                  <c:v>33281</c:v>
                </c:pt>
                <c:pt idx="6423">
                  <c:v>33282</c:v>
                </c:pt>
                <c:pt idx="6424">
                  <c:v>33283</c:v>
                </c:pt>
                <c:pt idx="6425">
                  <c:v>33284</c:v>
                </c:pt>
                <c:pt idx="6426">
                  <c:v>33285</c:v>
                </c:pt>
                <c:pt idx="6427">
                  <c:v>33286</c:v>
                </c:pt>
                <c:pt idx="6428">
                  <c:v>33287</c:v>
                </c:pt>
                <c:pt idx="6429">
                  <c:v>33288</c:v>
                </c:pt>
                <c:pt idx="6430">
                  <c:v>33289</c:v>
                </c:pt>
                <c:pt idx="6431">
                  <c:v>33290</c:v>
                </c:pt>
                <c:pt idx="6432">
                  <c:v>33291</c:v>
                </c:pt>
                <c:pt idx="6433">
                  <c:v>33292</c:v>
                </c:pt>
                <c:pt idx="6434">
                  <c:v>33293</c:v>
                </c:pt>
                <c:pt idx="6435">
                  <c:v>33294</c:v>
                </c:pt>
                <c:pt idx="6436">
                  <c:v>33295</c:v>
                </c:pt>
                <c:pt idx="6437">
                  <c:v>33296</c:v>
                </c:pt>
                <c:pt idx="6438">
                  <c:v>33297</c:v>
                </c:pt>
                <c:pt idx="6439">
                  <c:v>33298</c:v>
                </c:pt>
                <c:pt idx="6440">
                  <c:v>33299</c:v>
                </c:pt>
                <c:pt idx="6441">
                  <c:v>33300</c:v>
                </c:pt>
                <c:pt idx="6442">
                  <c:v>33301</c:v>
                </c:pt>
                <c:pt idx="6443">
                  <c:v>33302</c:v>
                </c:pt>
                <c:pt idx="6444">
                  <c:v>33303</c:v>
                </c:pt>
                <c:pt idx="6445">
                  <c:v>33304</c:v>
                </c:pt>
                <c:pt idx="6446">
                  <c:v>33305</c:v>
                </c:pt>
                <c:pt idx="6447">
                  <c:v>33306</c:v>
                </c:pt>
                <c:pt idx="6448">
                  <c:v>33307</c:v>
                </c:pt>
                <c:pt idx="6449">
                  <c:v>33308</c:v>
                </c:pt>
                <c:pt idx="6450">
                  <c:v>33309</c:v>
                </c:pt>
                <c:pt idx="6451">
                  <c:v>33310</c:v>
                </c:pt>
                <c:pt idx="6452">
                  <c:v>33311</c:v>
                </c:pt>
                <c:pt idx="6453">
                  <c:v>33312</c:v>
                </c:pt>
                <c:pt idx="6454">
                  <c:v>33313</c:v>
                </c:pt>
                <c:pt idx="6455">
                  <c:v>33314</c:v>
                </c:pt>
                <c:pt idx="6456">
                  <c:v>33315</c:v>
                </c:pt>
                <c:pt idx="6457">
                  <c:v>33316</c:v>
                </c:pt>
                <c:pt idx="6458">
                  <c:v>33317</c:v>
                </c:pt>
                <c:pt idx="6459">
                  <c:v>33318</c:v>
                </c:pt>
                <c:pt idx="6460">
                  <c:v>33319</c:v>
                </c:pt>
                <c:pt idx="6461">
                  <c:v>33320</c:v>
                </c:pt>
                <c:pt idx="6462">
                  <c:v>33321</c:v>
                </c:pt>
                <c:pt idx="6463">
                  <c:v>33322</c:v>
                </c:pt>
                <c:pt idx="6464">
                  <c:v>33323</c:v>
                </c:pt>
                <c:pt idx="6465">
                  <c:v>33324</c:v>
                </c:pt>
                <c:pt idx="6466">
                  <c:v>33325</c:v>
                </c:pt>
                <c:pt idx="6467">
                  <c:v>33326</c:v>
                </c:pt>
                <c:pt idx="6468">
                  <c:v>33327</c:v>
                </c:pt>
                <c:pt idx="6469">
                  <c:v>33328</c:v>
                </c:pt>
                <c:pt idx="6470">
                  <c:v>33329</c:v>
                </c:pt>
                <c:pt idx="6471">
                  <c:v>33330</c:v>
                </c:pt>
                <c:pt idx="6472">
                  <c:v>33331</c:v>
                </c:pt>
                <c:pt idx="6473">
                  <c:v>33332</c:v>
                </c:pt>
                <c:pt idx="6474">
                  <c:v>33333</c:v>
                </c:pt>
                <c:pt idx="6475">
                  <c:v>33334</c:v>
                </c:pt>
                <c:pt idx="6476">
                  <c:v>33335</c:v>
                </c:pt>
                <c:pt idx="6477">
                  <c:v>33336</c:v>
                </c:pt>
                <c:pt idx="6478">
                  <c:v>33337</c:v>
                </c:pt>
                <c:pt idx="6479">
                  <c:v>33338</c:v>
                </c:pt>
                <c:pt idx="6480">
                  <c:v>33339</c:v>
                </c:pt>
                <c:pt idx="6481">
                  <c:v>33340</c:v>
                </c:pt>
                <c:pt idx="6482">
                  <c:v>33341</c:v>
                </c:pt>
                <c:pt idx="6483">
                  <c:v>33342</c:v>
                </c:pt>
                <c:pt idx="6484">
                  <c:v>33343</c:v>
                </c:pt>
                <c:pt idx="6485">
                  <c:v>33344</c:v>
                </c:pt>
                <c:pt idx="6486">
                  <c:v>33345</c:v>
                </c:pt>
                <c:pt idx="6487">
                  <c:v>33346</c:v>
                </c:pt>
                <c:pt idx="6488">
                  <c:v>33347</c:v>
                </c:pt>
                <c:pt idx="6489">
                  <c:v>33348</c:v>
                </c:pt>
                <c:pt idx="6490">
                  <c:v>33349</c:v>
                </c:pt>
                <c:pt idx="6491">
                  <c:v>33350</c:v>
                </c:pt>
                <c:pt idx="6492">
                  <c:v>33351</c:v>
                </c:pt>
                <c:pt idx="6493">
                  <c:v>33352</c:v>
                </c:pt>
                <c:pt idx="6494">
                  <c:v>33353</c:v>
                </c:pt>
                <c:pt idx="6495">
                  <c:v>33354</c:v>
                </c:pt>
                <c:pt idx="6496">
                  <c:v>33355</c:v>
                </c:pt>
                <c:pt idx="6497">
                  <c:v>33356</c:v>
                </c:pt>
                <c:pt idx="6498">
                  <c:v>33357</c:v>
                </c:pt>
                <c:pt idx="6499">
                  <c:v>33358</c:v>
                </c:pt>
                <c:pt idx="6500">
                  <c:v>33359</c:v>
                </c:pt>
                <c:pt idx="6501">
                  <c:v>33360</c:v>
                </c:pt>
                <c:pt idx="6502">
                  <c:v>33361</c:v>
                </c:pt>
                <c:pt idx="6503">
                  <c:v>33362</c:v>
                </c:pt>
                <c:pt idx="6504">
                  <c:v>33363</c:v>
                </c:pt>
                <c:pt idx="6505">
                  <c:v>33364</c:v>
                </c:pt>
                <c:pt idx="6506">
                  <c:v>33365</c:v>
                </c:pt>
                <c:pt idx="6507">
                  <c:v>33366</c:v>
                </c:pt>
                <c:pt idx="6508">
                  <c:v>33367</c:v>
                </c:pt>
                <c:pt idx="6509">
                  <c:v>33368</c:v>
                </c:pt>
                <c:pt idx="6510">
                  <c:v>33369</c:v>
                </c:pt>
                <c:pt idx="6511">
                  <c:v>33370</c:v>
                </c:pt>
                <c:pt idx="6512">
                  <c:v>33371</c:v>
                </c:pt>
                <c:pt idx="6513">
                  <c:v>33372</c:v>
                </c:pt>
                <c:pt idx="6514">
                  <c:v>33373</c:v>
                </c:pt>
                <c:pt idx="6515">
                  <c:v>33374</c:v>
                </c:pt>
                <c:pt idx="6516">
                  <c:v>33375</c:v>
                </c:pt>
                <c:pt idx="6517">
                  <c:v>33376</c:v>
                </c:pt>
                <c:pt idx="6518">
                  <c:v>33377</c:v>
                </c:pt>
                <c:pt idx="6519">
                  <c:v>33378</c:v>
                </c:pt>
                <c:pt idx="6520">
                  <c:v>33379</c:v>
                </c:pt>
                <c:pt idx="6521">
                  <c:v>33380</c:v>
                </c:pt>
                <c:pt idx="6522">
                  <c:v>33381</c:v>
                </c:pt>
                <c:pt idx="6523">
                  <c:v>33382</c:v>
                </c:pt>
                <c:pt idx="6524">
                  <c:v>33383</c:v>
                </c:pt>
                <c:pt idx="6525">
                  <c:v>33384</c:v>
                </c:pt>
                <c:pt idx="6526">
                  <c:v>33385</c:v>
                </c:pt>
                <c:pt idx="6527">
                  <c:v>33386</c:v>
                </c:pt>
                <c:pt idx="6528">
                  <c:v>33387</c:v>
                </c:pt>
                <c:pt idx="6529">
                  <c:v>33388</c:v>
                </c:pt>
                <c:pt idx="6530">
                  <c:v>33389</c:v>
                </c:pt>
                <c:pt idx="6531">
                  <c:v>33390</c:v>
                </c:pt>
                <c:pt idx="6532">
                  <c:v>33391</c:v>
                </c:pt>
                <c:pt idx="6533">
                  <c:v>33392</c:v>
                </c:pt>
                <c:pt idx="6534">
                  <c:v>33393</c:v>
                </c:pt>
                <c:pt idx="6535">
                  <c:v>33394</c:v>
                </c:pt>
                <c:pt idx="6536">
                  <c:v>33395</c:v>
                </c:pt>
                <c:pt idx="6537">
                  <c:v>33396</c:v>
                </c:pt>
                <c:pt idx="6538">
                  <c:v>33397</c:v>
                </c:pt>
                <c:pt idx="6539">
                  <c:v>33398</c:v>
                </c:pt>
                <c:pt idx="6540">
                  <c:v>33399</c:v>
                </c:pt>
                <c:pt idx="6541">
                  <c:v>33400</c:v>
                </c:pt>
                <c:pt idx="6542">
                  <c:v>33401</c:v>
                </c:pt>
                <c:pt idx="6543">
                  <c:v>33402</c:v>
                </c:pt>
                <c:pt idx="6544">
                  <c:v>33403</c:v>
                </c:pt>
                <c:pt idx="6545">
                  <c:v>33404</c:v>
                </c:pt>
                <c:pt idx="6546">
                  <c:v>33405</c:v>
                </c:pt>
                <c:pt idx="6547">
                  <c:v>33406</c:v>
                </c:pt>
                <c:pt idx="6548">
                  <c:v>33407</c:v>
                </c:pt>
                <c:pt idx="6549">
                  <c:v>33408</c:v>
                </c:pt>
                <c:pt idx="6550">
                  <c:v>33409</c:v>
                </c:pt>
                <c:pt idx="6551">
                  <c:v>33410</c:v>
                </c:pt>
                <c:pt idx="6552">
                  <c:v>33411</c:v>
                </c:pt>
                <c:pt idx="6553">
                  <c:v>33412</c:v>
                </c:pt>
                <c:pt idx="6554">
                  <c:v>33413</c:v>
                </c:pt>
                <c:pt idx="6555">
                  <c:v>33414</c:v>
                </c:pt>
                <c:pt idx="6556">
                  <c:v>33415</c:v>
                </c:pt>
                <c:pt idx="6557">
                  <c:v>33416</c:v>
                </c:pt>
                <c:pt idx="6558">
                  <c:v>33417</c:v>
                </c:pt>
                <c:pt idx="6559">
                  <c:v>33418</c:v>
                </c:pt>
                <c:pt idx="6560">
                  <c:v>33419</c:v>
                </c:pt>
                <c:pt idx="6561">
                  <c:v>33420</c:v>
                </c:pt>
                <c:pt idx="6562">
                  <c:v>33421</c:v>
                </c:pt>
                <c:pt idx="6563">
                  <c:v>33422</c:v>
                </c:pt>
                <c:pt idx="6564">
                  <c:v>33423</c:v>
                </c:pt>
                <c:pt idx="6565">
                  <c:v>33424</c:v>
                </c:pt>
                <c:pt idx="6566">
                  <c:v>33425</c:v>
                </c:pt>
                <c:pt idx="6567">
                  <c:v>33426</c:v>
                </c:pt>
                <c:pt idx="6568">
                  <c:v>33427</c:v>
                </c:pt>
                <c:pt idx="6569">
                  <c:v>33428</c:v>
                </c:pt>
                <c:pt idx="6570">
                  <c:v>33429</c:v>
                </c:pt>
                <c:pt idx="6571">
                  <c:v>33430</c:v>
                </c:pt>
                <c:pt idx="6572">
                  <c:v>33431</c:v>
                </c:pt>
                <c:pt idx="6573">
                  <c:v>33432</c:v>
                </c:pt>
                <c:pt idx="6574">
                  <c:v>33433</c:v>
                </c:pt>
                <c:pt idx="6575">
                  <c:v>33434</c:v>
                </c:pt>
                <c:pt idx="6576">
                  <c:v>33435</c:v>
                </c:pt>
                <c:pt idx="6577">
                  <c:v>33436</c:v>
                </c:pt>
                <c:pt idx="6578">
                  <c:v>33437</c:v>
                </c:pt>
                <c:pt idx="6579">
                  <c:v>33438</c:v>
                </c:pt>
                <c:pt idx="6580">
                  <c:v>33439</c:v>
                </c:pt>
                <c:pt idx="6581">
                  <c:v>33440</c:v>
                </c:pt>
                <c:pt idx="6582">
                  <c:v>33441</c:v>
                </c:pt>
                <c:pt idx="6583">
                  <c:v>33442</c:v>
                </c:pt>
                <c:pt idx="6584">
                  <c:v>33443</c:v>
                </c:pt>
                <c:pt idx="6585">
                  <c:v>33444</c:v>
                </c:pt>
                <c:pt idx="6586">
                  <c:v>33445</c:v>
                </c:pt>
                <c:pt idx="6587">
                  <c:v>33446</c:v>
                </c:pt>
                <c:pt idx="6588">
                  <c:v>33447</c:v>
                </c:pt>
                <c:pt idx="6589">
                  <c:v>33448</c:v>
                </c:pt>
                <c:pt idx="6590">
                  <c:v>33449</c:v>
                </c:pt>
                <c:pt idx="6591">
                  <c:v>33450</c:v>
                </c:pt>
                <c:pt idx="6592">
                  <c:v>33451</c:v>
                </c:pt>
                <c:pt idx="6593">
                  <c:v>33452</c:v>
                </c:pt>
                <c:pt idx="6594">
                  <c:v>33453</c:v>
                </c:pt>
                <c:pt idx="6595">
                  <c:v>33454</c:v>
                </c:pt>
                <c:pt idx="6596">
                  <c:v>33455</c:v>
                </c:pt>
                <c:pt idx="6597">
                  <c:v>33456</c:v>
                </c:pt>
                <c:pt idx="6598">
                  <c:v>33457</c:v>
                </c:pt>
                <c:pt idx="6599">
                  <c:v>33458</c:v>
                </c:pt>
                <c:pt idx="6600">
                  <c:v>33459</c:v>
                </c:pt>
                <c:pt idx="6601">
                  <c:v>33460</c:v>
                </c:pt>
                <c:pt idx="6602">
                  <c:v>33461</c:v>
                </c:pt>
                <c:pt idx="6603">
                  <c:v>33462</c:v>
                </c:pt>
                <c:pt idx="6604">
                  <c:v>33463</c:v>
                </c:pt>
                <c:pt idx="6605">
                  <c:v>33464</c:v>
                </c:pt>
                <c:pt idx="6606">
                  <c:v>33465</c:v>
                </c:pt>
                <c:pt idx="6607">
                  <c:v>33466</c:v>
                </c:pt>
                <c:pt idx="6608">
                  <c:v>33467</c:v>
                </c:pt>
                <c:pt idx="6609">
                  <c:v>33468</c:v>
                </c:pt>
                <c:pt idx="6610">
                  <c:v>33469</c:v>
                </c:pt>
                <c:pt idx="6611">
                  <c:v>33470</c:v>
                </c:pt>
                <c:pt idx="6612">
                  <c:v>33471</c:v>
                </c:pt>
                <c:pt idx="6613">
                  <c:v>33472</c:v>
                </c:pt>
                <c:pt idx="6614">
                  <c:v>33473</c:v>
                </c:pt>
                <c:pt idx="6615">
                  <c:v>33474</c:v>
                </c:pt>
                <c:pt idx="6616">
                  <c:v>33475</c:v>
                </c:pt>
                <c:pt idx="6617">
                  <c:v>33476</c:v>
                </c:pt>
                <c:pt idx="6618">
                  <c:v>33477</c:v>
                </c:pt>
                <c:pt idx="6619">
                  <c:v>33478</c:v>
                </c:pt>
                <c:pt idx="6620">
                  <c:v>33479</c:v>
                </c:pt>
                <c:pt idx="6621">
                  <c:v>33480</c:v>
                </c:pt>
                <c:pt idx="6622">
                  <c:v>33481</c:v>
                </c:pt>
                <c:pt idx="6623">
                  <c:v>33482</c:v>
                </c:pt>
                <c:pt idx="6624">
                  <c:v>33483</c:v>
                </c:pt>
                <c:pt idx="6625">
                  <c:v>33484</c:v>
                </c:pt>
                <c:pt idx="6626">
                  <c:v>33485</c:v>
                </c:pt>
                <c:pt idx="6627">
                  <c:v>33486</c:v>
                </c:pt>
                <c:pt idx="6628">
                  <c:v>33487</c:v>
                </c:pt>
                <c:pt idx="6629">
                  <c:v>33488</c:v>
                </c:pt>
                <c:pt idx="6630">
                  <c:v>33489</c:v>
                </c:pt>
                <c:pt idx="6631">
                  <c:v>33490</c:v>
                </c:pt>
                <c:pt idx="6632">
                  <c:v>33491</c:v>
                </c:pt>
                <c:pt idx="6633">
                  <c:v>33492</c:v>
                </c:pt>
                <c:pt idx="6634">
                  <c:v>33493</c:v>
                </c:pt>
                <c:pt idx="6635">
                  <c:v>33494</c:v>
                </c:pt>
                <c:pt idx="6636">
                  <c:v>33495</c:v>
                </c:pt>
                <c:pt idx="6637">
                  <c:v>33496</c:v>
                </c:pt>
                <c:pt idx="6638">
                  <c:v>33497</c:v>
                </c:pt>
                <c:pt idx="6639">
                  <c:v>33498</c:v>
                </c:pt>
                <c:pt idx="6640">
                  <c:v>33499</c:v>
                </c:pt>
                <c:pt idx="6641">
                  <c:v>33500</c:v>
                </c:pt>
                <c:pt idx="6642">
                  <c:v>33501</c:v>
                </c:pt>
                <c:pt idx="6643">
                  <c:v>33502</c:v>
                </c:pt>
                <c:pt idx="6644">
                  <c:v>33503</c:v>
                </c:pt>
                <c:pt idx="6645">
                  <c:v>33504</c:v>
                </c:pt>
                <c:pt idx="6646">
                  <c:v>33505</c:v>
                </c:pt>
                <c:pt idx="6647">
                  <c:v>33506</c:v>
                </c:pt>
                <c:pt idx="6648">
                  <c:v>33507</c:v>
                </c:pt>
                <c:pt idx="6649">
                  <c:v>33508</c:v>
                </c:pt>
                <c:pt idx="6650">
                  <c:v>33509</c:v>
                </c:pt>
                <c:pt idx="6651">
                  <c:v>33510</c:v>
                </c:pt>
                <c:pt idx="6652">
                  <c:v>33511</c:v>
                </c:pt>
                <c:pt idx="6653">
                  <c:v>33512</c:v>
                </c:pt>
                <c:pt idx="6654">
                  <c:v>33513</c:v>
                </c:pt>
                <c:pt idx="6655">
                  <c:v>33514</c:v>
                </c:pt>
                <c:pt idx="6656">
                  <c:v>33515</c:v>
                </c:pt>
                <c:pt idx="6657">
                  <c:v>33516</c:v>
                </c:pt>
                <c:pt idx="6658">
                  <c:v>33517</c:v>
                </c:pt>
                <c:pt idx="6659">
                  <c:v>33518</c:v>
                </c:pt>
                <c:pt idx="6660">
                  <c:v>33519</c:v>
                </c:pt>
                <c:pt idx="6661">
                  <c:v>33520</c:v>
                </c:pt>
                <c:pt idx="6662">
                  <c:v>33521</c:v>
                </c:pt>
                <c:pt idx="6663">
                  <c:v>33522</c:v>
                </c:pt>
                <c:pt idx="6664">
                  <c:v>33523</c:v>
                </c:pt>
                <c:pt idx="6665">
                  <c:v>33524</c:v>
                </c:pt>
                <c:pt idx="6666">
                  <c:v>33525</c:v>
                </c:pt>
                <c:pt idx="6667">
                  <c:v>33526</c:v>
                </c:pt>
                <c:pt idx="6668">
                  <c:v>33527</c:v>
                </c:pt>
                <c:pt idx="6669">
                  <c:v>33528</c:v>
                </c:pt>
                <c:pt idx="6670">
                  <c:v>33529</c:v>
                </c:pt>
                <c:pt idx="6671">
                  <c:v>33530</c:v>
                </c:pt>
                <c:pt idx="6672">
                  <c:v>33531</c:v>
                </c:pt>
                <c:pt idx="6673">
                  <c:v>33532</c:v>
                </c:pt>
                <c:pt idx="6674">
                  <c:v>33533</c:v>
                </c:pt>
                <c:pt idx="6675">
                  <c:v>33534</c:v>
                </c:pt>
                <c:pt idx="6676">
                  <c:v>33535</c:v>
                </c:pt>
                <c:pt idx="6677">
                  <c:v>33536</c:v>
                </c:pt>
                <c:pt idx="6678">
                  <c:v>33537</c:v>
                </c:pt>
                <c:pt idx="6679">
                  <c:v>33538</c:v>
                </c:pt>
                <c:pt idx="6680">
                  <c:v>33539</c:v>
                </c:pt>
                <c:pt idx="6681">
                  <c:v>33540</c:v>
                </c:pt>
                <c:pt idx="6682">
                  <c:v>33541</c:v>
                </c:pt>
                <c:pt idx="6683">
                  <c:v>33542</c:v>
                </c:pt>
                <c:pt idx="6684">
                  <c:v>33543</c:v>
                </c:pt>
                <c:pt idx="6685">
                  <c:v>33544</c:v>
                </c:pt>
                <c:pt idx="6686">
                  <c:v>33545</c:v>
                </c:pt>
                <c:pt idx="6687">
                  <c:v>33546</c:v>
                </c:pt>
                <c:pt idx="6688">
                  <c:v>33547</c:v>
                </c:pt>
                <c:pt idx="6689">
                  <c:v>33548</c:v>
                </c:pt>
                <c:pt idx="6690">
                  <c:v>33549</c:v>
                </c:pt>
                <c:pt idx="6691">
                  <c:v>33550</c:v>
                </c:pt>
                <c:pt idx="6692">
                  <c:v>33551</c:v>
                </c:pt>
                <c:pt idx="6693">
                  <c:v>33552</c:v>
                </c:pt>
                <c:pt idx="6694">
                  <c:v>33553</c:v>
                </c:pt>
                <c:pt idx="6695">
                  <c:v>33554</c:v>
                </c:pt>
                <c:pt idx="6696">
                  <c:v>33555</c:v>
                </c:pt>
                <c:pt idx="6697">
                  <c:v>33556</c:v>
                </c:pt>
                <c:pt idx="6698">
                  <c:v>33557</c:v>
                </c:pt>
                <c:pt idx="6699">
                  <c:v>33558</c:v>
                </c:pt>
                <c:pt idx="6700">
                  <c:v>33559</c:v>
                </c:pt>
                <c:pt idx="6701">
                  <c:v>33560</c:v>
                </c:pt>
                <c:pt idx="6702">
                  <c:v>33561</c:v>
                </c:pt>
                <c:pt idx="6703">
                  <c:v>33562</c:v>
                </c:pt>
                <c:pt idx="6704">
                  <c:v>33563</c:v>
                </c:pt>
                <c:pt idx="6705">
                  <c:v>33564</c:v>
                </c:pt>
                <c:pt idx="6706">
                  <c:v>33565</c:v>
                </c:pt>
                <c:pt idx="6707">
                  <c:v>33566</c:v>
                </c:pt>
                <c:pt idx="6708">
                  <c:v>33567</c:v>
                </c:pt>
                <c:pt idx="6709">
                  <c:v>33568</c:v>
                </c:pt>
                <c:pt idx="6710">
                  <c:v>33569</c:v>
                </c:pt>
                <c:pt idx="6711">
                  <c:v>33570</c:v>
                </c:pt>
                <c:pt idx="6712">
                  <c:v>33571</c:v>
                </c:pt>
                <c:pt idx="6713">
                  <c:v>33572</c:v>
                </c:pt>
                <c:pt idx="6714">
                  <c:v>33573</c:v>
                </c:pt>
                <c:pt idx="6715">
                  <c:v>33574</c:v>
                </c:pt>
                <c:pt idx="6716">
                  <c:v>33575</c:v>
                </c:pt>
                <c:pt idx="6717">
                  <c:v>33576</c:v>
                </c:pt>
                <c:pt idx="6718">
                  <c:v>33577</c:v>
                </c:pt>
                <c:pt idx="6719">
                  <c:v>33578</c:v>
                </c:pt>
                <c:pt idx="6720">
                  <c:v>33579</c:v>
                </c:pt>
                <c:pt idx="6721">
                  <c:v>33580</c:v>
                </c:pt>
                <c:pt idx="6722">
                  <c:v>33581</c:v>
                </c:pt>
                <c:pt idx="6723">
                  <c:v>33582</c:v>
                </c:pt>
                <c:pt idx="6724">
                  <c:v>33583</c:v>
                </c:pt>
                <c:pt idx="6725">
                  <c:v>33584</c:v>
                </c:pt>
                <c:pt idx="6726">
                  <c:v>33585</c:v>
                </c:pt>
                <c:pt idx="6727">
                  <c:v>33586</c:v>
                </c:pt>
                <c:pt idx="6728">
                  <c:v>33587</c:v>
                </c:pt>
                <c:pt idx="6729">
                  <c:v>33588</c:v>
                </c:pt>
                <c:pt idx="6730">
                  <c:v>33589</c:v>
                </c:pt>
                <c:pt idx="6731">
                  <c:v>33590</c:v>
                </c:pt>
                <c:pt idx="6732">
                  <c:v>33591</c:v>
                </c:pt>
                <c:pt idx="6733">
                  <c:v>33592</c:v>
                </c:pt>
                <c:pt idx="6734">
                  <c:v>33593</c:v>
                </c:pt>
                <c:pt idx="6735">
                  <c:v>33594</c:v>
                </c:pt>
                <c:pt idx="6736">
                  <c:v>33595</c:v>
                </c:pt>
                <c:pt idx="6737">
                  <c:v>33596</c:v>
                </c:pt>
                <c:pt idx="6738">
                  <c:v>33597</c:v>
                </c:pt>
                <c:pt idx="6739">
                  <c:v>33598</c:v>
                </c:pt>
                <c:pt idx="6740">
                  <c:v>33599</c:v>
                </c:pt>
                <c:pt idx="6741">
                  <c:v>33600</c:v>
                </c:pt>
                <c:pt idx="6742">
                  <c:v>33601</c:v>
                </c:pt>
                <c:pt idx="6743">
                  <c:v>33602</c:v>
                </c:pt>
                <c:pt idx="6744">
                  <c:v>33603</c:v>
                </c:pt>
                <c:pt idx="6745">
                  <c:v>33604</c:v>
                </c:pt>
                <c:pt idx="6746">
                  <c:v>33605</c:v>
                </c:pt>
                <c:pt idx="6747">
                  <c:v>33606</c:v>
                </c:pt>
                <c:pt idx="6748">
                  <c:v>33607</c:v>
                </c:pt>
                <c:pt idx="6749">
                  <c:v>33608</c:v>
                </c:pt>
                <c:pt idx="6750">
                  <c:v>33609</c:v>
                </c:pt>
                <c:pt idx="6751">
                  <c:v>33610</c:v>
                </c:pt>
                <c:pt idx="6752">
                  <c:v>33611</c:v>
                </c:pt>
                <c:pt idx="6753">
                  <c:v>33612</c:v>
                </c:pt>
                <c:pt idx="6754">
                  <c:v>33613</c:v>
                </c:pt>
                <c:pt idx="6755">
                  <c:v>33614</c:v>
                </c:pt>
                <c:pt idx="6756">
                  <c:v>33615</c:v>
                </c:pt>
                <c:pt idx="6757">
                  <c:v>33616</c:v>
                </c:pt>
                <c:pt idx="6758">
                  <c:v>33617</c:v>
                </c:pt>
                <c:pt idx="6759">
                  <c:v>33618</c:v>
                </c:pt>
                <c:pt idx="6760">
                  <c:v>33619</c:v>
                </c:pt>
                <c:pt idx="6761">
                  <c:v>33620</c:v>
                </c:pt>
                <c:pt idx="6762">
                  <c:v>33621</c:v>
                </c:pt>
                <c:pt idx="6763">
                  <c:v>33622</c:v>
                </c:pt>
                <c:pt idx="6764">
                  <c:v>33623</c:v>
                </c:pt>
                <c:pt idx="6765">
                  <c:v>33624</c:v>
                </c:pt>
                <c:pt idx="6766">
                  <c:v>33625</c:v>
                </c:pt>
                <c:pt idx="6767">
                  <c:v>33626</c:v>
                </c:pt>
                <c:pt idx="6768">
                  <c:v>33627</c:v>
                </c:pt>
                <c:pt idx="6769">
                  <c:v>33628</c:v>
                </c:pt>
                <c:pt idx="6770">
                  <c:v>33629</c:v>
                </c:pt>
                <c:pt idx="6771">
                  <c:v>33630</c:v>
                </c:pt>
                <c:pt idx="6772">
                  <c:v>33631</c:v>
                </c:pt>
                <c:pt idx="6773">
                  <c:v>33632</c:v>
                </c:pt>
                <c:pt idx="6774">
                  <c:v>33633</c:v>
                </c:pt>
                <c:pt idx="6775">
                  <c:v>33634</c:v>
                </c:pt>
                <c:pt idx="6776">
                  <c:v>33635</c:v>
                </c:pt>
                <c:pt idx="6777">
                  <c:v>33636</c:v>
                </c:pt>
                <c:pt idx="6778">
                  <c:v>33637</c:v>
                </c:pt>
                <c:pt idx="6779">
                  <c:v>33638</c:v>
                </c:pt>
                <c:pt idx="6780">
                  <c:v>33639</c:v>
                </c:pt>
                <c:pt idx="6781">
                  <c:v>33640</c:v>
                </c:pt>
                <c:pt idx="6782">
                  <c:v>33641</c:v>
                </c:pt>
                <c:pt idx="6783">
                  <c:v>33642</c:v>
                </c:pt>
                <c:pt idx="6784">
                  <c:v>33643</c:v>
                </c:pt>
                <c:pt idx="6785">
                  <c:v>33644</c:v>
                </c:pt>
                <c:pt idx="6786">
                  <c:v>33645</c:v>
                </c:pt>
                <c:pt idx="6787">
                  <c:v>33646</c:v>
                </c:pt>
                <c:pt idx="6788">
                  <c:v>33647</c:v>
                </c:pt>
                <c:pt idx="6789">
                  <c:v>33648</c:v>
                </c:pt>
                <c:pt idx="6790">
                  <c:v>33649</c:v>
                </c:pt>
                <c:pt idx="6791">
                  <c:v>33650</c:v>
                </c:pt>
                <c:pt idx="6792">
                  <c:v>33651</c:v>
                </c:pt>
                <c:pt idx="6793">
                  <c:v>33652</c:v>
                </c:pt>
                <c:pt idx="6794">
                  <c:v>33653</c:v>
                </c:pt>
                <c:pt idx="6795">
                  <c:v>33654</c:v>
                </c:pt>
                <c:pt idx="6796">
                  <c:v>33655</c:v>
                </c:pt>
                <c:pt idx="6797">
                  <c:v>33656</c:v>
                </c:pt>
                <c:pt idx="6798">
                  <c:v>33657</c:v>
                </c:pt>
                <c:pt idx="6799">
                  <c:v>33658</c:v>
                </c:pt>
                <c:pt idx="6800">
                  <c:v>33659</c:v>
                </c:pt>
                <c:pt idx="6801">
                  <c:v>33660</c:v>
                </c:pt>
                <c:pt idx="6802">
                  <c:v>33661</c:v>
                </c:pt>
                <c:pt idx="6803">
                  <c:v>33662</c:v>
                </c:pt>
                <c:pt idx="6804">
                  <c:v>33663</c:v>
                </c:pt>
                <c:pt idx="6805">
                  <c:v>33664</c:v>
                </c:pt>
                <c:pt idx="6806">
                  <c:v>33665</c:v>
                </c:pt>
                <c:pt idx="6807">
                  <c:v>33666</c:v>
                </c:pt>
                <c:pt idx="6808">
                  <c:v>33667</c:v>
                </c:pt>
                <c:pt idx="6809">
                  <c:v>33668</c:v>
                </c:pt>
                <c:pt idx="6810">
                  <c:v>33669</c:v>
                </c:pt>
                <c:pt idx="6811">
                  <c:v>33670</c:v>
                </c:pt>
                <c:pt idx="6812">
                  <c:v>33671</c:v>
                </c:pt>
                <c:pt idx="6813">
                  <c:v>33672</c:v>
                </c:pt>
                <c:pt idx="6814">
                  <c:v>33673</c:v>
                </c:pt>
                <c:pt idx="6815">
                  <c:v>33674</c:v>
                </c:pt>
                <c:pt idx="6816">
                  <c:v>33675</c:v>
                </c:pt>
                <c:pt idx="6817">
                  <c:v>33676</c:v>
                </c:pt>
                <c:pt idx="6818">
                  <c:v>33677</c:v>
                </c:pt>
                <c:pt idx="6819">
                  <c:v>33678</c:v>
                </c:pt>
                <c:pt idx="6820">
                  <c:v>33679</c:v>
                </c:pt>
                <c:pt idx="6821">
                  <c:v>33680</c:v>
                </c:pt>
                <c:pt idx="6822">
                  <c:v>33681</c:v>
                </c:pt>
                <c:pt idx="6823">
                  <c:v>33682</c:v>
                </c:pt>
                <c:pt idx="6824">
                  <c:v>33683</c:v>
                </c:pt>
                <c:pt idx="6825">
                  <c:v>33684</c:v>
                </c:pt>
                <c:pt idx="6826">
                  <c:v>33685</c:v>
                </c:pt>
                <c:pt idx="6827">
                  <c:v>33686</c:v>
                </c:pt>
                <c:pt idx="6828">
                  <c:v>33687</c:v>
                </c:pt>
                <c:pt idx="6829">
                  <c:v>33688</c:v>
                </c:pt>
                <c:pt idx="6830">
                  <c:v>33689</c:v>
                </c:pt>
                <c:pt idx="6831">
                  <c:v>33690</c:v>
                </c:pt>
                <c:pt idx="6832">
                  <c:v>33691</c:v>
                </c:pt>
                <c:pt idx="6833">
                  <c:v>33692</c:v>
                </c:pt>
                <c:pt idx="6834">
                  <c:v>33693</c:v>
                </c:pt>
                <c:pt idx="6835">
                  <c:v>33694</c:v>
                </c:pt>
                <c:pt idx="6836">
                  <c:v>33695</c:v>
                </c:pt>
                <c:pt idx="6837">
                  <c:v>33696</c:v>
                </c:pt>
                <c:pt idx="6838">
                  <c:v>33697</c:v>
                </c:pt>
                <c:pt idx="6839">
                  <c:v>33698</c:v>
                </c:pt>
                <c:pt idx="6840">
                  <c:v>33699</c:v>
                </c:pt>
                <c:pt idx="6841">
                  <c:v>33700</c:v>
                </c:pt>
                <c:pt idx="6842">
                  <c:v>33701</c:v>
                </c:pt>
                <c:pt idx="6843">
                  <c:v>33702</c:v>
                </c:pt>
                <c:pt idx="6844">
                  <c:v>33703</c:v>
                </c:pt>
                <c:pt idx="6845">
                  <c:v>33704</c:v>
                </c:pt>
                <c:pt idx="6846">
                  <c:v>33705</c:v>
                </c:pt>
                <c:pt idx="6847">
                  <c:v>33706</c:v>
                </c:pt>
                <c:pt idx="6848">
                  <c:v>33707</c:v>
                </c:pt>
                <c:pt idx="6849">
                  <c:v>33708</c:v>
                </c:pt>
                <c:pt idx="6850">
                  <c:v>33709</c:v>
                </c:pt>
                <c:pt idx="6851">
                  <c:v>33710</c:v>
                </c:pt>
                <c:pt idx="6852">
                  <c:v>33711</c:v>
                </c:pt>
                <c:pt idx="6853">
                  <c:v>33712</c:v>
                </c:pt>
                <c:pt idx="6854">
                  <c:v>33713</c:v>
                </c:pt>
                <c:pt idx="6855">
                  <c:v>33714</c:v>
                </c:pt>
                <c:pt idx="6856">
                  <c:v>33715</c:v>
                </c:pt>
                <c:pt idx="6857">
                  <c:v>33716</c:v>
                </c:pt>
                <c:pt idx="6858">
                  <c:v>33717</c:v>
                </c:pt>
                <c:pt idx="6859">
                  <c:v>33718</c:v>
                </c:pt>
                <c:pt idx="6860">
                  <c:v>33719</c:v>
                </c:pt>
                <c:pt idx="6861">
                  <c:v>33720</c:v>
                </c:pt>
                <c:pt idx="6862">
                  <c:v>33721</c:v>
                </c:pt>
                <c:pt idx="6863">
                  <c:v>33722</c:v>
                </c:pt>
                <c:pt idx="6864">
                  <c:v>33723</c:v>
                </c:pt>
                <c:pt idx="6865">
                  <c:v>33724</c:v>
                </c:pt>
                <c:pt idx="6866">
                  <c:v>33725</c:v>
                </c:pt>
                <c:pt idx="6867">
                  <c:v>33726</c:v>
                </c:pt>
                <c:pt idx="6868">
                  <c:v>33727</c:v>
                </c:pt>
                <c:pt idx="6869">
                  <c:v>33728</c:v>
                </c:pt>
                <c:pt idx="6870">
                  <c:v>33729</c:v>
                </c:pt>
                <c:pt idx="6871">
                  <c:v>33730</c:v>
                </c:pt>
                <c:pt idx="6872">
                  <c:v>33731</c:v>
                </c:pt>
                <c:pt idx="6873">
                  <c:v>33732</c:v>
                </c:pt>
                <c:pt idx="6874">
                  <c:v>33733</c:v>
                </c:pt>
                <c:pt idx="6875">
                  <c:v>33734</c:v>
                </c:pt>
                <c:pt idx="6876">
                  <c:v>33735</c:v>
                </c:pt>
                <c:pt idx="6877">
                  <c:v>33736</c:v>
                </c:pt>
                <c:pt idx="6878">
                  <c:v>33737</c:v>
                </c:pt>
                <c:pt idx="6879">
                  <c:v>33738</c:v>
                </c:pt>
                <c:pt idx="6880">
                  <c:v>33739</c:v>
                </c:pt>
                <c:pt idx="6881">
                  <c:v>33740</c:v>
                </c:pt>
                <c:pt idx="6882">
                  <c:v>33741</c:v>
                </c:pt>
                <c:pt idx="6883">
                  <c:v>33742</c:v>
                </c:pt>
                <c:pt idx="6884">
                  <c:v>33743</c:v>
                </c:pt>
                <c:pt idx="6885">
                  <c:v>33744</c:v>
                </c:pt>
                <c:pt idx="6886">
                  <c:v>33745</c:v>
                </c:pt>
                <c:pt idx="6887">
                  <c:v>33746</c:v>
                </c:pt>
                <c:pt idx="6888">
                  <c:v>33747</c:v>
                </c:pt>
                <c:pt idx="6889">
                  <c:v>33748</c:v>
                </c:pt>
                <c:pt idx="6890">
                  <c:v>33749</c:v>
                </c:pt>
                <c:pt idx="6891">
                  <c:v>33750</c:v>
                </c:pt>
                <c:pt idx="6892">
                  <c:v>33751</c:v>
                </c:pt>
                <c:pt idx="6893">
                  <c:v>33752</c:v>
                </c:pt>
                <c:pt idx="6894">
                  <c:v>33753</c:v>
                </c:pt>
                <c:pt idx="6895">
                  <c:v>33754</c:v>
                </c:pt>
                <c:pt idx="6896">
                  <c:v>33755</c:v>
                </c:pt>
                <c:pt idx="6897">
                  <c:v>33756</c:v>
                </c:pt>
                <c:pt idx="6898">
                  <c:v>33757</c:v>
                </c:pt>
                <c:pt idx="6899">
                  <c:v>33758</c:v>
                </c:pt>
                <c:pt idx="6900">
                  <c:v>33759</c:v>
                </c:pt>
                <c:pt idx="6901">
                  <c:v>33760</c:v>
                </c:pt>
                <c:pt idx="6902">
                  <c:v>33761</c:v>
                </c:pt>
                <c:pt idx="6903">
                  <c:v>33762</c:v>
                </c:pt>
                <c:pt idx="6904">
                  <c:v>33763</c:v>
                </c:pt>
                <c:pt idx="6905">
                  <c:v>33764</c:v>
                </c:pt>
                <c:pt idx="6906">
                  <c:v>33765</c:v>
                </c:pt>
                <c:pt idx="6907">
                  <c:v>33766</c:v>
                </c:pt>
                <c:pt idx="6908">
                  <c:v>33767</c:v>
                </c:pt>
                <c:pt idx="6909">
                  <c:v>33768</c:v>
                </c:pt>
                <c:pt idx="6910">
                  <c:v>33769</c:v>
                </c:pt>
                <c:pt idx="6911">
                  <c:v>33770</c:v>
                </c:pt>
                <c:pt idx="6912">
                  <c:v>33771</c:v>
                </c:pt>
                <c:pt idx="6913">
                  <c:v>33772</c:v>
                </c:pt>
                <c:pt idx="6914">
                  <c:v>33773</c:v>
                </c:pt>
                <c:pt idx="6915">
                  <c:v>33774</c:v>
                </c:pt>
                <c:pt idx="6916">
                  <c:v>33775</c:v>
                </c:pt>
                <c:pt idx="6917">
                  <c:v>33776</c:v>
                </c:pt>
                <c:pt idx="6918">
                  <c:v>33777</c:v>
                </c:pt>
                <c:pt idx="6919">
                  <c:v>33778</c:v>
                </c:pt>
                <c:pt idx="6920">
                  <c:v>33779</c:v>
                </c:pt>
                <c:pt idx="6921">
                  <c:v>33780</c:v>
                </c:pt>
                <c:pt idx="6922">
                  <c:v>33781</c:v>
                </c:pt>
                <c:pt idx="6923">
                  <c:v>33782</c:v>
                </c:pt>
                <c:pt idx="6924">
                  <c:v>33783</c:v>
                </c:pt>
                <c:pt idx="6925">
                  <c:v>33784</c:v>
                </c:pt>
                <c:pt idx="6926">
                  <c:v>33785</c:v>
                </c:pt>
                <c:pt idx="6927">
                  <c:v>33786</c:v>
                </c:pt>
                <c:pt idx="6928">
                  <c:v>33787</c:v>
                </c:pt>
                <c:pt idx="6929">
                  <c:v>33788</c:v>
                </c:pt>
                <c:pt idx="6930">
                  <c:v>33789</c:v>
                </c:pt>
                <c:pt idx="6931">
                  <c:v>33790</c:v>
                </c:pt>
                <c:pt idx="6932">
                  <c:v>33791</c:v>
                </c:pt>
                <c:pt idx="6933">
                  <c:v>33792</c:v>
                </c:pt>
                <c:pt idx="6934">
                  <c:v>33793</c:v>
                </c:pt>
                <c:pt idx="6935">
                  <c:v>33794</c:v>
                </c:pt>
                <c:pt idx="6936">
                  <c:v>33795</c:v>
                </c:pt>
                <c:pt idx="6937">
                  <c:v>33796</c:v>
                </c:pt>
                <c:pt idx="6938">
                  <c:v>33797</c:v>
                </c:pt>
                <c:pt idx="6939">
                  <c:v>33798</c:v>
                </c:pt>
                <c:pt idx="6940">
                  <c:v>33799</c:v>
                </c:pt>
                <c:pt idx="6941">
                  <c:v>33800</c:v>
                </c:pt>
                <c:pt idx="6942">
                  <c:v>33801</c:v>
                </c:pt>
                <c:pt idx="6943">
                  <c:v>33802</c:v>
                </c:pt>
                <c:pt idx="6944">
                  <c:v>33803</c:v>
                </c:pt>
                <c:pt idx="6945">
                  <c:v>33804</c:v>
                </c:pt>
                <c:pt idx="6946">
                  <c:v>33805</c:v>
                </c:pt>
                <c:pt idx="6947">
                  <c:v>33806</c:v>
                </c:pt>
                <c:pt idx="6948">
                  <c:v>33807</c:v>
                </c:pt>
                <c:pt idx="6949">
                  <c:v>33808</c:v>
                </c:pt>
                <c:pt idx="6950">
                  <c:v>33809</c:v>
                </c:pt>
                <c:pt idx="6951">
                  <c:v>33810</c:v>
                </c:pt>
                <c:pt idx="6952">
                  <c:v>33811</c:v>
                </c:pt>
                <c:pt idx="6953">
                  <c:v>33812</c:v>
                </c:pt>
                <c:pt idx="6954">
                  <c:v>33813</c:v>
                </c:pt>
                <c:pt idx="6955">
                  <c:v>33814</c:v>
                </c:pt>
                <c:pt idx="6956">
                  <c:v>33815</c:v>
                </c:pt>
                <c:pt idx="6957">
                  <c:v>33816</c:v>
                </c:pt>
                <c:pt idx="6958">
                  <c:v>33817</c:v>
                </c:pt>
                <c:pt idx="6959">
                  <c:v>33818</c:v>
                </c:pt>
                <c:pt idx="6960">
                  <c:v>33819</c:v>
                </c:pt>
                <c:pt idx="6961">
                  <c:v>33820</c:v>
                </c:pt>
                <c:pt idx="6962">
                  <c:v>33821</c:v>
                </c:pt>
                <c:pt idx="6963">
                  <c:v>33822</c:v>
                </c:pt>
                <c:pt idx="6964">
                  <c:v>33823</c:v>
                </c:pt>
                <c:pt idx="6965">
                  <c:v>33824</c:v>
                </c:pt>
                <c:pt idx="6966">
                  <c:v>33825</c:v>
                </c:pt>
                <c:pt idx="6967">
                  <c:v>33826</c:v>
                </c:pt>
                <c:pt idx="6968">
                  <c:v>33827</c:v>
                </c:pt>
                <c:pt idx="6969">
                  <c:v>33828</c:v>
                </c:pt>
                <c:pt idx="6970">
                  <c:v>33829</c:v>
                </c:pt>
                <c:pt idx="6971">
                  <c:v>33830</c:v>
                </c:pt>
                <c:pt idx="6972">
                  <c:v>33831</c:v>
                </c:pt>
                <c:pt idx="6973">
                  <c:v>33832</c:v>
                </c:pt>
                <c:pt idx="6974">
                  <c:v>33833</c:v>
                </c:pt>
                <c:pt idx="6975">
                  <c:v>33834</c:v>
                </c:pt>
                <c:pt idx="6976">
                  <c:v>33835</c:v>
                </c:pt>
                <c:pt idx="6977">
                  <c:v>33836</c:v>
                </c:pt>
                <c:pt idx="6978">
                  <c:v>33837</c:v>
                </c:pt>
                <c:pt idx="6979">
                  <c:v>33838</c:v>
                </c:pt>
                <c:pt idx="6980">
                  <c:v>33839</c:v>
                </c:pt>
                <c:pt idx="6981">
                  <c:v>33840</c:v>
                </c:pt>
                <c:pt idx="6982">
                  <c:v>33841</c:v>
                </c:pt>
                <c:pt idx="6983">
                  <c:v>33842</c:v>
                </c:pt>
                <c:pt idx="6984">
                  <c:v>33843</c:v>
                </c:pt>
                <c:pt idx="6985">
                  <c:v>33844</c:v>
                </c:pt>
                <c:pt idx="6986">
                  <c:v>33845</c:v>
                </c:pt>
                <c:pt idx="6987">
                  <c:v>33846</c:v>
                </c:pt>
                <c:pt idx="6988">
                  <c:v>33847</c:v>
                </c:pt>
                <c:pt idx="6989">
                  <c:v>33848</c:v>
                </c:pt>
                <c:pt idx="6990">
                  <c:v>33849</c:v>
                </c:pt>
                <c:pt idx="6991">
                  <c:v>33850</c:v>
                </c:pt>
                <c:pt idx="6992">
                  <c:v>33851</c:v>
                </c:pt>
                <c:pt idx="6993">
                  <c:v>33852</c:v>
                </c:pt>
                <c:pt idx="6994">
                  <c:v>33853</c:v>
                </c:pt>
                <c:pt idx="6995">
                  <c:v>33854</c:v>
                </c:pt>
                <c:pt idx="6996">
                  <c:v>33855</c:v>
                </c:pt>
                <c:pt idx="6997">
                  <c:v>33856</c:v>
                </c:pt>
                <c:pt idx="6998">
                  <c:v>33857</c:v>
                </c:pt>
                <c:pt idx="6999">
                  <c:v>33858</c:v>
                </c:pt>
                <c:pt idx="7000">
                  <c:v>33859</c:v>
                </c:pt>
                <c:pt idx="7001">
                  <c:v>33860</c:v>
                </c:pt>
                <c:pt idx="7002">
                  <c:v>33861</c:v>
                </c:pt>
                <c:pt idx="7003">
                  <c:v>33862</c:v>
                </c:pt>
                <c:pt idx="7004">
                  <c:v>33863</c:v>
                </c:pt>
                <c:pt idx="7005">
                  <c:v>33864</c:v>
                </c:pt>
                <c:pt idx="7006">
                  <c:v>33865</c:v>
                </c:pt>
                <c:pt idx="7007">
                  <c:v>33866</c:v>
                </c:pt>
                <c:pt idx="7008">
                  <c:v>33867</c:v>
                </c:pt>
                <c:pt idx="7009">
                  <c:v>33868</c:v>
                </c:pt>
                <c:pt idx="7010">
                  <c:v>33869</c:v>
                </c:pt>
                <c:pt idx="7011">
                  <c:v>33870</c:v>
                </c:pt>
                <c:pt idx="7012">
                  <c:v>33871</c:v>
                </c:pt>
                <c:pt idx="7013">
                  <c:v>33872</c:v>
                </c:pt>
                <c:pt idx="7014">
                  <c:v>33873</c:v>
                </c:pt>
                <c:pt idx="7015">
                  <c:v>33874</c:v>
                </c:pt>
                <c:pt idx="7016">
                  <c:v>33875</c:v>
                </c:pt>
                <c:pt idx="7017">
                  <c:v>33876</c:v>
                </c:pt>
                <c:pt idx="7018">
                  <c:v>33877</c:v>
                </c:pt>
                <c:pt idx="7019">
                  <c:v>33878</c:v>
                </c:pt>
                <c:pt idx="7020">
                  <c:v>33879</c:v>
                </c:pt>
                <c:pt idx="7021">
                  <c:v>33880</c:v>
                </c:pt>
                <c:pt idx="7022">
                  <c:v>33881</c:v>
                </c:pt>
                <c:pt idx="7023">
                  <c:v>33882</c:v>
                </c:pt>
                <c:pt idx="7024">
                  <c:v>33883</c:v>
                </c:pt>
                <c:pt idx="7025">
                  <c:v>33884</c:v>
                </c:pt>
                <c:pt idx="7026">
                  <c:v>33885</c:v>
                </c:pt>
                <c:pt idx="7027">
                  <c:v>33886</c:v>
                </c:pt>
                <c:pt idx="7028">
                  <c:v>33887</c:v>
                </c:pt>
                <c:pt idx="7029">
                  <c:v>33888</c:v>
                </c:pt>
                <c:pt idx="7030">
                  <c:v>33889</c:v>
                </c:pt>
                <c:pt idx="7031">
                  <c:v>33890</c:v>
                </c:pt>
                <c:pt idx="7032">
                  <c:v>33891</c:v>
                </c:pt>
                <c:pt idx="7033">
                  <c:v>33892</c:v>
                </c:pt>
                <c:pt idx="7034">
                  <c:v>33893</c:v>
                </c:pt>
                <c:pt idx="7035">
                  <c:v>33894</c:v>
                </c:pt>
                <c:pt idx="7036">
                  <c:v>33895</c:v>
                </c:pt>
                <c:pt idx="7037">
                  <c:v>33896</c:v>
                </c:pt>
                <c:pt idx="7038">
                  <c:v>33897</c:v>
                </c:pt>
                <c:pt idx="7039">
                  <c:v>33898</c:v>
                </c:pt>
                <c:pt idx="7040">
                  <c:v>33899</c:v>
                </c:pt>
                <c:pt idx="7041">
                  <c:v>33900</c:v>
                </c:pt>
                <c:pt idx="7042">
                  <c:v>33901</c:v>
                </c:pt>
                <c:pt idx="7043">
                  <c:v>33902</c:v>
                </c:pt>
                <c:pt idx="7044">
                  <c:v>33903</c:v>
                </c:pt>
                <c:pt idx="7045">
                  <c:v>33904</c:v>
                </c:pt>
                <c:pt idx="7046">
                  <c:v>33905</c:v>
                </c:pt>
                <c:pt idx="7047">
                  <c:v>33906</c:v>
                </c:pt>
                <c:pt idx="7048">
                  <c:v>33907</c:v>
                </c:pt>
                <c:pt idx="7049">
                  <c:v>33908</c:v>
                </c:pt>
                <c:pt idx="7050">
                  <c:v>33909</c:v>
                </c:pt>
                <c:pt idx="7051">
                  <c:v>33910</c:v>
                </c:pt>
                <c:pt idx="7052">
                  <c:v>33911</c:v>
                </c:pt>
                <c:pt idx="7053">
                  <c:v>33912</c:v>
                </c:pt>
                <c:pt idx="7054">
                  <c:v>33913</c:v>
                </c:pt>
                <c:pt idx="7055">
                  <c:v>33914</c:v>
                </c:pt>
                <c:pt idx="7056">
                  <c:v>33915</c:v>
                </c:pt>
                <c:pt idx="7057">
                  <c:v>33916</c:v>
                </c:pt>
                <c:pt idx="7058">
                  <c:v>33917</c:v>
                </c:pt>
                <c:pt idx="7059">
                  <c:v>33918</c:v>
                </c:pt>
                <c:pt idx="7060">
                  <c:v>33919</c:v>
                </c:pt>
                <c:pt idx="7061">
                  <c:v>33920</c:v>
                </c:pt>
                <c:pt idx="7062">
                  <c:v>33921</c:v>
                </c:pt>
                <c:pt idx="7063">
                  <c:v>33922</c:v>
                </c:pt>
                <c:pt idx="7064">
                  <c:v>33923</c:v>
                </c:pt>
                <c:pt idx="7065">
                  <c:v>33924</c:v>
                </c:pt>
                <c:pt idx="7066">
                  <c:v>33925</c:v>
                </c:pt>
                <c:pt idx="7067">
                  <c:v>33926</c:v>
                </c:pt>
                <c:pt idx="7068">
                  <c:v>33927</c:v>
                </c:pt>
                <c:pt idx="7069">
                  <c:v>33928</c:v>
                </c:pt>
                <c:pt idx="7070">
                  <c:v>33929</c:v>
                </c:pt>
                <c:pt idx="7071">
                  <c:v>33930</c:v>
                </c:pt>
                <c:pt idx="7072">
                  <c:v>33931</c:v>
                </c:pt>
                <c:pt idx="7073">
                  <c:v>33932</c:v>
                </c:pt>
                <c:pt idx="7074">
                  <c:v>33933</c:v>
                </c:pt>
                <c:pt idx="7075">
                  <c:v>33934</c:v>
                </c:pt>
                <c:pt idx="7076">
                  <c:v>33935</c:v>
                </c:pt>
                <c:pt idx="7077">
                  <c:v>33936</c:v>
                </c:pt>
                <c:pt idx="7078">
                  <c:v>33937</c:v>
                </c:pt>
                <c:pt idx="7079">
                  <c:v>33938</c:v>
                </c:pt>
                <c:pt idx="7080">
                  <c:v>33939</c:v>
                </c:pt>
                <c:pt idx="7081">
                  <c:v>33940</c:v>
                </c:pt>
                <c:pt idx="7082">
                  <c:v>33941</c:v>
                </c:pt>
                <c:pt idx="7083">
                  <c:v>33942</c:v>
                </c:pt>
                <c:pt idx="7084">
                  <c:v>33943</c:v>
                </c:pt>
                <c:pt idx="7085">
                  <c:v>33944</c:v>
                </c:pt>
                <c:pt idx="7086">
                  <c:v>33945</c:v>
                </c:pt>
                <c:pt idx="7087">
                  <c:v>33946</c:v>
                </c:pt>
                <c:pt idx="7088">
                  <c:v>33947</c:v>
                </c:pt>
                <c:pt idx="7089">
                  <c:v>33948</c:v>
                </c:pt>
                <c:pt idx="7090">
                  <c:v>33949</c:v>
                </c:pt>
                <c:pt idx="7091">
                  <c:v>33950</c:v>
                </c:pt>
                <c:pt idx="7092">
                  <c:v>33951</c:v>
                </c:pt>
                <c:pt idx="7093">
                  <c:v>33952</c:v>
                </c:pt>
                <c:pt idx="7094">
                  <c:v>33953</c:v>
                </c:pt>
                <c:pt idx="7095">
                  <c:v>33954</c:v>
                </c:pt>
                <c:pt idx="7096">
                  <c:v>33955</c:v>
                </c:pt>
                <c:pt idx="7097">
                  <c:v>33956</c:v>
                </c:pt>
                <c:pt idx="7098">
                  <c:v>33957</c:v>
                </c:pt>
                <c:pt idx="7099">
                  <c:v>33958</c:v>
                </c:pt>
                <c:pt idx="7100">
                  <c:v>33959</c:v>
                </c:pt>
                <c:pt idx="7101">
                  <c:v>33960</c:v>
                </c:pt>
                <c:pt idx="7102">
                  <c:v>33961</c:v>
                </c:pt>
                <c:pt idx="7103">
                  <c:v>33962</c:v>
                </c:pt>
                <c:pt idx="7104">
                  <c:v>33963</c:v>
                </c:pt>
                <c:pt idx="7105">
                  <c:v>33964</c:v>
                </c:pt>
                <c:pt idx="7106">
                  <c:v>33965</c:v>
                </c:pt>
                <c:pt idx="7107">
                  <c:v>33966</c:v>
                </c:pt>
                <c:pt idx="7108">
                  <c:v>33967</c:v>
                </c:pt>
                <c:pt idx="7109">
                  <c:v>33968</c:v>
                </c:pt>
                <c:pt idx="7110">
                  <c:v>33969</c:v>
                </c:pt>
                <c:pt idx="7111">
                  <c:v>33970</c:v>
                </c:pt>
                <c:pt idx="7112">
                  <c:v>33971</c:v>
                </c:pt>
                <c:pt idx="7113">
                  <c:v>33972</c:v>
                </c:pt>
                <c:pt idx="7114">
                  <c:v>33973</c:v>
                </c:pt>
                <c:pt idx="7115">
                  <c:v>33974</c:v>
                </c:pt>
                <c:pt idx="7116">
                  <c:v>33975</c:v>
                </c:pt>
                <c:pt idx="7117">
                  <c:v>33976</c:v>
                </c:pt>
                <c:pt idx="7118">
                  <c:v>33977</c:v>
                </c:pt>
                <c:pt idx="7119">
                  <c:v>33978</c:v>
                </c:pt>
                <c:pt idx="7120">
                  <c:v>33979</c:v>
                </c:pt>
                <c:pt idx="7121">
                  <c:v>33980</c:v>
                </c:pt>
                <c:pt idx="7122">
                  <c:v>33981</c:v>
                </c:pt>
                <c:pt idx="7123">
                  <c:v>33982</c:v>
                </c:pt>
                <c:pt idx="7124">
                  <c:v>33983</c:v>
                </c:pt>
                <c:pt idx="7125">
                  <c:v>33984</c:v>
                </c:pt>
                <c:pt idx="7126">
                  <c:v>33985</c:v>
                </c:pt>
                <c:pt idx="7127">
                  <c:v>33986</c:v>
                </c:pt>
                <c:pt idx="7128">
                  <c:v>33987</c:v>
                </c:pt>
                <c:pt idx="7129">
                  <c:v>33988</c:v>
                </c:pt>
                <c:pt idx="7130">
                  <c:v>33989</c:v>
                </c:pt>
                <c:pt idx="7131">
                  <c:v>33990</c:v>
                </c:pt>
                <c:pt idx="7132">
                  <c:v>33991</c:v>
                </c:pt>
                <c:pt idx="7133">
                  <c:v>33992</c:v>
                </c:pt>
                <c:pt idx="7134">
                  <c:v>33993</c:v>
                </c:pt>
                <c:pt idx="7135">
                  <c:v>33994</c:v>
                </c:pt>
                <c:pt idx="7136">
                  <c:v>33995</c:v>
                </c:pt>
                <c:pt idx="7137">
                  <c:v>33996</c:v>
                </c:pt>
                <c:pt idx="7138">
                  <c:v>33997</c:v>
                </c:pt>
                <c:pt idx="7139">
                  <c:v>33998</c:v>
                </c:pt>
                <c:pt idx="7140">
                  <c:v>33999</c:v>
                </c:pt>
                <c:pt idx="7141">
                  <c:v>34000</c:v>
                </c:pt>
                <c:pt idx="7142">
                  <c:v>34001</c:v>
                </c:pt>
                <c:pt idx="7143">
                  <c:v>34002</c:v>
                </c:pt>
                <c:pt idx="7144">
                  <c:v>34003</c:v>
                </c:pt>
                <c:pt idx="7145">
                  <c:v>34004</c:v>
                </c:pt>
                <c:pt idx="7146">
                  <c:v>34005</c:v>
                </c:pt>
                <c:pt idx="7147">
                  <c:v>34006</c:v>
                </c:pt>
                <c:pt idx="7148">
                  <c:v>34007</c:v>
                </c:pt>
                <c:pt idx="7149">
                  <c:v>34008</c:v>
                </c:pt>
                <c:pt idx="7150">
                  <c:v>34009</c:v>
                </c:pt>
                <c:pt idx="7151">
                  <c:v>34010</c:v>
                </c:pt>
                <c:pt idx="7152">
                  <c:v>34011</c:v>
                </c:pt>
                <c:pt idx="7153">
                  <c:v>34012</c:v>
                </c:pt>
                <c:pt idx="7154">
                  <c:v>34013</c:v>
                </c:pt>
                <c:pt idx="7155">
                  <c:v>34014</c:v>
                </c:pt>
                <c:pt idx="7156">
                  <c:v>34015</c:v>
                </c:pt>
                <c:pt idx="7157">
                  <c:v>34016</c:v>
                </c:pt>
                <c:pt idx="7158">
                  <c:v>34017</c:v>
                </c:pt>
                <c:pt idx="7159">
                  <c:v>34018</c:v>
                </c:pt>
                <c:pt idx="7160">
                  <c:v>34019</c:v>
                </c:pt>
                <c:pt idx="7161">
                  <c:v>34020</c:v>
                </c:pt>
                <c:pt idx="7162">
                  <c:v>34021</c:v>
                </c:pt>
                <c:pt idx="7163">
                  <c:v>34022</c:v>
                </c:pt>
                <c:pt idx="7164">
                  <c:v>34023</c:v>
                </c:pt>
                <c:pt idx="7165">
                  <c:v>34024</c:v>
                </c:pt>
                <c:pt idx="7166">
                  <c:v>34025</c:v>
                </c:pt>
                <c:pt idx="7167">
                  <c:v>34026</c:v>
                </c:pt>
                <c:pt idx="7168">
                  <c:v>34027</c:v>
                </c:pt>
                <c:pt idx="7169">
                  <c:v>34028</c:v>
                </c:pt>
                <c:pt idx="7170">
                  <c:v>34029</c:v>
                </c:pt>
                <c:pt idx="7171">
                  <c:v>34030</c:v>
                </c:pt>
                <c:pt idx="7172">
                  <c:v>34031</c:v>
                </c:pt>
                <c:pt idx="7173">
                  <c:v>34032</c:v>
                </c:pt>
                <c:pt idx="7174">
                  <c:v>34033</c:v>
                </c:pt>
                <c:pt idx="7175">
                  <c:v>34034</c:v>
                </c:pt>
                <c:pt idx="7176">
                  <c:v>34035</c:v>
                </c:pt>
                <c:pt idx="7177">
                  <c:v>34036</c:v>
                </c:pt>
                <c:pt idx="7178">
                  <c:v>34037</c:v>
                </c:pt>
                <c:pt idx="7179">
                  <c:v>34038</c:v>
                </c:pt>
                <c:pt idx="7180">
                  <c:v>34039</c:v>
                </c:pt>
                <c:pt idx="7181">
                  <c:v>34040</c:v>
                </c:pt>
                <c:pt idx="7182">
                  <c:v>34041</c:v>
                </c:pt>
                <c:pt idx="7183">
                  <c:v>34042</c:v>
                </c:pt>
                <c:pt idx="7184">
                  <c:v>34043</c:v>
                </c:pt>
                <c:pt idx="7185">
                  <c:v>34044</c:v>
                </c:pt>
                <c:pt idx="7186">
                  <c:v>34045</c:v>
                </c:pt>
                <c:pt idx="7187">
                  <c:v>34046</c:v>
                </c:pt>
                <c:pt idx="7188">
                  <c:v>34047</c:v>
                </c:pt>
                <c:pt idx="7189">
                  <c:v>34048</c:v>
                </c:pt>
                <c:pt idx="7190">
                  <c:v>34049</c:v>
                </c:pt>
                <c:pt idx="7191">
                  <c:v>34050</c:v>
                </c:pt>
                <c:pt idx="7192">
                  <c:v>34051</c:v>
                </c:pt>
                <c:pt idx="7193">
                  <c:v>34052</c:v>
                </c:pt>
                <c:pt idx="7194">
                  <c:v>34053</c:v>
                </c:pt>
                <c:pt idx="7195">
                  <c:v>34054</c:v>
                </c:pt>
                <c:pt idx="7196">
                  <c:v>34055</c:v>
                </c:pt>
                <c:pt idx="7197">
                  <c:v>34056</c:v>
                </c:pt>
                <c:pt idx="7198">
                  <c:v>34057</c:v>
                </c:pt>
                <c:pt idx="7199">
                  <c:v>34058</c:v>
                </c:pt>
                <c:pt idx="7200">
                  <c:v>34059</c:v>
                </c:pt>
                <c:pt idx="7201">
                  <c:v>34060</c:v>
                </c:pt>
                <c:pt idx="7202">
                  <c:v>34061</c:v>
                </c:pt>
                <c:pt idx="7203">
                  <c:v>34062</c:v>
                </c:pt>
                <c:pt idx="7204">
                  <c:v>34063</c:v>
                </c:pt>
                <c:pt idx="7205">
                  <c:v>34064</c:v>
                </c:pt>
                <c:pt idx="7206">
                  <c:v>34065</c:v>
                </c:pt>
                <c:pt idx="7207">
                  <c:v>34066</c:v>
                </c:pt>
                <c:pt idx="7208">
                  <c:v>34067</c:v>
                </c:pt>
                <c:pt idx="7209">
                  <c:v>34068</c:v>
                </c:pt>
                <c:pt idx="7210">
                  <c:v>34069</c:v>
                </c:pt>
                <c:pt idx="7211">
                  <c:v>34070</c:v>
                </c:pt>
                <c:pt idx="7212">
                  <c:v>34071</c:v>
                </c:pt>
                <c:pt idx="7213">
                  <c:v>34072</c:v>
                </c:pt>
                <c:pt idx="7214">
                  <c:v>34073</c:v>
                </c:pt>
                <c:pt idx="7215">
                  <c:v>34074</c:v>
                </c:pt>
                <c:pt idx="7216">
                  <c:v>34075</c:v>
                </c:pt>
                <c:pt idx="7217">
                  <c:v>34076</c:v>
                </c:pt>
                <c:pt idx="7218">
                  <c:v>34077</c:v>
                </c:pt>
                <c:pt idx="7219">
                  <c:v>34078</c:v>
                </c:pt>
                <c:pt idx="7220">
                  <c:v>34079</c:v>
                </c:pt>
                <c:pt idx="7221">
                  <c:v>34080</c:v>
                </c:pt>
                <c:pt idx="7222">
                  <c:v>34081</c:v>
                </c:pt>
                <c:pt idx="7223">
                  <c:v>34082</c:v>
                </c:pt>
                <c:pt idx="7224">
                  <c:v>34083</c:v>
                </c:pt>
                <c:pt idx="7225">
                  <c:v>34084</c:v>
                </c:pt>
                <c:pt idx="7226">
                  <c:v>34085</c:v>
                </c:pt>
                <c:pt idx="7227">
                  <c:v>34086</c:v>
                </c:pt>
                <c:pt idx="7228">
                  <c:v>34087</c:v>
                </c:pt>
                <c:pt idx="7229">
                  <c:v>34088</c:v>
                </c:pt>
                <c:pt idx="7230">
                  <c:v>34089</c:v>
                </c:pt>
                <c:pt idx="7231">
                  <c:v>34090</c:v>
                </c:pt>
                <c:pt idx="7232">
                  <c:v>34091</c:v>
                </c:pt>
                <c:pt idx="7233">
                  <c:v>34092</c:v>
                </c:pt>
                <c:pt idx="7234">
                  <c:v>34093</c:v>
                </c:pt>
                <c:pt idx="7235">
                  <c:v>34094</c:v>
                </c:pt>
                <c:pt idx="7236">
                  <c:v>34095</c:v>
                </c:pt>
                <c:pt idx="7237">
                  <c:v>34096</c:v>
                </c:pt>
                <c:pt idx="7238">
                  <c:v>34097</c:v>
                </c:pt>
                <c:pt idx="7239">
                  <c:v>34098</c:v>
                </c:pt>
                <c:pt idx="7240">
                  <c:v>34099</c:v>
                </c:pt>
                <c:pt idx="7241">
                  <c:v>34100</c:v>
                </c:pt>
                <c:pt idx="7242">
                  <c:v>34101</c:v>
                </c:pt>
                <c:pt idx="7243">
                  <c:v>34102</c:v>
                </c:pt>
                <c:pt idx="7244">
                  <c:v>34103</c:v>
                </c:pt>
                <c:pt idx="7245">
                  <c:v>34104</c:v>
                </c:pt>
                <c:pt idx="7246">
                  <c:v>34105</c:v>
                </c:pt>
                <c:pt idx="7247">
                  <c:v>34106</c:v>
                </c:pt>
                <c:pt idx="7248">
                  <c:v>34107</c:v>
                </c:pt>
                <c:pt idx="7249">
                  <c:v>34108</c:v>
                </c:pt>
                <c:pt idx="7250">
                  <c:v>34109</c:v>
                </c:pt>
                <c:pt idx="7251">
                  <c:v>34110</c:v>
                </c:pt>
                <c:pt idx="7252">
                  <c:v>34111</c:v>
                </c:pt>
                <c:pt idx="7253">
                  <c:v>34112</c:v>
                </c:pt>
                <c:pt idx="7254">
                  <c:v>34113</c:v>
                </c:pt>
                <c:pt idx="7255">
                  <c:v>34114</c:v>
                </c:pt>
                <c:pt idx="7256">
                  <c:v>34115</c:v>
                </c:pt>
                <c:pt idx="7257">
                  <c:v>34116</c:v>
                </c:pt>
                <c:pt idx="7258">
                  <c:v>34117</c:v>
                </c:pt>
                <c:pt idx="7259">
                  <c:v>34118</c:v>
                </c:pt>
                <c:pt idx="7260">
                  <c:v>34119</c:v>
                </c:pt>
                <c:pt idx="7261">
                  <c:v>34120</c:v>
                </c:pt>
                <c:pt idx="7262">
                  <c:v>34121</c:v>
                </c:pt>
                <c:pt idx="7263">
                  <c:v>34122</c:v>
                </c:pt>
                <c:pt idx="7264">
                  <c:v>34123</c:v>
                </c:pt>
                <c:pt idx="7265">
                  <c:v>34124</c:v>
                </c:pt>
                <c:pt idx="7266">
                  <c:v>34125</c:v>
                </c:pt>
                <c:pt idx="7267">
                  <c:v>34126</c:v>
                </c:pt>
                <c:pt idx="7268">
                  <c:v>34127</c:v>
                </c:pt>
                <c:pt idx="7269">
                  <c:v>34128</c:v>
                </c:pt>
                <c:pt idx="7270">
                  <c:v>34129</c:v>
                </c:pt>
                <c:pt idx="7271">
                  <c:v>34130</c:v>
                </c:pt>
                <c:pt idx="7272">
                  <c:v>34131</c:v>
                </c:pt>
                <c:pt idx="7273">
                  <c:v>34132</c:v>
                </c:pt>
                <c:pt idx="7274">
                  <c:v>34133</c:v>
                </c:pt>
                <c:pt idx="7275">
                  <c:v>34134</c:v>
                </c:pt>
                <c:pt idx="7276">
                  <c:v>34135</c:v>
                </c:pt>
                <c:pt idx="7277">
                  <c:v>34136</c:v>
                </c:pt>
                <c:pt idx="7278">
                  <c:v>34137</c:v>
                </c:pt>
                <c:pt idx="7279">
                  <c:v>34138</c:v>
                </c:pt>
                <c:pt idx="7280">
                  <c:v>34139</c:v>
                </c:pt>
                <c:pt idx="7281">
                  <c:v>34140</c:v>
                </c:pt>
                <c:pt idx="7282">
                  <c:v>34141</c:v>
                </c:pt>
                <c:pt idx="7283">
                  <c:v>34142</c:v>
                </c:pt>
                <c:pt idx="7284">
                  <c:v>34143</c:v>
                </c:pt>
                <c:pt idx="7285">
                  <c:v>34144</c:v>
                </c:pt>
                <c:pt idx="7286">
                  <c:v>34145</c:v>
                </c:pt>
                <c:pt idx="7287">
                  <c:v>34146</c:v>
                </c:pt>
                <c:pt idx="7288">
                  <c:v>34147</c:v>
                </c:pt>
                <c:pt idx="7289">
                  <c:v>34148</c:v>
                </c:pt>
                <c:pt idx="7290">
                  <c:v>34149</c:v>
                </c:pt>
                <c:pt idx="7291">
                  <c:v>34150</c:v>
                </c:pt>
                <c:pt idx="7292">
                  <c:v>34151</c:v>
                </c:pt>
                <c:pt idx="7293">
                  <c:v>34152</c:v>
                </c:pt>
                <c:pt idx="7294">
                  <c:v>34153</c:v>
                </c:pt>
                <c:pt idx="7295">
                  <c:v>34154</c:v>
                </c:pt>
                <c:pt idx="7296">
                  <c:v>34155</c:v>
                </c:pt>
                <c:pt idx="7297">
                  <c:v>34156</c:v>
                </c:pt>
                <c:pt idx="7298">
                  <c:v>34157</c:v>
                </c:pt>
                <c:pt idx="7299">
                  <c:v>34158</c:v>
                </c:pt>
                <c:pt idx="7300">
                  <c:v>34159</c:v>
                </c:pt>
                <c:pt idx="7301">
                  <c:v>34160</c:v>
                </c:pt>
                <c:pt idx="7302">
                  <c:v>34161</c:v>
                </c:pt>
                <c:pt idx="7303">
                  <c:v>34162</c:v>
                </c:pt>
                <c:pt idx="7304">
                  <c:v>34163</c:v>
                </c:pt>
                <c:pt idx="7305">
                  <c:v>34164</c:v>
                </c:pt>
                <c:pt idx="7306">
                  <c:v>34165</c:v>
                </c:pt>
                <c:pt idx="7307">
                  <c:v>34166</c:v>
                </c:pt>
                <c:pt idx="7308">
                  <c:v>34167</c:v>
                </c:pt>
                <c:pt idx="7309">
                  <c:v>34168</c:v>
                </c:pt>
                <c:pt idx="7310">
                  <c:v>34169</c:v>
                </c:pt>
                <c:pt idx="7311">
                  <c:v>34170</c:v>
                </c:pt>
                <c:pt idx="7312">
                  <c:v>34171</c:v>
                </c:pt>
                <c:pt idx="7313">
                  <c:v>34172</c:v>
                </c:pt>
                <c:pt idx="7314">
                  <c:v>34173</c:v>
                </c:pt>
                <c:pt idx="7315">
                  <c:v>34174</c:v>
                </c:pt>
                <c:pt idx="7316">
                  <c:v>34175</c:v>
                </c:pt>
                <c:pt idx="7317">
                  <c:v>34176</c:v>
                </c:pt>
                <c:pt idx="7318">
                  <c:v>34177</c:v>
                </c:pt>
                <c:pt idx="7319">
                  <c:v>34178</c:v>
                </c:pt>
                <c:pt idx="7320">
                  <c:v>34179</c:v>
                </c:pt>
                <c:pt idx="7321">
                  <c:v>34180</c:v>
                </c:pt>
                <c:pt idx="7322">
                  <c:v>34181</c:v>
                </c:pt>
                <c:pt idx="7323">
                  <c:v>34182</c:v>
                </c:pt>
                <c:pt idx="7324">
                  <c:v>34183</c:v>
                </c:pt>
                <c:pt idx="7325">
                  <c:v>34184</c:v>
                </c:pt>
                <c:pt idx="7326">
                  <c:v>34185</c:v>
                </c:pt>
                <c:pt idx="7327">
                  <c:v>34186</c:v>
                </c:pt>
                <c:pt idx="7328">
                  <c:v>34187</c:v>
                </c:pt>
                <c:pt idx="7329">
                  <c:v>34188</c:v>
                </c:pt>
                <c:pt idx="7330">
                  <c:v>34189</c:v>
                </c:pt>
                <c:pt idx="7331">
                  <c:v>34190</c:v>
                </c:pt>
                <c:pt idx="7332">
                  <c:v>34191</c:v>
                </c:pt>
                <c:pt idx="7333">
                  <c:v>34192</c:v>
                </c:pt>
                <c:pt idx="7334">
                  <c:v>34193</c:v>
                </c:pt>
                <c:pt idx="7335">
                  <c:v>34194</c:v>
                </c:pt>
                <c:pt idx="7336">
                  <c:v>34195</c:v>
                </c:pt>
                <c:pt idx="7337">
                  <c:v>34196</c:v>
                </c:pt>
                <c:pt idx="7338">
                  <c:v>34197</c:v>
                </c:pt>
                <c:pt idx="7339">
                  <c:v>34198</c:v>
                </c:pt>
                <c:pt idx="7340">
                  <c:v>34199</c:v>
                </c:pt>
                <c:pt idx="7341">
                  <c:v>34200</c:v>
                </c:pt>
                <c:pt idx="7342">
                  <c:v>34201</c:v>
                </c:pt>
                <c:pt idx="7343">
                  <c:v>34202</c:v>
                </c:pt>
                <c:pt idx="7344">
                  <c:v>34203</c:v>
                </c:pt>
                <c:pt idx="7345">
                  <c:v>34204</c:v>
                </c:pt>
                <c:pt idx="7346">
                  <c:v>34205</c:v>
                </c:pt>
                <c:pt idx="7347">
                  <c:v>34206</c:v>
                </c:pt>
                <c:pt idx="7348">
                  <c:v>34207</c:v>
                </c:pt>
                <c:pt idx="7349">
                  <c:v>34208</c:v>
                </c:pt>
                <c:pt idx="7350">
                  <c:v>34209</c:v>
                </c:pt>
                <c:pt idx="7351">
                  <c:v>34210</c:v>
                </c:pt>
                <c:pt idx="7352">
                  <c:v>34211</c:v>
                </c:pt>
                <c:pt idx="7353">
                  <c:v>34212</c:v>
                </c:pt>
                <c:pt idx="7354">
                  <c:v>34213</c:v>
                </c:pt>
                <c:pt idx="7355">
                  <c:v>34214</c:v>
                </c:pt>
                <c:pt idx="7356">
                  <c:v>34215</c:v>
                </c:pt>
                <c:pt idx="7357">
                  <c:v>34216</c:v>
                </c:pt>
                <c:pt idx="7358">
                  <c:v>34217</c:v>
                </c:pt>
                <c:pt idx="7359">
                  <c:v>34218</c:v>
                </c:pt>
                <c:pt idx="7360">
                  <c:v>34219</c:v>
                </c:pt>
                <c:pt idx="7361">
                  <c:v>34220</c:v>
                </c:pt>
                <c:pt idx="7362">
                  <c:v>34221</c:v>
                </c:pt>
                <c:pt idx="7363">
                  <c:v>34222</c:v>
                </c:pt>
                <c:pt idx="7364">
                  <c:v>34223</c:v>
                </c:pt>
                <c:pt idx="7365">
                  <c:v>34224</c:v>
                </c:pt>
                <c:pt idx="7366">
                  <c:v>34225</c:v>
                </c:pt>
                <c:pt idx="7367">
                  <c:v>34226</c:v>
                </c:pt>
                <c:pt idx="7368">
                  <c:v>34227</c:v>
                </c:pt>
                <c:pt idx="7369">
                  <c:v>34228</c:v>
                </c:pt>
                <c:pt idx="7370">
                  <c:v>34229</c:v>
                </c:pt>
                <c:pt idx="7371">
                  <c:v>34230</c:v>
                </c:pt>
                <c:pt idx="7372">
                  <c:v>34231</c:v>
                </c:pt>
                <c:pt idx="7373">
                  <c:v>34232</c:v>
                </c:pt>
                <c:pt idx="7374">
                  <c:v>34233</c:v>
                </c:pt>
                <c:pt idx="7375">
                  <c:v>34234</c:v>
                </c:pt>
                <c:pt idx="7376">
                  <c:v>34235</c:v>
                </c:pt>
                <c:pt idx="7377">
                  <c:v>34236</c:v>
                </c:pt>
                <c:pt idx="7378">
                  <c:v>34237</c:v>
                </c:pt>
                <c:pt idx="7379">
                  <c:v>34238</c:v>
                </c:pt>
                <c:pt idx="7380">
                  <c:v>34239</c:v>
                </c:pt>
                <c:pt idx="7381">
                  <c:v>34240</c:v>
                </c:pt>
                <c:pt idx="7382">
                  <c:v>34241</c:v>
                </c:pt>
                <c:pt idx="7383">
                  <c:v>34242</c:v>
                </c:pt>
                <c:pt idx="7384">
                  <c:v>34243</c:v>
                </c:pt>
                <c:pt idx="7385">
                  <c:v>34244</c:v>
                </c:pt>
                <c:pt idx="7386">
                  <c:v>34245</c:v>
                </c:pt>
                <c:pt idx="7387">
                  <c:v>34246</c:v>
                </c:pt>
                <c:pt idx="7388">
                  <c:v>34247</c:v>
                </c:pt>
                <c:pt idx="7389">
                  <c:v>34248</c:v>
                </c:pt>
                <c:pt idx="7390">
                  <c:v>34249</c:v>
                </c:pt>
                <c:pt idx="7391">
                  <c:v>34250</c:v>
                </c:pt>
                <c:pt idx="7392">
                  <c:v>34251</c:v>
                </c:pt>
                <c:pt idx="7393">
                  <c:v>34252</c:v>
                </c:pt>
                <c:pt idx="7394">
                  <c:v>34253</c:v>
                </c:pt>
                <c:pt idx="7395">
                  <c:v>34254</c:v>
                </c:pt>
                <c:pt idx="7396">
                  <c:v>34255</c:v>
                </c:pt>
                <c:pt idx="7397">
                  <c:v>34256</c:v>
                </c:pt>
                <c:pt idx="7398">
                  <c:v>34257</c:v>
                </c:pt>
                <c:pt idx="7399">
                  <c:v>34258</c:v>
                </c:pt>
                <c:pt idx="7400">
                  <c:v>34259</c:v>
                </c:pt>
                <c:pt idx="7401">
                  <c:v>34260</c:v>
                </c:pt>
                <c:pt idx="7402">
                  <c:v>34261</c:v>
                </c:pt>
                <c:pt idx="7403">
                  <c:v>34262</c:v>
                </c:pt>
                <c:pt idx="7404">
                  <c:v>34263</c:v>
                </c:pt>
                <c:pt idx="7405">
                  <c:v>34264</c:v>
                </c:pt>
                <c:pt idx="7406">
                  <c:v>34265</c:v>
                </c:pt>
                <c:pt idx="7407">
                  <c:v>34266</c:v>
                </c:pt>
                <c:pt idx="7408">
                  <c:v>34267</c:v>
                </c:pt>
                <c:pt idx="7409">
                  <c:v>34268</c:v>
                </c:pt>
                <c:pt idx="7410">
                  <c:v>34269</c:v>
                </c:pt>
                <c:pt idx="7411">
                  <c:v>34270</c:v>
                </c:pt>
                <c:pt idx="7412">
                  <c:v>34271</c:v>
                </c:pt>
                <c:pt idx="7413">
                  <c:v>34272</c:v>
                </c:pt>
                <c:pt idx="7414">
                  <c:v>34273</c:v>
                </c:pt>
                <c:pt idx="7415">
                  <c:v>34274</c:v>
                </c:pt>
                <c:pt idx="7416">
                  <c:v>34275</c:v>
                </c:pt>
                <c:pt idx="7417">
                  <c:v>34276</c:v>
                </c:pt>
                <c:pt idx="7418">
                  <c:v>34277</c:v>
                </c:pt>
                <c:pt idx="7419">
                  <c:v>34278</c:v>
                </c:pt>
                <c:pt idx="7420">
                  <c:v>34279</c:v>
                </c:pt>
                <c:pt idx="7421">
                  <c:v>34280</c:v>
                </c:pt>
                <c:pt idx="7422">
                  <c:v>34281</c:v>
                </c:pt>
                <c:pt idx="7423">
                  <c:v>34282</c:v>
                </c:pt>
                <c:pt idx="7424">
                  <c:v>34283</c:v>
                </c:pt>
                <c:pt idx="7425">
                  <c:v>34284</c:v>
                </c:pt>
                <c:pt idx="7426">
                  <c:v>34285</c:v>
                </c:pt>
                <c:pt idx="7427">
                  <c:v>34286</c:v>
                </c:pt>
                <c:pt idx="7428">
                  <c:v>34287</c:v>
                </c:pt>
                <c:pt idx="7429">
                  <c:v>34288</c:v>
                </c:pt>
                <c:pt idx="7430">
                  <c:v>34289</c:v>
                </c:pt>
                <c:pt idx="7431">
                  <c:v>34290</c:v>
                </c:pt>
                <c:pt idx="7432">
                  <c:v>34291</c:v>
                </c:pt>
                <c:pt idx="7433">
                  <c:v>34292</c:v>
                </c:pt>
                <c:pt idx="7434">
                  <c:v>34293</c:v>
                </c:pt>
                <c:pt idx="7435">
                  <c:v>34294</c:v>
                </c:pt>
                <c:pt idx="7436">
                  <c:v>34295</c:v>
                </c:pt>
                <c:pt idx="7437">
                  <c:v>34296</c:v>
                </c:pt>
                <c:pt idx="7438">
                  <c:v>34297</c:v>
                </c:pt>
                <c:pt idx="7439">
                  <c:v>34298</c:v>
                </c:pt>
                <c:pt idx="7440">
                  <c:v>34299</c:v>
                </c:pt>
                <c:pt idx="7441">
                  <c:v>34300</c:v>
                </c:pt>
                <c:pt idx="7442">
                  <c:v>34301</c:v>
                </c:pt>
                <c:pt idx="7443">
                  <c:v>34302</c:v>
                </c:pt>
                <c:pt idx="7444">
                  <c:v>34303</c:v>
                </c:pt>
                <c:pt idx="7445">
                  <c:v>34304</c:v>
                </c:pt>
                <c:pt idx="7446">
                  <c:v>34305</c:v>
                </c:pt>
                <c:pt idx="7447">
                  <c:v>34306</c:v>
                </c:pt>
                <c:pt idx="7448">
                  <c:v>34307</c:v>
                </c:pt>
                <c:pt idx="7449">
                  <c:v>34308</c:v>
                </c:pt>
                <c:pt idx="7450">
                  <c:v>34309</c:v>
                </c:pt>
                <c:pt idx="7451">
                  <c:v>34310</c:v>
                </c:pt>
                <c:pt idx="7452">
                  <c:v>34311</c:v>
                </c:pt>
                <c:pt idx="7453">
                  <c:v>34312</c:v>
                </c:pt>
                <c:pt idx="7454">
                  <c:v>34313</c:v>
                </c:pt>
                <c:pt idx="7455">
                  <c:v>34314</c:v>
                </c:pt>
                <c:pt idx="7456">
                  <c:v>34315</c:v>
                </c:pt>
                <c:pt idx="7457">
                  <c:v>34316</c:v>
                </c:pt>
                <c:pt idx="7458">
                  <c:v>34317</c:v>
                </c:pt>
                <c:pt idx="7459">
                  <c:v>34318</c:v>
                </c:pt>
                <c:pt idx="7460">
                  <c:v>34319</c:v>
                </c:pt>
                <c:pt idx="7461">
                  <c:v>34320</c:v>
                </c:pt>
                <c:pt idx="7462">
                  <c:v>34321</c:v>
                </c:pt>
                <c:pt idx="7463">
                  <c:v>34322</c:v>
                </c:pt>
                <c:pt idx="7464">
                  <c:v>34323</c:v>
                </c:pt>
                <c:pt idx="7465">
                  <c:v>34324</c:v>
                </c:pt>
                <c:pt idx="7466">
                  <c:v>34325</c:v>
                </c:pt>
                <c:pt idx="7467">
                  <c:v>34326</c:v>
                </c:pt>
                <c:pt idx="7468">
                  <c:v>34327</c:v>
                </c:pt>
                <c:pt idx="7469">
                  <c:v>34328</c:v>
                </c:pt>
                <c:pt idx="7470">
                  <c:v>34329</c:v>
                </c:pt>
                <c:pt idx="7471">
                  <c:v>34330</c:v>
                </c:pt>
                <c:pt idx="7472">
                  <c:v>34331</c:v>
                </c:pt>
                <c:pt idx="7473">
                  <c:v>34332</c:v>
                </c:pt>
                <c:pt idx="7474">
                  <c:v>34333</c:v>
                </c:pt>
                <c:pt idx="7475">
                  <c:v>34334</c:v>
                </c:pt>
                <c:pt idx="7476">
                  <c:v>34335</c:v>
                </c:pt>
                <c:pt idx="7477">
                  <c:v>34336</c:v>
                </c:pt>
                <c:pt idx="7478">
                  <c:v>34337</c:v>
                </c:pt>
                <c:pt idx="7479">
                  <c:v>34338</c:v>
                </c:pt>
                <c:pt idx="7480">
                  <c:v>34339</c:v>
                </c:pt>
                <c:pt idx="7481">
                  <c:v>34340</c:v>
                </c:pt>
                <c:pt idx="7482">
                  <c:v>34341</c:v>
                </c:pt>
                <c:pt idx="7483">
                  <c:v>34342</c:v>
                </c:pt>
                <c:pt idx="7484">
                  <c:v>34343</c:v>
                </c:pt>
                <c:pt idx="7485">
                  <c:v>34344</c:v>
                </c:pt>
                <c:pt idx="7486">
                  <c:v>34345</c:v>
                </c:pt>
                <c:pt idx="7487">
                  <c:v>34346</c:v>
                </c:pt>
                <c:pt idx="7488">
                  <c:v>34347</c:v>
                </c:pt>
                <c:pt idx="7489">
                  <c:v>34348</c:v>
                </c:pt>
                <c:pt idx="7490">
                  <c:v>34349</c:v>
                </c:pt>
                <c:pt idx="7491">
                  <c:v>34350</c:v>
                </c:pt>
                <c:pt idx="7492">
                  <c:v>34351</c:v>
                </c:pt>
                <c:pt idx="7493">
                  <c:v>34352</c:v>
                </c:pt>
                <c:pt idx="7494">
                  <c:v>34353</c:v>
                </c:pt>
                <c:pt idx="7495">
                  <c:v>34354</c:v>
                </c:pt>
                <c:pt idx="7496">
                  <c:v>34355</c:v>
                </c:pt>
                <c:pt idx="7497">
                  <c:v>34356</c:v>
                </c:pt>
                <c:pt idx="7498">
                  <c:v>34357</c:v>
                </c:pt>
                <c:pt idx="7499">
                  <c:v>34358</c:v>
                </c:pt>
                <c:pt idx="7500">
                  <c:v>34359</c:v>
                </c:pt>
                <c:pt idx="7501">
                  <c:v>34360</c:v>
                </c:pt>
                <c:pt idx="7502">
                  <c:v>34361</c:v>
                </c:pt>
                <c:pt idx="7503">
                  <c:v>34362</c:v>
                </c:pt>
                <c:pt idx="7504">
                  <c:v>34363</c:v>
                </c:pt>
                <c:pt idx="7505">
                  <c:v>34364</c:v>
                </c:pt>
                <c:pt idx="7506">
                  <c:v>34365</c:v>
                </c:pt>
                <c:pt idx="7507">
                  <c:v>34366</c:v>
                </c:pt>
                <c:pt idx="7508">
                  <c:v>34367</c:v>
                </c:pt>
                <c:pt idx="7509">
                  <c:v>34368</c:v>
                </c:pt>
                <c:pt idx="7510">
                  <c:v>34369</c:v>
                </c:pt>
                <c:pt idx="7511">
                  <c:v>34370</c:v>
                </c:pt>
                <c:pt idx="7512">
                  <c:v>34371</c:v>
                </c:pt>
                <c:pt idx="7513">
                  <c:v>34372</c:v>
                </c:pt>
                <c:pt idx="7514">
                  <c:v>34373</c:v>
                </c:pt>
                <c:pt idx="7515">
                  <c:v>34374</c:v>
                </c:pt>
                <c:pt idx="7516">
                  <c:v>34375</c:v>
                </c:pt>
                <c:pt idx="7517">
                  <c:v>34376</c:v>
                </c:pt>
                <c:pt idx="7518">
                  <c:v>34377</c:v>
                </c:pt>
                <c:pt idx="7519">
                  <c:v>34378</c:v>
                </c:pt>
                <c:pt idx="7520">
                  <c:v>34379</c:v>
                </c:pt>
                <c:pt idx="7521">
                  <c:v>34380</c:v>
                </c:pt>
                <c:pt idx="7522">
                  <c:v>34381</c:v>
                </c:pt>
                <c:pt idx="7523">
                  <c:v>34382</c:v>
                </c:pt>
                <c:pt idx="7524">
                  <c:v>34383</c:v>
                </c:pt>
                <c:pt idx="7525">
                  <c:v>34384</c:v>
                </c:pt>
                <c:pt idx="7526">
                  <c:v>34385</c:v>
                </c:pt>
                <c:pt idx="7527">
                  <c:v>34386</c:v>
                </c:pt>
                <c:pt idx="7528">
                  <c:v>34387</c:v>
                </c:pt>
                <c:pt idx="7529">
                  <c:v>34388</c:v>
                </c:pt>
                <c:pt idx="7530">
                  <c:v>34389</c:v>
                </c:pt>
                <c:pt idx="7531">
                  <c:v>34390</c:v>
                </c:pt>
                <c:pt idx="7532">
                  <c:v>34391</c:v>
                </c:pt>
                <c:pt idx="7533">
                  <c:v>34392</c:v>
                </c:pt>
                <c:pt idx="7534">
                  <c:v>34393</c:v>
                </c:pt>
                <c:pt idx="7535">
                  <c:v>34394</c:v>
                </c:pt>
                <c:pt idx="7536">
                  <c:v>34395</c:v>
                </c:pt>
                <c:pt idx="7537">
                  <c:v>34396</c:v>
                </c:pt>
                <c:pt idx="7538">
                  <c:v>34397</c:v>
                </c:pt>
                <c:pt idx="7539">
                  <c:v>34398</c:v>
                </c:pt>
                <c:pt idx="7540">
                  <c:v>34399</c:v>
                </c:pt>
                <c:pt idx="7541">
                  <c:v>34400</c:v>
                </c:pt>
                <c:pt idx="7542">
                  <c:v>34401</c:v>
                </c:pt>
                <c:pt idx="7543">
                  <c:v>34402</c:v>
                </c:pt>
                <c:pt idx="7544">
                  <c:v>34403</c:v>
                </c:pt>
                <c:pt idx="7545">
                  <c:v>34404</c:v>
                </c:pt>
                <c:pt idx="7546">
                  <c:v>34405</c:v>
                </c:pt>
                <c:pt idx="7547">
                  <c:v>34406</c:v>
                </c:pt>
                <c:pt idx="7548">
                  <c:v>34407</c:v>
                </c:pt>
                <c:pt idx="7549">
                  <c:v>34408</c:v>
                </c:pt>
                <c:pt idx="7550">
                  <c:v>34409</c:v>
                </c:pt>
                <c:pt idx="7551">
                  <c:v>34410</c:v>
                </c:pt>
                <c:pt idx="7552">
                  <c:v>34411</c:v>
                </c:pt>
                <c:pt idx="7553">
                  <c:v>34412</c:v>
                </c:pt>
                <c:pt idx="7554">
                  <c:v>34413</c:v>
                </c:pt>
                <c:pt idx="7555">
                  <c:v>34414</c:v>
                </c:pt>
                <c:pt idx="7556">
                  <c:v>34415</c:v>
                </c:pt>
                <c:pt idx="7557">
                  <c:v>34416</c:v>
                </c:pt>
                <c:pt idx="7558">
                  <c:v>34417</c:v>
                </c:pt>
                <c:pt idx="7559">
                  <c:v>34418</c:v>
                </c:pt>
                <c:pt idx="7560">
                  <c:v>34419</c:v>
                </c:pt>
                <c:pt idx="7561">
                  <c:v>34420</c:v>
                </c:pt>
                <c:pt idx="7562">
                  <c:v>34421</c:v>
                </c:pt>
                <c:pt idx="7563">
                  <c:v>34422</c:v>
                </c:pt>
                <c:pt idx="7564">
                  <c:v>34423</c:v>
                </c:pt>
                <c:pt idx="7565">
                  <c:v>34424</c:v>
                </c:pt>
                <c:pt idx="7566">
                  <c:v>34425</c:v>
                </c:pt>
                <c:pt idx="7567">
                  <c:v>34426</c:v>
                </c:pt>
                <c:pt idx="7568">
                  <c:v>34427</c:v>
                </c:pt>
                <c:pt idx="7569">
                  <c:v>34428</c:v>
                </c:pt>
                <c:pt idx="7570">
                  <c:v>34429</c:v>
                </c:pt>
                <c:pt idx="7571">
                  <c:v>34430</c:v>
                </c:pt>
                <c:pt idx="7572">
                  <c:v>34431</c:v>
                </c:pt>
                <c:pt idx="7573">
                  <c:v>34432</c:v>
                </c:pt>
                <c:pt idx="7574">
                  <c:v>34433</c:v>
                </c:pt>
                <c:pt idx="7575">
                  <c:v>34434</c:v>
                </c:pt>
                <c:pt idx="7576">
                  <c:v>34435</c:v>
                </c:pt>
                <c:pt idx="7577">
                  <c:v>34436</c:v>
                </c:pt>
                <c:pt idx="7578">
                  <c:v>34437</c:v>
                </c:pt>
                <c:pt idx="7579">
                  <c:v>34438</c:v>
                </c:pt>
                <c:pt idx="7580">
                  <c:v>34439</c:v>
                </c:pt>
                <c:pt idx="7581">
                  <c:v>34440</c:v>
                </c:pt>
                <c:pt idx="7582">
                  <c:v>34441</c:v>
                </c:pt>
                <c:pt idx="7583">
                  <c:v>34442</c:v>
                </c:pt>
                <c:pt idx="7584">
                  <c:v>34443</c:v>
                </c:pt>
                <c:pt idx="7585">
                  <c:v>34444</c:v>
                </c:pt>
                <c:pt idx="7586">
                  <c:v>34445</c:v>
                </c:pt>
                <c:pt idx="7587">
                  <c:v>34446</c:v>
                </c:pt>
                <c:pt idx="7588">
                  <c:v>34447</c:v>
                </c:pt>
                <c:pt idx="7589">
                  <c:v>34448</c:v>
                </c:pt>
                <c:pt idx="7590">
                  <c:v>34449</c:v>
                </c:pt>
                <c:pt idx="7591">
                  <c:v>34450</c:v>
                </c:pt>
                <c:pt idx="7592">
                  <c:v>34451</c:v>
                </c:pt>
                <c:pt idx="7593">
                  <c:v>34452</c:v>
                </c:pt>
                <c:pt idx="7594">
                  <c:v>34453</c:v>
                </c:pt>
                <c:pt idx="7595">
                  <c:v>34454</c:v>
                </c:pt>
                <c:pt idx="7596">
                  <c:v>34455</c:v>
                </c:pt>
                <c:pt idx="7597">
                  <c:v>34456</c:v>
                </c:pt>
                <c:pt idx="7598">
                  <c:v>34457</c:v>
                </c:pt>
                <c:pt idx="7599">
                  <c:v>34458</c:v>
                </c:pt>
                <c:pt idx="7600">
                  <c:v>34459</c:v>
                </c:pt>
                <c:pt idx="7601">
                  <c:v>34460</c:v>
                </c:pt>
                <c:pt idx="7602">
                  <c:v>34461</c:v>
                </c:pt>
                <c:pt idx="7603">
                  <c:v>34462</c:v>
                </c:pt>
                <c:pt idx="7604">
                  <c:v>34463</c:v>
                </c:pt>
                <c:pt idx="7605">
                  <c:v>34464</c:v>
                </c:pt>
                <c:pt idx="7606">
                  <c:v>34465</c:v>
                </c:pt>
                <c:pt idx="7607">
                  <c:v>34466</c:v>
                </c:pt>
                <c:pt idx="7608">
                  <c:v>34467</c:v>
                </c:pt>
                <c:pt idx="7609">
                  <c:v>34468</c:v>
                </c:pt>
                <c:pt idx="7610">
                  <c:v>34469</c:v>
                </c:pt>
                <c:pt idx="7611">
                  <c:v>34470</c:v>
                </c:pt>
                <c:pt idx="7612">
                  <c:v>34471</c:v>
                </c:pt>
                <c:pt idx="7613">
                  <c:v>34472</c:v>
                </c:pt>
                <c:pt idx="7614">
                  <c:v>34473</c:v>
                </c:pt>
                <c:pt idx="7615">
                  <c:v>34474</c:v>
                </c:pt>
                <c:pt idx="7616">
                  <c:v>34475</c:v>
                </c:pt>
                <c:pt idx="7617">
                  <c:v>34476</c:v>
                </c:pt>
                <c:pt idx="7618">
                  <c:v>34477</c:v>
                </c:pt>
                <c:pt idx="7619">
                  <c:v>34478</c:v>
                </c:pt>
                <c:pt idx="7620">
                  <c:v>34479</c:v>
                </c:pt>
                <c:pt idx="7621">
                  <c:v>34480</c:v>
                </c:pt>
                <c:pt idx="7622">
                  <c:v>34481</c:v>
                </c:pt>
                <c:pt idx="7623">
                  <c:v>34482</c:v>
                </c:pt>
                <c:pt idx="7624">
                  <c:v>34483</c:v>
                </c:pt>
                <c:pt idx="7625">
                  <c:v>34484</c:v>
                </c:pt>
                <c:pt idx="7626">
                  <c:v>34485</c:v>
                </c:pt>
                <c:pt idx="7627">
                  <c:v>34486</c:v>
                </c:pt>
                <c:pt idx="7628">
                  <c:v>34487</c:v>
                </c:pt>
                <c:pt idx="7629">
                  <c:v>34488</c:v>
                </c:pt>
                <c:pt idx="7630">
                  <c:v>34489</c:v>
                </c:pt>
                <c:pt idx="7631">
                  <c:v>34490</c:v>
                </c:pt>
                <c:pt idx="7632">
                  <c:v>34491</c:v>
                </c:pt>
                <c:pt idx="7633">
                  <c:v>34492</c:v>
                </c:pt>
                <c:pt idx="7634">
                  <c:v>34493</c:v>
                </c:pt>
                <c:pt idx="7635">
                  <c:v>34494</c:v>
                </c:pt>
                <c:pt idx="7636">
                  <c:v>34495</c:v>
                </c:pt>
                <c:pt idx="7637">
                  <c:v>34496</c:v>
                </c:pt>
                <c:pt idx="7638">
                  <c:v>34497</c:v>
                </c:pt>
                <c:pt idx="7639">
                  <c:v>34498</c:v>
                </c:pt>
                <c:pt idx="7640">
                  <c:v>34499</c:v>
                </c:pt>
                <c:pt idx="7641">
                  <c:v>34500</c:v>
                </c:pt>
                <c:pt idx="7642">
                  <c:v>34501</c:v>
                </c:pt>
                <c:pt idx="7643">
                  <c:v>34502</c:v>
                </c:pt>
                <c:pt idx="7644">
                  <c:v>34503</c:v>
                </c:pt>
                <c:pt idx="7645">
                  <c:v>34504</c:v>
                </c:pt>
                <c:pt idx="7646">
                  <c:v>34505</c:v>
                </c:pt>
                <c:pt idx="7647">
                  <c:v>34506</c:v>
                </c:pt>
                <c:pt idx="7648">
                  <c:v>34507</c:v>
                </c:pt>
                <c:pt idx="7649">
                  <c:v>34508</c:v>
                </c:pt>
                <c:pt idx="7650">
                  <c:v>34509</c:v>
                </c:pt>
                <c:pt idx="7651">
                  <c:v>34510</c:v>
                </c:pt>
                <c:pt idx="7652">
                  <c:v>34511</c:v>
                </c:pt>
                <c:pt idx="7653">
                  <c:v>34512</c:v>
                </c:pt>
                <c:pt idx="7654">
                  <c:v>34513</c:v>
                </c:pt>
                <c:pt idx="7655">
                  <c:v>34514</c:v>
                </c:pt>
                <c:pt idx="7656">
                  <c:v>34515</c:v>
                </c:pt>
                <c:pt idx="7657">
                  <c:v>34516</c:v>
                </c:pt>
                <c:pt idx="7658">
                  <c:v>34517</c:v>
                </c:pt>
                <c:pt idx="7659">
                  <c:v>34518</c:v>
                </c:pt>
                <c:pt idx="7660">
                  <c:v>34519</c:v>
                </c:pt>
                <c:pt idx="7661">
                  <c:v>34520</c:v>
                </c:pt>
                <c:pt idx="7662">
                  <c:v>34521</c:v>
                </c:pt>
                <c:pt idx="7663">
                  <c:v>34522</c:v>
                </c:pt>
                <c:pt idx="7664">
                  <c:v>34523</c:v>
                </c:pt>
                <c:pt idx="7665">
                  <c:v>34524</c:v>
                </c:pt>
                <c:pt idx="7666">
                  <c:v>34525</c:v>
                </c:pt>
                <c:pt idx="7667">
                  <c:v>34526</c:v>
                </c:pt>
                <c:pt idx="7668">
                  <c:v>34527</c:v>
                </c:pt>
                <c:pt idx="7669">
                  <c:v>34528</c:v>
                </c:pt>
                <c:pt idx="7670">
                  <c:v>34529</c:v>
                </c:pt>
                <c:pt idx="7671">
                  <c:v>34530</c:v>
                </c:pt>
                <c:pt idx="7672">
                  <c:v>34531</c:v>
                </c:pt>
                <c:pt idx="7673">
                  <c:v>34532</c:v>
                </c:pt>
                <c:pt idx="7674">
                  <c:v>34533</c:v>
                </c:pt>
                <c:pt idx="7675">
                  <c:v>34534</c:v>
                </c:pt>
                <c:pt idx="7676">
                  <c:v>34535</c:v>
                </c:pt>
                <c:pt idx="7677">
                  <c:v>34536</c:v>
                </c:pt>
                <c:pt idx="7678">
                  <c:v>34537</c:v>
                </c:pt>
                <c:pt idx="7679">
                  <c:v>34538</c:v>
                </c:pt>
                <c:pt idx="7680">
                  <c:v>34539</c:v>
                </c:pt>
                <c:pt idx="7681">
                  <c:v>34540</c:v>
                </c:pt>
                <c:pt idx="7682">
                  <c:v>34541</c:v>
                </c:pt>
                <c:pt idx="7683">
                  <c:v>34542</c:v>
                </c:pt>
                <c:pt idx="7684">
                  <c:v>34543</c:v>
                </c:pt>
                <c:pt idx="7685">
                  <c:v>34544</c:v>
                </c:pt>
                <c:pt idx="7686">
                  <c:v>34545</c:v>
                </c:pt>
                <c:pt idx="7687">
                  <c:v>34546</c:v>
                </c:pt>
                <c:pt idx="7688">
                  <c:v>34547</c:v>
                </c:pt>
                <c:pt idx="7689">
                  <c:v>34548</c:v>
                </c:pt>
                <c:pt idx="7690">
                  <c:v>34549</c:v>
                </c:pt>
                <c:pt idx="7691">
                  <c:v>34550</c:v>
                </c:pt>
                <c:pt idx="7692">
                  <c:v>34551</c:v>
                </c:pt>
                <c:pt idx="7693">
                  <c:v>34552</c:v>
                </c:pt>
                <c:pt idx="7694">
                  <c:v>34553</c:v>
                </c:pt>
                <c:pt idx="7695">
                  <c:v>34554</c:v>
                </c:pt>
                <c:pt idx="7696">
                  <c:v>34555</c:v>
                </c:pt>
                <c:pt idx="7697">
                  <c:v>34556</c:v>
                </c:pt>
                <c:pt idx="7698">
                  <c:v>34557</c:v>
                </c:pt>
                <c:pt idx="7699">
                  <c:v>34558</c:v>
                </c:pt>
                <c:pt idx="7700">
                  <c:v>34559</c:v>
                </c:pt>
                <c:pt idx="7701">
                  <c:v>34560</c:v>
                </c:pt>
                <c:pt idx="7702">
                  <c:v>34561</c:v>
                </c:pt>
                <c:pt idx="7703">
                  <c:v>34562</c:v>
                </c:pt>
                <c:pt idx="7704">
                  <c:v>34563</c:v>
                </c:pt>
                <c:pt idx="7705">
                  <c:v>34564</c:v>
                </c:pt>
                <c:pt idx="7706">
                  <c:v>34565</c:v>
                </c:pt>
                <c:pt idx="7707">
                  <c:v>34566</c:v>
                </c:pt>
                <c:pt idx="7708">
                  <c:v>34567</c:v>
                </c:pt>
                <c:pt idx="7709">
                  <c:v>34568</c:v>
                </c:pt>
                <c:pt idx="7710">
                  <c:v>34569</c:v>
                </c:pt>
                <c:pt idx="7711">
                  <c:v>34570</c:v>
                </c:pt>
                <c:pt idx="7712">
                  <c:v>34571</c:v>
                </c:pt>
                <c:pt idx="7713">
                  <c:v>34572</c:v>
                </c:pt>
                <c:pt idx="7714">
                  <c:v>34573</c:v>
                </c:pt>
                <c:pt idx="7715">
                  <c:v>34574</c:v>
                </c:pt>
                <c:pt idx="7716">
                  <c:v>34575</c:v>
                </c:pt>
                <c:pt idx="7717">
                  <c:v>34576</c:v>
                </c:pt>
                <c:pt idx="7718">
                  <c:v>34577</c:v>
                </c:pt>
                <c:pt idx="7719">
                  <c:v>34578</c:v>
                </c:pt>
                <c:pt idx="7720">
                  <c:v>34579</c:v>
                </c:pt>
                <c:pt idx="7721">
                  <c:v>34580</c:v>
                </c:pt>
                <c:pt idx="7722">
                  <c:v>34581</c:v>
                </c:pt>
                <c:pt idx="7723">
                  <c:v>34582</c:v>
                </c:pt>
                <c:pt idx="7724">
                  <c:v>34583</c:v>
                </c:pt>
                <c:pt idx="7725">
                  <c:v>34584</c:v>
                </c:pt>
                <c:pt idx="7726">
                  <c:v>34585</c:v>
                </c:pt>
                <c:pt idx="7727">
                  <c:v>34586</c:v>
                </c:pt>
                <c:pt idx="7728">
                  <c:v>34587</c:v>
                </c:pt>
                <c:pt idx="7729">
                  <c:v>34588</c:v>
                </c:pt>
                <c:pt idx="7730">
                  <c:v>34589</c:v>
                </c:pt>
                <c:pt idx="7731">
                  <c:v>34590</c:v>
                </c:pt>
                <c:pt idx="7732">
                  <c:v>34591</c:v>
                </c:pt>
                <c:pt idx="7733">
                  <c:v>34592</c:v>
                </c:pt>
                <c:pt idx="7734">
                  <c:v>34593</c:v>
                </c:pt>
                <c:pt idx="7735">
                  <c:v>34594</c:v>
                </c:pt>
                <c:pt idx="7736">
                  <c:v>34595</c:v>
                </c:pt>
                <c:pt idx="7737">
                  <c:v>34596</c:v>
                </c:pt>
                <c:pt idx="7738">
                  <c:v>34597</c:v>
                </c:pt>
                <c:pt idx="7739">
                  <c:v>34598</c:v>
                </c:pt>
                <c:pt idx="7740">
                  <c:v>34599</c:v>
                </c:pt>
                <c:pt idx="7741">
                  <c:v>34600</c:v>
                </c:pt>
                <c:pt idx="7742">
                  <c:v>34601</c:v>
                </c:pt>
                <c:pt idx="7743">
                  <c:v>34602</c:v>
                </c:pt>
                <c:pt idx="7744">
                  <c:v>34603</c:v>
                </c:pt>
                <c:pt idx="7745">
                  <c:v>34604</c:v>
                </c:pt>
                <c:pt idx="7746">
                  <c:v>34605</c:v>
                </c:pt>
                <c:pt idx="7747">
                  <c:v>34606</c:v>
                </c:pt>
                <c:pt idx="7748">
                  <c:v>34607</c:v>
                </c:pt>
                <c:pt idx="7749">
                  <c:v>34608</c:v>
                </c:pt>
                <c:pt idx="7750">
                  <c:v>34609</c:v>
                </c:pt>
                <c:pt idx="7751">
                  <c:v>34610</c:v>
                </c:pt>
                <c:pt idx="7752">
                  <c:v>34611</c:v>
                </c:pt>
                <c:pt idx="7753">
                  <c:v>34612</c:v>
                </c:pt>
                <c:pt idx="7754">
                  <c:v>34613</c:v>
                </c:pt>
                <c:pt idx="7755">
                  <c:v>34614</c:v>
                </c:pt>
                <c:pt idx="7756">
                  <c:v>34615</c:v>
                </c:pt>
                <c:pt idx="7757">
                  <c:v>34616</c:v>
                </c:pt>
                <c:pt idx="7758">
                  <c:v>34617</c:v>
                </c:pt>
                <c:pt idx="7759">
                  <c:v>34618</c:v>
                </c:pt>
                <c:pt idx="7760">
                  <c:v>34619</c:v>
                </c:pt>
                <c:pt idx="7761">
                  <c:v>34620</c:v>
                </c:pt>
                <c:pt idx="7762">
                  <c:v>34621</c:v>
                </c:pt>
                <c:pt idx="7763">
                  <c:v>34622</c:v>
                </c:pt>
                <c:pt idx="7764">
                  <c:v>34623</c:v>
                </c:pt>
                <c:pt idx="7765">
                  <c:v>34624</c:v>
                </c:pt>
                <c:pt idx="7766">
                  <c:v>34625</c:v>
                </c:pt>
                <c:pt idx="7767">
                  <c:v>34626</c:v>
                </c:pt>
                <c:pt idx="7768">
                  <c:v>34627</c:v>
                </c:pt>
                <c:pt idx="7769">
                  <c:v>34628</c:v>
                </c:pt>
                <c:pt idx="7770">
                  <c:v>34629</c:v>
                </c:pt>
                <c:pt idx="7771">
                  <c:v>34630</c:v>
                </c:pt>
                <c:pt idx="7772">
                  <c:v>34631</c:v>
                </c:pt>
                <c:pt idx="7773">
                  <c:v>34632</c:v>
                </c:pt>
                <c:pt idx="7774">
                  <c:v>34633</c:v>
                </c:pt>
                <c:pt idx="7775">
                  <c:v>34634</c:v>
                </c:pt>
                <c:pt idx="7776">
                  <c:v>34635</c:v>
                </c:pt>
                <c:pt idx="7777">
                  <c:v>34636</c:v>
                </c:pt>
                <c:pt idx="7778">
                  <c:v>34637</c:v>
                </c:pt>
                <c:pt idx="7779">
                  <c:v>34638</c:v>
                </c:pt>
                <c:pt idx="7780">
                  <c:v>34639</c:v>
                </c:pt>
                <c:pt idx="7781">
                  <c:v>34640</c:v>
                </c:pt>
                <c:pt idx="7782">
                  <c:v>34641</c:v>
                </c:pt>
                <c:pt idx="7783">
                  <c:v>34642</c:v>
                </c:pt>
                <c:pt idx="7784">
                  <c:v>34643</c:v>
                </c:pt>
                <c:pt idx="7785">
                  <c:v>34644</c:v>
                </c:pt>
                <c:pt idx="7786">
                  <c:v>34645</c:v>
                </c:pt>
                <c:pt idx="7787">
                  <c:v>34646</c:v>
                </c:pt>
                <c:pt idx="7788">
                  <c:v>34647</c:v>
                </c:pt>
                <c:pt idx="7789">
                  <c:v>34648</c:v>
                </c:pt>
                <c:pt idx="7790">
                  <c:v>34649</c:v>
                </c:pt>
                <c:pt idx="7791">
                  <c:v>34650</c:v>
                </c:pt>
                <c:pt idx="7792">
                  <c:v>34651</c:v>
                </c:pt>
                <c:pt idx="7793">
                  <c:v>34652</c:v>
                </c:pt>
                <c:pt idx="7794">
                  <c:v>34653</c:v>
                </c:pt>
                <c:pt idx="7795">
                  <c:v>34654</c:v>
                </c:pt>
                <c:pt idx="7796">
                  <c:v>34655</c:v>
                </c:pt>
                <c:pt idx="7797">
                  <c:v>34656</c:v>
                </c:pt>
                <c:pt idx="7798">
                  <c:v>34657</c:v>
                </c:pt>
                <c:pt idx="7799">
                  <c:v>34658</c:v>
                </c:pt>
                <c:pt idx="7800">
                  <c:v>34659</c:v>
                </c:pt>
                <c:pt idx="7801">
                  <c:v>34660</c:v>
                </c:pt>
                <c:pt idx="7802">
                  <c:v>34661</c:v>
                </c:pt>
                <c:pt idx="7803">
                  <c:v>34662</c:v>
                </c:pt>
                <c:pt idx="7804">
                  <c:v>34663</c:v>
                </c:pt>
                <c:pt idx="7805">
                  <c:v>34664</c:v>
                </c:pt>
                <c:pt idx="7806">
                  <c:v>34665</c:v>
                </c:pt>
                <c:pt idx="7807">
                  <c:v>34666</c:v>
                </c:pt>
                <c:pt idx="7808">
                  <c:v>34667</c:v>
                </c:pt>
                <c:pt idx="7809">
                  <c:v>34668</c:v>
                </c:pt>
                <c:pt idx="7810">
                  <c:v>34669</c:v>
                </c:pt>
                <c:pt idx="7811">
                  <c:v>34670</c:v>
                </c:pt>
                <c:pt idx="7812">
                  <c:v>34671</c:v>
                </c:pt>
                <c:pt idx="7813">
                  <c:v>34672</c:v>
                </c:pt>
                <c:pt idx="7814">
                  <c:v>34673</c:v>
                </c:pt>
                <c:pt idx="7815">
                  <c:v>34674</c:v>
                </c:pt>
                <c:pt idx="7816">
                  <c:v>34675</c:v>
                </c:pt>
                <c:pt idx="7817">
                  <c:v>34676</c:v>
                </c:pt>
                <c:pt idx="7818">
                  <c:v>34677</c:v>
                </c:pt>
                <c:pt idx="7819">
                  <c:v>34678</c:v>
                </c:pt>
                <c:pt idx="7820">
                  <c:v>34679</c:v>
                </c:pt>
                <c:pt idx="7821">
                  <c:v>34680</c:v>
                </c:pt>
                <c:pt idx="7822">
                  <c:v>34681</c:v>
                </c:pt>
                <c:pt idx="7823">
                  <c:v>34682</c:v>
                </c:pt>
                <c:pt idx="7824">
                  <c:v>34683</c:v>
                </c:pt>
                <c:pt idx="7825">
                  <c:v>34684</c:v>
                </c:pt>
                <c:pt idx="7826">
                  <c:v>34685</c:v>
                </c:pt>
                <c:pt idx="7827">
                  <c:v>34686</c:v>
                </c:pt>
                <c:pt idx="7828">
                  <c:v>34687</c:v>
                </c:pt>
                <c:pt idx="7829">
                  <c:v>34688</c:v>
                </c:pt>
                <c:pt idx="7830">
                  <c:v>34689</c:v>
                </c:pt>
                <c:pt idx="7831">
                  <c:v>34690</c:v>
                </c:pt>
                <c:pt idx="7832">
                  <c:v>34691</c:v>
                </c:pt>
                <c:pt idx="7833">
                  <c:v>34692</c:v>
                </c:pt>
                <c:pt idx="7834">
                  <c:v>34693</c:v>
                </c:pt>
                <c:pt idx="7835">
                  <c:v>34694</c:v>
                </c:pt>
                <c:pt idx="7836">
                  <c:v>34695</c:v>
                </c:pt>
                <c:pt idx="7837">
                  <c:v>34696</c:v>
                </c:pt>
                <c:pt idx="7838">
                  <c:v>34697</c:v>
                </c:pt>
                <c:pt idx="7839">
                  <c:v>34698</c:v>
                </c:pt>
                <c:pt idx="7840">
                  <c:v>34699</c:v>
                </c:pt>
                <c:pt idx="7841">
                  <c:v>34700</c:v>
                </c:pt>
                <c:pt idx="7842">
                  <c:v>34701</c:v>
                </c:pt>
                <c:pt idx="7843">
                  <c:v>34702</c:v>
                </c:pt>
                <c:pt idx="7844">
                  <c:v>34703</c:v>
                </c:pt>
                <c:pt idx="7845">
                  <c:v>34704</c:v>
                </c:pt>
                <c:pt idx="7846">
                  <c:v>34705</c:v>
                </c:pt>
                <c:pt idx="7847">
                  <c:v>34706</c:v>
                </c:pt>
                <c:pt idx="7848">
                  <c:v>34707</c:v>
                </c:pt>
                <c:pt idx="7849">
                  <c:v>34708</c:v>
                </c:pt>
                <c:pt idx="7850">
                  <c:v>34709</c:v>
                </c:pt>
                <c:pt idx="7851">
                  <c:v>34710</c:v>
                </c:pt>
                <c:pt idx="7852">
                  <c:v>34711</c:v>
                </c:pt>
                <c:pt idx="7853">
                  <c:v>34712</c:v>
                </c:pt>
                <c:pt idx="7854">
                  <c:v>34713</c:v>
                </c:pt>
                <c:pt idx="7855">
                  <c:v>34714</c:v>
                </c:pt>
                <c:pt idx="7856">
                  <c:v>34715</c:v>
                </c:pt>
                <c:pt idx="7857">
                  <c:v>34716</c:v>
                </c:pt>
                <c:pt idx="7858">
                  <c:v>34717</c:v>
                </c:pt>
                <c:pt idx="7859">
                  <c:v>34718</c:v>
                </c:pt>
                <c:pt idx="7860">
                  <c:v>34719</c:v>
                </c:pt>
                <c:pt idx="7861">
                  <c:v>34720</c:v>
                </c:pt>
                <c:pt idx="7862">
                  <c:v>34721</c:v>
                </c:pt>
                <c:pt idx="7863">
                  <c:v>34722</c:v>
                </c:pt>
                <c:pt idx="7864">
                  <c:v>34723</c:v>
                </c:pt>
                <c:pt idx="7865">
                  <c:v>34724</c:v>
                </c:pt>
                <c:pt idx="7866">
                  <c:v>34725</c:v>
                </c:pt>
                <c:pt idx="7867">
                  <c:v>34726</c:v>
                </c:pt>
                <c:pt idx="7868">
                  <c:v>34727</c:v>
                </c:pt>
                <c:pt idx="7869">
                  <c:v>34728</c:v>
                </c:pt>
                <c:pt idx="7870">
                  <c:v>34729</c:v>
                </c:pt>
                <c:pt idx="7871">
                  <c:v>34730</c:v>
                </c:pt>
                <c:pt idx="7872">
                  <c:v>34731</c:v>
                </c:pt>
                <c:pt idx="7873">
                  <c:v>34732</c:v>
                </c:pt>
                <c:pt idx="7874">
                  <c:v>34733</c:v>
                </c:pt>
                <c:pt idx="7875">
                  <c:v>34734</c:v>
                </c:pt>
                <c:pt idx="7876">
                  <c:v>34735</c:v>
                </c:pt>
                <c:pt idx="7877">
                  <c:v>34736</c:v>
                </c:pt>
                <c:pt idx="7878">
                  <c:v>34737</c:v>
                </c:pt>
                <c:pt idx="7879">
                  <c:v>34738</c:v>
                </c:pt>
                <c:pt idx="7880">
                  <c:v>34739</c:v>
                </c:pt>
                <c:pt idx="7881">
                  <c:v>34740</c:v>
                </c:pt>
                <c:pt idx="7882">
                  <c:v>34741</c:v>
                </c:pt>
                <c:pt idx="7883">
                  <c:v>34742</c:v>
                </c:pt>
                <c:pt idx="7884">
                  <c:v>34743</c:v>
                </c:pt>
                <c:pt idx="7885">
                  <c:v>34744</c:v>
                </c:pt>
                <c:pt idx="7886">
                  <c:v>34745</c:v>
                </c:pt>
                <c:pt idx="7887">
                  <c:v>34746</c:v>
                </c:pt>
                <c:pt idx="7888">
                  <c:v>34747</c:v>
                </c:pt>
                <c:pt idx="7889">
                  <c:v>34748</c:v>
                </c:pt>
                <c:pt idx="7890">
                  <c:v>34749</c:v>
                </c:pt>
                <c:pt idx="7891">
                  <c:v>34750</c:v>
                </c:pt>
                <c:pt idx="7892">
                  <c:v>34751</c:v>
                </c:pt>
                <c:pt idx="7893">
                  <c:v>34752</c:v>
                </c:pt>
                <c:pt idx="7894">
                  <c:v>34753</c:v>
                </c:pt>
                <c:pt idx="7895">
                  <c:v>34754</c:v>
                </c:pt>
                <c:pt idx="7896">
                  <c:v>34755</c:v>
                </c:pt>
                <c:pt idx="7897">
                  <c:v>34756</c:v>
                </c:pt>
                <c:pt idx="7898">
                  <c:v>34757</c:v>
                </c:pt>
                <c:pt idx="7899">
                  <c:v>34758</c:v>
                </c:pt>
                <c:pt idx="7900">
                  <c:v>34759</c:v>
                </c:pt>
                <c:pt idx="7901">
                  <c:v>34760</c:v>
                </c:pt>
                <c:pt idx="7902">
                  <c:v>34761</c:v>
                </c:pt>
                <c:pt idx="7903">
                  <c:v>34762</c:v>
                </c:pt>
                <c:pt idx="7904">
                  <c:v>34763</c:v>
                </c:pt>
                <c:pt idx="7905">
                  <c:v>34764</c:v>
                </c:pt>
                <c:pt idx="7906">
                  <c:v>34765</c:v>
                </c:pt>
                <c:pt idx="7907">
                  <c:v>34766</c:v>
                </c:pt>
                <c:pt idx="7908">
                  <c:v>34767</c:v>
                </c:pt>
                <c:pt idx="7909">
                  <c:v>34768</c:v>
                </c:pt>
                <c:pt idx="7910">
                  <c:v>34769</c:v>
                </c:pt>
                <c:pt idx="7911">
                  <c:v>34770</c:v>
                </c:pt>
                <c:pt idx="7912">
                  <c:v>34771</c:v>
                </c:pt>
                <c:pt idx="7913">
                  <c:v>34772</c:v>
                </c:pt>
                <c:pt idx="7914">
                  <c:v>34773</c:v>
                </c:pt>
                <c:pt idx="7915">
                  <c:v>34774</c:v>
                </c:pt>
                <c:pt idx="7916">
                  <c:v>34775</c:v>
                </c:pt>
                <c:pt idx="7917">
                  <c:v>34776</c:v>
                </c:pt>
                <c:pt idx="7918">
                  <c:v>34777</c:v>
                </c:pt>
                <c:pt idx="7919">
                  <c:v>34778</c:v>
                </c:pt>
                <c:pt idx="7920">
                  <c:v>34779</c:v>
                </c:pt>
                <c:pt idx="7921">
                  <c:v>34780</c:v>
                </c:pt>
                <c:pt idx="7922">
                  <c:v>34781</c:v>
                </c:pt>
                <c:pt idx="7923">
                  <c:v>34782</c:v>
                </c:pt>
                <c:pt idx="7924">
                  <c:v>34783</c:v>
                </c:pt>
                <c:pt idx="7925">
                  <c:v>34784</c:v>
                </c:pt>
                <c:pt idx="7926">
                  <c:v>34785</c:v>
                </c:pt>
                <c:pt idx="7927">
                  <c:v>34786</c:v>
                </c:pt>
                <c:pt idx="7928">
                  <c:v>34787</c:v>
                </c:pt>
                <c:pt idx="7929">
                  <c:v>34788</c:v>
                </c:pt>
                <c:pt idx="7930">
                  <c:v>34789</c:v>
                </c:pt>
                <c:pt idx="7931">
                  <c:v>34790</c:v>
                </c:pt>
                <c:pt idx="7932">
                  <c:v>34791</c:v>
                </c:pt>
                <c:pt idx="7933">
                  <c:v>34792</c:v>
                </c:pt>
                <c:pt idx="7934">
                  <c:v>34793</c:v>
                </c:pt>
                <c:pt idx="7935">
                  <c:v>34794</c:v>
                </c:pt>
                <c:pt idx="7936">
                  <c:v>34795</c:v>
                </c:pt>
                <c:pt idx="7937">
                  <c:v>34796</c:v>
                </c:pt>
                <c:pt idx="7938">
                  <c:v>34797</c:v>
                </c:pt>
                <c:pt idx="7939">
                  <c:v>34798</c:v>
                </c:pt>
                <c:pt idx="7940">
                  <c:v>34799</c:v>
                </c:pt>
                <c:pt idx="7941">
                  <c:v>34800</c:v>
                </c:pt>
                <c:pt idx="7942">
                  <c:v>34801</c:v>
                </c:pt>
                <c:pt idx="7943">
                  <c:v>34802</c:v>
                </c:pt>
                <c:pt idx="7944">
                  <c:v>34803</c:v>
                </c:pt>
                <c:pt idx="7945">
                  <c:v>34804</c:v>
                </c:pt>
                <c:pt idx="7946">
                  <c:v>34805</c:v>
                </c:pt>
                <c:pt idx="7947">
                  <c:v>34806</c:v>
                </c:pt>
                <c:pt idx="7948">
                  <c:v>34807</c:v>
                </c:pt>
                <c:pt idx="7949">
                  <c:v>34808</c:v>
                </c:pt>
                <c:pt idx="7950">
                  <c:v>34809</c:v>
                </c:pt>
                <c:pt idx="7951">
                  <c:v>34810</c:v>
                </c:pt>
                <c:pt idx="7952">
                  <c:v>34811</c:v>
                </c:pt>
                <c:pt idx="7953">
                  <c:v>34812</c:v>
                </c:pt>
                <c:pt idx="7954">
                  <c:v>34813</c:v>
                </c:pt>
                <c:pt idx="7955">
                  <c:v>34814</c:v>
                </c:pt>
                <c:pt idx="7956">
                  <c:v>34815</c:v>
                </c:pt>
                <c:pt idx="7957">
                  <c:v>34816</c:v>
                </c:pt>
                <c:pt idx="7958">
                  <c:v>34817</c:v>
                </c:pt>
                <c:pt idx="7959">
                  <c:v>34818</c:v>
                </c:pt>
                <c:pt idx="7960">
                  <c:v>34819</c:v>
                </c:pt>
                <c:pt idx="7961">
                  <c:v>34820</c:v>
                </c:pt>
                <c:pt idx="7962">
                  <c:v>34821</c:v>
                </c:pt>
                <c:pt idx="7963">
                  <c:v>34822</c:v>
                </c:pt>
                <c:pt idx="7964">
                  <c:v>34823</c:v>
                </c:pt>
                <c:pt idx="7965">
                  <c:v>34824</c:v>
                </c:pt>
                <c:pt idx="7966">
                  <c:v>34825</c:v>
                </c:pt>
                <c:pt idx="7967">
                  <c:v>34826</c:v>
                </c:pt>
                <c:pt idx="7968">
                  <c:v>34827</c:v>
                </c:pt>
                <c:pt idx="7969">
                  <c:v>34828</c:v>
                </c:pt>
                <c:pt idx="7970">
                  <c:v>34829</c:v>
                </c:pt>
                <c:pt idx="7971">
                  <c:v>34830</c:v>
                </c:pt>
                <c:pt idx="7972">
                  <c:v>34831</c:v>
                </c:pt>
                <c:pt idx="7973">
                  <c:v>34832</c:v>
                </c:pt>
                <c:pt idx="7974">
                  <c:v>34833</c:v>
                </c:pt>
                <c:pt idx="7975">
                  <c:v>34834</c:v>
                </c:pt>
                <c:pt idx="7976">
                  <c:v>34835</c:v>
                </c:pt>
                <c:pt idx="7977">
                  <c:v>34836</c:v>
                </c:pt>
                <c:pt idx="7978">
                  <c:v>34837</c:v>
                </c:pt>
                <c:pt idx="7979">
                  <c:v>34838</c:v>
                </c:pt>
                <c:pt idx="7980">
                  <c:v>34839</c:v>
                </c:pt>
                <c:pt idx="7981">
                  <c:v>34840</c:v>
                </c:pt>
                <c:pt idx="7982">
                  <c:v>34841</c:v>
                </c:pt>
                <c:pt idx="7983">
                  <c:v>34842</c:v>
                </c:pt>
                <c:pt idx="7984">
                  <c:v>34843</c:v>
                </c:pt>
                <c:pt idx="7985">
                  <c:v>34844</c:v>
                </c:pt>
                <c:pt idx="7986">
                  <c:v>34845</c:v>
                </c:pt>
                <c:pt idx="7987">
                  <c:v>34846</c:v>
                </c:pt>
                <c:pt idx="7988">
                  <c:v>34847</c:v>
                </c:pt>
                <c:pt idx="7989">
                  <c:v>34848</c:v>
                </c:pt>
                <c:pt idx="7990">
                  <c:v>34849</c:v>
                </c:pt>
                <c:pt idx="7991">
                  <c:v>34850</c:v>
                </c:pt>
                <c:pt idx="7992">
                  <c:v>34851</c:v>
                </c:pt>
                <c:pt idx="7993">
                  <c:v>34852</c:v>
                </c:pt>
                <c:pt idx="7994">
                  <c:v>34853</c:v>
                </c:pt>
                <c:pt idx="7995">
                  <c:v>34854</c:v>
                </c:pt>
                <c:pt idx="7996">
                  <c:v>34855</c:v>
                </c:pt>
                <c:pt idx="7997">
                  <c:v>34856</c:v>
                </c:pt>
                <c:pt idx="7998">
                  <c:v>34857</c:v>
                </c:pt>
                <c:pt idx="7999">
                  <c:v>34858</c:v>
                </c:pt>
                <c:pt idx="8000">
                  <c:v>34859</c:v>
                </c:pt>
                <c:pt idx="8001">
                  <c:v>34860</c:v>
                </c:pt>
                <c:pt idx="8002">
                  <c:v>34861</c:v>
                </c:pt>
                <c:pt idx="8003">
                  <c:v>34862</c:v>
                </c:pt>
                <c:pt idx="8004">
                  <c:v>34863</c:v>
                </c:pt>
                <c:pt idx="8005">
                  <c:v>34864</c:v>
                </c:pt>
                <c:pt idx="8006">
                  <c:v>34865</c:v>
                </c:pt>
                <c:pt idx="8007">
                  <c:v>34866</c:v>
                </c:pt>
                <c:pt idx="8008">
                  <c:v>34867</c:v>
                </c:pt>
                <c:pt idx="8009">
                  <c:v>34868</c:v>
                </c:pt>
                <c:pt idx="8010">
                  <c:v>34869</c:v>
                </c:pt>
                <c:pt idx="8011">
                  <c:v>34870</c:v>
                </c:pt>
                <c:pt idx="8012">
                  <c:v>34871</c:v>
                </c:pt>
                <c:pt idx="8013">
                  <c:v>34872</c:v>
                </c:pt>
                <c:pt idx="8014">
                  <c:v>34873</c:v>
                </c:pt>
                <c:pt idx="8015">
                  <c:v>34874</c:v>
                </c:pt>
                <c:pt idx="8016">
                  <c:v>34875</c:v>
                </c:pt>
                <c:pt idx="8017">
                  <c:v>34876</c:v>
                </c:pt>
                <c:pt idx="8018">
                  <c:v>34877</c:v>
                </c:pt>
                <c:pt idx="8019">
                  <c:v>34878</c:v>
                </c:pt>
                <c:pt idx="8020">
                  <c:v>34879</c:v>
                </c:pt>
                <c:pt idx="8021">
                  <c:v>34880</c:v>
                </c:pt>
                <c:pt idx="8022">
                  <c:v>34881</c:v>
                </c:pt>
                <c:pt idx="8023">
                  <c:v>34882</c:v>
                </c:pt>
                <c:pt idx="8024">
                  <c:v>34883</c:v>
                </c:pt>
                <c:pt idx="8025">
                  <c:v>34884</c:v>
                </c:pt>
                <c:pt idx="8026">
                  <c:v>34885</c:v>
                </c:pt>
                <c:pt idx="8027">
                  <c:v>34886</c:v>
                </c:pt>
                <c:pt idx="8028">
                  <c:v>34887</c:v>
                </c:pt>
                <c:pt idx="8029">
                  <c:v>34888</c:v>
                </c:pt>
                <c:pt idx="8030">
                  <c:v>34889</c:v>
                </c:pt>
                <c:pt idx="8031">
                  <c:v>34890</c:v>
                </c:pt>
                <c:pt idx="8032">
                  <c:v>34891</c:v>
                </c:pt>
                <c:pt idx="8033">
                  <c:v>34892</c:v>
                </c:pt>
                <c:pt idx="8034">
                  <c:v>34893</c:v>
                </c:pt>
                <c:pt idx="8035">
                  <c:v>34894</c:v>
                </c:pt>
                <c:pt idx="8036">
                  <c:v>34895</c:v>
                </c:pt>
                <c:pt idx="8037">
                  <c:v>34896</c:v>
                </c:pt>
                <c:pt idx="8038">
                  <c:v>34897</c:v>
                </c:pt>
                <c:pt idx="8039">
                  <c:v>34898</c:v>
                </c:pt>
                <c:pt idx="8040">
                  <c:v>34899</c:v>
                </c:pt>
                <c:pt idx="8041">
                  <c:v>34900</c:v>
                </c:pt>
                <c:pt idx="8042">
                  <c:v>34901</c:v>
                </c:pt>
                <c:pt idx="8043">
                  <c:v>34902</c:v>
                </c:pt>
                <c:pt idx="8044">
                  <c:v>34903</c:v>
                </c:pt>
                <c:pt idx="8045">
                  <c:v>34904</c:v>
                </c:pt>
                <c:pt idx="8046">
                  <c:v>34905</c:v>
                </c:pt>
                <c:pt idx="8047">
                  <c:v>34906</c:v>
                </c:pt>
                <c:pt idx="8048">
                  <c:v>34907</c:v>
                </c:pt>
                <c:pt idx="8049">
                  <c:v>34908</c:v>
                </c:pt>
                <c:pt idx="8050">
                  <c:v>34909</c:v>
                </c:pt>
                <c:pt idx="8051">
                  <c:v>34910</c:v>
                </c:pt>
                <c:pt idx="8052">
                  <c:v>34911</c:v>
                </c:pt>
                <c:pt idx="8053">
                  <c:v>34912</c:v>
                </c:pt>
                <c:pt idx="8054">
                  <c:v>34913</c:v>
                </c:pt>
                <c:pt idx="8055">
                  <c:v>34914</c:v>
                </c:pt>
                <c:pt idx="8056">
                  <c:v>34915</c:v>
                </c:pt>
                <c:pt idx="8057">
                  <c:v>34916</c:v>
                </c:pt>
                <c:pt idx="8058">
                  <c:v>34917</c:v>
                </c:pt>
                <c:pt idx="8059">
                  <c:v>34918</c:v>
                </c:pt>
                <c:pt idx="8060">
                  <c:v>34919</c:v>
                </c:pt>
                <c:pt idx="8061">
                  <c:v>34920</c:v>
                </c:pt>
                <c:pt idx="8062">
                  <c:v>34921</c:v>
                </c:pt>
                <c:pt idx="8063">
                  <c:v>34922</c:v>
                </c:pt>
                <c:pt idx="8064">
                  <c:v>34923</c:v>
                </c:pt>
                <c:pt idx="8065">
                  <c:v>34924</c:v>
                </c:pt>
                <c:pt idx="8066">
                  <c:v>34925</c:v>
                </c:pt>
                <c:pt idx="8067">
                  <c:v>34926</c:v>
                </c:pt>
                <c:pt idx="8068">
                  <c:v>34927</c:v>
                </c:pt>
                <c:pt idx="8069">
                  <c:v>34928</c:v>
                </c:pt>
                <c:pt idx="8070">
                  <c:v>34929</c:v>
                </c:pt>
                <c:pt idx="8071">
                  <c:v>34930</c:v>
                </c:pt>
                <c:pt idx="8072">
                  <c:v>34931</c:v>
                </c:pt>
                <c:pt idx="8073">
                  <c:v>34932</c:v>
                </c:pt>
                <c:pt idx="8074">
                  <c:v>34933</c:v>
                </c:pt>
                <c:pt idx="8075">
                  <c:v>34934</c:v>
                </c:pt>
                <c:pt idx="8076">
                  <c:v>34935</c:v>
                </c:pt>
                <c:pt idx="8077">
                  <c:v>34936</c:v>
                </c:pt>
                <c:pt idx="8078">
                  <c:v>34937</c:v>
                </c:pt>
                <c:pt idx="8079">
                  <c:v>34938</c:v>
                </c:pt>
                <c:pt idx="8080">
                  <c:v>34939</c:v>
                </c:pt>
                <c:pt idx="8081">
                  <c:v>34940</c:v>
                </c:pt>
                <c:pt idx="8082">
                  <c:v>34941</c:v>
                </c:pt>
                <c:pt idx="8083">
                  <c:v>34942</c:v>
                </c:pt>
                <c:pt idx="8084">
                  <c:v>34943</c:v>
                </c:pt>
                <c:pt idx="8085">
                  <c:v>34944</c:v>
                </c:pt>
                <c:pt idx="8086">
                  <c:v>34945</c:v>
                </c:pt>
                <c:pt idx="8087">
                  <c:v>34946</c:v>
                </c:pt>
                <c:pt idx="8088">
                  <c:v>34947</c:v>
                </c:pt>
                <c:pt idx="8089">
                  <c:v>34948</c:v>
                </c:pt>
                <c:pt idx="8090">
                  <c:v>34949</c:v>
                </c:pt>
                <c:pt idx="8091">
                  <c:v>34950</c:v>
                </c:pt>
                <c:pt idx="8092">
                  <c:v>34951</c:v>
                </c:pt>
                <c:pt idx="8093">
                  <c:v>34952</c:v>
                </c:pt>
                <c:pt idx="8094">
                  <c:v>34953</c:v>
                </c:pt>
                <c:pt idx="8095">
                  <c:v>34954</c:v>
                </c:pt>
                <c:pt idx="8096">
                  <c:v>34955</c:v>
                </c:pt>
                <c:pt idx="8097">
                  <c:v>34956</c:v>
                </c:pt>
                <c:pt idx="8098">
                  <c:v>34957</c:v>
                </c:pt>
                <c:pt idx="8099">
                  <c:v>34958</c:v>
                </c:pt>
                <c:pt idx="8100">
                  <c:v>34959</c:v>
                </c:pt>
                <c:pt idx="8101">
                  <c:v>34960</c:v>
                </c:pt>
                <c:pt idx="8102">
                  <c:v>34961</c:v>
                </c:pt>
                <c:pt idx="8103">
                  <c:v>34962</c:v>
                </c:pt>
                <c:pt idx="8104">
                  <c:v>34963</c:v>
                </c:pt>
                <c:pt idx="8105">
                  <c:v>34964</c:v>
                </c:pt>
                <c:pt idx="8106">
                  <c:v>34965</c:v>
                </c:pt>
                <c:pt idx="8107">
                  <c:v>34966</c:v>
                </c:pt>
                <c:pt idx="8108">
                  <c:v>34967</c:v>
                </c:pt>
                <c:pt idx="8109">
                  <c:v>34968</c:v>
                </c:pt>
                <c:pt idx="8110">
                  <c:v>34969</c:v>
                </c:pt>
                <c:pt idx="8111">
                  <c:v>34970</c:v>
                </c:pt>
                <c:pt idx="8112">
                  <c:v>34971</c:v>
                </c:pt>
                <c:pt idx="8113">
                  <c:v>34972</c:v>
                </c:pt>
                <c:pt idx="8114">
                  <c:v>34973</c:v>
                </c:pt>
                <c:pt idx="8115">
                  <c:v>34974</c:v>
                </c:pt>
                <c:pt idx="8116">
                  <c:v>34975</c:v>
                </c:pt>
                <c:pt idx="8117">
                  <c:v>34976</c:v>
                </c:pt>
                <c:pt idx="8118">
                  <c:v>34977</c:v>
                </c:pt>
                <c:pt idx="8119">
                  <c:v>34978</c:v>
                </c:pt>
                <c:pt idx="8120">
                  <c:v>34979</c:v>
                </c:pt>
                <c:pt idx="8121">
                  <c:v>34980</c:v>
                </c:pt>
                <c:pt idx="8122">
                  <c:v>34981</c:v>
                </c:pt>
                <c:pt idx="8123">
                  <c:v>34982</c:v>
                </c:pt>
                <c:pt idx="8124">
                  <c:v>34983</c:v>
                </c:pt>
                <c:pt idx="8125">
                  <c:v>34984</c:v>
                </c:pt>
                <c:pt idx="8126">
                  <c:v>34985</c:v>
                </c:pt>
                <c:pt idx="8127">
                  <c:v>34986</c:v>
                </c:pt>
                <c:pt idx="8128">
                  <c:v>34987</c:v>
                </c:pt>
                <c:pt idx="8129">
                  <c:v>34988</c:v>
                </c:pt>
                <c:pt idx="8130">
                  <c:v>34989</c:v>
                </c:pt>
                <c:pt idx="8131">
                  <c:v>34990</c:v>
                </c:pt>
                <c:pt idx="8132">
                  <c:v>34991</c:v>
                </c:pt>
                <c:pt idx="8133">
                  <c:v>34992</c:v>
                </c:pt>
                <c:pt idx="8134">
                  <c:v>34993</c:v>
                </c:pt>
                <c:pt idx="8135">
                  <c:v>34994</c:v>
                </c:pt>
                <c:pt idx="8136">
                  <c:v>34995</c:v>
                </c:pt>
                <c:pt idx="8137">
                  <c:v>34996</c:v>
                </c:pt>
                <c:pt idx="8138">
                  <c:v>34997</c:v>
                </c:pt>
                <c:pt idx="8139">
                  <c:v>34998</c:v>
                </c:pt>
                <c:pt idx="8140">
                  <c:v>34999</c:v>
                </c:pt>
                <c:pt idx="8141">
                  <c:v>35000</c:v>
                </c:pt>
                <c:pt idx="8142">
                  <c:v>35001</c:v>
                </c:pt>
                <c:pt idx="8143">
                  <c:v>35002</c:v>
                </c:pt>
                <c:pt idx="8144">
                  <c:v>35003</c:v>
                </c:pt>
                <c:pt idx="8145">
                  <c:v>35004</c:v>
                </c:pt>
                <c:pt idx="8146">
                  <c:v>35005</c:v>
                </c:pt>
                <c:pt idx="8147">
                  <c:v>35006</c:v>
                </c:pt>
                <c:pt idx="8148">
                  <c:v>35007</c:v>
                </c:pt>
                <c:pt idx="8149">
                  <c:v>35008</c:v>
                </c:pt>
                <c:pt idx="8150">
                  <c:v>35009</c:v>
                </c:pt>
                <c:pt idx="8151">
                  <c:v>35010</c:v>
                </c:pt>
                <c:pt idx="8152">
                  <c:v>35011</c:v>
                </c:pt>
                <c:pt idx="8153">
                  <c:v>35012</c:v>
                </c:pt>
                <c:pt idx="8154">
                  <c:v>35013</c:v>
                </c:pt>
                <c:pt idx="8155">
                  <c:v>35014</c:v>
                </c:pt>
                <c:pt idx="8156">
                  <c:v>35015</c:v>
                </c:pt>
                <c:pt idx="8157">
                  <c:v>35016</c:v>
                </c:pt>
                <c:pt idx="8158">
                  <c:v>35017</c:v>
                </c:pt>
                <c:pt idx="8159">
                  <c:v>35018</c:v>
                </c:pt>
                <c:pt idx="8160">
                  <c:v>35019</c:v>
                </c:pt>
                <c:pt idx="8161">
                  <c:v>35020</c:v>
                </c:pt>
                <c:pt idx="8162">
                  <c:v>35021</c:v>
                </c:pt>
                <c:pt idx="8163">
                  <c:v>35022</c:v>
                </c:pt>
                <c:pt idx="8164">
                  <c:v>35023</c:v>
                </c:pt>
                <c:pt idx="8165">
                  <c:v>35024</c:v>
                </c:pt>
                <c:pt idx="8166">
                  <c:v>35025</c:v>
                </c:pt>
                <c:pt idx="8167">
                  <c:v>35026</c:v>
                </c:pt>
                <c:pt idx="8168">
                  <c:v>35027</c:v>
                </c:pt>
                <c:pt idx="8169">
                  <c:v>35028</c:v>
                </c:pt>
                <c:pt idx="8170">
                  <c:v>35029</c:v>
                </c:pt>
                <c:pt idx="8171">
                  <c:v>35030</c:v>
                </c:pt>
                <c:pt idx="8172">
                  <c:v>35031</c:v>
                </c:pt>
                <c:pt idx="8173">
                  <c:v>35032</c:v>
                </c:pt>
                <c:pt idx="8174">
                  <c:v>35033</c:v>
                </c:pt>
                <c:pt idx="8175">
                  <c:v>35034</c:v>
                </c:pt>
                <c:pt idx="8176">
                  <c:v>35035</c:v>
                </c:pt>
                <c:pt idx="8177">
                  <c:v>35036</c:v>
                </c:pt>
                <c:pt idx="8178">
                  <c:v>35037</c:v>
                </c:pt>
                <c:pt idx="8179">
                  <c:v>35038</c:v>
                </c:pt>
                <c:pt idx="8180">
                  <c:v>35039</c:v>
                </c:pt>
                <c:pt idx="8181">
                  <c:v>35040</c:v>
                </c:pt>
                <c:pt idx="8182">
                  <c:v>35041</c:v>
                </c:pt>
                <c:pt idx="8183">
                  <c:v>35042</c:v>
                </c:pt>
                <c:pt idx="8184">
                  <c:v>35043</c:v>
                </c:pt>
                <c:pt idx="8185">
                  <c:v>35044</c:v>
                </c:pt>
                <c:pt idx="8186">
                  <c:v>35045</c:v>
                </c:pt>
                <c:pt idx="8187">
                  <c:v>35046</c:v>
                </c:pt>
                <c:pt idx="8188">
                  <c:v>35047</c:v>
                </c:pt>
                <c:pt idx="8189">
                  <c:v>35048</c:v>
                </c:pt>
                <c:pt idx="8190">
                  <c:v>35049</c:v>
                </c:pt>
                <c:pt idx="8191">
                  <c:v>35050</c:v>
                </c:pt>
                <c:pt idx="8192">
                  <c:v>35051</c:v>
                </c:pt>
                <c:pt idx="8193">
                  <c:v>35052</c:v>
                </c:pt>
                <c:pt idx="8194">
                  <c:v>35053</c:v>
                </c:pt>
                <c:pt idx="8195">
                  <c:v>35054</c:v>
                </c:pt>
                <c:pt idx="8196">
                  <c:v>35055</c:v>
                </c:pt>
                <c:pt idx="8197">
                  <c:v>35056</c:v>
                </c:pt>
                <c:pt idx="8198">
                  <c:v>35057</c:v>
                </c:pt>
                <c:pt idx="8199">
                  <c:v>35058</c:v>
                </c:pt>
                <c:pt idx="8200">
                  <c:v>35059</c:v>
                </c:pt>
                <c:pt idx="8201">
                  <c:v>35060</c:v>
                </c:pt>
                <c:pt idx="8202">
                  <c:v>35061</c:v>
                </c:pt>
                <c:pt idx="8203">
                  <c:v>35062</c:v>
                </c:pt>
                <c:pt idx="8204">
                  <c:v>35063</c:v>
                </c:pt>
                <c:pt idx="8205">
                  <c:v>35064</c:v>
                </c:pt>
                <c:pt idx="8206">
                  <c:v>35065</c:v>
                </c:pt>
                <c:pt idx="8207">
                  <c:v>35066</c:v>
                </c:pt>
                <c:pt idx="8208">
                  <c:v>35067</c:v>
                </c:pt>
                <c:pt idx="8209">
                  <c:v>35068</c:v>
                </c:pt>
                <c:pt idx="8210">
                  <c:v>35069</c:v>
                </c:pt>
                <c:pt idx="8211">
                  <c:v>35070</c:v>
                </c:pt>
                <c:pt idx="8212">
                  <c:v>35071</c:v>
                </c:pt>
                <c:pt idx="8213">
                  <c:v>35072</c:v>
                </c:pt>
                <c:pt idx="8214">
                  <c:v>35073</c:v>
                </c:pt>
                <c:pt idx="8215">
                  <c:v>35074</c:v>
                </c:pt>
                <c:pt idx="8216">
                  <c:v>35075</c:v>
                </c:pt>
                <c:pt idx="8217">
                  <c:v>35076</c:v>
                </c:pt>
                <c:pt idx="8218">
                  <c:v>35077</c:v>
                </c:pt>
                <c:pt idx="8219">
                  <c:v>35078</c:v>
                </c:pt>
                <c:pt idx="8220">
                  <c:v>35079</c:v>
                </c:pt>
                <c:pt idx="8221">
                  <c:v>35080</c:v>
                </c:pt>
                <c:pt idx="8222">
                  <c:v>35081</c:v>
                </c:pt>
                <c:pt idx="8223">
                  <c:v>35082</c:v>
                </c:pt>
                <c:pt idx="8224">
                  <c:v>35083</c:v>
                </c:pt>
                <c:pt idx="8225">
                  <c:v>35084</c:v>
                </c:pt>
                <c:pt idx="8226">
                  <c:v>35085</c:v>
                </c:pt>
                <c:pt idx="8227">
                  <c:v>35086</c:v>
                </c:pt>
                <c:pt idx="8228">
                  <c:v>35087</c:v>
                </c:pt>
                <c:pt idx="8229">
                  <c:v>35088</c:v>
                </c:pt>
                <c:pt idx="8230">
                  <c:v>35089</c:v>
                </c:pt>
                <c:pt idx="8231">
                  <c:v>35090</c:v>
                </c:pt>
                <c:pt idx="8232">
                  <c:v>35091</c:v>
                </c:pt>
                <c:pt idx="8233">
                  <c:v>35092</c:v>
                </c:pt>
                <c:pt idx="8234">
                  <c:v>35093</c:v>
                </c:pt>
                <c:pt idx="8235">
                  <c:v>35094</c:v>
                </c:pt>
                <c:pt idx="8236">
                  <c:v>35095</c:v>
                </c:pt>
                <c:pt idx="8237">
                  <c:v>35096</c:v>
                </c:pt>
                <c:pt idx="8238">
                  <c:v>35097</c:v>
                </c:pt>
                <c:pt idx="8239">
                  <c:v>35098</c:v>
                </c:pt>
                <c:pt idx="8240">
                  <c:v>35099</c:v>
                </c:pt>
                <c:pt idx="8241">
                  <c:v>35100</c:v>
                </c:pt>
                <c:pt idx="8242">
                  <c:v>35101</c:v>
                </c:pt>
                <c:pt idx="8243">
                  <c:v>35102</c:v>
                </c:pt>
                <c:pt idx="8244">
                  <c:v>35103</c:v>
                </c:pt>
                <c:pt idx="8245">
                  <c:v>35104</c:v>
                </c:pt>
                <c:pt idx="8246">
                  <c:v>35105</c:v>
                </c:pt>
                <c:pt idx="8247">
                  <c:v>35106</c:v>
                </c:pt>
                <c:pt idx="8248">
                  <c:v>35107</c:v>
                </c:pt>
                <c:pt idx="8249">
                  <c:v>35108</c:v>
                </c:pt>
                <c:pt idx="8250">
                  <c:v>35109</c:v>
                </c:pt>
                <c:pt idx="8251">
                  <c:v>35110</c:v>
                </c:pt>
                <c:pt idx="8252">
                  <c:v>35111</c:v>
                </c:pt>
                <c:pt idx="8253">
                  <c:v>35112</c:v>
                </c:pt>
                <c:pt idx="8254">
                  <c:v>35113</c:v>
                </c:pt>
                <c:pt idx="8255">
                  <c:v>35114</c:v>
                </c:pt>
                <c:pt idx="8256">
                  <c:v>35115</c:v>
                </c:pt>
                <c:pt idx="8257">
                  <c:v>35116</c:v>
                </c:pt>
                <c:pt idx="8258">
                  <c:v>35117</c:v>
                </c:pt>
                <c:pt idx="8259">
                  <c:v>35118</c:v>
                </c:pt>
                <c:pt idx="8260">
                  <c:v>35119</c:v>
                </c:pt>
                <c:pt idx="8261">
                  <c:v>35120</c:v>
                </c:pt>
                <c:pt idx="8262">
                  <c:v>35121</c:v>
                </c:pt>
                <c:pt idx="8263">
                  <c:v>35122</c:v>
                </c:pt>
                <c:pt idx="8264">
                  <c:v>35123</c:v>
                </c:pt>
                <c:pt idx="8265">
                  <c:v>35124</c:v>
                </c:pt>
                <c:pt idx="8266">
                  <c:v>35125</c:v>
                </c:pt>
                <c:pt idx="8267">
                  <c:v>35126</c:v>
                </c:pt>
                <c:pt idx="8268">
                  <c:v>35127</c:v>
                </c:pt>
                <c:pt idx="8269">
                  <c:v>35128</c:v>
                </c:pt>
                <c:pt idx="8270">
                  <c:v>35129</c:v>
                </c:pt>
                <c:pt idx="8271">
                  <c:v>35130</c:v>
                </c:pt>
                <c:pt idx="8272">
                  <c:v>35131</c:v>
                </c:pt>
                <c:pt idx="8273">
                  <c:v>35132</c:v>
                </c:pt>
                <c:pt idx="8274">
                  <c:v>35133</c:v>
                </c:pt>
                <c:pt idx="8275">
                  <c:v>35134</c:v>
                </c:pt>
                <c:pt idx="8276">
                  <c:v>35135</c:v>
                </c:pt>
                <c:pt idx="8277">
                  <c:v>35136</c:v>
                </c:pt>
                <c:pt idx="8278">
                  <c:v>35137</c:v>
                </c:pt>
                <c:pt idx="8279">
                  <c:v>35138</c:v>
                </c:pt>
                <c:pt idx="8280">
                  <c:v>35139</c:v>
                </c:pt>
                <c:pt idx="8281">
                  <c:v>35140</c:v>
                </c:pt>
                <c:pt idx="8282">
                  <c:v>35141</c:v>
                </c:pt>
                <c:pt idx="8283">
                  <c:v>35142</c:v>
                </c:pt>
                <c:pt idx="8284">
                  <c:v>35143</c:v>
                </c:pt>
                <c:pt idx="8285">
                  <c:v>35144</c:v>
                </c:pt>
                <c:pt idx="8286">
                  <c:v>35145</c:v>
                </c:pt>
                <c:pt idx="8287">
                  <c:v>35146</c:v>
                </c:pt>
                <c:pt idx="8288">
                  <c:v>35147</c:v>
                </c:pt>
                <c:pt idx="8289">
                  <c:v>35148</c:v>
                </c:pt>
                <c:pt idx="8290">
                  <c:v>35149</c:v>
                </c:pt>
                <c:pt idx="8291">
                  <c:v>35150</c:v>
                </c:pt>
                <c:pt idx="8292">
                  <c:v>35151</c:v>
                </c:pt>
                <c:pt idx="8293">
                  <c:v>35152</c:v>
                </c:pt>
                <c:pt idx="8294">
                  <c:v>35153</c:v>
                </c:pt>
                <c:pt idx="8295">
                  <c:v>35154</c:v>
                </c:pt>
                <c:pt idx="8296">
                  <c:v>35155</c:v>
                </c:pt>
                <c:pt idx="8297">
                  <c:v>35156</c:v>
                </c:pt>
                <c:pt idx="8298">
                  <c:v>35157</c:v>
                </c:pt>
                <c:pt idx="8299">
                  <c:v>35158</c:v>
                </c:pt>
                <c:pt idx="8300">
                  <c:v>35159</c:v>
                </c:pt>
                <c:pt idx="8301">
                  <c:v>35160</c:v>
                </c:pt>
                <c:pt idx="8302">
                  <c:v>35161</c:v>
                </c:pt>
                <c:pt idx="8303">
                  <c:v>35162</c:v>
                </c:pt>
                <c:pt idx="8304">
                  <c:v>35163</c:v>
                </c:pt>
                <c:pt idx="8305">
                  <c:v>35164</c:v>
                </c:pt>
                <c:pt idx="8306">
                  <c:v>35165</c:v>
                </c:pt>
                <c:pt idx="8307">
                  <c:v>35166</c:v>
                </c:pt>
                <c:pt idx="8308">
                  <c:v>35167</c:v>
                </c:pt>
                <c:pt idx="8309">
                  <c:v>35168</c:v>
                </c:pt>
                <c:pt idx="8310">
                  <c:v>35169</c:v>
                </c:pt>
                <c:pt idx="8311">
                  <c:v>35170</c:v>
                </c:pt>
                <c:pt idx="8312">
                  <c:v>35171</c:v>
                </c:pt>
                <c:pt idx="8313">
                  <c:v>35172</c:v>
                </c:pt>
                <c:pt idx="8314">
                  <c:v>35173</c:v>
                </c:pt>
                <c:pt idx="8315">
                  <c:v>35174</c:v>
                </c:pt>
                <c:pt idx="8316">
                  <c:v>35175</c:v>
                </c:pt>
                <c:pt idx="8317">
                  <c:v>35176</c:v>
                </c:pt>
                <c:pt idx="8318">
                  <c:v>35177</c:v>
                </c:pt>
                <c:pt idx="8319">
                  <c:v>35178</c:v>
                </c:pt>
                <c:pt idx="8320">
                  <c:v>35179</c:v>
                </c:pt>
                <c:pt idx="8321">
                  <c:v>35180</c:v>
                </c:pt>
                <c:pt idx="8322">
                  <c:v>35181</c:v>
                </c:pt>
                <c:pt idx="8323">
                  <c:v>35182</c:v>
                </c:pt>
                <c:pt idx="8324">
                  <c:v>35183</c:v>
                </c:pt>
                <c:pt idx="8325">
                  <c:v>35184</c:v>
                </c:pt>
                <c:pt idx="8326">
                  <c:v>35185</c:v>
                </c:pt>
                <c:pt idx="8327">
                  <c:v>35186</c:v>
                </c:pt>
                <c:pt idx="8328">
                  <c:v>35187</c:v>
                </c:pt>
                <c:pt idx="8329">
                  <c:v>35188</c:v>
                </c:pt>
                <c:pt idx="8330">
                  <c:v>35189</c:v>
                </c:pt>
                <c:pt idx="8331">
                  <c:v>35190</c:v>
                </c:pt>
                <c:pt idx="8332">
                  <c:v>35191</c:v>
                </c:pt>
                <c:pt idx="8333">
                  <c:v>35192</c:v>
                </c:pt>
                <c:pt idx="8334">
                  <c:v>35193</c:v>
                </c:pt>
                <c:pt idx="8335">
                  <c:v>35194</c:v>
                </c:pt>
                <c:pt idx="8336">
                  <c:v>35195</c:v>
                </c:pt>
                <c:pt idx="8337">
                  <c:v>35196</c:v>
                </c:pt>
                <c:pt idx="8338">
                  <c:v>35197</c:v>
                </c:pt>
                <c:pt idx="8339">
                  <c:v>35198</c:v>
                </c:pt>
                <c:pt idx="8340">
                  <c:v>35199</c:v>
                </c:pt>
                <c:pt idx="8341">
                  <c:v>35200</c:v>
                </c:pt>
                <c:pt idx="8342">
                  <c:v>35201</c:v>
                </c:pt>
                <c:pt idx="8343">
                  <c:v>35202</c:v>
                </c:pt>
                <c:pt idx="8344">
                  <c:v>35203</c:v>
                </c:pt>
                <c:pt idx="8345">
                  <c:v>35204</c:v>
                </c:pt>
                <c:pt idx="8346">
                  <c:v>35205</c:v>
                </c:pt>
                <c:pt idx="8347">
                  <c:v>35206</c:v>
                </c:pt>
                <c:pt idx="8348">
                  <c:v>35207</c:v>
                </c:pt>
                <c:pt idx="8349">
                  <c:v>35208</c:v>
                </c:pt>
                <c:pt idx="8350">
                  <c:v>35209</c:v>
                </c:pt>
                <c:pt idx="8351">
                  <c:v>35210</c:v>
                </c:pt>
                <c:pt idx="8352">
                  <c:v>35211</c:v>
                </c:pt>
                <c:pt idx="8353">
                  <c:v>35212</c:v>
                </c:pt>
                <c:pt idx="8354">
                  <c:v>35213</c:v>
                </c:pt>
                <c:pt idx="8355">
                  <c:v>35214</c:v>
                </c:pt>
                <c:pt idx="8356">
                  <c:v>35215</c:v>
                </c:pt>
                <c:pt idx="8357">
                  <c:v>35216</c:v>
                </c:pt>
                <c:pt idx="8358">
                  <c:v>35217</c:v>
                </c:pt>
                <c:pt idx="8359">
                  <c:v>35218</c:v>
                </c:pt>
                <c:pt idx="8360">
                  <c:v>35219</c:v>
                </c:pt>
                <c:pt idx="8361">
                  <c:v>35220</c:v>
                </c:pt>
                <c:pt idx="8362">
                  <c:v>35221</c:v>
                </c:pt>
                <c:pt idx="8363">
                  <c:v>35222</c:v>
                </c:pt>
                <c:pt idx="8364">
                  <c:v>35223</c:v>
                </c:pt>
                <c:pt idx="8365">
                  <c:v>35224</c:v>
                </c:pt>
                <c:pt idx="8366">
                  <c:v>35225</c:v>
                </c:pt>
                <c:pt idx="8367">
                  <c:v>35226</c:v>
                </c:pt>
                <c:pt idx="8368">
                  <c:v>35227</c:v>
                </c:pt>
                <c:pt idx="8369">
                  <c:v>35228</c:v>
                </c:pt>
                <c:pt idx="8370">
                  <c:v>35229</c:v>
                </c:pt>
                <c:pt idx="8371">
                  <c:v>35230</c:v>
                </c:pt>
                <c:pt idx="8372">
                  <c:v>35231</c:v>
                </c:pt>
                <c:pt idx="8373">
                  <c:v>35232</c:v>
                </c:pt>
                <c:pt idx="8374">
                  <c:v>35233</c:v>
                </c:pt>
                <c:pt idx="8375">
                  <c:v>35234</c:v>
                </c:pt>
                <c:pt idx="8376">
                  <c:v>35235</c:v>
                </c:pt>
                <c:pt idx="8377">
                  <c:v>35236</c:v>
                </c:pt>
                <c:pt idx="8378">
                  <c:v>35237</c:v>
                </c:pt>
                <c:pt idx="8379">
                  <c:v>35238</c:v>
                </c:pt>
                <c:pt idx="8380">
                  <c:v>35239</c:v>
                </c:pt>
                <c:pt idx="8381">
                  <c:v>35240</c:v>
                </c:pt>
                <c:pt idx="8382">
                  <c:v>35241</c:v>
                </c:pt>
                <c:pt idx="8383">
                  <c:v>35242</c:v>
                </c:pt>
                <c:pt idx="8384">
                  <c:v>35243</c:v>
                </c:pt>
                <c:pt idx="8385">
                  <c:v>35244</c:v>
                </c:pt>
                <c:pt idx="8386">
                  <c:v>35245</c:v>
                </c:pt>
                <c:pt idx="8387">
                  <c:v>35246</c:v>
                </c:pt>
                <c:pt idx="8388">
                  <c:v>35247</c:v>
                </c:pt>
                <c:pt idx="8389">
                  <c:v>35248</c:v>
                </c:pt>
                <c:pt idx="8390">
                  <c:v>35249</c:v>
                </c:pt>
                <c:pt idx="8391">
                  <c:v>35250</c:v>
                </c:pt>
                <c:pt idx="8392">
                  <c:v>35251</c:v>
                </c:pt>
                <c:pt idx="8393">
                  <c:v>35252</c:v>
                </c:pt>
                <c:pt idx="8394">
                  <c:v>35253</c:v>
                </c:pt>
                <c:pt idx="8395">
                  <c:v>35254</c:v>
                </c:pt>
                <c:pt idx="8396">
                  <c:v>35255</c:v>
                </c:pt>
                <c:pt idx="8397">
                  <c:v>35256</c:v>
                </c:pt>
                <c:pt idx="8398">
                  <c:v>35257</c:v>
                </c:pt>
                <c:pt idx="8399">
                  <c:v>35258</c:v>
                </c:pt>
                <c:pt idx="8400">
                  <c:v>35259</c:v>
                </c:pt>
                <c:pt idx="8401">
                  <c:v>35260</c:v>
                </c:pt>
                <c:pt idx="8402">
                  <c:v>35261</c:v>
                </c:pt>
                <c:pt idx="8403">
                  <c:v>35262</c:v>
                </c:pt>
                <c:pt idx="8404">
                  <c:v>35263</c:v>
                </c:pt>
                <c:pt idx="8405">
                  <c:v>35264</c:v>
                </c:pt>
                <c:pt idx="8406">
                  <c:v>35265</c:v>
                </c:pt>
                <c:pt idx="8407">
                  <c:v>35266</c:v>
                </c:pt>
                <c:pt idx="8408">
                  <c:v>35267</c:v>
                </c:pt>
                <c:pt idx="8409">
                  <c:v>35268</c:v>
                </c:pt>
                <c:pt idx="8410">
                  <c:v>35269</c:v>
                </c:pt>
                <c:pt idx="8411">
                  <c:v>35270</c:v>
                </c:pt>
                <c:pt idx="8412">
                  <c:v>35271</c:v>
                </c:pt>
                <c:pt idx="8413">
                  <c:v>35272</c:v>
                </c:pt>
                <c:pt idx="8414">
                  <c:v>35273</c:v>
                </c:pt>
                <c:pt idx="8415">
                  <c:v>35274</c:v>
                </c:pt>
                <c:pt idx="8416">
                  <c:v>35275</c:v>
                </c:pt>
                <c:pt idx="8417">
                  <c:v>35276</c:v>
                </c:pt>
                <c:pt idx="8418">
                  <c:v>35277</c:v>
                </c:pt>
                <c:pt idx="8419">
                  <c:v>35278</c:v>
                </c:pt>
                <c:pt idx="8420">
                  <c:v>35279</c:v>
                </c:pt>
                <c:pt idx="8421">
                  <c:v>35280</c:v>
                </c:pt>
                <c:pt idx="8422">
                  <c:v>35281</c:v>
                </c:pt>
                <c:pt idx="8423">
                  <c:v>35282</c:v>
                </c:pt>
                <c:pt idx="8424">
                  <c:v>35283</c:v>
                </c:pt>
                <c:pt idx="8425">
                  <c:v>35284</c:v>
                </c:pt>
                <c:pt idx="8426">
                  <c:v>35285</c:v>
                </c:pt>
                <c:pt idx="8427">
                  <c:v>35286</c:v>
                </c:pt>
                <c:pt idx="8428">
                  <c:v>35287</c:v>
                </c:pt>
                <c:pt idx="8429">
                  <c:v>35288</c:v>
                </c:pt>
                <c:pt idx="8430">
                  <c:v>35289</c:v>
                </c:pt>
                <c:pt idx="8431">
                  <c:v>35290</c:v>
                </c:pt>
                <c:pt idx="8432">
                  <c:v>35291</c:v>
                </c:pt>
                <c:pt idx="8433">
                  <c:v>35292</c:v>
                </c:pt>
                <c:pt idx="8434">
                  <c:v>35293</c:v>
                </c:pt>
                <c:pt idx="8435">
                  <c:v>35294</c:v>
                </c:pt>
                <c:pt idx="8436">
                  <c:v>35295</c:v>
                </c:pt>
                <c:pt idx="8437">
                  <c:v>35296</c:v>
                </c:pt>
                <c:pt idx="8438">
                  <c:v>35297</c:v>
                </c:pt>
                <c:pt idx="8439">
                  <c:v>35298</c:v>
                </c:pt>
                <c:pt idx="8440">
                  <c:v>35299</c:v>
                </c:pt>
                <c:pt idx="8441">
                  <c:v>35300</c:v>
                </c:pt>
                <c:pt idx="8442">
                  <c:v>35301</c:v>
                </c:pt>
                <c:pt idx="8443">
                  <c:v>35302</c:v>
                </c:pt>
                <c:pt idx="8444">
                  <c:v>35303</c:v>
                </c:pt>
                <c:pt idx="8445">
                  <c:v>35304</c:v>
                </c:pt>
                <c:pt idx="8446">
                  <c:v>35305</c:v>
                </c:pt>
                <c:pt idx="8447">
                  <c:v>35306</c:v>
                </c:pt>
                <c:pt idx="8448">
                  <c:v>35307</c:v>
                </c:pt>
                <c:pt idx="8449">
                  <c:v>35308</c:v>
                </c:pt>
                <c:pt idx="8450">
                  <c:v>35309</c:v>
                </c:pt>
                <c:pt idx="8451">
                  <c:v>35310</c:v>
                </c:pt>
                <c:pt idx="8452">
                  <c:v>35311</c:v>
                </c:pt>
                <c:pt idx="8453">
                  <c:v>35312</c:v>
                </c:pt>
                <c:pt idx="8454">
                  <c:v>35313</c:v>
                </c:pt>
                <c:pt idx="8455">
                  <c:v>35314</c:v>
                </c:pt>
                <c:pt idx="8456">
                  <c:v>35315</c:v>
                </c:pt>
                <c:pt idx="8457">
                  <c:v>35316</c:v>
                </c:pt>
                <c:pt idx="8458">
                  <c:v>35317</c:v>
                </c:pt>
                <c:pt idx="8459">
                  <c:v>35318</c:v>
                </c:pt>
                <c:pt idx="8460">
                  <c:v>35319</c:v>
                </c:pt>
                <c:pt idx="8461">
                  <c:v>35320</c:v>
                </c:pt>
                <c:pt idx="8462">
                  <c:v>35321</c:v>
                </c:pt>
                <c:pt idx="8463">
                  <c:v>35322</c:v>
                </c:pt>
                <c:pt idx="8464">
                  <c:v>35323</c:v>
                </c:pt>
                <c:pt idx="8465">
                  <c:v>35324</c:v>
                </c:pt>
                <c:pt idx="8466">
                  <c:v>35325</c:v>
                </c:pt>
                <c:pt idx="8467">
                  <c:v>35326</c:v>
                </c:pt>
                <c:pt idx="8468">
                  <c:v>35327</c:v>
                </c:pt>
                <c:pt idx="8469">
                  <c:v>35328</c:v>
                </c:pt>
                <c:pt idx="8470">
                  <c:v>35329</c:v>
                </c:pt>
                <c:pt idx="8471">
                  <c:v>35330</c:v>
                </c:pt>
                <c:pt idx="8472">
                  <c:v>35331</c:v>
                </c:pt>
                <c:pt idx="8473">
                  <c:v>35332</c:v>
                </c:pt>
                <c:pt idx="8474">
                  <c:v>35333</c:v>
                </c:pt>
                <c:pt idx="8475">
                  <c:v>35334</c:v>
                </c:pt>
                <c:pt idx="8476">
                  <c:v>35335</c:v>
                </c:pt>
                <c:pt idx="8477">
                  <c:v>35336</c:v>
                </c:pt>
                <c:pt idx="8478">
                  <c:v>35337</c:v>
                </c:pt>
                <c:pt idx="8479">
                  <c:v>35338</c:v>
                </c:pt>
                <c:pt idx="8480">
                  <c:v>35339</c:v>
                </c:pt>
                <c:pt idx="8481">
                  <c:v>35340</c:v>
                </c:pt>
                <c:pt idx="8482">
                  <c:v>35341</c:v>
                </c:pt>
                <c:pt idx="8483">
                  <c:v>35342</c:v>
                </c:pt>
                <c:pt idx="8484">
                  <c:v>35343</c:v>
                </c:pt>
                <c:pt idx="8485">
                  <c:v>35344</c:v>
                </c:pt>
                <c:pt idx="8486">
                  <c:v>35345</c:v>
                </c:pt>
                <c:pt idx="8487">
                  <c:v>35346</c:v>
                </c:pt>
                <c:pt idx="8488">
                  <c:v>35347</c:v>
                </c:pt>
                <c:pt idx="8489">
                  <c:v>35348</c:v>
                </c:pt>
                <c:pt idx="8490">
                  <c:v>35349</c:v>
                </c:pt>
                <c:pt idx="8491">
                  <c:v>35350</c:v>
                </c:pt>
                <c:pt idx="8492">
                  <c:v>35351</c:v>
                </c:pt>
                <c:pt idx="8493">
                  <c:v>35352</c:v>
                </c:pt>
                <c:pt idx="8494">
                  <c:v>35353</c:v>
                </c:pt>
                <c:pt idx="8495">
                  <c:v>35354</c:v>
                </c:pt>
                <c:pt idx="8496">
                  <c:v>35355</c:v>
                </c:pt>
                <c:pt idx="8497">
                  <c:v>35356</c:v>
                </c:pt>
                <c:pt idx="8498">
                  <c:v>35357</c:v>
                </c:pt>
                <c:pt idx="8499">
                  <c:v>35358</c:v>
                </c:pt>
                <c:pt idx="8500">
                  <c:v>35359</c:v>
                </c:pt>
                <c:pt idx="8501">
                  <c:v>35360</c:v>
                </c:pt>
                <c:pt idx="8502">
                  <c:v>35361</c:v>
                </c:pt>
                <c:pt idx="8503">
                  <c:v>35362</c:v>
                </c:pt>
                <c:pt idx="8504">
                  <c:v>35363</c:v>
                </c:pt>
                <c:pt idx="8505">
                  <c:v>35364</c:v>
                </c:pt>
                <c:pt idx="8506">
                  <c:v>35365</c:v>
                </c:pt>
                <c:pt idx="8507">
                  <c:v>35366</c:v>
                </c:pt>
                <c:pt idx="8508">
                  <c:v>35367</c:v>
                </c:pt>
                <c:pt idx="8509">
                  <c:v>35368</c:v>
                </c:pt>
                <c:pt idx="8510">
                  <c:v>35369</c:v>
                </c:pt>
                <c:pt idx="8511">
                  <c:v>35370</c:v>
                </c:pt>
                <c:pt idx="8512">
                  <c:v>35371</c:v>
                </c:pt>
                <c:pt idx="8513">
                  <c:v>35372</c:v>
                </c:pt>
                <c:pt idx="8514">
                  <c:v>35373</c:v>
                </c:pt>
                <c:pt idx="8515">
                  <c:v>35374</c:v>
                </c:pt>
                <c:pt idx="8516">
                  <c:v>35375</c:v>
                </c:pt>
                <c:pt idx="8517">
                  <c:v>35376</c:v>
                </c:pt>
                <c:pt idx="8518">
                  <c:v>35377</c:v>
                </c:pt>
                <c:pt idx="8519">
                  <c:v>35378</c:v>
                </c:pt>
                <c:pt idx="8520">
                  <c:v>35379</c:v>
                </c:pt>
                <c:pt idx="8521">
                  <c:v>35380</c:v>
                </c:pt>
                <c:pt idx="8522">
                  <c:v>35381</c:v>
                </c:pt>
                <c:pt idx="8523">
                  <c:v>35382</c:v>
                </c:pt>
                <c:pt idx="8524">
                  <c:v>35383</c:v>
                </c:pt>
                <c:pt idx="8525">
                  <c:v>35384</c:v>
                </c:pt>
                <c:pt idx="8526">
                  <c:v>35385</c:v>
                </c:pt>
                <c:pt idx="8527">
                  <c:v>35386</c:v>
                </c:pt>
                <c:pt idx="8528">
                  <c:v>35387</c:v>
                </c:pt>
                <c:pt idx="8529">
                  <c:v>35388</c:v>
                </c:pt>
                <c:pt idx="8530">
                  <c:v>35389</c:v>
                </c:pt>
                <c:pt idx="8531">
                  <c:v>35390</c:v>
                </c:pt>
                <c:pt idx="8532">
                  <c:v>35391</c:v>
                </c:pt>
                <c:pt idx="8533">
                  <c:v>35392</c:v>
                </c:pt>
                <c:pt idx="8534">
                  <c:v>35393</c:v>
                </c:pt>
                <c:pt idx="8535">
                  <c:v>35394</c:v>
                </c:pt>
                <c:pt idx="8536">
                  <c:v>35395</c:v>
                </c:pt>
                <c:pt idx="8537">
                  <c:v>35396</c:v>
                </c:pt>
                <c:pt idx="8538">
                  <c:v>35397</c:v>
                </c:pt>
                <c:pt idx="8539">
                  <c:v>35398</c:v>
                </c:pt>
                <c:pt idx="8540">
                  <c:v>35399</c:v>
                </c:pt>
                <c:pt idx="8541">
                  <c:v>35400</c:v>
                </c:pt>
                <c:pt idx="8542">
                  <c:v>35401</c:v>
                </c:pt>
                <c:pt idx="8543">
                  <c:v>35402</c:v>
                </c:pt>
                <c:pt idx="8544">
                  <c:v>35403</c:v>
                </c:pt>
                <c:pt idx="8545">
                  <c:v>35404</c:v>
                </c:pt>
                <c:pt idx="8546">
                  <c:v>35405</c:v>
                </c:pt>
                <c:pt idx="8547">
                  <c:v>35406</c:v>
                </c:pt>
                <c:pt idx="8548">
                  <c:v>35407</c:v>
                </c:pt>
                <c:pt idx="8549">
                  <c:v>35408</c:v>
                </c:pt>
                <c:pt idx="8550">
                  <c:v>35409</c:v>
                </c:pt>
                <c:pt idx="8551">
                  <c:v>35410</c:v>
                </c:pt>
                <c:pt idx="8552">
                  <c:v>35411</c:v>
                </c:pt>
                <c:pt idx="8553">
                  <c:v>35412</c:v>
                </c:pt>
                <c:pt idx="8554">
                  <c:v>35413</c:v>
                </c:pt>
                <c:pt idx="8555">
                  <c:v>35414</c:v>
                </c:pt>
                <c:pt idx="8556">
                  <c:v>35415</c:v>
                </c:pt>
                <c:pt idx="8557">
                  <c:v>35416</c:v>
                </c:pt>
                <c:pt idx="8558">
                  <c:v>35417</c:v>
                </c:pt>
                <c:pt idx="8559">
                  <c:v>35418</c:v>
                </c:pt>
                <c:pt idx="8560">
                  <c:v>35419</c:v>
                </c:pt>
                <c:pt idx="8561">
                  <c:v>35420</c:v>
                </c:pt>
                <c:pt idx="8562">
                  <c:v>35421</c:v>
                </c:pt>
                <c:pt idx="8563">
                  <c:v>35422</c:v>
                </c:pt>
                <c:pt idx="8564">
                  <c:v>35423</c:v>
                </c:pt>
                <c:pt idx="8565">
                  <c:v>35424</c:v>
                </c:pt>
                <c:pt idx="8566">
                  <c:v>35425</c:v>
                </c:pt>
                <c:pt idx="8567">
                  <c:v>35426</c:v>
                </c:pt>
                <c:pt idx="8568">
                  <c:v>35427</c:v>
                </c:pt>
                <c:pt idx="8569">
                  <c:v>35428</c:v>
                </c:pt>
                <c:pt idx="8570">
                  <c:v>35429</c:v>
                </c:pt>
                <c:pt idx="8571">
                  <c:v>35430</c:v>
                </c:pt>
                <c:pt idx="8572">
                  <c:v>35431</c:v>
                </c:pt>
                <c:pt idx="8573">
                  <c:v>35432</c:v>
                </c:pt>
                <c:pt idx="8574">
                  <c:v>35433</c:v>
                </c:pt>
                <c:pt idx="8575">
                  <c:v>35434</c:v>
                </c:pt>
                <c:pt idx="8576">
                  <c:v>35435</c:v>
                </c:pt>
                <c:pt idx="8577">
                  <c:v>35436</c:v>
                </c:pt>
                <c:pt idx="8578">
                  <c:v>35437</c:v>
                </c:pt>
                <c:pt idx="8579">
                  <c:v>35438</c:v>
                </c:pt>
                <c:pt idx="8580">
                  <c:v>35439</c:v>
                </c:pt>
                <c:pt idx="8581">
                  <c:v>35440</c:v>
                </c:pt>
                <c:pt idx="8582">
                  <c:v>35441</c:v>
                </c:pt>
                <c:pt idx="8583">
                  <c:v>35442</c:v>
                </c:pt>
                <c:pt idx="8584">
                  <c:v>35443</c:v>
                </c:pt>
                <c:pt idx="8585">
                  <c:v>35444</c:v>
                </c:pt>
                <c:pt idx="8586">
                  <c:v>35445</c:v>
                </c:pt>
                <c:pt idx="8587">
                  <c:v>35446</c:v>
                </c:pt>
                <c:pt idx="8588">
                  <c:v>35447</c:v>
                </c:pt>
                <c:pt idx="8589">
                  <c:v>35448</c:v>
                </c:pt>
                <c:pt idx="8590">
                  <c:v>35449</c:v>
                </c:pt>
                <c:pt idx="8591">
                  <c:v>35450</c:v>
                </c:pt>
                <c:pt idx="8592">
                  <c:v>35451</c:v>
                </c:pt>
                <c:pt idx="8593">
                  <c:v>35452</c:v>
                </c:pt>
                <c:pt idx="8594">
                  <c:v>35453</c:v>
                </c:pt>
                <c:pt idx="8595">
                  <c:v>35454</c:v>
                </c:pt>
                <c:pt idx="8596">
                  <c:v>35455</c:v>
                </c:pt>
                <c:pt idx="8597">
                  <c:v>35456</c:v>
                </c:pt>
                <c:pt idx="8598">
                  <c:v>35457</c:v>
                </c:pt>
                <c:pt idx="8599">
                  <c:v>35458</c:v>
                </c:pt>
                <c:pt idx="8600">
                  <c:v>35459</c:v>
                </c:pt>
                <c:pt idx="8601">
                  <c:v>35460</c:v>
                </c:pt>
                <c:pt idx="8602">
                  <c:v>35461</c:v>
                </c:pt>
                <c:pt idx="8603">
                  <c:v>35462</c:v>
                </c:pt>
                <c:pt idx="8604">
                  <c:v>35463</c:v>
                </c:pt>
                <c:pt idx="8605">
                  <c:v>35464</c:v>
                </c:pt>
                <c:pt idx="8606">
                  <c:v>35465</c:v>
                </c:pt>
                <c:pt idx="8607">
                  <c:v>35466</c:v>
                </c:pt>
                <c:pt idx="8608">
                  <c:v>35467</c:v>
                </c:pt>
                <c:pt idx="8609">
                  <c:v>35468</c:v>
                </c:pt>
                <c:pt idx="8610">
                  <c:v>35469</c:v>
                </c:pt>
                <c:pt idx="8611">
                  <c:v>35470</c:v>
                </c:pt>
                <c:pt idx="8612">
                  <c:v>35471</c:v>
                </c:pt>
                <c:pt idx="8613">
                  <c:v>35472</c:v>
                </c:pt>
                <c:pt idx="8614">
                  <c:v>35473</c:v>
                </c:pt>
                <c:pt idx="8615">
                  <c:v>35474</c:v>
                </c:pt>
                <c:pt idx="8616">
                  <c:v>35475</c:v>
                </c:pt>
                <c:pt idx="8617">
                  <c:v>35476</c:v>
                </c:pt>
                <c:pt idx="8618">
                  <c:v>35477</c:v>
                </c:pt>
                <c:pt idx="8619">
                  <c:v>35478</c:v>
                </c:pt>
                <c:pt idx="8620">
                  <c:v>35479</c:v>
                </c:pt>
                <c:pt idx="8621">
                  <c:v>35480</c:v>
                </c:pt>
                <c:pt idx="8622">
                  <c:v>35481</c:v>
                </c:pt>
                <c:pt idx="8623">
                  <c:v>35482</c:v>
                </c:pt>
                <c:pt idx="8624">
                  <c:v>35483</c:v>
                </c:pt>
                <c:pt idx="8625">
                  <c:v>35484</c:v>
                </c:pt>
                <c:pt idx="8626">
                  <c:v>35485</c:v>
                </c:pt>
                <c:pt idx="8627">
                  <c:v>35486</c:v>
                </c:pt>
                <c:pt idx="8628">
                  <c:v>35487</c:v>
                </c:pt>
                <c:pt idx="8629">
                  <c:v>35488</c:v>
                </c:pt>
                <c:pt idx="8630">
                  <c:v>35489</c:v>
                </c:pt>
                <c:pt idx="8631">
                  <c:v>35490</c:v>
                </c:pt>
                <c:pt idx="8632">
                  <c:v>35491</c:v>
                </c:pt>
                <c:pt idx="8633">
                  <c:v>35492</c:v>
                </c:pt>
                <c:pt idx="8634">
                  <c:v>35493</c:v>
                </c:pt>
                <c:pt idx="8635">
                  <c:v>35494</c:v>
                </c:pt>
                <c:pt idx="8636">
                  <c:v>35495</c:v>
                </c:pt>
                <c:pt idx="8637">
                  <c:v>35496</c:v>
                </c:pt>
                <c:pt idx="8638">
                  <c:v>35497</c:v>
                </c:pt>
                <c:pt idx="8639">
                  <c:v>35498</c:v>
                </c:pt>
                <c:pt idx="8640">
                  <c:v>35499</c:v>
                </c:pt>
                <c:pt idx="8641">
                  <c:v>35500</c:v>
                </c:pt>
                <c:pt idx="8642">
                  <c:v>35501</c:v>
                </c:pt>
                <c:pt idx="8643">
                  <c:v>35502</c:v>
                </c:pt>
                <c:pt idx="8644">
                  <c:v>35503</c:v>
                </c:pt>
                <c:pt idx="8645">
                  <c:v>35504</c:v>
                </c:pt>
                <c:pt idx="8646">
                  <c:v>35505</c:v>
                </c:pt>
                <c:pt idx="8647">
                  <c:v>35506</c:v>
                </c:pt>
                <c:pt idx="8648">
                  <c:v>35507</c:v>
                </c:pt>
                <c:pt idx="8649">
                  <c:v>35508</c:v>
                </c:pt>
                <c:pt idx="8650">
                  <c:v>35509</c:v>
                </c:pt>
                <c:pt idx="8651">
                  <c:v>35510</c:v>
                </c:pt>
                <c:pt idx="8652">
                  <c:v>35511</c:v>
                </c:pt>
                <c:pt idx="8653">
                  <c:v>35512</c:v>
                </c:pt>
                <c:pt idx="8654">
                  <c:v>35513</c:v>
                </c:pt>
                <c:pt idx="8655">
                  <c:v>35514</c:v>
                </c:pt>
                <c:pt idx="8656">
                  <c:v>35515</c:v>
                </c:pt>
                <c:pt idx="8657">
                  <c:v>35516</c:v>
                </c:pt>
                <c:pt idx="8658">
                  <c:v>35517</c:v>
                </c:pt>
                <c:pt idx="8659">
                  <c:v>35518</c:v>
                </c:pt>
                <c:pt idx="8660">
                  <c:v>35519</c:v>
                </c:pt>
                <c:pt idx="8661">
                  <c:v>35520</c:v>
                </c:pt>
                <c:pt idx="8662">
                  <c:v>35521</c:v>
                </c:pt>
                <c:pt idx="8663">
                  <c:v>35522</c:v>
                </c:pt>
                <c:pt idx="8664">
                  <c:v>35523</c:v>
                </c:pt>
                <c:pt idx="8665">
                  <c:v>35524</c:v>
                </c:pt>
                <c:pt idx="8666">
                  <c:v>35525</c:v>
                </c:pt>
                <c:pt idx="8667">
                  <c:v>35526</c:v>
                </c:pt>
                <c:pt idx="8668">
                  <c:v>35527</c:v>
                </c:pt>
                <c:pt idx="8669">
                  <c:v>35528</c:v>
                </c:pt>
                <c:pt idx="8670">
                  <c:v>35529</c:v>
                </c:pt>
                <c:pt idx="8671">
                  <c:v>35530</c:v>
                </c:pt>
                <c:pt idx="8672">
                  <c:v>35531</c:v>
                </c:pt>
                <c:pt idx="8673">
                  <c:v>35532</c:v>
                </c:pt>
                <c:pt idx="8674">
                  <c:v>35533</c:v>
                </c:pt>
                <c:pt idx="8675">
                  <c:v>35534</c:v>
                </c:pt>
                <c:pt idx="8676">
                  <c:v>35535</c:v>
                </c:pt>
                <c:pt idx="8677">
                  <c:v>35536</c:v>
                </c:pt>
                <c:pt idx="8678">
                  <c:v>35537</c:v>
                </c:pt>
                <c:pt idx="8679">
                  <c:v>35538</c:v>
                </c:pt>
                <c:pt idx="8680">
                  <c:v>35539</c:v>
                </c:pt>
                <c:pt idx="8681">
                  <c:v>35540</c:v>
                </c:pt>
                <c:pt idx="8682">
                  <c:v>35541</c:v>
                </c:pt>
                <c:pt idx="8683">
                  <c:v>35542</c:v>
                </c:pt>
                <c:pt idx="8684">
                  <c:v>35543</c:v>
                </c:pt>
                <c:pt idx="8685">
                  <c:v>35544</c:v>
                </c:pt>
                <c:pt idx="8686">
                  <c:v>35545</c:v>
                </c:pt>
                <c:pt idx="8687">
                  <c:v>35546</c:v>
                </c:pt>
                <c:pt idx="8688">
                  <c:v>35547</c:v>
                </c:pt>
                <c:pt idx="8689">
                  <c:v>35548</c:v>
                </c:pt>
                <c:pt idx="8690">
                  <c:v>35549</c:v>
                </c:pt>
                <c:pt idx="8691">
                  <c:v>35550</c:v>
                </c:pt>
                <c:pt idx="8692">
                  <c:v>35551</c:v>
                </c:pt>
                <c:pt idx="8693">
                  <c:v>35552</c:v>
                </c:pt>
                <c:pt idx="8694">
                  <c:v>35553</c:v>
                </c:pt>
                <c:pt idx="8695">
                  <c:v>35554</c:v>
                </c:pt>
                <c:pt idx="8696">
                  <c:v>35555</c:v>
                </c:pt>
                <c:pt idx="8697">
                  <c:v>35556</c:v>
                </c:pt>
                <c:pt idx="8698">
                  <c:v>35557</c:v>
                </c:pt>
                <c:pt idx="8699">
                  <c:v>35558</c:v>
                </c:pt>
                <c:pt idx="8700">
                  <c:v>35559</c:v>
                </c:pt>
                <c:pt idx="8701">
                  <c:v>35560</c:v>
                </c:pt>
                <c:pt idx="8702">
                  <c:v>35561</c:v>
                </c:pt>
                <c:pt idx="8703">
                  <c:v>35562</c:v>
                </c:pt>
                <c:pt idx="8704">
                  <c:v>35563</c:v>
                </c:pt>
                <c:pt idx="8705">
                  <c:v>35564</c:v>
                </c:pt>
                <c:pt idx="8706">
                  <c:v>35565</c:v>
                </c:pt>
                <c:pt idx="8707">
                  <c:v>35566</c:v>
                </c:pt>
                <c:pt idx="8708">
                  <c:v>35567</c:v>
                </c:pt>
                <c:pt idx="8709">
                  <c:v>35568</c:v>
                </c:pt>
                <c:pt idx="8710">
                  <c:v>35569</c:v>
                </c:pt>
                <c:pt idx="8711">
                  <c:v>35570</c:v>
                </c:pt>
                <c:pt idx="8712">
                  <c:v>35571</c:v>
                </c:pt>
                <c:pt idx="8713">
                  <c:v>35572</c:v>
                </c:pt>
                <c:pt idx="8714">
                  <c:v>35573</c:v>
                </c:pt>
                <c:pt idx="8715">
                  <c:v>35574</c:v>
                </c:pt>
                <c:pt idx="8716">
                  <c:v>35575</c:v>
                </c:pt>
                <c:pt idx="8717">
                  <c:v>35576</c:v>
                </c:pt>
                <c:pt idx="8718">
                  <c:v>35577</c:v>
                </c:pt>
                <c:pt idx="8719">
                  <c:v>35578</c:v>
                </c:pt>
                <c:pt idx="8720">
                  <c:v>35579</c:v>
                </c:pt>
                <c:pt idx="8721">
                  <c:v>35580</c:v>
                </c:pt>
                <c:pt idx="8722">
                  <c:v>35581</c:v>
                </c:pt>
                <c:pt idx="8723">
                  <c:v>35582</c:v>
                </c:pt>
                <c:pt idx="8724">
                  <c:v>35583</c:v>
                </c:pt>
                <c:pt idx="8725">
                  <c:v>35584</c:v>
                </c:pt>
                <c:pt idx="8726">
                  <c:v>35585</c:v>
                </c:pt>
                <c:pt idx="8727">
                  <c:v>35586</c:v>
                </c:pt>
                <c:pt idx="8728">
                  <c:v>35587</c:v>
                </c:pt>
                <c:pt idx="8729">
                  <c:v>35588</c:v>
                </c:pt>
                <c:pt idx="8730">
                  <c:v>35589</c:v>
                </c:pt>
                <c:pt idx="8731">
                  <c:v>35590</c:v>
                </c:pt>
                <c:pt idx="8732">
                  <c:v>35591</c:v>
                </c:pt>
                <c:pt idx="8733">
                  <c:v>35592</c:v>
                </c:pt>
                <c:pt idx="8734">
                  <c:v>35593</c:v>
                </c:pt>
                <c:pt idx="8735">
                  <c:v>35594</c:v>
                </c:pt>
                <c:pt idx="8736">
                  <c:v>35595</c:v>
                </c:pt>
                <c:pt idx="8737">
                  <c:v>35596</c:v>
                </c:pt>
                <c:pt idx="8738">
                  <c:v>35597</c:v>
                </c:pt>
                <c:pt idx="8739">
                  <c:v>35598</c:v>
                </c:pt>
                <c:pt idx="8740">
                  <c:v>35599</c:v>
                </c:pt>
                <c:pt idx="8741">
                  <c:v>35600</c:v>
                </c:pt>
                <c:pt idx="8742">
                  <c:v>35601</c:v>
                </c:pt>
                <c:pt idx="8743">
                  <c:v>35602</c:v>
                </c:pt>
                <c:pt idx="8744">
                  <c:v>35603</c:v>
                </c:pt>
                <c:pt idx="8745">
                  <c:v>35604</c:v>
                </c:pt>
                <c:pt idx="8746">
                  <c:v>35605</c:v>
                </c:pt>
                <c:pt idx="8747">
                  <c:v>35606</c:v>
                </c:pt>
                <c:pt idx="8748">
                  <c:v>35607</c:v>
                </c:pt>
                <c:pt idx="8749">
                  <c:v>35608</c:v>
                </c:pt>
                <c:pt idx="8750">
                  <c:v>35609</c:v>
                </c:pt>
                <c:pt idx="8751">
                  <c:v>35610</c:v>
                </c:pt>
                <c:pt idx="8752">
                  <c:v>35611</c:v>
                </c:pt>
                <c:pt idx="8753">
                  <c:v>35612</c:v>
                </c:pt>
                <c:pt idx="8754">
                  <c:v>35613</c:v>
                </c:pt>
                <c:pt idx="8755">
                  <c:v>35614</c:v>
                </c:pt>
                <c:pt idx="8756">
                  <c:v>35615</c:v>
                </c:pt>
                <c:pt idx="8757">
                  <c:v>35616</c:v>
                </c:pt>
                <c:pt idx="8758">
                  <c:v>35617</c:v>
                </c:pt>
                <c:pt idx="8759">
                  <c:v>35618</c:v>
                </c:pt>
                <c:pt idx="8760">
                  <c:v>35619</c:v>
                </c:pt>
                <c:pt idx="8761">
                  <c:v>35620</c:v>
                </c:pt>
                <c:pt idx="8762">
                  <c:v>35621</c:v>
                </c:pt>
                <c:pt idx="8763">
                  <c:v>35622</c:v>
                </c:pt>
                <c:pt idx="8764">
                  <c:v>35623</c:v>
                </c:pt>
                <c:pt idx="8765">
                  <c:v>35624</c:v>
                </c:pt>
                <c:pt idx="8766">
                  <c:v>35625</c:v>
                </c:pt>
                <c:pt idx="8767">
                  <c:v>35626</c:v>
                </c:pt>
                <c:pt idx="8768">
                  <c:v>35627</c:v>
                </c:pt>
                <c:pt idx="8769">
                  <c:v>35628</c:v>
                </c:pt>
                <c:pt idx="8770">
                  <c:v>35629</c:v>
                </c:pt>
                <c:pt idx="8771">
                  <c:v>35630</c:v>
                </c:pt>
                <c:pt idx="8772">
                  <c:v>35631</c:v>
                </c:pt>
                <c:pt idx="8773">
                  <c:v>35632</c:v>
                </c:pt>
                <c:pt idx="8774">
                  <c:v>35633</c:v>
                </c:pt>
                <c:pt idx="8775">
                  <c:v>35634</c:v>
                </c:pt>
                <c:pt idx="8776">
                  <c:v>35635</c:v>
                </c:pt>
                <c:pt idx="8777">
                  <c:v>35636</c:v>
                </c:pt>
                <c:pt idx="8778">
                  <c:v>35637</c:v>
                </c:pt>
                <c:pt idx="8779">
                  <c:v>35638</c:v>
                </c:pt>
                <c:pt idx="8780">
                  <c:v>35639</c:v>
                </c:pt>
                <c:pt idx="8781">
                  <c:v>35640</c:v>
                </c:pt>
                <c:pt idx="8782">
                  <c:v>35641</c:v>
                </c:pt>
                <c:pt idx="8783">
                  <c:v>35642</c:v>
                </c:pt>
                <c:pt idx="8784">
                  <c:v>35643</c:v>
                </c:pt>
                <c:pt idx="8785">
                  <c:v>35644</c:v>
                </c:pt>
                <c:pt idx="8786">
                  <c:v>35645</c:v>
                </c:pt>
                <c:pt idx="8787">
                  <c:v>35646</c:v>
                </c:pt>
                <c:pt idx="8788">
                  <c:v>35647</c:v>
                </c:pt>
                <c:pt idx="8789">
                  <c:v>35648</c:v>
                </c:pt>
                <c:pt idx="8790">
                  <c:v>35649</c:v>
                </c:pt>
                <c:pt idx="8791">
                  <c:v>35650</c:v>
                </c:pt>
                <c:pt idx="8792">
                  <c:v>35651</c:v>
                </c:pt>
                <c:pt idx="8793">
                  <c:v>35652</c:v>
                </c:pt>
                <c:pt idx="8794">
                  <c:v>35653</c:v>
                </c:pt>
                <c:pt idx="8795">
                  <c:v>35654</c:v>
                </c:pt>
                <c:pt idx="8796">
                  <c:v>35655</c:v>
                </c:pt>
                <c:pt idx="8797">
                  <c:v>35656</c:v>
                </c:pt>
                <c:pt idx="8798">
                  <c:v>35657</c:v>
                </c:pt>
                <c:pt idx="8799">
                  <c:v>35658</c:v>
                </c:pt>
                <c:pt idx="8800">
                  <c:v>35659</c:v>
                </c:pt>
                <c:pt idx="8801">
                  <c:v>35660</c:v>
                </c:pt>
                <c:pt idx="8802">
                  <c:v>35661</c:v>
                </c:pt>
                <c:pt idx="8803">
                  <c:v>35662</c:v>
                </c:pt>
                <c:pt idx="8804">
                  <c:v>35663</c:v>
                </c:pt>
                <c:pt idx="8805">
                  <c:v>35664</c:v>
                </c:pt>
                <c:pt idx="8806">
                  <c:v>35665</c:v>
                </c:pt>
                <c:pt idx="8807">
                  <c:v>35666</c:v>
                </c:pt>
                <c:pt idx="8808">
                  <c:v>35667</c:v>
                </c:pt>
                <c:pt idx="8809">
                  <c:v>35668</c:v>
                </c:pt>
                <c:pt idx="8810">
                  <c:v>35669</c:v>
                </c:pt>
                <c:pt idx="8811">
                  <c:v>35670</c:v>
                </c:pt>
                <c:pt idx="8812">
                  <c:v>35671</c:v>
                </c:pt>
                <c:pt idx="8813">
                  <c:v>35672</c:v>
                </c:pt>
                <c:pt idx="8814">
                  <c:v>35673</c:v>
                </c:pt>
                <c:pt idx="8815">
                  <c:v>35674</c:v>
                </c:pt>
                <c:pt idx="8816">
                  <c:v>35675</c:v>
                </c:pt>
                <c:pt idx="8817">
                  <c:v>35676</c:v>
                </c:pt>
                <c:pt idx="8818">
                  <c:v>35677</c:v>
                </c:pt>
                <c:pt idx="8819">
                  <c:v>35678</c:v>
                </c:pt>
                <c:pt idx="8820">
                  <c:v>35679</c:v>
                </c:pt>
                <c:pt idx="8821">
                  <c:v>35680</c:v>
                </c:pt>
                <c:pt idx="8822">
                  <c:v>35681</c:v>
                </c:pt>
                <c:pt idx="8823">
                  <c:v>35682</c:v>
                </c:pt>
                <c:pt idx="8824">
                  <c:v>35683</c:v>
                </c:pt>
                <c:pt idx="8825">
                  <c:v>35684</c:v>
                </c:pt>
                <c:pt idx="8826">
                  <c:v>35685</c:v>
                </c:pt>
                <c:pt idx="8827">
                  <c:v>35686</c:v>
                </c:pt>
                <c:pt idx="8828">
                  <c:v>35687</c:v>
                </c:pt>
                <c:pt idx="8829">
                  <c:v>35688</c:v>
                </c:pt>
                <c:pt idx="8830">
                  <c:v>35689</c:v>
                </c:pt>
                <c:pt idx="8831">
                  <c:v>35690</c:v>
                </c:pt>
                <c:pt idx="8832">
                  <c:v>35691</c:v>
                </c:pt>
                <c:pt idx="8833">
                  <c:v>35692</c:v>
                </c:pt>
                <c:pt idx="8834">
                  <c:v>35693</c:v>
                </c:pt>
                <c:pt idx="8835">
                  <c:v>35694</c:v>
                </c:pt>
                <c:pt idx="8836">
                  <c:v>35695</c:v>
                </c:pt>
                <c:pt idx="8837">
                  <c:v>35696</c:v>
                </c:pt>
                <c:pt idx="8838">
                  <c:v>35697</c:v>
                </c:pt>
                <c:pt idx="8839">
                  <c:v>35698</c:v>
                </c:pt>
                <c:pt idx="8840">
                  <c:v>35699</c:v>
                </c:pt>
                <c:pt idx="8841">
                  <c:v>35700</c:v>
                </c:pt>
                <c:pt idx="8842">
                  <c:v>35701</c:v>
                </c:pt>
                <c:pt idx="8843">
                  <c:v>35702</c:v>
                </c:pt>
                <c:pt idx="8844">
                  <c:v>35703</c:v>
                </c:pt>
                <c:pt idx="8845">
                  <c:v>35704</c:v>
                </c:pt>
                <c:pt idx="8846">
                  <c:v>35705</c:v>
                </c:pt>
                <c:pt idx="8847">
                  <c:v>35706</c:v>
                </c:pt>
                <c:pt idx="8848">
                  <c:v>35707</c:v>
                </c:pt>
                <c:pt idx="8849">
                  <c:v>35708</c:v>
                </c:pt>
                <c:pt idx="8850">
                  <c:v>35709</c:v>
                </c:pt>
                <c:pt idx="8851">
                  <c:v>35710</c:v>
                </c:pt>
                <c:pt idx="8852">
                  <c:v>35711</c:v>
                </c:pt>
                <c:pt idx="8853">
                  <c:v>35712</c:v>
                </c:pt>
                <c:pt idx="8854">
                  <c:v>35713</c:v>
                </c:pt>
                <c:pt idx="8855">
                  <c:v>35714</c:v>
                </c:pt>
                <c:pt idx="8856">
                  <c:v>35715</c:v>
                </c:pt>
                <c:pt idx="8857">
                  <c:v>35716</c:v>
                </c:pt>
                <c:pt idx="8858">
                  <c:v>35717</c:v>
                </c:pt>
                <c:pt idx="8859">
                  <c:v>35718</c:v>
                </c:pt>
                <c:pt idx="8860">
                  <c:v>35719</c:v>
                </c:pt>
                <c:pt idx="8861">
                  <c:v>35720</c:v>
                </c:pt>
                <c:pt idx="8862">
                  <c:v>35721</c:v>
                </c:pt>
                <c:pt idx="8863">
                  <c:v>35722</c:v>
                </c:pt>
                <c:pt idx="8864">
                  <c:v>35723</c:v>
                </c:pt>
                <c:pt idx="8865">
                  <c:v>35724</c:v>
                </c:pt>
                <c:pt idx="8866">
                  <c:v>35725</c:v>
                </c:pt>
                <c:pt idx="8867">
                  <c:v>35726</c:v>
                </c:pt>
                <c:pt idx="8868">
                  <c:v>35727</c:v>
                </c:pt>
                <c:pt idx="8869">
                  <c:v>35728</c:v>
                </c:pt>
                <c:pt idx="8870">
                  <c:v>35729</c:v>
                </c:pt>
                <c:pt idx="8871">
                  <c:v>35730</c:v>
                </c:pt>
                <c:pt idx="8872">
                  <c:v>35731</c:v>
                </c:pt>
                <c:pt idx="8873">
                  <c:v>35732</c:v>
                </c:pt>
                <c:pt idx="8874">
                  <c:v>35733</c:v>
                </c:pt>
                <c:pt idx="8875">
                  <c:v>35734</c:v>
                </c:pt>
                <c:pt idx="8876">
                  <c:v>35735</c:v>
                </c:pt>
                <c:pt idx="8877">
                  <c:v>35736</c:v>
                </c:pt>
                <c:pt idx="8878">
                  <c:v>35737</c:v>
                </c:pt>
                <c:pt idx="8879">
                  <c:v>35738</c:v>
                </c:pt>
                <c:pt idx="8880">
                  <c:v>35739</c:v>
                </c:pt>
                <c:pt idx="8881">
                  <c:v>35740</c:v>
                </c:pt>
                <c:pt idx="8882">
                  <c:v>35741</c:v>
                </c:pt>
                <c:pt idx="8883">
                  <c:v>35742</c:v>
                </c:pt>
                <c:pt idx="8884">
                  <c:v>35743</c:v>
                </c:pt>
                <c:pt idx="8885">
                  <c:v>35744</c:v>
                </c:pt>
                <c:pt idx="8886">
                  <c:v>35745</c:v>
                </c:pt>
                <c:pt idx="8887">
                  <c:v>35746</c:v>
                </c:pt>
                <c:pt idx="8888">
                  <c:v>35747</c:v>
                </c:pt>
                <c:pt idx="8889">
                  <c:v>35748</c:v>
                </c:pt>
                <c:pt idx="8890">
                  <c:v>35749</c:v>
                </c:pt>
                <c:pt idx="8891">
                  <c:v>35750</c:v>
                </c:pt>
                <c:pt idx="8892">
                  <c:v>35751</c:v>
                </c:pt>
                <c:pt idx="8893">
                  <c:v>35752</c:v>
                </c:pt>
                <c:pt idx="8894">
                  <c:v>35753</c:v>
                </c:pt>
                <c:pt idx="8895">
                  <c:v>35754</c:v>
                </c:pt>
                <c:pt idx="8896">
                  <c:v>35755</c:v>
                </c:pt>
                <c:pt idx="8897">
                  <c:v>35756</c:v>
                </c:pt>
                <c:pt idx="8898">
                  <c:v>35757</c:v>
                </c:pt>
                <c:pt idx="8899">
                  <c:v>35758</c:v>
                </c:pt>
                <c:pt idx="8900">
                  <c:v>35759</c:v>
                </c:pt>
                <c:pt idx="8901">
                  <c:v>35760</c:v>
                </c:pt>
                <c:pt idx="8902">
                  <c:v>35761</c:v>
                </c:pt>
                <c:pt idx="8903">
                  <c:v>35762</c:v>
                </c:pt>
                <c:pt idx="8904">
                  <c:v>35763</c:v>
                </c:pt>
                <c:pt idx="8905">
                  <c:v>35764</c:v>
                </c:pt>
                <c:pt idx="8906">
                  <c:v>35765</c:v>
                </c:pt>
                <c:pt idx="8907">
                  <c:v>35766</c:v>
                </c:pt>
                <c:pt idx="8908">
                  <c:v>35767</c:v>
                </c:pt>
                <c:pt idx="8909">
                  <c:v>35768</c:v>
                </c:pt>
                <c:pt idx="8910">
                  <c:v>35769</c:v>
                </c:pt>
                <c:pt idx="8911">
                  <c:v>35770</c:v>
                </c:pt>
                <c:pt idx="8912">
                  <c:v>35771</c:v>
                </c:pt>
                <c:pt idx="8913">
                  <c:v>35772</c:v>
                </c:pt>
                <c:pt idx="8914">
                  <c:v>35773</c:v>
                </c:pt>
                <c:pt idx="8915">
                  <c:v>35774</c:v>
                </c:pt>
                <c:pt idx="8916">
                  <c:v>35775</c:v>
                </c:pt>
                <c:pt idx="8917">
                  <c:v>35776</c:v>
                </c:pt>
                <c:pt idx="8918">
                  <c:v>35777</c:v>
                </c:pt>
                <c:pt idx="8919">
                  <c:v>35778</c:v>
                </c:pt>
                <c:pt idx="8920">
                  <c:v>35779</c:v>
                </c:pt>
                <c:pt idx="8921">
                  <c:v>35780</c:v>
                </c:pt>
                <c:pt idx="8922">
                  <c:v>35781</c:v>
                </c:pt>
                <c:pt idx="8923">
                  <c:v>35782</c:v>
                </c:pt>
                <c:pt idx="8924">
                  <c:v>35783</c:v>
                </c:pt>
                <c:pt idx="8925">
                  <c:v>35784</c:v>
                </c:pt>
                <c:pt idx="8926">
                  <c:v>35785</c:v>
                </c:pt>
                <c:pt idx="8927">
                  <c:v>35786</c:v>
                </c:pt>
                <c:pt idx="8928">
                  <c:v>35787</c:v>
                </c:pt>
                <c:pt idx="8929">
                  <c:v>35788</c:v>
                </c:pt>
                <c:pt idx="8930">
                  <c:v>35789</c:v>
                </c:pt>
                <c:pt idx="8931">
                  <c:v>35790</c:v>
                </c:pt>
                <c:pt idx="8932">
                  <c:v>35791</c:v>
                </c:pt>
                <c:pt idx="8933">
                  <c:v>35792</c:v>
                </c:pt>
                <c:pt idx="8934">
                  <c:v>35793</c:v>
                </c:pt>
                <c:pt idx="8935">
                  <c:v>35794</c:v>
                </c:pt>
                <c:pt idx="8936">
                  <c:v>35795</c:v>
                </c:pt>
                <c:pt idx="8937">
                  <c:v>35796</c:v>
                </c:pt>
                <c:pt idx="8938">
                  <c:v>35797</c:v>
                </c:pt>
                <c:pt idx="8939">
                  <c:v>35798</c:v>
                </c:pt>
                <c:pt idx="8940">
                  <c:v>35799</c:v>
                </c:pt>
                <c:pt idx="8941">
                  <c:v>35800</c:v>
                </c:pt>
                <c:pt idx="8942">
                  <c:v>35801</c:v>
                </c:pt>
                <c:pt idx="8943">
                  <c:v>35802</c:v>
                </c:pt>
                <c:pt idx="8944">
                  <c:v>35803</c:v>
                </c:pt>
                <c:pt idx="8945">
                  <c:v>35804</c:v>
                </c:pt>
                <c:pt idx="8946">
                  <c:v>35805</c:v>
                </c:pt>
                <c:pt idx="8947">
                  <c:v>35806</c:v>
                </c:pt>
                <c:pt idx="8948">
                  <c:v>35807</c:v>
                </c:pt>
                <c:pt idx="8949">
                  <c:v>35808</c:v>
                </c:pt>
                <c:pt idx="8950">
                  <c:v>35809</c:v>
                </c:pt>
                <c:pt idx="8951">
                  <c:v>35810</c:v>
                </c:pt>
                <c:pt idx="8952">
                  <c:v>35811</c:v>
                </c:pt>
                <c:pt idx="8953">
                  <c:v>35812</c:v>
                </c:pt>
                <c:pt idx="8954">
                  <c:v>35813</c:v>
                </c:pt>
                <c:pt idx="8955">
                  <c:v>35814</c:v>
                </c:pt>
                <c:pt idx="8956">
                  <c:v>35815</c:v>
                </c:pt>
                <c:pt idx="8957">
                  <c:v>35816</c:v>
                </c:pt>
                <c:pt idx="8958">
                  <c:v>35817</c:v>
                </c:pt>
                <c:pt idx="8959">
                  <c:v>35818</c:v>
                </c:pt>
                <c:pt idx="8960">
                  <c:v>35819</c:v>
                </c:pt>
                <c:pt idx="8961">
                  <c:v>35820</c:v>
                </c:pt>
                <c:pt idx="8962">
                  <c:v>35821</c:v>
                </c:pt>
                <c:pt idx="8963">
                  <c:v>35822</c:v>
                </c:pt>
                <c:pt idx="8964">
                  <c:v>35823</c:v>
                </c:pt>
                <c:pt idx="8965">
                  <c:v>35824</c:v>
                </c:pt>
                <c:pt idx="8966">
                  <c:v>35825</c:v>
                </c:pt>
                <c:pt idx="8967">
                  <c:v>35826</c:v>
                </c:pt>
                <c:pt idx="8968">
                  <c:v>35827</c:v>
                </c:pt>
                <c:pt idx="8969">
                  <c:v>35828</c:v>
                </c:pt>
                <c:pt idx="8970">
                  <c:v>35829</c:v>
                </c:pt>
                <c:pt idx="8971">
                  <c:v>35830</c:v>
                </c:pt>
                <c:pt idx="8972">
                  <c:v>35831</c:v>
                </c:pt>
                <c:pt idx="8973">
                  <c:v>35832</c:v>
                </c:pt>
                <c:pt idx="8974">
                  <c:v>35833</c:v>
                </c:pt>
                <c:pt idx="8975">
                  <c:v>35834</c:v>
                </c:pt>
                <c:pt idx="8976">
                  <c:v>35835</c:v>
                </c:pt>
                <c:pt idx="8977">
                  <c:v>35836</c:v>
                </c:pt>
                <c:pt idx="8978">
                  <c:v>35837</c:v>
                </c:pt>
                <c:pt idx="8979">
                  <c:v>35838</c:v>
                </c:pt>
                <c:pt idx="8980">
                  <c:v>35839</c:v>
                </c:pt>
                <c:pt idx="8981">
                  <c:v>35840</c:v>
                </c:pt>
                <c:pt idx="8982">
                  <c:v>35841</c:v>
                </c:pt>
                <c:pt idx="8983">
                  <c:v>35842</c:v>
                </c:pt>
                <c:pt idx="8984">
                  <c:v>35843</c:v>
                </c:pt>
                <c:pt idx="8985">
                  <c:v>35844</c:v>
                </c:pt>
                <c:pt idx="8986">
                  <c:v>35845</c:v>
                </c:pt>
                <c:pt idx="8987">
                  <c:v>35846</c:v>
                </c:pt>
                <c:pt idx="8988">
                  <c:v>35847</c:v>
                </c:pt>
                <c:pt idx="8989">
                  <c:v>35848</c:v>
                </c:pt>
                <c:pt idx="8990">
                  <c:v>35849</c:v>
                </c:pt>
                <c:pt idx="8991">
                  <c:v>35850</c:v>
                </c:pt>
                <c:pt idx="8992">
                  <c:v>35851</c:v>
                </c:pt>
                <c:pt idx="8993">
                  <c:v>35852</c:v>
                </c:pt>
                <c:pt idx="8994">
                  <c:v>35853</c:v>
                </c:pt>
                <c:pt idx="8995">
                  <c:v>35854</c:v>
                </c:pt>
                <c:pt idx="8996">
                  <c:v>35855</c:v>
                </c:pt>
                <c:pt idx="8997">
                  <c:v>35856</c:v>
                </c:pt>
                <c:pt idx="8998">
                  <c:v>35857</c:v>
                </c:pt>
                <c:pt idx="8999">
                  <c:v>35858</c:v>
                </c:pt>
                <c:pt idx="9000">
                  <c:v>35859</c:v>
                </c:pt>
                <c:pt idx="9001">
                  <c:v>35860</c:v>
                </c:pt>
                <c:pt idx="9002">
                  <c:v>35861</c:v>
                </c:pt>
                <c:pt idx="9003">
                  <c:v>35862</c:v>
                </c:pt>
                <c:pt idx="9004">
                  <c:v>35863</c:v>
                </c:pt>
                <c:pt idx="9005">
                  <c:v>35864</c:v>
                </c:pt>
                <c:pt idx="9006">
                  <c:v>35865</c:v>
                </c:pt>
                <c:pt idx="9007">
                  <c:v>35866</c:v>
                </c:pt>
                <c:pt idx="9008">
                  <c:v>35867</c:v>
                </c:pt>
                <c:pt idx="9009">
                  <c:v>35868</c:v>
                </c:pt>
                <c:pt idx="9010">
                  <c:v>35869</c:v>
                </c:pt>
                <c:pt idx="9011">
                  <c:v>35870</c:v>
                </c:pt>
                <c:pt idx="9012">
                  <c:v>35871</c:v>
                </c:pt>
                <c:pt idx="9013">
                  <c:v>35872</c:v>
                </c:pt>
                <c:pt idx="9014">
                  <c:v>35873</c:v>
                </c:pt>
                <c:pt idx="9015">
                  <c:v>35874</c:v>
                </c:pt>
                <c:pt idx="9016">
                  <c:v>35875</c:v>
                </c:pt>
                <c:pt idx="9017">
                  <c:v>35876</c:v>
                </c:pt>
                <c:pt idx="9018">
                  <c:v>35877</c:v>
                </c:pt>
                <c:pt idx="9019">
                  <c:v>35878</c:v>
                </c:pt>
                <c:pt idx="9020">
                  <c:v>35879</c:v>
                </c:pt>
                <c:pt idx="9021">
                  <c:v>35880</c:v>
                </c:pt>
                <c:pt idx="9022">
                  <c:v>35881</c:v>
                </c:pt>
                <c:pt idx="9023">
                  <c:v>35882</c:v>
                </c:pt>
                <c:pt idx="9024">
                  <c:v>35883</c:v>
                </c:pt>
                <c:pt idx="9025">
                  <c:v>35884</c:v>
                </c:pt>
                <c:pt idx="9026">
                  <c:v>35885</c:v>
                </c:pt>
                <c:pt idx="9027">
                  <c:v>35886</c:v>
                </c:pt>
                <c:pt idx="9028">
                  <c:v>35887</c:v>
                </c:pt>
                <c:pt idx="9029">
                  <c:v>35888</c:v>
                </c:pt>
                <c:pt idx="9030">
                  <c:v>35889</c:v>
                </c:pt>
                <c:pt idx="9031">
                  <c:v>35890</c:v>
                </c:pt>
                <c:pt idx="9032">
                  <c:v>35891</c:v>
                </c:pt>
                <c:pt idx="9033">
                  <c:v>35892</c:v>
                </c:pt>
                <c:pt idx="9034">
                  <c:v>35893</c:v>
                </c:pt>
                <c:pt idx="9035">
                  <c:v>35894</c:v>
                </c:pt>
                <c:pt idx="9036">
                  <c:v>35895</c:v>
                </c:pt>
                <c:pt idx="9037">
                  <c:v>35896</c:v>
                </c:pt>
                <c:pt idx="9038">
                  <c:v>35897</c:v>
                </c:pt>
                <c:pt idx="9039">
                  <c:v>35898</c:v>
                </c:pt>
                <c:pt idx="9040">
                  <c:v>35899</c:v>
                </c:pt>
                <c:pt idx="9041">
                  <c:v>35900</c:v>
                </c:pt>
                <c:pt idx="9042">
                  <c:v>35901</c:v>
                </c:pt>
                <c:pt idx="9043">
                  <c:v>35902</c:v>
                </c:pt>
                <c:pt idx="9044">
                  <c:v>35903</c:v>
                </c:pt>
                <c:pt idx="9045">
                  <c:v>35904</c:v>
                </c:pt>
                <c:pt idx="9046">
                  <c:v>35905</c:v>
                </c:pt>
                <c:pt idx="9047">
                  <c:v>35906</c:v>
                </c:pt>
                <c:pt idx="9048">
                  <c:v>35907</c:v>
                </c:pt>
                <c:pt idx="9049">
                  <c:v>35908</c:v>
                </c:pt>
                <c:pt idx="9050">
                  <c:v>35909</c:v>
                </c:pt>
                <c:pt idx="9051">
                  <c:v>35910</c:v>
                </c:pt>
                <c:pt idx="9052">
                  <c:v>35911</c:v>
                </c:pt>
                <c:pt idx="9053">
                  <c:v>35912</c:v>
                </c:pt>
                <c:pt idx="9054">
                  <c:v>35913</c:v>
                </c:pt>
                <c:pt idx="9055">
                  <c:v>35914</c:v>
                </c:pt>
                <c:pt idx="9056">
                  <c:v>35915</c:v>
                </c:pt>
                <c:pt idx="9057">
                  <c:v>35916</c:v>
                </c:pt>
                <c:pt idx="9058">
                  <c:v>35917</c:v>
                </c:pt>
                <c:pt idx="9059">
                  <c:v>35918</c:v>
                </c:pt>
                <c:pt idx="9060">
                  <c:v>35919</c:v>
                </c:pt>
                <c:pt idx="9061">
                  <c:v>35920</c:v>
                </c:pt>
                <c:pt idx="9062">
                  <c:v>35921</c:v>
                </c:pt>
                <c:pt idx="9063">
                  <c:v>35922</c:v>
                </c:pt>
                <c:pt idx="9064">
                  <c:v>35923</c:v>
                </c:pt>
                <c:pt idx="9065">
                  <c:v>35924</c:v>
                </c:pt>
                <c:pt idx="9066">
                  <c:v>35925</c:v>
                </c:pt>
                <c:pt idx="9067">
                  <c:v>35926</c:v>
                </c:pt>
                <c:pt idx="9068">
                  <c:v>35927</c:v>
                </c:pt>
                <c:pt idx="9069">
                  <c:v>35928</c:v>
                </c:pt>
                <c:pt idx="9070">
                  <c:v>35929</c:v>
                </c:pt>
                <c:pt idx="9071">
                  <c:v>35930</c:v>
                </c:pt>
                <c:pt idx="9072">
                  <c:v>35931</c:v>
                </c:pt>
                <c:pt idx="9073">
                  <c:v>35932</c:v>
                </c:pt>
                <c:pt idx="9074">
                  <c:v>35933</c:v>
                </c:pt>
                <c:pt idx="9075">
                  <c:v>35934</c:v>
                </c:pt>
                <c:pt idx="9076">
                  <c:v>35935</c:v>
                </c:pt>
                <c:pt idx="9077">
                  <c:v>35936</c:v>
                </c:pt>
                <c:pt idx="9078">
                  <c:v>35937</c:v>
                </c:pt>
                <c:pt idx="9079">
                  <c:v>35938</c:v>
                </c:pt>
                <c:pt idx="9080">
                  <c:v>35939</c:v>
                </c:pt>
                <c:pt idx="9081">
                  <c:v>35940</c:v>
                </c:pt>
                <c:pt idx="9082">
                  <c:v>35941</c:v>
                </c:pt>
                <c:pt idx="9083">
                  <c:v>35942</c:v>
                </c:pt>
                <c:pt idx="9084">
                  <c:v>35943</c:v>
                </c:pt>
                <c:pt idx="9085">
                  <c:v>35944</c:v>
                </c:pt>
                <c:pt idx="9086">
                  <c:v>35945</c:v>
                </c:pt>
                <c:pt idx="9087">
                  <c:v>35946</c:v>
                </c:pt>
                <c:pt idx="9088">
                  <c:v>35947</c:v>
                </c:pt>
                <c:pt idx="9089">
                  <c:v>35948</c:v>
                </c:pt>
                <c:pt idx="9090">
                  <c:v>35949</c:v>
                </c:pt>
                <c:pt idx="9091">
                  <c:v>35950</c:v>
                </c:pt>
                <c:pt idx="9092">
                  <c:v>35951</c:v>
                </c:pt>
                <c:pt idx="9093">
                  <c:v>35952</c:v>
                </c:pt>
                <c:pt idx="9094">
                  <c:v>35953</c:v>
                </c:pt>
                <c:pt idx="9095">
                  <c:v>35954</c:v>
                </c:pt>
                <c:pt idx="9096">
                  <c:v>35955</c:v>
                </c:pt>
                <c:pt idx="9097">
                  <c:v>35956</c:v>
                </c:pt>
                <c:pt idx="9098">
                  <c:v>35957</c:v>
                </c:pt>
                <c:pt idx="9099">
                  <c:v>35958</c:v>
                </c:pt>
                <c:pt idx="9100">
                  <c:v>35959</c:v>
                </c:pt>
                <c:pt idx="9101">
                  <c:v>35960</c:v>
                </c:pt>
                <c:pt idx="9102">
                  <c:v>35961</c:v>
                </c:pt>
                <c:pt idx="9103">
                  <c:v>35962</c:v>
                </c:pt>
                <c:pt idx="9104">
                  <c:v>35963</c:v>
                </c:pt>
                <c:pt idx="9105">
                  <c:v>35964</c:v>
                </c:pt>
                <c:pt idx="9106">
                  <c:v>35965</c:v>
                </c:pt>
                <c:pt idx="9107">
                  <c:v>35966</c:v>
                </c:pt>
                <c:pt idx="9108">
                  <c:v>35967</c:v>
                </c:pt>
                <c:pt idx="9109">
                  <c:v>35968</c:v>
                </c:pt>
                <c:pt idx="9110">
                  <c:v>35969</c:v>
                </c:pt>
                <c:pt idx="9111">
                  <c:v>35970</c:v>
                </c:pt>
                <c:pt idx="9112">
                  <c:v>35971</c:v>
                </c:pt>
                <c:pt idx="9113">
                  <c:v>35972</c:v>
                </c:pt>
                <c:pt idx="9114">
                  <c:v>35973</c:v>
                </c:pt>
                <c:pt idx="9115">
                  <c:v>35974</c:v>
                </c:pt>
                <c:pt idx="9116">
                  <c:v>35975</c:v>
                </c:pt>
                <c:pt idx="9117">
                  <c:v>35976</c:v>
                </c:pt>
                <c:pt idx="9118">
                  <c:v>35977</c:v>
                </c:pt>
                <c:pt idx="9119">
                  <c:v>35978</c:v>
                </c:pt>
                <c:pt idx="9120">
                  <c:v>35979</c:v>
                </c:pt>
                <c:pt idx="9121">
                  <c:v>35980</c:v>
                </c:pt>
                <c:pt idx="9122">
                  <c:v>35981</c:v>
                </c:pt>
                <c:pt idx="9123">
                  <c:v>35982</c:v>
                </c:pt>
                <c:pt idx="9124">
                  <c:v>35983</c:v>
                </c:pt>
                <c:pt idx="9125">
                  <c:v>35984</c:v>
                </c:pt>
                <c:pt idx="9126">
                  <c:v>35985</c:v>
                </c:pt>
                <c:pt idx="9127">
                  <c:v>35986</c:v>
                </c:pt>
                <c:pt idx="9128">
                  <c:v>35987</c:v>
                </c:pt>
                <c:pt idx="9129">
                  <c:v>35988</c:v>
                </c:pt>
                <c:pt idx="9130">
                  <c:v>35989</c:v>
                </c:pt>
                <c:pt idx="9131">
                  <c:v>35990</c:v>
                </c:pt>
                <c:pt idx="9132">
                  <c:v>35991</c:v>
                </c:pt>
                <c:pt idx="9133">
                  <c:v>35992</c:v>
                </c:pt>
                <c:pt idx="9134">
                  <c:v>35993</c:v>
                </c:pt>
                <c:pt idx="9135">
                  <c:v>35994</c:v>
                </c:pt>
                <c:pt idx="9136">
                  <c:v>35995</c:v>
                </c:pt>
                <c:pt idx="9137">
                  <c:v>35996</c:v>
                </c:pt>
                <c:pt idx="9138">
                  <c:v>35997</c:v>
                </c:pt>
                <c:pt idx="9139">
                  <c:v>35998</c:v>
                </c:pt>
                <c:pt idx="9140">
                  <c:v>35999</c:v>
                </c:pt>
                <c:pt idx="9141">
                  <c:v>36000</c:v>
                </c:pt>
                <c:pt idx="9142">
                  <c:v>36001</c:v>
                </c:pt>
                <c:pt idx="9143">
                  <c:v>36002</c:v>
                </c:pt>
                <c:pt idx="9144">
                  <c:v>36003</c:v>
                </c:pt>
                <c:pt idx="9145">
                  <c:v>36004</c:v>
                </c:pt>
                <c:pt idx="9146">
                  <c:v>36005</c:v>
                </c:pt>
                <c:pt idx="9147">
                  <c:v>36006</c:v>
                </c:pt>
                <c:pt idx="9148">
                  <c:v>36007</c:v>
                </c:pt>
                <c:pt idx="9149">
                  <c:v>36008</c:v>
                </c:pt>
                <c:pt idx="9150">
                  <c:v>36009</c:v>
                </c:pt>
                <c:pt idx="9151">
                  <c:v>36010</c:v>
                </c:pt>
                <c:pt idx="9152">
                  <c:v>36011</c:v>
                </c:pt>
                <c:pt idx="9153">
                  <c:v>36012</c:v>
                </c:pt>
                <c:pt idx="9154">
                  <c:v>36013</c:v>
                </c:pt>
                <c:pt idx="9155">
                  <c:v>36014</c:v>
                </c:pt>
                <c:pt idx="9156">
                  <c:v>36015</c:v>
                </c:pt>
                <c:pt idx="9157">
                  <c:v>36016</c:v>
                </c:pt>
                <c:pt idx="9158">
                  <c:v>36017</c:v>
                </c:pt>
                <c:pt idx="9159">
                  <c:v>36018</c:v>
                </c:pt>
                <c:pt idx="9160">
                  <c:v>36019</c:v>
                </c:pt>
                <c:pt idx="9161">
                  <c:v>36020</c:v>
                </c:pt>
                <c:pt idx="9162">
                  <c:v>36021</c:v>
                </c:pt>
                <c:pt idx="9163">
                  <c:v>36022</c:v>
                </c:pt>
                <c:pt idx="9164">
                  <c:v>36023</c:v>
                </c:pt>
                <c:pt idx="9165">
                  <c:v>36024</c:v>
                </c:pt>
                <c:pt idx="9166">
                  <c:v>36025</c:v>
                </c:pt>
                <c:pt idx="9167">
                  <c:v>36026</c:v>
                </c:pt>
                <c:pt idx="9168">
                  <c:v>36027</c:v>
                </c:pt>
                <c:pt idx="9169">
                  <c:v>36028</c:v>
                </c:pt>
                <c:pt idx="9170">
                  <c:v>36029</c:v>
                </c:pt>
                <c:pt idx="9171">
                  <c:v>36030</c:v>
                </c:pt>
                <c:pt idx="9172">
                  <c:v>36031</c:v>
                </c:pt>
                <c:pt idx="9173">
                  <c:v>36032</c:v>
                </c:pt>
                <c:pt idx="9174">
                  <c:v>36033</c:v>
                </c:pt>
                <c:pt idx="9175">
                  <c:v>36034</c:v>
                </c:pt>
                <c:pt idx="9176">
                  <c:v>36035</c:v>
                </c:pt>
                <c:pt idx="9177">
                  <c:v>36036</c:v>
                </c:pt>
                <c:pt idx="9178">
                  <c:v>36037</c:v>
                </c:pt>
                <c:pt idx="9179">
                  <c:v>36038</c:v>
                </c:pt>
                <c:pt idx="9180">
                  <c:v>36039</c:v>
                </c:pt>
                <c:pt idx="9181">
                  <c:v>36040</c:v>
                </c:pt>
                <c:pt idx="9182">
                  <c:v>36041</c:v>
                </c:pt>
                <c:pt idx="9183">
                  <c:v>36042</c:v>
                </c:pt>
                <c:pt idx="9184">
                  <c:v>36043</c:v>
                </c:pt>
                <c:pt idx="9185">
                  <c:v>36044</c:v>
                </c:pt>
                <c:pt idx="9186">
                  <c:v>36045</c:v>
                </c:pt>
                <c:pt idx="9187">
                  <c:v>36046</c:v>
                </c:pt>
                <c:pt idx="9188">
                  <c:v>36047</c:v>
                </c:pt>
                <c:pt idx="9189">
                  <c:v>36048</c:v>
                </c:pt>
                <c:pt idx="9190">
                  <c:v>36049</c:v>
                </c:pt>
                <c:pt idx="9191">
                  <c:v>36050</c:v>
                </c:pt>
                <c:pt idx="9192">
                  <c:v>36051</c:v>
                </c:pt>
                <c:pt idx="9193">
                  <c:v>36052</c:v>
                </c:pt>
                <c:pt idx="9194">
                  <c:v>36053</c:v>
                </c:pt>
                <c:pt idx="9195">
                  <c:v>36054</c:v>
                </c:pt>
                <c:pt idx="9196">
                  <c:v>36055</c:v>
                </c:pt>
                <c:pt idx="9197">
                  <c:v>36056</c:v>
                </c:pt>
                <c:pt idx="9198">
                  <c:v>36057</c:v>
                </c:pt>
                <c:pt idx="9199">
                  <c:v>36058</c:v>
                </c:pt>
                <c:pt idx="9200">
                  <c:v>36059</c:v>
                </c:pt>
                <c:pt idx="9201">
                  <c:v>36060</c:v>
                </c:pt>
                <c:pt idx="9202">
                  <c:v>36061</c:v>
                </c:pt>
                <c:pt idx="9203">
                  <c:v>36062</c:v>
                </c:pt>
                <c:pt idx="9204">
                  <c:v>36063</c:v>
                </c:pt>
                <c:pt idx="9205">
                  <c:v>36064</c:v>
                </c:pt>
                <c:pt idx="9206">
                  <c:v>36065</c:v>
                </c:pt>
                <c:pt idx="9207">
                  <c:v>36066</c:v>
                </c:pt>
                <c:pt idx="9208">
                  <c:v>36067</c:v>
                </c:pt>
                <c:pt idx="9209">
                  <c:v>36068</c:v>
                </c:pt>
                <c:pt idx="9210">
                  <c:v>36069</c:v>
                </c:pt>
                <c:pt idx="9211">
                  <c:v>36070</c:v>
                </c:pt>
                <c:pt idx="9212">
                  <c:v>36071</c:v>
                </c:pt>
                <c:pt idx="9213">
                  <c:v>36072</c:v>
                </c:pt>
                <c:pt idx="9214">
                  <c:v>36073</c:v>
                </c:pt>
                <c:pt idx="9215">
                  <c:v>36074</c:v>
                </c:pt>
                <c:pt idx="9216">
                  <c:v>36075</c:v>
                </c:pt>
                <c:pt idx="9217">
                  <c:v>36076</c:v>
                </c:pt>
                <c:pt idx="9218">
                  <c:v>36077</c:v>
                </c:pt>
                <c:pt idx="9219">
                  <c:v>36078</c:v>
                </c:pt>
                <c:pt idx="9220">
                  <c:v>36079</c:v>
                </c:pt>
                <c:pt idx="9221">
                  <c:v>36080</c:v>
                </c:pt>
                <c:pt idx="9222">
                  <c:v>36081</c:v>
                </c:pt>
                <c:pt idx="9223">
                  <c:v>36082</c:v>
                </c:pt>
                <c:pt idx="9224">
                  <c:v>36083</c:v>
                </c:pt>
                <c:pt idx="9225">
                  <c:v>36084</c:v>
                </c:pt>
                <c:pt idx="9226">
                  <c:v>36085</c:v>
                </c:pt>
                <c:pt idx="9227">
                  <c:v>36086</c:v>
                </c:pt>
                <c:pt idx="9228">
                  <c:v>36087</c:v>
                </c:pt>
                <c:pt idx="9229">
                  <c:v>36088</c:v>
                </c:pt>
                <c:pt idx="9230">
                  <c:v>36089</c:v>
                </c:pt>
                <c:pt idx="9231">
                  <c:v>36090</c:v>
                </c:pt>
                <c:pt idx="9232">
                  <c:v>36091</c:v>
                </c:pt>
                <c:pt idx="9233">
                  <c:v>36092</c:v>
                </c:pt>
                <c:pt idx="9234">
                  <c:v>36093</c:v>
                </c:pt>
                <c:pt idx="9235">
                  <c:v>36094</c:v>
                </c:pt>
                <c:pt idx="9236">
                  <c:v>36095</c:v>
                </c:pt>
                <c:pt idx="9237">
                  <c:v>36096</c:v>
                </c:pt>
                <c:pt idx="9238">
                  <c:v>36097</c:v>
                </c:pt>
                <c:pt idx="9239">
                  <c:v>36098</c:v>
                </c:pt>
                <c:pt idx="9240">
                  <c:v>36099</c:v>
                </c:pt>
                <c:pt idx="9241">
                  <c:v>36100</c:v>
                </c:pt>
                <c:pt idx="9242">
                  <c:v>36101</c:v>
                </c:pt>
                <c:pt idx="9243">
                  <c:v>36102</c:v>
                </c:pt>
                <c:pt idx="9244">
                  <c:v>36103</c:v>
                </c:pt>
                <c:pt idx="9245">
                  <c:v>36104</c:v>
                </c:pt>
                <c:pt idx="9246">
                  <c:v>36105</c:v>
                </c:pt>
                <c:pt idx="9247">
                  <c:v>36106</c:v>
                </c:pt>
                <c:pt idx="9248">
                  <c:v>36107</c:v>
                </c:pt>
                <c:pt idx="9249">
                  <c:v>36108</c:v>
                </c:pt>
                <c:pt idx="9250">
                  <c:v>36109</c:v>
                </c:pt>
                <c:pt idx="9251">
                  <c:v>36110</c:v>
                </c:pt>
                <c:pt idx="9252">
                  <c:v>36111</c:v>
                </c:pt>
                <c:pt idx="9253">
                  <c:v>36112</c:v>
                </c:pt>
                <c:pt idx="9254">
                  <c:v>36113</c:v>
                </c:pt>
                <c:pt idx="9255">
                  <c:v>36114</c:v>
                </c:pt>
                <c:pt idx="9256">
                  <c:v>36115</c:v>
                </c:pt>
                <c:pt idx="9257">
                  <c:v>36116</c:v>
                </c:pt>
                <c:pt idx="9258">
                  <c:v>36117</c:v>
                </c:pt>
                <c:pt idx="9259">
                  <c:v>36118</c:v>
                </c:pt>
                <c:pt idx="9260">
                  <c:v>36119</c:v>
                </c:pt>
                <c:pt idx="9261">
                  <c:v>36120</c:v>
                </c:pt>
                <c:pt idx="9262">
                  <c:v>36121</c:v>
                </c:pt>
                <c:pt idx="9263">
                  <c:v>36122</c:v>
                </c:pt>
                <c:pt idx="9264">
                  <c:v>36123</c:v>
                </c:pt>
                <c:pt idx="9265">
                  <c:v>36124</c:v>
                </c:pt>
                <c:pt idx="9266">
                  <c:v>36125</c:v>
                </c:pt>
                <c:pt idx="9267">
                  <c:v>36126</c:v>
                </c:pt>
                <c:pt idx="9268">
                  <c:v>36127</c:v>
                </c:pt>
                <c:pt idx="9269">
                  <c:v>36128</c:v>
                </c:pt>
                <c:pt idx="9270">
                  <c:v>36129</c:v>
                </c:pt>
                <c:pt idx="9271">
                  <c:v>36130</c:v>
                </c:pt>
                <c:pt idx="9272">
                  <c:v>36131</c:v>
                </c:pt>
                <c:pt idx="9273">
                  <c:v>36132</c:v>
                </c:pt>
                <c:pt idx="9274">
                  <c:v>36133</c:v>
                </c:pt>
                <c:pt idx="9275">
                  <c:v>36134</c:v>
                </c:pt>
                <c:pt idx="9276">
                  <c:v>36135</c:v>
                </c:pt>
                <c:pt idx="9277">
                  <c:v>36136</c:v>
                </c:pt>
                <c:pt idx="9278">
                  <c:v>36137</c:v>
                </c:pt>
                <c:pt idx="9279">
                  <c:v>36138</c:v>
                </c:pt>
                <c:pt idx="9280">
                  <c:v>36139</c:v>
                </c:pt>
                <c:pt idx="9281">
                  <c:v>36140</c:v>
                </c:pt>
                <c:pt idx="9282">
                  <c:v>36141</c:v>
                </c:pt>
                <c:pt idx="9283">
                  <c:v>36142</c:v>
                </c:pt>
                <c:pt idx="9284">
                  <c:v>36143</c:v>
                </c:pt>
                <c:pt idx="9285">
                  <c:v>36144</c:v>
                </c:pt>
                <c:pt idx="9286">
                  <c:v>36145</c:v>
                </c:pt>
                <c:pt idx="9287">
                  <c:v>36146</c:v>
                </c:pt>
                <c:pt idx="9288">
                  <c:v>36147</c:v>
                </c:pt>
                <c:pt idx="9289">
                  <c:v>36148</c:v>
                </c:pt>
                <c:pt idx="9290">
                  <c:v>36149</c:v>
                </c:pt>
                <c:pt idx="9291">
                  <c:v>36150</c:v>
                </c:pt>
                <c:pt idx="9292">
                  <c:v>36151</c:v>
                </c:pt>
                <c:pt idx="9293">
                  <c:v>36152</c:v>
                </c:pt>
                <c:pt idx="9294">
                  <c:v>36153</c:v>
                </c:pt>
                <c:pt idx="9295">
                  <c:v>36154</c:v>
                </c:pt>
                <c:pt idx="9296">
                  <c:v>36155</c:v>
                </c:pt>
                <c:pt idx="9297">
                  <c:v>36156</c:v>
                </c:pt>
                <c:pt idx="9298">
                  <c:v>36157</c:v>
                </c:pt>
                <c:pt idx="9299">
                  <c:v>36158</c:v>
                </c:pt>
                <c:pt idx="9300">
                  <c:v>36159</c:v>
                </c:pt>
                <c:pt idx="9301">
                  <c:v>36160</c:v>
                </c:pt>
                <c:pt idx="9302">
                  <c:v>36161</c:v>
                </c:pt>
                <c:pt idx="9303">
                  <c:v>36162</c:v>
                </c:pt>
                <c:pt idx="9304">
                  <c:v>36163</c:v>
                </c:pt>
                <c:pt idx="9305">
                  <c:v>36164</c:v>
                </c:pt>
                <c:pt idx="9306">
                  <c:v>36165</c:v>
                </c:pt>
                <c:pt idx="9307">
                  <c:v>36166</c:v>
                </c:pt>
                <c:pt idx="9308">
                  <c:v>36167</c:v>
                </c:pt>
                <c:pt idx="9309">
                  <c:v>36168</c:v>
                </c:pt>
                <c:pt idx="9310">
                  <c:v>36169</c:v>
                </c:pt>
                <c:pt idx="9311">
                  <c:v>36170</c:v>
                </c:pt>
                <c:pt idx="9312">
                  <c:v>36171</c:v>
                </c:pt>
                <c:pt idx="9313">
                  <c:v>36172</c:v>
                </c:pt>
                <c:pt idx="9314">
                  <c:v>36173</c:v>
                </c:pt>
                <c:pt idx="9315">
                  <c:v>36174</c:v>
                </c:pt>
                <c:pt idx="9316">
                  <c:v>36175</c:v>
                </c:pt>
                <c:pt idx="9317">
                  <c:v>36176</c:v>
                </c:pt>
                <c:pt idx="9318">
                  <c:v>36177</c:v>
                </c:pt>
                <c:pt idx="9319">
                  <c:v>36178</c:v>
                </c:pt>
                <c:pt idx="9320">
                  <c:v>36179</c:v>
                </c:pt>
                <c:pt idx="9321">
                  <c:v>36180</c:v>
                </c:pt>
                <c:pt idx="9322">
                  <c:v>36181</c:v>
                </c:pt>
                <c:pt idx="9323">
                  <c:v>36182</c:v>
                </c:pt>
                <c:pt idx="9324">
                  <c:v>36183</c:v>
                </c:pt>
                <c:pt idx="9325">
                  <c:v>36184</c:v>
                </c:pt>
                <c:pt idx="9326">
                  <c:v>36185</c:v>
                </c:pt>
                <c:pt idx="9327">
                  <c:v>36186</c:v>
                </c:pt>
                <c:pt idx="9328">
                  <c:v>36187</c:v>
                </c:pt>
                <c:pt idx="9329">
                  <c:v>36188</c:v>
                </c:pt>
                <c:pt idx="9330">
                  <c:v>36189</c:v>
                </c:pt>
                <c:pt idx="9331">
                  <c:v>36190</c:v>
                </c:pt>
                <c:pt idx="9332">
                  <c:v>36191</c:v>
                </c:pt>
                <c:pt idx="9333">
                  <c:v>36192</c:v>
                </c:pt>
                <c:pt idx="9334">
                  <c:v>36193</c:v>
                </c:pt>
                <c:pt idx="9335">
                  <c:v>36194</c:v>
                </c:pt>
                <c:pt idx="9336">
                  <c:v>36195</c:v>
                </c:pt>
                <c:pt idx="9337">
                  <c:v>36196</c:v>
                </c:pt>
                <c:pt idx="9338">
                  <c:v>36197</c:v>
                </c:pt>
                <c:pt idx="9339">
                  <c:v>36198</c:v>
                </c:pt>
                <c:pt idx="9340">
                  <c:v>36199</c:v>
                </c:pt>
                <c:pt idx="9341">
                  <c:v>36200</c:v>
                </c:pt>
                <c:pt idx="9342">
                  <c:v>36201</c:v>
                </c:pt>
                <c:pt idx="9343">
                  <c:v>36202</c:v>
                </c:pt>
                <c:pt idx="9344">
                  <c:v>36203</c:v>
                </c:pt>
                <c:pt idx="9345">
                  <c:v>36204</c:v>
                </c:pt>
                <c:pt idx="9346">
                  <c:v>36205</c:v>
                </c:pt>
                <c:pt idx="9347">
                  <c:v>36206</c:v>
                </c:pt>
                <c:pt idx="9348">
                  <c:v>36207</c:v>
                </c:pt>
                <c:pt idx="9349">
                  <c:v>36208</c:v>
                </c:pt>
                <c:pt idx="9350">
                  <c:v>36209</c:v>
                </c:pt>
                <c:pt idx="9351">
                  <c:v>36210</c:v>
                </c:pt>
                <c:pt idx="9352">
                  <c:v>36211</c:v>
                </c:pt>
                <c:pt idx="9353">
                  <c:v>36212</c:v>
                </c:pt>
                <c:pt idx="9354">
                  <c:v>36213</c:v>
                </c:pt>
                <c:pt idx="9355">
                  <c:v>36214</c:v>
                </c:pt>
                <c:pt idx="9356">
                  <c:v>36215</c:v>
                </c:pt>
                <c:pt idx="9357">
                  <c:v>36216</c:v>
                </c:pt>
                <c:pt idx="9358">
                  <c:v>36217</c:v>
                </c:pt>
                <c:pt idx="9359">
                  <c:v>36218</c:v>
                </c:pt>
                <c:pt idx="9360">
                  <c:v>36219</c:v>
                </c:pt>
                <c:pt idx="9361">
                  <c:v>36220</c:v>
                </c:pt>
                <c:pt idx="9362">
                  <c:v>36221</c:v>
                </c:pt>
                <c:pt idx="9363">
                  <c:v>36222</c:v>
                </c:pt>
                <c:pt idx="9364">
                  <c:v>36223</c:v>
                </c:pt>
                <c:pt idx="9365">
                  <c:v>36224</c:v>
                </c:pt>
                <c:pt idx="9366">
                  <c:v>36225</c:v>
                </c:pt>
                <c:pt idx="9367">
                  <c:v>36226</c:v>
                </c:pt>
                <c:pt idx="9368">
                  <c:v>36227</c:v>
                </c:pt>
                <c:pt idx="9369">
                  <c:v>36228</c:v>
                </c:pt>
                <c:pt idx="9370">
                  <c:v>36229</c:v>
                </c:pt>
                <c:pt idx="9371">
                  <c:v>36230</c:v>
                </c:pt>
                <c:pt idx="9372">
                  <c:v>36231</c:v>
                </c:pt>
                <c:pt idx="9373">
                  <c:v>36232</c:v>
                </c:pt>
                <c:pt idx="9374">
                  <c:v>36233</c:v>
                </c:pt>
                <c:pt idx="9375">
                  <c:v>36234</c:v>
                </c:pt>
                <c:pt idx="9376">
                  <c:v>36235</c:v>
                </c:pt>
                <c:pt idx="9377">
                  <c:v>36236</c:v>
                </c:pt>
                <c:pt idx="9378">
                  <c:v>36237</c:v>
                </c:pt>
                <c:pt idx="9379">
                  <c:v>36238</c:v>
                </c:pt>
                <c:pt idx="9380">
                  <c:v>36239</c:v>
                </c:pt>
                <c:pt idx="9381">
                  <c:v>36240</c:v>
                </c:pt>
                <c:pt idx="9382">
                  <c:v>36241</c:v>
                </c:pt>
                <c:pt idx="9383">
                  <c:v>36242</c:v>
                </c:pt>
                <c:pt idx="9384">
                  <c:v>36243</c:v>
                </c:pt>
                <c:pt idx="9385">
                  <c:v>36244</c:v>
                </c:pt>
                <c:pt idx="9386">
                  <c:v>36245</c:v>
                </c:pt>
                <c:pt idx="9387">
                  <c:v>36246</c:v>
                </c:pt>
                <c:pt idx="9388">
                  <c:v>36247</c:v>
                </c:pt>
                <c:pt idx="9389">
                  <c:v>36248</c:v>
                </c:pt>
                <c:pt idx="9390">
                  <c:v>36249</c:v>
                </c:pt>
                <c:pt idx="9391">
                  <c:v>36250</c:v>
                </c:pt>
                <c:pt idx="9392">
                  <c:v>36251</c:v>
                </c:pt>
                <c:pt idx="9393">
                  <c:v>36252</c:v>
                </c:pt>
                <c:pt idx="9394">
                  <c:v>36253</c:v>
                </c:pt>
                <c:pt idx="9395">
                  <c:v>36254</c:v>
                </c:pt>
                <c:pt idx="9396">
                  <c:v>36255</c:v>
                </c:pt>
                <c:pt idx="9397">
                  <c:v>36256</c:v>
                </c:pt>
                <c:pt idx="9398">
                  <c:v>36257</c:v>
                </c:pt>
                <c:pt idx="9399">
                  <c:v>36258</c:v>
                </c:pt>
                <c:pt idx="9400">
                  <c:v>36259</c:v>
                </c:pt>
                <c:pt idx="9401">
                  <c:v>36260</c:v>
                </c:pt>
                <c:pt idx="9402">
                  <c:v>36261</c:v>
                </c:pt>
                <c:pt idx="9403">
                  <c:v>36262</c:v>
                </c:pt>
                <c:pt idx="9404">
                  <c:v>36263</c:v>
                </c:pt>
                <c:pt idx="9405">
                  <c:v>36264</c:v>
                </c:pt>
                <c:pt idx="9406">
                  <c:v>36265</c:v>
                </c:pt>
                <c:pt idx="9407">
                  <c:v>36266</c:v>
                </c:pt>
                <c:pt idx="9408">
                  <c:v>36267</c:v>
                </c:pt>
                <c:pt idx="9409">
                  <c:v>36268</c:v>
                </c:pt>
                <c:pt idx="9410">
                  <c:v>36269</c:v>
                </c:pt>
                <c:pt idx="9411">
                  <c:v>36270</c:v>
                </c:pt>
                <c:pt idx="9412">
                  <c:v>36271</c:v>
                </c:pt>
                <c:pt idx="9413">
                  <c:v>36272</c:v>
                </c:pt>
                <c:pt idx="9414">
                  <c:v>36273</c:v>
                </c:pt>
                <c:pt idx="9415">
                  <c:v>36274</c:v>
                </c:pt>
                <c:pt idx="9416">
                  <c:v>36275</c:v>
                </c:pt>
                <c:pt idx="9417">
                  <c:v>36276</c:v>
                </c:pt>
                <c:pt idx="9418">
                  <c:v>36277</c:v>
                </c:pt>
                <c:pt idx="9419">
                  <c:v>36278</c:v>
                </c:pt>
                <c:pt idx="9420">
                  <c:v>36279</c:v>
                </c:pt>
                <c:pt idx="9421">
                  <c:v>36280</c:v>
                </c:pt>
                <c:pt idx="9422">
                  <c:v>36281</c:v>
                </c:pt>
                <c:pt idx="9423">
                  <c:v>36282</c:v>
                </c:pt>
                <c:pt idx="9424">
                  <c:v>36283</c:v>
                </c:pt>
                <c:pt idx="9425">
                  <c:v>36284</c:v>
                </c:pt>
                <c:pt idx="9426">
                  <c:v>36285</c:v>
                </c:pt>
                <c:pt idx="9427">
                  <c:v>36286</c:v>
                </c:pt>
                <c:pt idx="9428">
                  <c:v>36287</c:v>
                </c:pt>
                <c:pt idx="9429">
                  <c:v>36288</c:v>
                </c:pt>
                <c:pt idx="9430">
                  <c:v>36289</c:v>
                </c:pt>
                <c:pt idx="9431">
                  <c:v>36290</c:v>
                </c:pt>
                <c:pt idx="9432">
                  <c:v>36291</c:v>
                </c:pt>
                <c:pt idx="9433">
                  <c:v>36292</c:v>
                </c:pt>
                <c:pt idx="9434">
                  <c:v>36293</c:v>
                </c:pt>
                <c:pt idx="9435">
                  <c:v>36294</c:v>
                </c:pt>
                <c:pt idx="9436">
                  <c:v>36295</c:v>
                </c:pt>
                <c:pt idx="9437">
                  <c:v>36296</c:v>
                </c:pt>
                <c:pt idx="9438">
                  <c:v>36297</c:v>
                </c:pt>
                <c:pt idx="9439">
                  <c:v>36298</c:v>
                </c:pt>
                <c:pt idx="9440">
                  <c:v>36299</c:v>
                </c:pt>
                <c:pt idx="9441">
                  <c:v>36300</c:v>
                </c:pt>
                <c:pt idx="9442">
                  <c:v>36301</c:v>
                </c:pt>
                <c:pt idx="9443">
                  <c:v>36302</c:v>
                </c:pt>
                <c:pt idx="9444">
                  <c:v>36303</c:v>
                </c:pt>
                <c:pt idx="9445">
                  <c:v>36304</c:v>
                </c:pt>
                <c:pt idx="9446">
                  <c:v>36305</c:v>
                </c:pt>
                <c:pt idx="9447">
                  <c:v>36306</c:v>
                </c:pt>
                <c:pt idx="9448">
                  <c:v>36307</c:v>
                </c:pt>
                <c:pt idx="9449">
                  <c:v>36308</c:v>
                </c:pt>
                <c:pt idx="9450">
                  <c:v>36309</c:v>
                </c:pt>
                <c:pt idx="9451">
                  <c:v>36310</c:v>
                </c:pt>
                <c:pt idx="9452">
                  <c:v>36311</c:v>
                </c:pt>
                <c:pt idx="9453">
                  <c:v>36312</c:v>
                </c:pt>
                <c:pt idx="9454">
                  <c:v>36313</c:v>
                </c:pt>
                <c:pt idx="9455">
                  <c:v>36314</c:v>
                </c:pt>
                <c:pt idx="9456">
                  <c:v>36315</c:v>
                </c:pt>
                <c:pt idx="9457">
                  <c:v>36316</c:v>
                </c:pt>
                <c:pt idx="9458">
                  <c:v>36317</c:v>
                </c:pt>
                <c:pt idx="9459">
                  <c:v>36318</c:v>
                </c:pt>
                <c:pt idx="9460">
                  <c:v>36319</c:v>
                </c:pt>
                <c:pt idx="9461">
                  <c:v>36320</c:v>
                </c:pt>
                <c:pt idx="9462">
                  <c:v>36321</c:v>
                </c:pt>
                <c:pt idx="9463">
                  <c:v>36322</c:v>
                </c:pt>
                <c:pt idx="9464">
                  <c:v>36323</c:v>
                </c:pt>
                <c:pt idx="9465">
                  <c:v>36324</c:v>
                </c:pt>
                <c:pt idx="9466">
                  <c:v>36325</c:v>
                </c:pt>
                <c:pt idx="9467">
                  <c:v>36326</c:v>
                </c:pt>
                <c:pt idx="9468">
                  <c:v>36327</c:v>
                </c:pt>
                <c:pt idx="9469">
                  <c:v>36328</c:v>
                </c:pt>
                <c:pt idx="9470">
                  <c:v>36329</c:v>
                </c:pt>
                <c:pt idx="9471">
                  <c:v>36330</c:v>
                </c:pt>
                <c:pt idx="9472">
                  <c:v>36331</c:v>
                </c:pt>
                <c:pt idx="9473">
                  <c:v>36332</c:v>
                </c:pt>
                <c:pt idx="9474">
                  <c:v>36333</c:v>
                </c:pt>
                <c:pt idx="9475">
                  <c:v>36334</c:v>
                </c:pt>
                <c:pt idx="9476">
                  <c:v>36335</c:v>
                </c:pt>
                <c:pt idx="9477">
                  <c:v>36336</c:v>
                </c:pt>
                <c:pt idx="9478">
                  <c:v>36337</c:v>
                </c:pt>
                <c:pt idx="9479">
                  <c:v>36338</c:v>
                </c:pt>
                <c:pt idx="9480">
                  <c:v>36339</c:v>
                </c:pt>
                <c:pt idx="9481">
                  <c:v>36340</c:v>
                </c:pt>
                <c:pt idx="9482">
                  <c:v>36341</c:v>
                </c:pt>
                <c:pt idx="9483">
                  <c:v>36342</c:v>
                </c:pt>
                <c:pt idx="9484">
                  <c:v>36343</c:v>
                </c:pt>
                <c:pt idx="9485">
                  <c:v>36344</c:v>
                </c:pt>
                <c:pt idx="9486">
                  <c:v>36345</c:v>
                </c:pt>
                <c:pt idx="9487">
                  <c:v>36346</c:v>
                </c:pt>
                <c:pt idx="9488">
                  <c:v>36347</c:v>
                </c:pt>
                <c:pt idx="9489">
                  <c:v>36348</c:v>
                </c:pt>
                <c:pt idx="9490">
                  <c:v>36349</c:v>
                </c:pt>
                <c:pt idx="9491">
                  <c:v>36350</c:v>
                </c:pt>
                <c:pt idx="9492">
                  <c:v>36351</c:v>
                </c:pt>
                <c:pt idx="9493">
                  <c:v>36352</c:v>
                </c:pt>
                <c:pt idx="9494">
                  <c:v>36353</c:v>
                </c:pt>
                <c:pt idx="9495">
                  <c:v>36354</c:v>
                </c:pt>
                <c:pt idx="9496">
                  <c:v>36355</c:v>
                </c:pt>
                <c:pt idx="9497">
                  <c:v>36356</c:v>
                </c:pt>
                <c:pt idx="9498">
                  <c:v>36357</c:v>
                </c:pt>
                <c:pt idx="9499">
                  <c:v>36358</c:v>
                </c:pt>
                <c:pt idx="9500">
                  <c:v>36359</c:v>
                </c:pt>
                <c:pt idx="9501">
                  <c:v>36360</c:v>
                </c:pt>
                <c:pt idx="9502">
                  <c:v>36361</c:v>
                </c:pt>
                <c:pt idx="9503">
                  <c:v>36362</c:v>
                </c:pt>
                <c:pt idx="9504">
                  <c:v>36363</c:v>
                </c:pt>
                <c:pt idx="9505">
                  <c:v>36364</c:v>
                </c:pt>
                <c:pt idx="9506">
                  <c:v>36365</c:v>
                </c:pt>
                <c:pt idx="9507">
                  <c:v>36366</c:v>
                </c:pt>
                <c:pt idx="9508">
                  <c:v>36367</c:v>
                </c:pt>
                <c:pt idx="9509">
                  <c:v>36368</c:v>
                </c:pt>
                <c:pt idx="9510">
                  <c:v>36369</c:v>
                </c:pt>
                <c:pt idx="9511">
                  <c:v>36370</c:v>
                </c:pt>
                <c:pt idx="9512">
                  <c:v>36371</c:v>
                </c:pt>
                <c:pt idx="9513">
                  <c:v>36372</c:v>
                </c:pt>
                <c:pt idx="9514">
                  <c:v>36373</c:v>
                </c:pt>
                <c:pt idx="9515">
                  <c:v>36374</c:v>
                </c:pt>
                <c:pt idx="9516">
                  <c:v>36375</c:v>
                </c:pt>
                <c:pt idx="9517">
                  <c:v>36376</c:v>
                </c:pt>
                <c:pt idx="9518">
                  <c:v>36377</c:v>
                </c:pt>
                <c:pt idx="9519">
                  <c:v>36378</c:v>
                </c:pt>
                <c:pt idx="9520">
                  <c:v>36379</c:v>
                </c:pt>
                <c:pt idx="9521">
                  <c:v>36380</c:v>
                </c:pt>
                <c:pt idx="9522">
                  <c:v>36381</c:v>
                </c:pt>
                <c:pt idx="9523">
                  <c:v>36382</c:v>
                </c:pt>
                <c:pt idx="9524">
                  <c:v>36383</c:v>
                </c:pt>
                <c:pt idx="9525">
                  <c:v>36384</c:v>
                </c:pt>
                <c:pt idx="9526">
                  <c:v>36385</c:v>
                </c:pt>
                <c:pt idx="9527">
                  <c:v>36386</c:v>
                </c:pt>
                <c:pt idx="9528">
                  <c:v>36387</c:v>
                </c:pt>
                <c:pt idx="9529">
                  <c:v>36388</c:v>
                </c:pt>
                <c:pt idx="9530">
                  <c:v>36389</c:v>
                </c:pt>
                <c:pt idx="9531">
                  <c:v>36390</c:v>
                </c:pt>
                <c:pt idx="9532">
                  <c:v>36391</c:v>
                </c:pt>
                <c:pt idx="9533">
                  <c:v>36392</c:v>
                </c:pt>
                <c:pt idx="9534">
                  <c:v>36393</c:v>
                </c:pt>
                <c:pt idx="9535">
                  <c:v>36394</c:v>
                </c:pt>
                <c:pt idx="9536">
                  <c:v>36395</c:v>
                </c:pt>
                <c:pt idx="9537">
                  <c:v>36396</c:v>
                </c:pt>
                <c:pt idx="9538">
                  <c:v>36397</c:v>
                </c:pt>
                <c:pt idx="9539">
                  <c:v>36398</c:v>
                </c:pt>
                <c:pt idx="9540">
                  <c:v>36399</c:v>
                </c:pt>
                <c:pt idx="9541">
                  <c:v>36400</c:v>
                </c:pt>
                <c:pt idx="9542">
                  <c:v>36401</c:v>
                </c:pt>
                <c:pt idx="9543">
                  <c:v>36402</c:v>
                </c:pt>
                <c:pt idx="9544">
                  <c:v>36403</c:v>
                </c:pt>
                <c:pt idx="9545">
                  <c:v>36404</c:v>
                </c:pt>
                <c:pt idx="9546">
                  <c:v>36405</c:v>
                </c:pt>
                <c:pt idx="9547">
                  <c:v>36406</c:v>
                </c:pt>
                <c:pt idx="9548">
                  <c:v>36407</c:v>
                </c:pt>
                <c:pt idx="9549">
                  <c:v>36408</c:v>
                </c:pt>
                <c:pt idx="9550">
                  <c:v>36409</c:v>
                </c:pt>
                <c:pt idx="9551">
                  <c:v>36410</c:v>
                </c:pt>
                <c:pt idx="9552">
                  <c:v>36411</c:v>
                </c:pt>
                <c:pt idx="9553">
                  <c:v>36412</c:v>
                </c:pt>
                <c:pt idx="9554">
                  <c:v>36413</c:v>
                </c:pt>
                <c:pt idx="9555">
                  <c:v>36414</c:v>
                </c:pt>
                <c:pt idx="9556">
                  <c:v>36415</c:v>
                </c:pt>
                <c:pt idx="9557">
                  <c:v>36416</c:v>
                </c:pt>
                <c:pt idx="9558">
                  <c:v>36417</c:v>
                </c:pt>
                <c:pt idx="9559">
                  <c:v>36418</c:v>
                </c:pt>
                <c:pt idx="9560">
                  <c:v>36419</c:v>
                </c:pt>
                <c:pt idx="9561">
                  <c:v>36420</c:v>
                </c:pt>
                <c:pt idx="9562">
                  <c:v>36421</c:v>
                </c:pt>
                <c:pt idx="9563">
                  <c:v>36422</c:v>
                </c:pt>
                <c:pt idx="9564">
                  <c:v>36423</c:v>
                </c:pt>
                <c:pt idx="9565">
                  <c:v>36424</c:v>
                </c:pt>
                <c:pt idx="9566">
                  <c:v>36425</c:v>
                </c:pt>
                <c:pt idx="9567">
                  <c:v>36426</c:v>
                </c:pt>
                <c:pt idx="9568">
                  <c:v>36427</c:v>
                </c:pt>
                <c:pt idx="9569">
                  <c:v>36428</c:v>
                </c:pt>
                <c:pt idx="9570">
                  <c:v>36429</c:v>
                </c:pt>
                <c:pt idx="9571">
                  <c:v>36430</c:v>
                </c:pt>
                <c:pt idx="9572">
                  <c:v>36431</c:v>
                </c:pt>
                <c:pt idx="9573">
                  <c:v>36432</c:v>
                </c:pt>
                <c:pt idx="9574">
                  <c:v>36433</c:v>
                </c:pt>
                <c:pt idx="9575">
                  <c:v>36434</c:v>
                </c:pt>
                <c:pt idx="9576">
                  <c:v>36435</c:v>
                </c:pt>
                <c:pt idx="9577">
                  <c:v>36436</c:v>
                </c:pt>
                <c:pt idx="9578">
                  <c:v>36437</c:v>
                </c:pt>
                <c:pt idx="9579">
                  <c:v>36438</c:v>
                </c:pt>
                <c:pt idx="9580">
                  <c:v>36439</c:v>
                </c:pt>
                <c:pt idx="9581">
                  <c:v>36440</c:v>
                </c:pt>
                <c:pt idx="9582">
                  <c:v>36441</c:v>
                </c:pt>
                <c:pt idx="9583">
                  <c:v>36442</c:v>
                </c:pt>
                <c:pt idx="9584">
                  <c:v>36443</c:v>
                </c:pt>
                <c:pt idx="9585">
                  <c:v>36444</c:v>
                </c:pt>
                <c:pt idx="9586">
                  <c:v>36445</c:v>
                </c:pt>
                <c:pt idx="9587">
                  <c:v>36446</c:v>
                </c:pt>
                <c:pt idx="9588">
                  <c:v>36447</c:v>
                </c:pt>
                <c:pt idx="9589">
                  <c:v>36448</c:v>
                </c:pt>
                <c:pt idx="9590">
                  <c:v>36449</c:v>
                </c:pt>
                <c:pt idx="9591">
                  <c:v>36450</c:v>
                </c:pt>
                <c:pt idx="9592">
                  <c:v>36451</c:v>
                </c:pt>
                <c:pt idx="9593">
                  <c:v>36452</c:v>
                </c:pt>
                <c:pt idx="9594">
                  <c:v>36453</c:v>
                </c:pt>
                <c:pt idx="9595">
                  <c:v>36454</c:v>
                </c:pt>
                <c:pt idx="9596">
                  <c:v>36455</c:v>
                </c:pt>
                <c:pt idx="9597">
                  <c:v>36456</c:v>
                </c:pt>
                <c:pt idx="9598">
                  <c:v>36457</c:v>
                </c:pt>
                <c:pt idx="9599">
                  <c:v>36458</c:v>
                </c:pt>
                <c:pt idx="9600">
                  <c:v>36459</c:v>
                </c:pt>
                <c:pt idx="9601">
                  <c:v>36460</c:v>
                </c:pt>
                <c:pt idx="9602">
                  <c:v>36461</c:v>
                </c:pt>
                <c:pt idx="9603">
                  <c:v>36462</c:v>
                </c:pt>
                <c:pt idx="9604">
                  <c:v>36463</c:v>
                </c:pt>
                <c:pt idx="9605">
                  <c:v>36464</c:v>
                </c:pt>
                <c:pt idx="9606">
                  <c:v>36465</c:v>
                </c:pt>
                <c:pt idx="9607">
                  <c:v>36466</c:v>
                </c:pt>
                <c:pt idx="9608">
                  <c:v>36467</c:v>
                </c:pt>
                <c:pt idx="9609">
                  <c:v>36468</c:v>
                </c:pt>
                <c:pt idx="9610">
                  <c:v>36469</c:v>
                </c:pt>
                <c:pt idx="9611">
                  <c:v>36470</c:v>
                </c:pt>
                <c:pt idx="9612">
                  <c:v>36471</c:v>
                </c:pt>
                <c:pt idx="9613">
                  <c:v>36472</c:v>
                </c:pt>
                <c:pt idx="9614">
                  <c:v>36473</c:v>
                </c:pt>
                <c:pt idx="9615">
                  <c:v>36474</c:v>
                </c:pt>
                <c:pt idx="9616">
                  <c:v>36475</c:v>
                </c:pt>
                <c:pt idx="9617">
                  <c:v>36476</c:v>
                </c:pt>
                <c:pt idx="9618">
                  <c:v>36477</c:v>
                </c:pt>
                <c:pt idx="9619">
                  <c:v>36478</c:v>
                </c:pt>
                <c:pt idx="9620">
                  <c:v>36479</c:v>
                </c:pt>
                <c:pt idx="9621">
                  <c:v>36480</c:v>
                </c:pt>
                <c:pt idx="9622">
                  <c:v>36481</c:v>
                </c:pt>
                <c:pt idx="9623">
                  <c:v>36482</c:v>
                </c:pt>
                <c:pt idx="9624">
                  <c:v>36483</c:v>
                </c:pt>
                <c:pt idx="9625">
                  <c:v>36484</c:v>
                </c:pt>
                <c:pt idx="9626">
                  <c:v>36485</c:v>
                </c:pt>
                <c:pt idx="9627">
                  <c:v>36486</c:v>
                </c:pt>
                <c:pt idx="9628">
                  <c:v>36487</c:v>
                </c:pt>
                <c:pt idx="9629">
                  <c:v>36488</c:v>
                </c:pt>
                <c:pt idx="9630">
                  <c:v>36489</c:v>
                </c:pt>
                <c:pt idx="9631">
                  <c:v>36490</c:v>
                </c:pt>
                <c:pt idx="9632">
                  <c:v>36491</c:v>
                </c:pt>
                <c:pt idx="9633">
                  <c:v>36492</c:v>
                </c:pt>
                <c:pt idx="9634">
                  <c:v>36493</c:v>
                </c:pt>
                <c:pt idx="9635">
                  <c:v>36494</c:v>
                </c:pt>
                <c:pt idx="9636">
                  <c:v>36495</c:v>
                </c:pt>
                <c:pt idx="9637">
                  <c:v>36496</c:v>
                </c:pt>
                <c:pt idx="9638">
                  <c:v>36497</c:v>
                </c:pt>
                <c:pt idx="9639">
                  <c:v>36498</c:v>
                </c:pt>
                <c:pt idx="9640">
                  <c:v>36499</c:v>
                </c:pt>
                <c:pt idx="9641">
                  <c:v>36500</c:v>
                </c:pt>
                <c:pt idx="9642">
                  <c:v>36501</c:v>
                </c:pt>
                <c:pt idx="9643">
                  <c:v>36502</c:v>
                </c:pt>
                <c:pt idx="9644">
                  <c:v>36503</c:v>
                </c:pt>
                <c:pt idx="9645">
                  <c:v>36504</c:v>
                </c:pt>
                <c:pt idx="9646">
                  <c:v>36505</c:v>
                </c:pt>
                <c:pt idx="9647">
                  <c:v>36506</c:v>
                </c:pt>
                <c:pt idx="9648">
                  <c:v>36507</c:v>
                </c:pt>
                <c:pt idx="9649">
                  <c:v>36508</c:v>
                </c:pt>
                <c:pt idx="9650">
                  <c:v>36509</c:v>
                </c:pt>
                <c:pt idx="9651">
                  <c:v>36510</c:v>
                </c:pt>
                <c:pt idx="9652">
                  <c:v>36511</c:v>
                </c:pt>
                <c:pt idx="9653">
                  <c:v>36512</c:v>
                </c:pt>
                <c:pt idx="9654">
                  <c:v>36513</c:v>
                </c:pt>
                <c:pt idx="9655">
                  <c:v>36514</c:v>
                </c:pt>
                <c:pt idx="9656">
                  <c:v>36515</c:v>
                </c:pt>
                <c:pt idx="9657">
                  <c:v>36516</c:v>
                </c:pt>
                <c:pt idx="9658">
                  <c:v>36517</c:v>
                </c:pt>
                <c:pt idx="9659">
                  <c:v>36518</c:v>
                </c:pt>
                <c:pt idx="9660">
                  <c:v>36519</c:v>
                </c:pt>
                <c:pt idx="9661">
                  <c:v>36520</c:v>
                </c:pt>
                <c:pt idx="9662">
                  <c:v>36521</c:v>
                </c:pt>
                <c:pt idx="9663">
                  <c:v>36522</c:v>
                </c:pt>
                <c:pt idx="9664">
                  <c:v>36523</c:v>
                </c:pt>
                <c:pt idx="9665">
                  <c:v>36524</c:v>
                </c:pt>
                <c:pt idx="9666">
                  <c:v>36525</c:v>
                </c:pt>
                <c:pt idx="9667">
                  <c:v>36526</c:v>
                </c:pt>
                <c:pt idx="9668">
                  <c:v>36527</c:v>
                </c:pt>
                <c:pt idx="9669">
                  <c:v>36528</c:v>
                </c:pt>
                <c:pt idx="9670">
                  <c:v>36529</c:v>
                </c:pt>
                <c:pt idx="9671">
                  <c:v>36530</c:v>
                </c:pt>
                <c:pt idx="9672">
                  <c:v>36531</c:v>
                </c:pt>
                <c:pt idx="9673">
                  <c:v>36532</c:v>
                </c:pt>
                <c:pt idx="9674">
                  <c:v>36533</c:v>
                </c:pt>
                <c:pt idx="9675">
                  <c:v>36534</c:v>
                </c:pt>
                <c:pt idx="9676">
                  <c:v>36535</c:v>
                </c:pt>
                <c:pt idx="9677">
                  <c:v>36536</c:v>
                </c:pt>
                <c:pt idx="9678">
                  <c:v>36537</c:v>
                </c:pt>
                <c:pt idx="9679">
                  <c:v>36538</c:v>
                </c:pt>
                <c:pt idx="9680">
                  <c:v>36539</c:v>
                </c:pt>
                <c:pt idx="9681">
                  <c:v>36540</c:v>
                </c:pt>
                <c:pt idx="9682">
                  <c:v>36541</c:v>
                </c:pt>
                <c:pt idx="9683">
                  <c:v>36542</c:v>
                </c:pt>
                <c:pt idx="9684">
                  <c:v>36543</c:v>
                </c:pt>
                <c:pt idx="9685">
                  <c:v>36544</c:v>
                </c:pt>
                <c:pt idx="9686">
                  <c:v>36545</c:v>
                </c:pt>
                <c:pt idx="9687">
                  <c:v>36546</c:v>
                </c:pt>
                <c:pt idx="9688">
                  <c:v>36547</c:v>
                </c:pt>
                <c:pt idx="9689">
                  <c:v>36548</c:v>
                </c:pt>
                <c:pt idx="9690">
                  <c:v>36549</c:v>
                </c:pt>
                <c:pt idx="9691">
                  <c:v>36550</c:v>
                </c:pt>
                <c:pt idx="9692">
                  <c:v>36551</c:v>
                </c:pt>
                <c:pt idx="9693">
                  <c:v>36552</c:v>
                </c:pt>
                <c:pt idx="9694">
                  <c:v>36553</c:v>
                </c:pt>
                <c:pt idx="9695">
                  <c:v>36554</c:v>
                </c:pt>
                <c:pt idx="9696">
                  <c:v>36555</c:v>
                </c:pt>
                <c:pt idx="9697">
                  <c:v>36556</c:v>
                </c:pt>
                <c:pt idx="9698">
                  <c:v>36557</c:v>
                </c:pt>
                <c:pt idx="9699">
                  <c:v>36558</c:v>
                </c:pt>
                <c:pt idx="9700">
                  <c:v>36559</c:v>
                </c:pt>
                <c:pt idx="9701">
                  <c:v>36560</c:v>
                </c:pt>
                <c:pt idx="9702">
                  <c:v>36561</c:v>
                </c:pt>
                <c:pt idx="9703">
                  <c:v>36562</c:v>
                </c:pt>
                <c:pt idx="9704">
                  <c:v>36563</c:v>
                </c:pt>
                <c:pt idx="9705">
                  <c:v>36564</c:v>
                </c:pt>
                <c:pt idx="9706">
                  <c:v>36565</c:v>
                </c:pt>
                <c:pt idx="9707">
                  <c:v>36566</c:v>
                </c:pt>
                <c:pt idx="9708">
                  <c:v>36567</c:v>
                </c:pt>
                <c:pt idx="9709">
                  <c:v>36568</c:v>
                </c:pt>
                <c:pt idx="9710">
                  <c:v>36569</c:v>
                </c:pt>
                <c:pt idx="9711">
                  <c:v>36570</c:v>
                </c:pt>
                <c:pt idx="9712">
                  <c:v>36571</c:v>
                </c:pt>
                <c:pt idx="9713">
                  <c:v>36572</c:v>
                </c:pt>
                <c:pt idx="9714">
                  <c:v>36573</c:v>
                </c:pt>
                <c:pt idx="9715">
                  <c:v>36574</c:v>
                </c:pt>
                <c:pt idx="9716">
                  <c:v>36575</c:v>
                </c:pt>
                <c:pt idx="9717">
                  <c:v>36576</c:v>
                </c:pt>
                <c:pt idx="9718">
                  <c:v>36577</c:v>
                </c:pt>
                <c:pt idx="9719">
                  <c:v>36578</c:v>
                </c:pt>
                <c:pt idx="9720">
                  <c:v>36579</c:v>
                </c:pt>
                <c:pt idx="9721">
                  <c:v>36580</c:v>
                </c:pt>
                <c:pt idx="9722">
                  <c:v>36581</c:v>
                </c:pt>
                <c:pt idx="9723">
                  <c:v>36582</c:v>
                </c:pt>
                <c:pt idx="9724">
                  <c:v>36583</c:v>
                </c:pt>
                <c:pt idx="9725">
                  <c:v>36584</c:v>
                </c:pt>
                <c:pt idx="9726">
                  <c:v>36585</c:v>
                </c:pt>
                <c:pt idx="9727">
                  <c:v>36586</c:v>
                </c:pt>
                <c:pt idx="9728">
                  <c:v>36587</c:v>
                </c:pt>
                <c:pt idx="9729">
                  <c:v>36588</c:v>
                </c:pt>
                <c:pt idx="9730">
                  <c:v>36589</c:v>
                </c:pt>
                <c:pt idx="9731">
                  <c:v>36590</c:v>
                </c:pt>
                <c:pt idx="9732">
                  <c:v>36591</c:v>
                </c:pt>
                <c:pt idx="9733">
                  <c:v>36592</c:v>
                </c:pt>
                <c:pt idx="9734">
                  <c:v>36593</c:v>
                </c:pt>
                <c:pt idx="9735">
                  <c:v>36594</c:v>
                </c:pt>
                <c:pt idx="9736">
                  <c:v>36595</c:v>
                </c:pt>
                <c:pt idx="9737">
                  <c:v>36596</c:v>
                </c:pt>
                <c:pt idx="9738">
                  <c:v>36597</c:v>
                </c:pt>
                <c:pt idx="9739">
                  <c:v>36598</c:v>
                </c:pt>
                <c:pt idx="9740">
                  <c:v>36599</c:v>
                </c:pt>
                <c:pt idx="9741">
                  <c:v>36600</c:v>
                </c:pt>
                <c:pt idx="9742">
                  <c:v>36601</c:v>
                </c:pt>
                <c:pt idx="9743">
                  <c:v>36602</c:v>
                </c:pt>
                <c:pt idx="9744">
                  <c:v>36603</c:v>
                </c:pt>
                <c:pt idx="9745">
                  <c:v>36604</c:v>
                </c:pt>
                <c:pt idx="9746">
                  <c:v>36605</c:v>
                </c:pt>
                <c:pt idx="9747">
                  <c:v>36606</c:v>
                </c:pt>
                <c:pt idx="9748">
                  <c:v>36607</c:v>
                </c:pt>
                <c:pt idx="9749">
                  <c:v>36608</c:v>
                </c:pt>
                <c:pt idx="9750">
                  <c:v>36609</c:v>
                </c:pt>
                <c:pt idx="9751">
                  <c:v>36610</c:v>
                </c:pt>
                <c:pt idx="9752">
                  <c:v>36611</c:v>
                </c:pt>
                <c:pt idx="9753">
                  <c:v>36612</c:v>
                </c:pt>
                <c:pt idx="9754">
                  <c:v>36613</c:v>
                </c:pt>
                <c:pt idx="9755">
                  <c:v>36614</c:v>
                </c:pt>
                <c:pt idx="9756">
                  <c:v>36615</c:v>
                </c:pt>
                <c:pt idx="9757">
                  <c:v>36616</c:v>
                </c:pt>
                <c:pt idx="9758">
                  <c:v>36617</c:v>
                </c:pt>
                <c:pt idx="9759">
                  <c:v>36618</c:v>
                </c:pt>
                <c:pt idx="9760">
                  <c:v>36619</c:v>
                </c:pt>
                <c:pt idx="9761">
                  <c:v>36620</c:v>
                </c:pt>
                <c:pt idx="9762">
                  <c:v>36621</c:v>
                </c:pt>
                <c:pt idx="9763">
                  <c:v>36622</c:v>
                </c:pt>
                <c:pt idx="9764">
                  <c:v>36623</c:v>
                </c:pt>
                <c:pt idx="9765">
                  <c:v>36624</c:v>
                </c:pt>
                <c:pt idx="9766">
                  <c:v>36625</c:v>
                </c:pt>
                <c:pt idx="9767">
                  <c:v>36626</c:v>
                </c:pt>
                <c:pt idx="9768">
                  <c:v>36627</c:v>
                </c:pt>
                <c:pt idx="9769">
                  <c:v>36628</c:v>
                </c:pt>
                <c:pt idx="9770">
                  <c:v>36629</c:v>
                </c:pt>
                <c:pt idx="9771">
                  <c:v>36630</c:v>
                </c:pt>
                <c:pt idx="9772">
                  <c:v>36631</c:v>
                </c:pt>
                <c:pt idx="9773">
                  <c:v>36632</c:v>
                </c:pt>
                <c:pt idx="9774">
                  <c:v>36633</c:v>
                </c:pt>
                <c:pt idx="9775">
                  <c:v>36634</c:v>
                </c:pt>
                <c:pt idx="9776">
                  <c:v>36635</c:v>
                </c:pt>
                <c:pt idx="9777">
                  <c:v>36636</c:v>
                </c:pt>
                <c:pt idx="9778">
                  <c:v>36637</c:v>
                </c:pt>
                <c:pt idx="9779">
                  <c:v>36638</c:v>
                </c:pt>
                <c:pt idx="9780">
                  <c:v>36639</c:v>
                </c:pt>
                <c:pt idx="9781">
                  <c:v>36640</c:v>
                </c:pt>
                <c:pt idx="9782">
                  <c:v>36641</c:v>
                </c:pt>
                <c:pt idx="9783">
                  <c:v>36642</c:v>
                </c:pt>
                <c:pt idx="9784">
                  <c:v>36643</c:v>
                </c:pt>
                <c:pt idx="9785">
                  <c:v>36644</c:v>
                </c:pt>
                <c:pt idx="9786">
                  <c:v>36645</c:v>
                </c:pt>
                <c:pt idx="9787">
                  <c:v>36646</c:v>
                </c:pt>
                <c:pt idx="9788">
                  <c:v>36647</c:v>
                </c:pt>
                <c:pt idx="9789">
                  <c:v>36648</c:v>
                </c:pt>
                <c:pt idx="9790">
                  <c:v>36649</c:v>
                </c:pt>
                <c:pt idx="9791">
                  <c:v>36650</c:v>
                </c:pt>
                <c:pt idx="9792">
                  <c:v>36651</c:v>
                </c:pt>
                <c:pt idx="9793">
                  <c:v>36652</c:v>
                </c:pt>
                <c:pt idx="9794">
                  <c:v>36653</c:v>
                </c:pt>
                <c:pt idx="9795">
                  <c:v>36654</c:v>
                </c:pt>
                <c:pt idx="9796">
                  <c:v>36655</c:v>
                </c:pt>
                <c:pt idx="9797">
                  <c:v>36656</c:v>
                </c:pt>
                <c:pt idx="9798">
                  <c:v>36657</c:v>
                </c:pt>
                <c:pt idx="9799">
                  <c:v>36658</c:v>
                </c:pt>
                <c:pt idx="9800">
                  <c:v>36659</c:v>
                </c:pt>
                <c:pt idx="9801">
                  <c:v>36660</c:v>
                </c:pt>
                <c:pt idx="9802">
                  <c:v>36661</c:v>
                </c:pt>
                <c:pt idx="9803">
                  <c:v>36662</c:v>
                </c:pt>
                <c:pt idx="9804">
                  <c:v>36663</c:v>
                </c:pt>
                <c:pt idx="9805">
                  <c:v>36664</c:v>
                </c:pt>
                <c:pt idx="9806">
                  <c:v>36665</c:v>
                </c:pt>
                <c:pt idx="9807">
                  <c:v>36666</c:v>
                </c:pt>
                <c:pt idx="9808">
                  <c:v>36667</c:v>
                </c:pt>
                <c:pt idx="9809">
                  <c:v>36668</c:v>
                </c:pt>
                <c:pt idx="9810">
                  <c:v>36669</c:v>
                </c:pt>
                <c:pt idx="9811">
                  <c:v>36670</c:v>
                </c:pt>
                <c:pt idx="9812">
                  <c:v>36671</c:v>
                </c:pt>
                <c:pt idx="9813">
                  <c:v>36672</c:v>
                </c:pt>
                <c:pt idx="9814">
                  <c:v>36673</c:v>
                </c:pt>
                <c:pt idx="9815">
                  <c:v>36674</c:v>
                </c:pt>
                <c:pt idx="9816">
                  <c:v>36675</c:v>
                </c:pt>
                <c:pt idx="9817">
                  <c:v>36676</c:v>
                </c:pt>
                <c:pt idx="9818">
                  <c:v>36677</c:v>
                </c:pt>
                <c:pt idx="9819">
                  <c:v>36678</c:v>
                </c:pt>
                <c:pt idx="9820">
                  <c:v>36679</c:v>
                </c:pt>
                <c:pt idx="9821">
                  <c:v>36680</c:v>
                </c:pt>
                <c:pt idx="9822">
                  <c:v>36681</c:v>
                </c:pt>
                <c:pt idx="9823">
                  <c:v>36682</c:v>
                </c:pt>
                <c:pt idx="9824">
                  <c:v>36683</c:v>
                </c:pt>
                <c:pt idx="9825">
                  <c:v>36684</c:v>
                </c:pt>
                <c:pt idx="9826">
                  <c:v>36685</c:v>
                </c:pt>
                <c:pt idx="9827">
                  <c:v>36686</c:v>
                </c:pt>
                <c:pt idx="9828">
                  <c:v>36687</c:v>
                </c:pt>
                <c:pt idx="9829">
                  <c:v>36688</c:v>
                </c:pt>
                <c:pt idx="9830">
                  <c:v>36689</c:v>
                </c:pt>
                <c:pt idx="9831">
                  <c:v>36690</c:v>
                </c:pt>
                <c:pt idx="9832">
                  <c:v>36691</c:v>
                </c:pt>
                <c:pt idx="9833">
                  <c:v>36692</c:v>
                </c:pt>
                <c:pt idx="9834">
                  <c:v>36693</c:v>
                </c:pt>
                <c:pt idx="9835">
                  <c:v>36694</c:v>
                </c:pt>
                <c:pt idx="9836">
                  <c:v>36695</c:v>
                </c:pt>
                <c:pt idx="9837">
                  <c:v>36696</c:v>
                </c:pt>
                <c:pt idx="9838">
                  <c:v>36697</c:v>
                </c:pt>
                <c:pt idx="9839">
                  <c:v>36698</c:v>
                </c:pt>
                <c:pt idx="9840">
                  <c:v>36699</c:v>
                </c:pt>
                <c:pt idx="9841">
                  <c:v>36700</c:v>
                </c:pt>
                <c:pt idx="9842">
                  <c:v>36701</c:v>
                </c:pt>
                <c:pt idx="9843">
                  <c:v>36702</c:v>
                </c:pt>
                <c:pt idx="9844">
                  <c:v>36703</c:v>
                </c:pt>
                <c:pt idx="9845">
                  <c:v>36704</c:v>
                </c:pt>
                <c:pt idx="9846">
                  <c:v>36705</c:v>
                </c:pt>
                <c:pt idx="9847">
                  <c:v>36706</c:v>
                </c:pt>
                <c:pt idx="9848">
                  <c:v>36707</c:v>
                </c:pt>
                <c:pt idx="9849">
                  <c:v>36708</c:v>
                </c:pt>
                <c:pt idx="9850">
                  <c:v>36709</c:v>
                </c:pt>
                <c:pt idx="9851">
                  <c:v>36710</c:v>
                </c:pt>
                <c:pt idx="9852">
                  <c:v>36711</c:v>
                </c:pt>
                <c:pt idx="9853">
                  <c:v>36712</c:v>
                </c:pt>
                <c:pt idx="9854">
                  <c:v>36713</c:v>
                </c:pt>
                <c:pt idx="9855">
                  <c:v>36714</c:v>
                </c:pt>
                <c:pt idx="9856">
                  <c:v>36715</c:v>
                </c:pt>
                <c:pt idx="9857">
                  <c:v>36716</c:v>
                </c:pt>
                <c:pt idx="9858">
                  <c:v>36717</c:v>
                </c:pt>
                <c:pt idx="9859">
                  <c:v>36718</c:v>
                </c:pt>
                <c:pt idx="9860">
                  <c:v>36719</c:v>
                </c:pt>
                <c:pt idx="9861">
                  <c:v>36720</c:v>
                </c:pt>
                <c:pt idx="9862">
                  <c:v>36721</c:v>
                </c:pt>
                <c:pt idx="9863">
                  <c:v>36722</c:v>
                </c:pt>
                <c:pt idx="9864">
                  <c:v>36723</c:v>
                </c:pt>
                <c:pt idx="9865">
                  <c:v>36724</c:v>
                </c:pt>
                <c:pt idx="9866">
                  <c:v>36725</c:v>
                </c:pt>
                <c:pt idx="9867">
                  <c:v>36726</c:v>
                </c:pt>
                <c:pt idx="9868">
                  <c:v>36727</c:v>
                </c:pt>
                <c:pt idx="9869">
                  <c:v>36728</c:v>
                </c:pt>
                <c:pt idx="9870">
                  <c:v>36729</c:v>
                </c:pt>
                <c:pt idx="9871">
                  <c:v>36730</c:v>
                </c:pt>
                <c:pt idx="9872">
                  <c:v>36731</c:v>
                </c:pt>
                <c:pt idx="9873">
                  <c:v>36732</c:v>
                </c:pt>
                <c:pt idx="9874">
                  <c:v>36733</c:v>
                </c:pt>
                <c:pt idx="9875">
                  <c:v>36734</c:v>
                </c:pt>
                <c:pt idx="9876">
                  <c:v>36735</c:v>
                </c:pt>
                <c:pt idx="9877">
                  <c:v>36736</c:v>
                </c:pt>
                <c:pt idx="9878">
                  <c:v>36737</c:v>
                </c:pt>
                <c:pt idx="9879">
                  <c:v>36738</c:v>
                </c:pt>
                <c:pt idx="9880">
                  <c:v>36739</c:v>
                </c:pt>
                <c:pt idx="9881">
                  <c:v>36740</c:v>
                </c:pt>
                <c:pt idx="9882">
                  <c:v>36741</c:v>
                </c:pt>
                <c:pt idx="9883">
                  <c:v>36742</c:v>
                </c:pt>
                <c:pt idx="9884">
                  <c:v>36743</c:v>
                </c:pt>
                <c:pt idx="9885">
                  <c:v>36744</c:v>
                </c:pt>
                <c:pt idx="9886">
                  <c:v>36745</c:v>
                </c:pt>
                <c:pt idx="9887">
                  <c:v>36746</c:v>
                </c:pt>
                <c:pt idx="9888">
                  <c:v>36747</c:v>
                </c:pt>
                <c:pt idx="9889">
                  <c:v>36748</c:v>
                </c:pt>
                <c:pt idx="9890">
                  <c:v>36749</c:v>
                </c:pt>
                <c:pt idx="9891">
                  <c:v>36750</c:v>
                </c:pt>
                <c:pt idx="9892">
                  <c:v>36751</c:v>
                </c:pt>
                <c:pt idx="9893">
                  <c:v>36752</c:v>
                </c:pt>
                <c:pt idx="9894">
                  <c:v>36753</c:v>
                </c:pt>
                <c:pt idx="9895">
                  <c:v>36754</c:v>
                </c:pt>
                <c:pt idx="9896">
                  <c:v>36755</c:v>
                </c:pt>
                <c:pt idx="9897">
                  <c:v>36756</c:v>
                </c:pt>
                <c:pt idx="9898">
                  <c:v>36757</c:v>
                </c:pt>
                <c:pt idx="9899">
                  <c:v>36758</c:v>
                </c:pt>
                <c:pt idx="9900">
                  <c:v>36759</c:v>
                </c:pt>
                <c:pt idx="9901">
                  <c:v>36760</c:v>
                </c:pt>
                <c:pt idx="9902">
                  <c:v>36761</c:v>
                </c:pt>
                <c:pt idx="9903">
                  <c:v>36762</c:v>
                </c:pt>
                <c:pt idx="9904">
                  <c:v>36763</c:v>
                </c:pt>
                <c:pt idx="9905">
                  <c:v>36764</c:v>
                </c:pt>
                <c:pt idx="9906">
                  <c:v>36765</c:v>
                </c:pt>
                <c:pt idx="9907">
                  <c:v>36766</c:v>
                </c:pt>
                <c:pt idx="9908">
                  <c:v>36767</c:v>
                </c:pt>
                <c:pt idx="9909">
                  <c:v>36768</c:v>
                </c:pt>
                <c:pt idx="9910">
                  <c:v>36769</c:v>
                </c:pt>
                <c:pt idx="9911">
                  <c:v>36770</c:v>
                </c:pt>
                <c:pt idx="9912">
                  <c:v>36771</c:v>
                </c:pt>
                <c:pt idx="9913">
                  <c:v>36772</c:v>
                </c:pt>
                <c:pt idx="9914">
                  <c:v>36773</c:v>
                </c:pt>
                <c:pt idx="9915">
                  <c:v>36774</c:v>
                </c:pt>
                <c:pt idx="9916">
                  <c:v>36775</c:v>
                </c:pt>
                <c:pt idx="9917">
                  <c:v>36776</c:v>
                </c:pt>
                <c:pt idx="9918">
                  <c:v>36777</c:v>
                </c:pt>
                <c:pt idx="9919">
                  <c:v>36778</c:v>
                </c:pt>
                <c:pt idx="9920">
                  <c:v>36779</c:v>
                </c:pt>
                <c:pt idx="9921">
                  <c:v>36780</c:v>
                </c:pt>
                <c:pt idx="9922">
                  <c:v>36781</c:v>
                </c:pt>
                <c:pt idx="9923">
                  <c:v>36782</c:v>
                </c:pt>
                <c:pt idx="9924">
                  <c:v>36783</c:v>
                </c:pt>
                <c:pt idx="9925">
                  <c:v>36784</c:v>
                </c:pt>
                <c:pt idx="9926">
                  <c:v>36785</c:v>
                </c:pt>
                <c:pt idx="9927">
                  <c:v>36786</c:v>
                </c:pt>
                <c:pt idx="9928">
                  <c:v>36787</c:v>
                </c:pt>
                <c:pt idx="9929">
                  <c:v>36788</c:v>
                </c:pt>
                <c:pt idx="9930">
                  <c:v>36789</c:v>
                </c:pt>
                <c:pt idx="9931">
                  <c:v>36790</c:v>
                </c:pt>
                <c:pt idx="9932">
                  <c:v>36791</c:v>
                </c:pt>
                <c:pt idx="9933">
                  <c:v>36792</c:v>
                </c:pt>
                <c:pt idx="9934">
                  <c:v>36793</c:v>
                </c:pt>
                <c:pt idx="9935">
                  <c:v>36794</c:v>
                </c:pt>
                <c:pt idx="9936">
                  <c:v>36795</c:v>
                </c:pt>
                <c:pt idx="9937">
                  <c:v>36796</c:v>
                </c:pt>
                <c:pt idx="9938">
                  <c:v>36797</c:v>
                </c:pt>
                <c:pt idx="9939">
                  <c:v>36798</c:v>
                </c:pt>
                <c:pt idx="9940">
                  <c:v>36799</c:v>
                </c:pt>
                <c:pt idx="9941">
                  <c:v>36800</c:v>
                </c:pt>
                <c:pt idx="9942">
                  <c:v>36801</c:v>
                </c:pt>
                <c:pt idx="9943">
                  <c:v>36802</c:v>
                </c:pt>
                <c:pt idx="9944">
                  <c:v>36803</c:v>
                </c:pt>
                <c:pt idx="9945">
                  <c:v>36804</c:v>
                </c:pt>
                <c:pt idx="9946">
                  <c:v>36805</c:v>
                </c:pt>
                <c:pt idx="9947">
                  <c:v>36806</c:v>
                </c:pt>
                <c:pt idx="9948">
                  <c:v>36807</c:v>
                </c:pt>
                <c:pt idx="9949">
                  <c:v>36808</c:v>
                </c:pt>
                <c:pt idx="9950">
                  <c:v>36809</c:v>
                </c:pt>
                <c:pt idx="9951">
                  <c:v>36810</c:v>
                </c:pt>
                <c:pt idx="9952">
                  <c:v>36811</c:v>
                </c:pt>
                <c:pt idx="9953">
                  <c:v>36812</c:v>
                </c:pt>
                <c:pt idx="9954">
                  <c:v>36813</c:v>
                </c:pt>
                <c:pt idx="9955">
                  <c:v>36814</c:v>
                </c:pt>
                <c:pt idx="9956">
                  <c:v>36815</c:v>
                </c:pt>
                <c:pt idx="9957">
                  <c:v>36816</c:v>
                </c:pt>
                <c:pt idx="9958">
                  <c:v>36817</c:v>
                </c:pt>
                <c:pt idx="9959">
                  <c:v>36818</c:v>
                </c:pt>
                <c:pt idx="9960">
                  <c:v>36819</c:v>
                </c:pt>
                <c:pt idx="9961">
                  <c:v>36820</c:v>
                </c:pt>
                <c:pt idx="9962">
                  <c:v>36821</c:v>
                </c:pt>
                <c:pt idx="9963">
                  <c:v>36822</c:v>
                </c:pt>
                <c:pt idx="9964">
                  <c:v>36823</c:v>
                </c:pt>
                <c:pt idx="9965">
                  <c:v>36824</c:v>
                </c:pt>
                <c:pt idx="9966">
                  <c:v>36825</c:v>
                </c:pt>
                <c:pt idx="9967">
                  <c:v>36826</c:v>
                </c:pt>
                <c:pt idx="9968">
                  <c:v>36827</c:v>
                </c:pt>
                <c:pt idx="9969">
                  <c:v>36828</c:v>
                </c:pt>
                <c:pt idx="9970">
                  <c:v>36829</c:v>
                </c:pt>
                <c:pt idx="9971">
                  <c:v>36830</c:v>
                </c:pt>
                <c:pt idx="9972">
                  <c:v>36831</c:v>
                </c:pt>
                <c:pt idx="9973">
                  <c:v>36832</c:v>
                </c:pt>
                <c:pt idx="9974">
                  <c:v>36833</c:v>
                </c:pt>
                <c:pt idx="9975">
                  <c:v>36834</c:v>
                </c:pt>
                <c:pt idx="9976">
                  <c:v>36835</c:v>
                </c:pt>
                <c:pt idx="9977">
                  <c:v>36836</c:v>
                </c:pt>
                <c:pt idx="9978">
                  <c:v>36837</c:v>
                </c:pt>
                <c:pt idx="9979">
                  <c:v>36838</c:v>
                </c:pt>
                <c:pt idx="9980">
                  <c:v>36839</c:v>
                </c:pt>
                <c:pt idx="9981">
                  <c:v>36840</c:v>
                </c:pt>
                <c:pt idx="9982">
                  <c:v>36841</c:v>
                </c:pt>
                <c:pt idx="9983">
                  <c:v>36842</c:v>
                </c:pt>
                <c:pt idx="9984">
                  <c:v>36843</c:v>
                </c:pt>
                <c:pt idx="9985">
                  <c:v>36844</c:v>
                </c:pt>
                <c:pt idx="9986">
                  <c:v>36845</c:v>
                </c:pt>
                <c:pt idx="9987">
                  <c:v>36846</c:v>
                </c:pt>
                <c:pt idx="9988">
                  <c:v>36847</c:v>
                </c:pt>
                <c:pt idx="9989">
                  <c:v>36848</c:v>
                </c:pt>
                <c:pt idx="9990">
                  <c:v>36849</c:v>
                </c:pt>
                <c:pt idx="9991">
                  <c:v>36850</c:v>
                </c:pt>
                <c:pt idx="9992">
                  <c:v>36851</c:v>
                </c:pt>
                <c:pt idx="9993">
                  <c:v>36852</c:v>
                </c:pt>
                <c:pt idx="9994">
                  <c:v>36853</c:v>
                </c:pt>
                <c:pt idx="9995">
                  <c:v>36854</c:v>
                </c:pt>
                <c:pt idx="9996">
                  <c:v>36855</c:v>
                </c:pt>
                <c:pt idx="9997">
                  <c:v>36856</c:v>
                </c:pt>
                <c:pt idx="9998">
                  <c:v>36857</c:v>
                </c:pt>
                <c:pt idx="9999">
                  <c:v>36858</c:v>
                </c:pt>
                <c:pt idx="10000">
                  <c:v>36859</c:v>
                </c:pt>
                <c:pt idx="10001">
                  <c:v>36860</c:v>
                </c:pt>
                <c:pt idx="10002">
                  <c:v>36861</c:v>
                </c:pt>
                <c:pt idx="10003">
                  <c:v>36862</c:v>
                </c:pt>
                <c:pt idx="10004">
                  <c:v>36863</c:v>
                </c:pt>
                <c:pt idx="10005">
                  <c:v>36864</c:v>
                </c:pt>
                <c:pt idx="10006">
                  <c:v>36865</c:v>
                </c:pt>
                <c:pt idx="10007">
                  <c:v>36866</c:v>
                </c:pt>
                <c:pt idx="10008">
                  <c:v>36867</c:v>
                </c:pt>
                <c:pt idx="10009">
                  <c:v>36868</c:v>
                </c:pt>
                <c:pt idx="10010">
                  <c:v>36869</c:v>
                </c:pt>
                <c:pt idx="10011">
                  <c:v>36870</c:v>
                </c:pt>
                <c:pt idx="10012">
                  <c:v>36871</c:v>
                </c:pt>
                <c:pt idx="10013">
                  <c:v>36872</c:v>
                </c:pt>
                <c:pt idx="10014">
                  <c:v>36873</c:v>
                </c:pt>
                <c:pt idx="10015">
                  <c:v>36874</c:v>
                </c:pt>
                <c:pt idx="10016">
                  <c:v>36875</c:v>
                </c:pt>
                <c:pt idx="10017">
                  <c:v>36876</c:v>
                </c:pt>
                <c:pt idx="10018">
                  <c:v>36877</c:v>
                </c:pt>
                <c:pt idx="10019">
                  <c:v>36878</c:v>
                </c:pt>
                <c:pt idx="10020">
                  <c:v>36879</c:v>
                </c:pt>
                <c:pt idx="10021">
                  <c:v>36880</c:v>
                </c:pt>
                <c:pt idx="10022">
                  <c:v>36881</c:v>
                </c:pt>
                <c:pt idx="10023">
                  <c:v>36882</c:v>
                </c:pt>
                <c:pt idx="10024">
                  <c:v>36883</c:v>
                </c:pt>
                <c:pt idx="10025">
                  <c:v>36884</c:v>
                </c:pt>
                <c:pt idx="10026">
                  <c:v>36885</c:v>
                </c:pt>
                <c:pt idx="10027">
                  <c:v>36886</c:v>
                </c:pt>
                <c:pt idx="10028">
                  <c:v>36887</c:v>
                </c:pt>
                <c:pt idx="10029">
                  <c:v>36888</c:v>
                </c:pt>
                <c:pt idx="10030">
                  <c:v>36889</c:v>
                </c:pt>
                <c:pt idx="10031">
                  <c:v>36890</c:v>
                </c:pt>
                <c:pt idx="10032">
                  <c:v>36891</c:v>
                </c:pt>
                <c:pt idx="10033">
                  <c:v>36892</c:v>
                </c:pt>
                <c:pt idx="10034">
                  <c:v>36893</c:v>
                </c:pt>
                <c:pt idx="10035">
                  <c:v>36894</c:v>
                </c:pt>
                <c:pt idx="10036">
                  <c:v>36895</c:v>
                </c:pt>
                <c:pt idx="10037">
                  <c:v>36896</c:v>
                </c:pt>
                <c:pt idx="10038">
                  <c:v>36897</c:v>
                </c:pt>
                <c:pt idx="10039">
                  <c:v>36898</c:v>
                </c:pt>
                <c:pt idx="10040">
                  <c:v>36899</c:v>
                </c:pt>
                <c:pt idx="10041">
                  <c:v>36900</c:v>
                </c:pt>
                <c:pt idx="10042">
                  <c:v>36901</c:v>
                </c:pt>
                <c:pt idx="10043">
                  <c:v>36902</c:v>
                </c:pt>
                <c:pt idx="10044">
                  <c:v>36903</c:v>
                </c:pt>
                <c:pt idx="10045">
                  <c:v>36904</c:v>
                </c:pt>
                <c:pt idx="10046">
                  <c:v>36905</c:v>
                </c:pt>
                <c:pt idx="10047">
                  <c:v>36906</c:v>
                </c:pt>
                <c:pt idx="10048">
                  <c:v>36907</c:v>
                </c:pt>
                <c:pt idx="10049">
                  <c:v>36908</c:v>
                </c:pt>
                <c:pt idx="10050">
                  <c:v>36909</c:v>
                </c:pt>
                <c:pt idx="10051">
                  <c:v>36910</c:v>
                </c:pt>
                <c:pt idx="10052">
                  <c:v>36911</c:v>
                </c:pt>
                <c:pt idx="10053">
                  <c:v>36912</c:v>
                </c:pt>
                <c:pt idx="10054">
                  <c:v>36913</c:v>
                </c:pt>
                <c:pt idx="10055">
                  <c:v>36914</c:v>
                </c:pt>
                <c:pt idx="10056">
                  <c:v>36915</c:v>
                </c:pt>
                <c:pt idx="10057">
                  <c:v>36916</c:v>
                </c:pt>
                <c:pt idx="10058">
                  <c:v>36917</c:v>
                </c:pt>
                <c:pt idx="10059">
                  <c:v>36918</c:v>
                </c:pt>
                <c:pt idx="10060">
                  <c:v>36919</c:v>
                </c:pt>
                <c:pt idx="10061">
                  <c:v>36920</c:v>
                </c:pt>
                <c:pt idx="10062">
                  <c:v>36921</c:v>
                </c:pt>
                <c:pt idx="10063">
                  <c:v>36922</c:v>
                </c:pt>
                <c:pt idx="10064">
                  <c:v>36923</c:v>
                </c:pt>
                <c:pt idx="10065">
                  <c:v>36924</c:v>
                </c:pt>
                <c:pt idx="10066">
                  <c:v>36925</c:v>
                </c:pt>
                <c:pt idx="10067">
                  <c:v>36926</c:v>
                </c:pt>
                <c:pt idx="10068">
                  <c:v>36927</c:v>
                </c:pt>
                <c:pt idx="10069">
                  <c:v>36928</c:v>
                </c:pt>
                <c:pt idx="10070">
                  <c:v>36929</c:v>
                </c:pt>
                <c:pt idx="10071">
                  <c:v>36930</c:v>
                </c:pt>
                <c:pt idx="10072">
                  <c:v>36931</c:v>
                </c:pt>
                <c:pt idx="10073">
                  <c:v>36932</c:v>
                </c:pt>
                <c:pt idx="10074">
                  <c:v>36933</c:v>
                </c:pt>
                <c:pt idx="10075">
                  <c:v>36934</c:v>
                </c:pt>
                <c:pt idx="10076">
                  <c:v>36935</c:v>
                </c:pt>
                <c:pt idx="10077">
                  <c:v>36936</c:v>
                </c:pt>
                <c:pt idx="10078">
                  <c:v>36937</c:v>
                </c:pt>
                <c:pt idx="10079">
                  <c:v>36938</c:v>
                </c:pt>
                <c:pt idx="10080">
                  <c:v>36939</c:v>
                </c:pt>
                <c:pt idx="10081">
                  <c:v>36940</c:v>
                </c:pt>
                <c:pt idx="10082">
                  <c:v>36941</c:v>
                </c:pt>
                <c:pt idx="10083">
                  <c:v>36942</c:v>
                </c:pt>
                <c:pt idx="10084">
                  <c:v>36943</c:v>
                </c:pt>
                <c:pt idx="10085">
                  <c:v>36944</c:v>
                </c:pt>
                <c:pt idx="10086">
                  <c:v>36945</c:v>
                </c:pt>
                <c:pt idx="10087">
                  <c:v>36946</c:v>
                </c:pt>
                <c:pt idx="10088">
                  <c:v>36947</c:v>
                </c:pt>
                <c:pt idx="10089">
                  <c:v>36948</c:v>
                </c:pt>
                <c:pt idx="10090">
                  <c:v>36949</c:v>
                </c:pt>
                <c:pt idx="10091">
                  <c:v>36950</c:v>
                </c:pt>
                <c:pt idx="10092">
                  <c:v>36951</c:v>
                </c:pt>
                <c:pt idx="10093">
                  <c:v>36952</c:v>
                </c:pt>
                <c:pt idx="10094">
                  <c:v>36953</c:v>
                </c:pt>
                <c:pt idx="10095">
                  <c:v>36954</c:v>
                </c:pt>
                <c:pt idx="10096">
                  <c:v>36955</c:v>
                </c:pt>
                <c:pt idx="10097">
                  <c:v>36956</c:v>
                </c:pt>
                <c:pt idx="10098">
                  <c:v>36957</c:v>
                </c:pt>
                <c:pt idx="10099">
                  <c:v>36958</c:v>
                </c:pt>
                <c:pt idx="10100">
                  <c:v>36959</c:v>
                </c:pt>
                <c:pt idx="10101">
                  <c:v>36960</c:v>
                </c:pt>
                <c:pt idx="10102">
                  <c:v>36961</c:v>
                </c:pt>
                <c:pt idx="10103">
                  <c:v>36962</c:v>
                </c:pt>
                <c:pt idx="10104">
                  <c:v>36963</c:v>
                </c:pt>
                <c:pt idx="10105">
                  <c:v>36964</c:v>
                </c:pt>
                <c:pt idx="10106">
                  <c:v>36965</c:v>
                </c:pt>
                <c:pt idx="10107">
                  <c:v>36966</c:v>
                </c:pt>
                <c:pt idx="10108">
                  <c:v>36967</c:v>
                </c:pt>
                <c:pt idx="10109">
                  <c:v>36968</c:v>
                </c:pt>
                <c:pt idx="10110">
                  <c:v>36969</c:v>
                </c:pt>
                <c:pt idx="10111">
                  <c:v>36970</c:v>
                </c:pt>
                <c:pt idx="10112">
                  <c:v>36971</c:v>
                </c:pt>
                <c:pt idx="10113">
                  <c:v>36972</c:v>
                </c:pt>
                <c:pt idx="10114">
                  <c:v>36973</c:v>
                </c:pt>
                <c:pt idx="10115">
                  <c:v>36974</c:v>
                </c:pt>
                <c:pt idx="10116">
                  <c:v>36975</c:v>
                </c:pt>
                <c:pt idx="10117">
                  <c:v>36976</c:v>
                </c:pt>
                <c:pt idx="10118">
                  <c:v>36977</c:v>
                </c:pt>
                <c:pt idx="10119">
                  <c:v>36978</c:v>
                </c:pt>
                <c:pt idx="10120">
                  <c:v>36979</c:v>
                </c:pt>
                <c:pt idx="10121">
                  <c:v>36980</c:v>
                </c:pt>
                <c:pt idx="10122">
                  <c:v>36981</c:v>
                </c:pt>
                <c:pt idx="10123">
                  <c:v>36982</c:v>
                </c:pt>
                <c:pt idx="10124">
                  <c:v>36983</c:v>
                </c:pt>
                <c:pt idx="10125">
                  <c:v>36984</c:v>
                </c:pt>
                <c:pt idx="10126">
                  <c:v>36985</c:v>
                </c:pt>
                <c:pt idx="10127">
                  <c:v>36986</c:v>
                </c:pt>
                <c:pt idx="10128">
                  <c:v>36987</c:v>
                </c:pt>
                <c:pt idx="10129">
                  <c:v>36988</c:v>
                </c:pt>
                <c:pt idx="10130">
                  <c:v>36989</c:v>
                </c:pt>
                <c:pt idx="10131">
                  <c:v>36990</c:v>
                </c:pt>
                <c:pt idx="10132">
                  <c:v>36991</c:v>
                </c:pt>
                <c:pt idx="10133">
                  <c:v>36992</c:v>
                </c:pt>
                <c:pt idx="10134">
                  <c:v>36993</c:v>
                </c:pt>
                <c:pt idx="10135">
                  <c:v>36994</c:v>
                </c:pt>
                <c:pt idx="10136">
                  <c:v>36995</c:v>
                </c:pt>
                <c:pt idx="10137">
                  <c:v>36996</c:v>
                </c:pt>
                <c:pt idx="10138">
                  <c:v>36997</c:v>
                </c:pt>
                <c:pt idx="10139">
                  <c:v>36998</c:v>
                </c:pt>
                <c:pt idx="10140">
                  <c:v>36999</c:v>
                </c:pt>
                <c:pt idx="10141">
                  <c:v>37000</c:v>
                </c:pt>
                <c:pt idx="10142">
                  <c:v>37001</c:v>
                </c:pt>
                <c:pt idx="10143">
                  <c:v>37002</c:v>
                </c:pt>
                <c:pt idx="10144">
                  <c:v>37003</c:v>
                </c:pt>
                <c:pt idx="10145">
                  <c:v>37004</c:v>
                </c:pt>
                <c:pt idx="10146">
                  <c:v>37005</c:v>
                </c:pt>
                <c:pt idx="10147">
                  <c:v>37006</c:v>
                </c:pt>
                <c:pt idx="10148">
                  <c:v>37007</c:v>
                </c:pt>
                <c:pt idx="10149">
                  <c:v>37008</c:v>
                </c:pt>
                <c:pt idx="10150">
                  <c:v>37009</c:v>
                </c:pt>
                <c:pt idx="10151">
                  <c:v>37010</c:v>
                </c:pt>
                <c:pt idx="10152">
                  <c:v>37011</c:v>
                </c:pt>
                <c:pt idx="10153">
                  <c:v>37012</c:v>
                </c:pt>
                <c:pt idx="10154">
                  <c:v>37013</c:v>
                </c:pt>
                <c:pt idx="10155">
                  <c:v>37014</c:v>
                </c:pt>
                <c:pt idx="10156">
                  <c:v>37015</c:v>
                </c:pt>
                <c:pt idx="10157">
                  <c:v>37016</c:v>
                </c:pt>
                <c:pt idx="10158">
                  <c:v>37017</c:v>
                </c:pt>
                <c:pt idx="10159">
                  <c:v>37018</c:v>
                </c:pt>
                <c:pt idx="10160">
                  <c:v>37019</c:v>
                </c:pt>
                <c:pt idx="10161">
                  <c:v>37020</c:v>
                </c:pt>
                <c:pt idx="10162">
                  <c:v>37021</c:v>
                </c:pt>
                <c:pt idx="10163">
                  <c:v>37022</c:v>
                </c:pt>
                <c:pt idx="10164">
                  <c:v>37023</c:v>
                </c:pt>
                <c:pt idx="10165">
                  <c:v>37024</c:v>
                </c:pt>
                <c:pt idx="10166">
                  <c:v>37025</c:v>
                </c:pt>
                <c:pt idx="10167">
                  <c:v>37026</c:v>
                </c:pt>
                <c:pt idx="10168">
                  <c:v>37027</c:v>
                </c:pt>
                <c:pt idx="10169">
                  <c:v>37028</c:v>
                </c:pt>
                <c:pt idx="10170">
                  <c:v>37029</c:v>
                </c:pt>
                <c:pt idx="10171">
                  <c:v>37030</c:v>
                </c:pt>
                <c:pt idx="10172">
                  <c:v>37031</c:v>
                </c:pt>
                <c:pt idx="10173">
                  <c:v>37032</c:v>
                </c:pt>
                <c:pt idx="10174">
                  <c:v>37033</c:v>
                </c:pt>
                <c:pt idx="10175">
                  <c:v>37034</c:v>
                </c:pt>
                <c:pt idx="10176">
                  <c:v>37035</c:v>
                </c:pt>
                <c:pt idx="10177">
                  <c:v>37036</c:v>
                </c:pt>
                <c:pt idx="10178">
                  <c:v>37037</c:v>
                </c:pt>
                <c:pt idx="10179">
                  <c:v>37038</c:v>
                </c:pt>
                <c:pt idx="10180">
                  <c:v>37039</c:v>
                </c:pt>
                <c:pt idx="10181">
                  <c:v>37040</c:v>
                </c:pt>
                <c:pt idx="10182">
                  <c:v>37041</c:v>
                </c:pt>
                <c:pt idx="10183">
                  <c:v>37042</c:v>
                </c:pt>
                <c:pt idx="10184">
                  <c:v>37043</c:v>
                </c:pt>
                <c:pt idx="10185">
                  <c:v>37044</c:v>
                </c:pt>
                <c:pt idx="10186">
                  <c:v>37045</c:v>
                </c:pt>
                <c:pt idx="10187">
                  <c:v>37046</c:v>
                </c:pt>
                <c:pt idx="10188">
                  <c:v>37047</c:v>
                </c:pt>
                <c:pt idx="10189">
                  <c:v>37048</c:v>
                </c:pt>
                <c:pt idx="10190">
                  <c:v>37049</c:v>
                </c:pt>
                <c:pt idx="10191">
                  <c:v>37050</c:v>
                </c:pt>
                <c:pt idx="10192">
                  <c:v>37051</c:v>
                </c:pt>
                <c:pt idx="10193">
                  <c:v>37052</c:v>
                </c:pt>
                <c:pt idx="10194">
                  <c:v>37053</c:v>
                </c:pt>
                <c:pt idx="10195">
                  <c:v>37054</c:v>
                </c:pt>
                <c:pt idx="10196">
                  <c:v>37055</c:v>
                </c:pt>
                <c:pt idx="10197">
                  <c:v>37056</c:v>
                </c:pt>
                <c:pt idx="10198">
                  <c:v>37057</c:v>
                </c:pt>
                <c:pt idx="10199">
                  <c:v>37058</c:v>
                </c:pt>
                <c:pt idx="10200">
                  <c:v>37059</c:v>
                </c:pt>
                <c:pt idx="10201">
                  <c:v>37060</c:v>
                </c:pt>
                <c:pt idx="10202">
                  <c:v>37061</c:v>
                </c:pt>
                <c:pt idx="10203">
                  <c:v>37062</c:v>
                </c:pt>
                <c:pt idx="10204">
                  <c:v>37063</c:v>
                </c:pt>
                <c:pt idx="10205">
                  <c:v>37064</c:v>
                </c:pt>
                <c:pt idx="10206">
                  <c:v>37065</c:v>
                </c:pt>
                <c:pt idx="10207">
                  <c:v>37066</c:v>
                </c:pt>
                <c:pt idx="10208">
                  <c:v>37067</c:v>
                </c:pt>
                <c:pt idx="10209">
                  <c:v>37068</c:v>
                </c:pt>
                <c:pt idx="10210">
                  <c:v>37069</c:v>
                </c:pt>
                <c:pt idx="10211">
                  <c:v>37070</c:v>
                </c:pt>
                <c:pt idx="10212">
                  <c:v>37071</c:v>
                </c:pt>
                <c:pt idx="10213">
                  <c:v>37072</c:v>
                </c:pt>
                <c:pt idx="10214">
                  <c:v>37073</c:v>
                </c:pt>
                <c:pt idx="10215">
                  <c:v>37074</c:v>
                </c:pt>
                <c:pt idx="10216">
                  <c:v>37075</c:v>
                </c:pt>
                <c:pt idx="10217">
                  <c:v>37076</c:v>
                </c:pt>
                <c:pt idx="10218">
                  <c:v>37077</c:v>
                </c:pt>
                <c:pt idx="10219">
                  <c:v>37078</c:v>
                </c:pt>
                <c:pt idx="10220">
                  <c:v>37079</c:v>
                </c:pt>
                <c:pt idx="10221">
                  <c:v>37080</c:v>
                </c:pt>
                <c:pt idx="10222">
                  <c:v>37081</c:v>
                </c:pt>
                <c:pt idx="10223">
                  <c:v>37082</c:v>
                </c:pt>
                <c:pt idx="10224">
                  <c:v>37083</c:v>
                </c:pt>
                <c:pt idx="10225">
                  <c:v>37084</c:v>
                </c:pt>
                <c:pt idx="10226">
                  <c:v>37085</c:v>
                </c:pt>
                <c:pt idx="10227">
                  <c:v>37086</c:v>
                </c:pt>
                <c:pt idx="10228">
                  <c:v>37087</c:v>
                </c:pt>
                <c:pt idx="10229">
                  <c:v>37088</c:v>
                </c:pt>
                <c:pt idx="10230">
                  <c:v>37089</c:v>
                </c:pt>
                <c:pt idx="10231">
                  <c:v>37090</c:v>
                </c:pt>
                <c:pt idx="10232">
                  <c:v>37091</c:v>
                </c:pt>
                <c:pt idx="10233">
                  <c:v>37092</c:v>
                </c:pt>
                <c:pt idx="10234">
                  <c:v>37093</c:v>
                </c:pt>
                <c:pt idx="10235">
                  <c:v>37094</c:v>
                </c:pt>
                <c:pt idx="10236">
                  <c:v>37095</c:v>
                </c:pt>
                <c:pt idx="10237">
                  <c:v>37096</c:v>
                </c:pt>
                <c:pt idx="10238">
                  <c:v>37097</c:v>
                </c:pt>
                <c:pt idx="10239">
                  <c:v>37098</c:v>
                </c:pt>
                <c:pt idx="10240">
                  <c:v>37099</c:v>
                </c:pt>
                <c:pt idx="10241">
                  <c:v>37100</c:v>
                </c:pt>
                <c:pt idx="10242">
                  <c:v>37101</c:v>
                </c:pt>
                <c:pt idx="10243">
                  <c:v>37102</c:v>
                </c:pt>
                <c:pt idx="10244">
                  <c:v>37103</c:v>
                </c:pt>
                <c:pt idx="10245">
                  <c:v>37104</c:v>
                </c:pt>
                <c:pt idx="10246">
                  <c:v>37105</c:v>
                </c:pt>
                <c:pt idx="10247">
                  <c:v>37106</c:v>
                </c:pt>
                <c:pt idx="10248">
                  <c:v>37107</c:v>
                </c:pt>
                <c:pt idx="10249">
                  <c:v>37108</c:v>
                </c:pt>
                <c:pt idx="10250">
                  <c:v>37109</c:v>
                </c:pt>
                <c:pt idx="10251">
                  <c:v>37110</c:v>
                </c:pt>
                <c:pt idx="10252">
                  <c:v>37111</c:v>
                </c:pt>
                <c:pt idx="10253">
                  <c:v>37112</c:v>
                </c:pt>
                <c:pt idx="10254">
                  <c:v>37113</c:v>
                </c:pt>
                <c:pt idx="10255">
                  <c:v>37114</c:v>
                </c:pt>
                <c:pt idx="10256">
                  <c:v>37115</c:v>
                </c:pt>
                <c:pt idx="10257">
                  <c:v>37116</c:v>
                </c:pt>
                <c:pt idx="10258">
                  <c:v>37117</c:v>
                </c:pt>
                <c:pt idx="10259">
                  <c:v>37118</c:v>
                </c:pt>
                <c:pt idx="10260">
                  <c:v>37119</c:v>
                </c:pt>
                <c:pt idx="10261">
                  <c:v>37120</c:v>
                </c:pt>
                <c:pt idx="10262">
                  <c:v>37121</c:v>
                </c:pt>
                <c:pt idx="10263">
                  <c:v>37122</c:v>
                </c:pt>
                <c:pt idx="10264">
                  <c:v>37123</c:v>
                </c:pt>
                <c:pt idx="10265">
                  <c:v>37124</c:v>
                </c:pt>
                <c:pt idx="10266">
                  <c:v>37125</c:v>
                </c:pt>
                <c:pt idx="10267">
                  <c:v>37126</c:v>
                </c:pt>
                <c:pt idx="10268">
                  <c:v>37127</c:v>
                </c:pt>
                <c:pt idx="10269">
                  <c:v>37128</c:v>
                </c:pt>
                <c:pt idx="10270">
                  <c:v>37129</c:v>
                </c:pt>
                <c:pt idx="10271">
                  <c:v>37130</c:v>
                </c:pt>
                <c:pt idx="10272">
                  <c:v>37131</c:v>
                </c:pt>
                <c:pt idx="10273">
                  <c:v>37132</c:v>
                </c:pt>
                <c:pt idx="10274">
                  <c:v>37133</c:v>
                </c:pt>
                <c:pt idx="10275">
                  <c:v>37134</c:v>
                </c:pt>
                <c:pt idx="10276">
                  <c:v>37135</c:v>
                </c:pt>
                <c:pt idx="10277">
                  <c:v>37136</c:v>
                </c:pt>
                <c:pt idx="10278">
                  <c:v>37137</c:v>
                </c:pt>
                <c:pt idx="10279">
                  <c:v>37138</c:v>
                </c:pt>
                <c:pt idx="10280">
                  <c:v>37139</c:v>
                </c:pt>
                <c:pt idx="10281">
                  <c:v>37140</c:v>
                </c:pt>
                <c:pt idx="10282">
                  <c:v>37141</c:v>
                </c:pt>
                <c:pt idx="10283">
                  <c:v>37142</c:v>
                </c:pt>
                <c:pt idx="10284">
                  <c:v>37143</c:v>
                </c:pt>
                <c:pt idx="10285">
                  <c:v>37144</c:v>
                </c:pt>
                <c:pt idx="10286">
                  <c:v>37145</c:v>
                </c:pt>
                <c:pt idx="10287">
                  <c:v>37146</c:v>
                </c:pt>
                <c:pt idx="10288">
                  <c:v>37147</c:v>
                </c:pt>
                <c:pt idx="10289">
                  <c:v>37148</c:v>
                </c:pt>
                <c:pt idx="10290">
                  <c:v>37149</c:v>
                </c:pt>
                <c:pt idx="10291">
                  <c:v>37150</c:v>
                </c:pt>
                <c:pt idx="10292">
                  <c:v>37151</c:v>
                </c:pt>
                <c:pt idx="10293">
                  <c:v>37152</c:v>
                </c:pt>
                <c:pt idx="10294">
                  <c:v>37153</c:v>
                </c:pt>
                <c:pt idx="10295">
                  <c:v>37154</c:v>
                </c:pt>
                <c:pt idx="10296">
                  <c:v>37155</c:v>
                </c:pt>
                <c:pt idx="10297">
                  <c:v>37156</c:v>
                </c:pt>
                <c:pt idx="10298">
                  <c:v>37157</c:v>
                </c:pt>
                <c:pt idx="10299">
                  <c:v>37158</c:v>
                </c:pt>
                <c:pt idx="10300">
                  <c:v>37159</c:v>
                </c:pt>
                <c:pt idx="10301">
                  <c:v>37160</c:v>
                </c:pt>
                <c:pt idx="10302">
                  <c:v>37161</c:v>
                </c:pt>
                <c:pt idx="10303">
                  <c:v>37162</c:v>
                </c:pt>
                <c:pt idx="10304">
                  <c:v>37163</c:v>
                </c:pt>
                <c:pt idx="10305">
                  <c:v>37164</c:v>
                </c:pt>
                <c:pt idx="10306">
                  <c:v>37165</c:v>
                </c:pt>
                <c:pt idx="10307">
                  <c:v>37166</c:v>
                </c:pt>
                <c:pt idx="10308">
                  <c:v>37167</c:v>
                </c:pt>
                <c:pt idx="10309">
                  <c:v>37168</c:v>
                </c:pt>
                <c:pt idx="10310">
                  <c:v>37169</c:v>
                </c:pt>
                <c:pt idx="10311">
                  <c:v>37170</c:v>
                </c:pt>
                <c:pt idx="10312">
                  <c:v>37171</c:v>
                </c:pt>
                <c:pt idx="10313">
                  <c:v>37172</c:v>
                </c:pt>
                <c:pt idx="10314">
                  <c:v>37173</c:v>
                </c:pt>
                <c:pt idx="10315">
                  <c:v>37174</c:v>
                </c:pt>
                <c:pt idx="10316">
                  <c:v>37175</c:v>
                </c:pt>
                <c:pt idx="10317">
                  <c:v>37176</c:v>
                </c:pt>
                <c:pt idx="10318">
                  <c:v>37177</c:v>
                </c:pt>
                <c:pt idx="10319">
                  <c:v>37178</c:v>
                </c:pt>
                <c:pt idx="10320">
                  <c:v>37179</c:v>
                </c:pt>
                <c:pt idx="10321">
                  <c:v>37180</c:v>
                </c:pt>
                <c:pt idx="10322">
                  <c:v>37181</c:v>
                </c:pt>
                <c:pt idx="10323">
                  <c:v>37182</c:v>
                </c:pt>
                <c:pt idx="10324">
                  <c:v>37183</c:v>
                </c:pt>
                <c:pt idx="10325">
                  <c:v>37184</c:v>
                </c:pt>
                <c:pt idx="10326">
                  <c:v>37185</c:v>
                </c:pt>
                <c:pt idx="10327">
                  <c:v>37186</c:v>
                </c:pt>
                <c:pt idx="10328">
                  <c:v>37187</c:v>
                </c:pt>
                <c:pt idx="10329">
                  <c:v>37188</c:v>
                </c:pt>
                <c:pt idx="10330">
                  <c:v>37189</c:v>
                </c:pt>
                <c:pt idx="10331">
                  <c:v>37190</c:v>
                </c:pt>
                <c:pt idx="10332">
                  <c:v>37191</c:v>
                </c:pt>
                <c:pt idx="10333">
                  <c:v>37192</c:v>
                </c:pt>
                <c:pt idx="10334">
                  <c:v>37193</c:v>
                </c:pt>
                <c:pt idx="10335">
                  <c:v>37194</c:v>
                </c:pt>
                <c:pt idx="10336">
                  <c:v>37195</c:v>
                </c:pt>
                <c:pt idx="10337">
                  <c:v>37196</c:v>
                </c:pt>
                <c:pt idx="10338">
                  <c:v>37197</c:v>
                </c:pt>
                <c:pt idx="10339">
                  <c:v>37198</c:v>
                </c:pt>
                <c:pt idx="10340">
                  <c:v>37199</c:v>
                </c:pt>
                <c:pt idx="10341">
                  <c:v>37200</c:v>
                </c:pt>
                <c:pt idx="10342">
                  <c:v>37201</c:v>
                </c:pt>
                <c:pt idx="10343">
                  <c:v>37202</c:v>
                </c:pt>
                <c:pt idx="10344">
                  <c:v>37203</c:v>
                </c:pt>
                <c:pt idx="10345">
                  <c:v>37204</c:v>
                </c:pt>
                <c:pt idx="10346">
                  <c:v>37205</c:v>
                </c:pt>
                <c:pt idx="10347">
                  <c:v>37206</c:v>
                </c:pt>
                <c:pt idx="10348">
                  <c:v>37207</c:v>
                </c:pt>
                <c:pt idx="10349">
                  <c:v>37208</c:v>
                </c:pt>
                <c:pt idx="10350">
                  <c:v>37209</c:v>
                </c:pt>
                <c:pt idx="10351">
                  <c:v>37210</c:v>
                </c:pt>
                <c:pt idx="10352">
                  <c:v>37211</c:v>
                </c:pt>
                <c:pt idx="10353">
                  <c:v>37212</c:v>
                </c:pt>
                <c:pt idx="10354">
                  <c:v>37213</c:v>
                </c:pt>
                <c:pt idx="10355">
                  <c:v>37214</c:v>
                </c:pt>
                <c:pt idx="10356">
                  <c:v>37215</c:v>
                </c:pt>
                <c:pt idx="10357">
                  <c:v>37216</c:v>
                </c:pt>
                <c:pt idx="10358">
                  <c:v>37217</c:v>
                </c:pt>
                <c:pt idx="10359">
                  <c:v>37218</c:v>
                </c:pt>
                <c:pt idx="10360">
                  <c:v>37219</c:v>
                </c:pt>
                <c:pt idx="10361">
                  <c:v>37220</c:v>
                </c:pt>
                <c:pt idx="10362">
                  <c:v>37221</c:v>
                </c:pt>
                <c:pt idx="10363">
                  <c:v>37222</c:v>
                </c:pt>
                <c:pt idx="10364">
                  <c:v>37223</c:v>
                </c:pt>
                <c:pt idx="10365">
                  <c:v>37224</c:v>
                </c:pt>
                <c:pt idx="10366">
                  <c:v>37225</c:v>
                </c:pt>
                <c:pt idx="10367">
                  <c:v>37226</c:v>
                </c:pt>
                <c:pt idx="10368">
                  <c:v>37227</c:v>
                </c:pt>
                <c:pt idx="10369">
                  <c:v>37228</c:v>
                </c:pt>
                <c:pt idx="10370">
                  <c:v>37229</c:v>
                </c:pt>
                <c:pt idx="10371">
                  <c:v>37230</c:v>
                </c:pt>
                <c:pt idx="10372">
                  <c:v>37231</c:v>
                </c:pt>
                <c:pt idx="10373">
                  <c:v>37232</c:v>
                </c:pt>
                <c:pt idx="10374">
                  <c:v>37233</c:v>
                </c:pt>
                <c:pt idx="10375">
                  <c:v>37234</c:v>
                </c:pt>
                <c:pt idx="10376">
                  <c:v>37235</c:v>
                </c:pt>
                <c:pt idx="10377">
                  <c:v>37236</c:v>
                </c:pt>
                <c:pt idx="10378">
                  <c:v>37237</c:v>
                </c:pt>
                <c:pt idx="10379">
                  <c:v>37238</c:v>
                </c:pt>
                <c:pt idx="10380">
                  <c:v>37239</c:v>
                </c:pt>
                <c:pt idx="10381">
                  <c:v>37240</c:v>
                </c:pt>
                <c:pt idx="10382">
                  <c:v>37241</c:v>
                </c:pt>
                <c:pt idx="10383">
                  <c:v>37242</c:v>
                </c:pt>
                <c:pt idx="10384">
                  <c:v>37243</c:v>
                </c:pt>
                <c:pt idx="10385">
                  <c:v>37244</c:v>
                </c:pt>
                <c:pt idx="10386">
                  <c:v>37245</c:v>
                </c:pt>
                <c:pt idx="10387">
                  <c:v>37246</c:v>
                </c:pt>
                <c:pt idx="10388">
                  <c:v>37247</c:v>
                </c:pt>
                <c:pt idx="10389">
                  <c:v>37248</c:v>
                </c:pt>
                <c:pt idx="10390">
                  <c:v>37249</c:v>
                </c:pt>
                <c:pt idx="10391">
                  <c:v>37250</c:v>
                </c:pt>
                <c:pt idx="10392">
                  <c:v>37251</c:v>
                </c:pt>
                <c:pt idx="10393">
                  <c:v>37252</c:v>
                </c:pt>
                <c:pt idx="10394">
                  <c:v>37253</c:v>
                </c:pt>
                <c:pt idx="10395">
                  <c:v>37254</c:v>
                </c:pt>
                <c:pt idx="10396">
                  <c:v>37255</c:v>
                </c:pt>
                <c:pt idx="10397">
                  <c:v>37256</c:v>
                </c:pt>
                <c:pt idx="10398">
                  <c:v>37257</c:v>
                </c:pt>
                <c:pt idx="10399">
                  <c:v>37258</c:v>
                </c:pt>
                <c:pt idx="10400">
                  <c:v>37259</c:v>
                </c:pt>
                <c:pt idx="10401">
                  <c:v>37260</c:v>
                </c:pt>
                <c:pt idx="10402">
                  <c:v>37261</c:v>
                </c:pt>
                <c:pt idx="10403">
                  <c:v>37262</c:v>
                </c:pt>
                <c:pt idx="10404">
                  <c:v>37263</c:v>
                </c:pt>
                <c:pt idx="10405">
                  <c:v>37264</c:v>
                </c:pt>
                <c:pt idx="10406">
                  <c:v>37265</c:v>
                </c:pt>
                <c:pt idx="10407">
                  <c:v>37266</c:v>
                </c:pt>
                <c:pt idx="10408">
                  <c:v>37267</c:v>
                </c:pt>
                <c:pt idx="10409">
                  <c:v>37268</c:v>
                </c:pt>
                <c:pt idx="10410">
                  <c:v>37269</c:v>
                </c:pt>
                <c:pt idx="10411">
                  <c:v>37270</c:v>
                </c:pt>
                <c:pt idx="10412">
                  <c:v>37271</c:v>
                </c:pt>
                <c:pt idx="10413">
                  <c:v>37272</c:v>
                </c:pt>
                <c:pt idx="10414">
                  <c:v>37273</c:v>
                </c:pt>
                <c:pt idx="10415">
                  <c:v>37274</c:v>
                </c:pt>
                <c:pt idx="10416">
                  <c:v>37275</c:v>
                </c:pt>
                <c:pt idx="10417">
                  <c:v>37276</c:v>
                </c:pt>
                <c:pt idx="10418">
                  <c:v>37277</c:v>
                </c:pt>
                <c:pt idx="10419">
                  <c:v>37278</c:v>
                </c:pt>
                <c:pt idx="10420">
                  <c:v>37279</c:v>
                </c:pt>
                <c:pt idx="10421">
                  <c:v>37280</c:v>
                </c:pt>
                <c:pt idx="10422">
                  <c:v>37281</c:v>
                </c:pt>
                <c:pt idx="10423">
                  <c:v>37282</c:v>
                </c:pt>
                <c:pt idx="10424">
                  <c:v>37283</c:v>
                </c:pt>
                <c:pt idx="10425">
                  <c:v>37284</c:v>
                </c:pt>
                <c:pt idx="10426">
                  <c:v>37285</c:v>
                </c:pt>
                <c:pt idx="10427">
                  <c:v>37286</c:v>
                </c:pt>
                <c:pt idx="10428">
                  <c:v>37287</c:v>
                </c:pt>
                <c:pt idx="10429">
                  <c:v>37288</c:v>
                </c:pt>
                <c:pt idx="10430">
                  <c:v>37289</c:v>
                </c:pt>
                <c:pt idx="10431">
                  <c:v>37290</c:v>
                </c:pt>
                <c:pt idx="10432">
                  <c:v>37291</c:v>
                </c:pt>
                <c:pt idx="10433">
                  <c:v>37292</c:v>
                </c:pt>
                <c:pt idx="10434">
                  <c:v>37293</c:v>
                </c:pt>
                <c:pt idx="10435">
                  <c:v>37294</c:v>
                </c:pt>
                <c:pt idx="10436">
                  <c:v>37295</c:v>
                </c:pt>
                <c:pt idx="10437">
                  <c:v>37296</c:v>
                </c:pt>
                <c:pt idx="10438">
                  <c:v>37297</c:v>
                </c:pt>
                <c:pt idx="10439">
                  <c:v>37298</c:v>
                </c:pt>
                <c:pt idx="10440">
                  <c:v>37299</c:v>
                </c:pt>
                <c:pt idx="10441">
                  <c:v>37300</c:v>
                </c:pt>
                <c:pt idx="10442">
                  <c:v>37301</c:v>
                </c:pt>
                <c:pt idx="10443">
                  <c:v>37302</c:v>
                </c:pt>
                <c:pt idx="10444">
                  <c:v>37303</c:v>
                </c:pt>
                <c:pt idx="10445">
                  <c:v>37304</c:v>
                </c:pt>
                <c:pt idx="10446">
                  <c:v>37305</c:v>
                </c:pt>
                <c:pt idx="10447">
                  <c:v>37306</c:v>
                </c:pt>
                <c:pt idx="10448">
                  <c:v>37307</c:v>
                </c:pt>
                <c:pt idx="10449">
                  <c:v>37308</c:v>
                </c:pt>
                <c:pt idx="10450">
                  <c:v>37309</c:v>
                </c:pt>
                <c:pt idx="10451">
                  <c:v>37310</c:v>
                </c:pt>
                <c:pt idx="10452">
                  <c:v>37311</c:v>
                </c:pt>
                <c:pt idx="10453">
                  <c:v>37312</c:v>
                </c:pt>
                <c:pt idx="10454">
                  <c:v>37313</c:v>
                </c:pt>
                <c:pt idx="10455">
                  <c:v>37314</c:v>
                </c:pt>
                <c:pt idx="10456">
                  <c:v>37315</c:v>
                </c:pt>
                <c:pt idx="10457">
                  <c:v>37316</c:v>
                </c:pt>
                <c:pt idx="10458">
                  <c:v>37317</c:v>
                </c:pt>
                <c:pt idx="10459">
                  <c:v>37318</c:v>
                </c:pt>
                <c:pt idx="10460">
                  <c:v>37319</c:v>
                </c:pt>
                <c:pt idx="10461">
                  <c:v>37320</c:v>
                </c:pt>
                <c:pt idx="10462">
                  <c:v>37321</c:v>
                </c:pt>
                <c:pt idx="10463">
                  <c:v>37322</c:v>
                </c:pt>
                <c:pt idx="10464">
                  <c:v>37323</c:v>
                </c:pt>
                <c:pt idx="10465">
                  <c:v>37324</c:v>
                </c:pt>
                <c:pt idx="10466">
                  <c:v>37325</c:v>
                </c:pt>
                <c:pt idx="10467">
                  <c:v>37326</c:v>
                </c:pt>
                <c:pt idx="10468">
                  <c:v>37327</c:v>
                </c:pt>
                <c:pt idx="10469">
                  <c:v>37328</c:v>
                </c:pt>
                <c:pt idx="10470">
                  <c:v>37329</c:v>
                </c:pt>
                <c:pt idx="10471">
                  <c:v>37330</c:v>
                </c:pt>
                <c:pt idx="10472">
                  <c:v>37331</c:v>
                </c:pt>
                <c:pt idx="10473">
                  <c:v>37332</c:v>
                </c:pt>
                <c:pt idx="10474">
                  <c:v>37333</c:v>
                </c:pt>
                <c:pt idx="10475">
                  <c:v>37334</c:v>
                </c:pt>
                <c:pt idx="10476">
                  <c:v>37335</c:v>
                </c:pt>
                <c:pt idx="10477">
                  <c:v>37336</c:v>
                </c:pt>
                <c:pt idx="10478">
                  <c:v>37337</c:v>
                </c:pt>
                <c:pt idx="10479">
                  <c:v>37338</c:v>
                </c:pt>
                <c:pt idx="10480">
                  <c:v>37339</c:v>
                </c:pt>
                <c:pt idx="10481">
                  <c:v>37340</c:v>
                </c:pt>
                <c:pt idx="10482">
                  <c:v>37341</c:v>
                </c:pt>
                <c:pt idx="10483">
                  <c:v>37342</c:v>
                </c:pt>
                <c:pt idx="10484">
                  <c:v>37343</c:v>
                </c:pt>
                <c:pt idx="10485">
                  <c:v>37344</c:v>
                </c:pt>
                <c:pt idx="10486">
                  <c:v>37345</c:v>
                </c:pt>
                <c:pt idx="10487">
                  <c:v>37346</c:v>
                </c:pt>
                <c:pt idx="10488">
                  <c:v>37347</c:v>
                </c:pt>
                <c:pt idx="10489">
                  <c:v>37348</c:v>
                </c:pt>
                <c:pt idx="10490">
                  <c:v>37349</c:v>
                </c:pt>
                <c:pt idx="10491">
                  <c:v>37350</c:v>
                </c:pt>
                <c:pt idx="10492">
                  <c:v>37351</c:v>
                </c:pt>
                <c:pt idx="10493">
                  <c:v>37352</c:v>
                </c:pt>
                <c:pt idx="10494">
                  <c:v>37353</c:v>
                </c:pt>
                <c:pt idx="10495">
                  <c:v>37354</c:v>
                </c:pt>
                <c:pt idx="10496">
                  <c:v>37355</c:v>
                </c:pt>
                <c:pt idx="10497">
                  <c:v>37356</c:v>
                </c:pt>
                <c:pt idx="10498">
                  <c:v>37357</c:v>
                </c:pt>
                <c:pt idx="10499">
                  <c:v>37358</c:v>
                </c:pt>
                <c:pt idx="10500">
                  <c:v>37359</c:v>
                </c:pt>
                <c:pt idx="10501">
                  <c:v>37360</c:v>
                </c:pt>
                <c:pt idx="10502">
                  <c:v>37361</c:v>
                </c:pt>
                <c:pt idx="10503">
                  <c:v>37362</c:v>
                </c:pt>
                <c:pt idx="10504">
                  <c:v>37363</c:v>
                </c:pt>
                <c:pt idx="10505">
                  <c:v>37364</c:v>
                </c:pt>
                <c:pt idx="10506">
                  <c:v>37365</c:v>
                </c:pt>
                <c:pt idx="10507">
                  <c:v>37366</c:v>
                </c:pt>
                <c:pt idx="10508">
                  <c:v>37367</c:v>
                </c:pt>
                <c:pt idx="10509">
                  <c:v>37368</c:v>
                </c:pt>
                <c:pt idx="10510">
                  <c:v>37369</c:v>
                </c:pt>
                <c:pt idx="10511">
                  <c:v>37370</c:v>
                </c:pt>
                <c:pt idx="10512">
                  <c:v>37371</c:v>
                </c:pt>
                <c:pt idx="10513">
                  <c:v>37372</c:v>
                </c:pt>
                <c:pt idx="10514">
                  <c:v>37373</c:v>
                </c:pt>
                <c:pt idx="10515">
                  <c:v>37374</c:v>
                </c:pt>
                <c:pt idx="10516">
                  <c:v>37375</c:v>
                </c:pt>
                <c:pt idx="10517">
                  <c:v>37376</c:v>
                </c:pt>
                <c:pt idx="10518">
                  <c:v>37377</c:v>
                </c:pt>
                <c:pt idx="10519">
                  <c:v>37378</c:v>
                </c:pt>
                <c:pt idx="10520">
                  <c:v>37379</c:v>
                </c:pt>
                <c:pt idx="10521">
                  <c:v>37380</c:v>
                </c:pt>
                <c:pt idx="10522">
                  <c:v>37381</c:v>
                </c:pt>
                <c:pt idx="10523">
                  <c:v>37382</c:v>
                </c:pt>
                <c:pt idx="10524">
                  <c:v>37383</c:v>
                </c:pt>
                <c:pt idx="10525">
                  <c:v>37384</c:v>
                </c:pt>
                <c:pt idx="10526">
                  <c:v>37385</c:v>
                </c:pt>
                <c:pt idx="10527">
                  <c:v>37386</c:v>
                </c:pt>
                <c:pt idx="10528">
                  <c:v>37387</c:v>
                </c:pt>
                <c:pt idx="10529">
                  <c:v>37388</c:v>
                </c:pt>
                <c:pt idx="10530">
                  <c:v>37389</c:v>
                </c:pt>
                <c:pt idx="10531">
                  <c:v>37390</c:v>
                </c:pt>
                <c:pt idx="10532">
                  <c:v>37391</c:v>
                </c:pt>
                <c:pt idx="10533">
                  <c:v>37392</c:v>
                </c:pt>
                <c:pt idx="10534">
                  <c:v>37393</c:v>
                </c:pt>
                <c:pt idx="10535">
                  <c:v>37394</c:v>
                </c:pt>
                <c:pt idx="10536">
                  <c:v>37395</c:v>
                </c:pt>
                <c:pt idx="10537">
                  <c:v>37396</c:v>
                </c:pt>
                <c:pt idx="10538">
                  <c:v>37397</c:v>
                </c:pt>
                <c:pt idx="10539">
                  <c:v>37398</c:v>
                </c:pt>
                <c:pt idx="10540">
                  <c:v>37399</c:v>
                </c:pt>
                <c:pt idx="10541">
                  <c:v>37400</c:v>
                </c:pt>
                <c:pt idx="10542">
                  <c:v>37401</c:v>
                </c:pt>
                <c:pt idx="10543">
                  <c:v>37402</c:v>
                </c:pt>
                <c:pt idx="10544">
                  <c:v>37403</c:v>
                </c:pt>
                <c:pt idx="10545">
                  <c:v>37404</c:v>
                </c:pt>
                <c:pt idx="10546">
                  <c:v>37405</c:v>
                </c:pt>
                <c:pt idx="10547">
                  <c:v>37406</c:v>
                </c:pt>
                <c:pt idx="10548">
                  <c:v>37407</c:v>
                </c:pt>
                <c:pt idx="10549">
                  <c:v>37408</c:v>
                </c:pt>
                <c:pt idx="10550">
                  <c:v>37409</c:v>
                </c:pt>
                <c:pt idx="10551">
                  <c:v>37410</c:v>
                </c:pt>
                <c:pt idx="10552">
                  <c:v>37411</c:v>
                </c:pt>
                <c:pt idx="10553">
                  <c:v>37412</c:v>
                </c:pt>
                <c:pt idx="10554">
                  <c:v>37413</c:v>
                </c:pt>
                <c:pt idx="10555">
                  <c:v>37414</c:v>
                </c:pt>
                <c:pt idx="10556">
                  <c:v>37415</c:v>
                </c:pt>
                <c:pt idx="10557">
                  <c:v>37416</c:v>
                </c:pt>
                <c:pt idx="10558">
                  <c:v>37417</c:v>
                </c:pt>
                <c:pt idx="10559">
                  <c:v>37418</c:v>
                </c:pt>
                <c:pt idx="10560">
                  <c:v>37419</c:v>
                </c:pt>
                <c:pt idx="10561">
                  <c:v>37420</c:v>
                </c:pt>
                <c:pt idx="10562">
                  <c:v>37421</c:v>
                </c:pt>
                <c:pt idx="10563">
                  <c:v>37422</c:v>
                </c:pt>
                <c:pt idx="10564">
                  <c:v>37423</c:v>
                </c:pt>
                <c:pt idx="10565">
                  <c:v>37424</c:v>
                </c:pt>
                <c:pt idx="10566">
                  <c:v>37425</c:v>
                </c:pt>
                <c:pt idx="10567">
                  <c:v>37426</c:v>
                </c:pt>
                <c:pt idx="10568">
                  <c:v>37427</c:v>
                </c:pt>
                <c:pt idx="10569">
                  <c:v>37428</c:v>
                </c:pt>
                <c:pt idx="10570">
                  <c:v>37429</c:v>
                </c:pt>
                <c:pt idx="10571">
                  <c:v>37430</c:v>
                </c:pt>
                <c:pt idx="10572">
                  <c:v>37431</c:v>
                </c:pt>
                <c:pt idx="10573">
                  <c:v>37432</c:v>
                </c:pt>
                <c:pt idx="10574">
                  <c:v>37433</c:v>
                </c:pt>
                <c:pt idx="10575">
                  <c:v>37434</c:v>
                </c:pt>
                <c:pt idx="10576">
                  <c:v>37435</c:v>
                </c:pt>
                <c:pt idx="10577">
                  <c:v>37436</c:v>
                </c:pt>
                <c:pt idx="10578">
                  <c:v>37437</c:v>
                </c:pt>
                <c:pt idx="10579">
                  <c:v>37438</c:v>
                </c:pt>
                <c:pt idx="10580">
                  <c:v>37439</c:v>
                </c:pt>
                <c:pt idx="10581">
                  <c:v>37440</c:v>
                </c:pt>
                <c:pt idx="10582">
                  <c:v>37441</c:v>
                </c:pt>
                <c:pt idx="10583">
                  <c:v>37442</c:v>
                </c:pt>
                <c:pt idx="10584">
                  <c:v>37443</c:v>
                </c:pt>
                <c:pt idx="10585">
                  <c:v>37444</c:v>
                </c:pt>
                <c:pt idx="10586">
                  <c:v>37445</c:v>
                </c:pt>
                <c:pt idx="10587">
                  <c:v>37446</c:v>
                </c:pt>
                <c:pt idx="10588">
                  <c:v>37447</c:v>
                </c:pt>
                <c:pt idx="10589">
                  <c:v>37448</c:v>
                </c:pt>
                <c:pt idx="10590">
                  <c:v>37449</c:v>
                </c:pt>
                <c:pt idx="10591">
                  <c:v>37450</c:v>
                </c:pt>
                <c:pt idx="10592">
                  <c:v>37451</c:v>
                </c:pt>
                <c:pt idx="10593">
                  <c:v>37452</c:v>
                </c:pt>
                <c:pt idx="10594">
                  <c:v>37453</c:v>
                </c:pt>
                <c:pt idx="10595">
                  <c:v>37454</c:v>
                </c:pt>
                <c:pt idx="10596">
                  <c:v>37455</c:v>
                </c:pt>
                <c:pt idx="10597">
                  <c:v>37456</c:v>
                </c:pt>
                <c:pt idx="10598">
                  <c:v>37457</c:v>
                </c:pt>
                <c:pt idx="10599">
                  <c:v>37458</c:v>
                </c:pt>
                <c:pt idx="10600">
                  <c:v>37459</c:v>
                </c:pt>
                <c:pt idx="10601">
                  <c:v>37460</c:v>
                </c:pt>
                <c:pt idx="10602">
                  <c:v>37461</c:v>
                </c:pt>
                <c:pt idx="10603">
                  <c:v>37462</c:v>
                </c:pt>
                <c:pt idx="10604">
                  <c:v>37463</c:v>
                </c:pt>
                <c:pt idx="10605">
                  <c:v>37464</c:v>
                </c:pt>
                <c:pt idx="10606">
                  <c:v>37465</c:v>
                </c:pt>
                <c:pt idx="10607">
                  <c:v>37466</c:v>
                </c:pt>
                <c:pt idx="10608">
                  <c:v>37467</c:v>
                </c:pt>
                <c:pt idx="10609">
                  <c:v>37468</c:v>
                </c:pt>
                <c:pt idx="10610">
                  <c:v>37469</c:v>
                </c:pt>
                <c:pt idx="10611">
                  <c:v>37470</c:v>
                </c:pt>
                <c:pt idx="10612">
                  <c:v>37471</c:v>
                </c:pt>
                <c:pt idx="10613">
                  <c:v>37472</c:v>
                </c:pt>
                <c:pt idx="10614">
                  <c:v>37473</c:v>
                </c:pt>
                <c:pt idx="10615">
                  <c:v>37474</c:v>
                </c:pt>
                <c:pt idx="10616">
                  <c:v>37475</c:v>
                </c:pt>
                <c:pt idx="10617">
                  <c:v>37476</c:v>
                </c:pt>
                <c:pt idx="10618">
                  <c:v>37477</c:v>
                </c:pt>
                <c:pt idx="10619">
                  <c:v>37478</c:v>
                </c:pt>
                <c:pt idx="10620">
                  <c:v>37479</c:v>
                </c:pt>
                <c:pt idx="10621">
                  <c:v>37480</c:v>
                </c:pt>
                <c:pt idx="10622">
                  <c:v>37481</c:v>
                </c:pt>
                <c:pt idx="10623">
                  <c:v>37482</c:v>
                </c:pt>
                <c:pt idx="10624">
                  <c:v>37483</c:v>
                </c:pt>
                <c:pt idx="10625">
                  <c:v>37484</c:v>
                </c:pt>
                <c:pt idx="10626">
                  <c:v>37485</c:v>
                </c:pt>
                <c:pt idx="10627">
                  <c:v>37486</c:v>
                </c:pt>
                <c:pt idx="10628">
                  <c:v>37487</c:v>
                </c:pt>
                <c:pt idx="10629">
                  <c:v>37488</c:v>
                </c:pt>
                <c:pt idx="10630">
                  <c:v>37489</c:v>
                </c:pt>
                <c:pt idx="10631">
                  <c:v>37490</c:v>
                </c:pt>
                <c:pt idx="10632">
                  <c:v>37491</c:v>
                </c:pt>
                <c:pt idx="10633">
                  <c:v>37492</c:v>
                </c:pt>
                <c:pt idx="10634">
                  <c:v>37493</c:v>
                </c:pt>
                <c:pt idx="10635">
                  <c:v>37494</c:v>
                </c:pt>
                <c:pt idx="10636">
                  <c:v>37495</c:v>
                </c:pt>
                <c:pt idx="10637">
                  <c:v>37496</c:v>
                </c:pt>
                <c:pt idx="10638">
                  <c:v>37497</c:v>
                </c:pt>
                <c:pt idx="10639">
                  <c:v>37498</c:v>
                </c:pt>
                <c:pt idx="10640">
                  <c:v>37499</c:v>
                </c:pt>
                <c:pt idx="10641">
                  <c:v>37500</c:v>
                </c:pt>
                <c:pt idx="10642">
                  <c:v>37501</c:v>
                </c:pt>
                <c:pt idx="10643">
                  <c:v>37502</c:v>
                </c:pt>
                <c:pt idx="10644">
                  <c:v>37503</c:v>
                </c:pt>
                <c:pt idx="10645">
                  <c:v>37504</c:v>
                </c:pt>
                <c:pt idx="10646">
                  <c:v>37505</c:v>
                </c:pt>
                <c:pt idx="10647">
                  <c:v>37506</c:v>
                </c:pt>
                <c:pt idx="10648">
                  <c:v>37507</c:v>
                </c:pt>
                <c:pt idx="10649">
                  <c:v>37508</c:v>
                </c:pt>
                <c:pt idx="10650">
                  <c:v>37509</c:v>
                </c:pt>
                <c:pt idx="10651">
                  <c:v>37510</c:v>
                </c:pt>
                <c:pt idx="10652">
                  <c:v>37511</c:v>
                </c:pt>
                <c:pt idx="10653">
                  <c:v>37512</c:v>
                </c:pt>
                <c:pt idx="10654">
                  <c:v>37513</c:v>
                </c:pt>
                <c:pt idx="10655">
                  <c:v>37514</c:v>
                </c:pt>
                <c:pt idx="10656">
                  <c:v>37515</c:v>
                </c:pt>
                <c:pt idx="10657">
                  <c:v>37516</c:v>
                </c:pt>
                <c:pt idx="10658">
                  <c:v>37517</c:v>
                </c:pt>
                <c:pt idx="10659">
                  <c:v>37518</c:v>
                </c:pt>
                <c:pt idx="10660">
                  <c:v>37519</c:v>
                </c:pt>
                <c:pt idx="10661">
                  <c:v>37520</c:v>
                </c:pt>
                <c:pt idx="10662">
                  <c:v>37521</c:v>
                </c:pt>
                <c:pt idx="10663">
                  <c:v>37522</c:v>
                </c:pt>
                <c:pt idx="10664">
                  <c:v>37523</c:v>
                </c:pt>
                <c:pt idx="10665">
                  <c:v>37524</c:v>
                </c:pt>
                <c:pt idx="10666">
                  <c:v>37525</c:v>
                </c:pt>
                <c:pt idx="10667">
                  <c:v>37526</c:v>
                </c:pt>
                <c:pt idx="10668">
                  <c:v>37527</c:v>
                </c:pt>
                <c:pt idx="10669">
                  <c:v>37528</c:v>
                </c:pt>
                <c:pt idx="10670">
                  <c:v>37529</c:v>
                </c:pt>
                <c:pt idx="10671">
                  <c:v>37530</c:v>
                </c:pt>
                <c:pt idx="10672">
                  <c:v>37531</c:v>
                </c:pt>
                <c:pt idx="10673">
                  <c:v>37532</c:v>
                </c:pt>
                <c:pt idx="10674">
                  <c:v>37533</c:v>
                </c:pt>
                <c:pt idx="10675">
                  <c:v>37534</c:v>
                </c:pt>
                <c:pt idx="10676">
                  <c:v>37535</c:v>
                </c:pt>
                <c:pt idx="10677">
                  <c:v>37536</c:v>
                </c:pt>
                <c:pt idx="10678">
                  <c:v>37537</c:v>
                </c:pt>
                <c:pt idx="10679">
                  <c:v>37538</c:v>
                </c:pt>
                <c:pt idx="10680">
                  <c:v>37539</c:v>
                </c:pt>
                <c:pt idx="10681">
                  <c:v>37540</c:v>
                </c:pt>
                <c:pt idx="10682">
                  <c:v>37541</c:v>
                </c:pt>
                <c:pt idx="10683">
                  <c:v>37542</c:v>
                </c:pt>
                <c:pt idx="10684">
                  <c:v>37543</c:v>
                </c:pt>
                <c:pt idx="10685">
                  <c:v>37544</c:v>
                </c:pt>
                <c:pt idx="10686">
                  <c:v>37545</c:v>
                </c:pt>
                <c:pt idx="10687">
                  <c:v>37546</c:v>
                </c:pt>
                <c:pt idx="10688">
                  <c:v>37547</c:v>
                </c:pt>
                <c:pt idx="10689">
                  <c:v>37548</c:v>
                </c:pt>
                <c:pt idx="10690">
                  <c:v>37549</c:v>
                </c:pt>
                <c:pt idx="10691">
                  <c:v>37550</c:v>
                </c:pt>
                <c:pt idx="10692">
                  <c:v>37551</c:v>
                </c:pt>
                <c:pt idx="10693">
                  <c:v>37552</c:v>
                </c:pt>
                <c:pt idx="10694">
                  <c:v>37553</c:v>
                </c:pt>
                <c:pt idx="10695">
                  <c:v>37554</c:v>
                </c:pt>
                <c:pt idx="10696">
                  <c:v>37555</c:v>
                </c:pt>
                <c:pt idx="10697">
                  <c:v>37556</c:v>
                </c:pt>
                <c:pt idx="10698">
                  <c:v>37557</c:v>
                </c:pt>
                <c:pt idx="10699">
                  <c:v>37558</c:v>
                </c:pt>
                <c:pt idx="10700">
                  <c:v>37559</c:v>
                </c:pt>
                <c:pt idx="10701">
                  <c:v>37560</c:v>
                </c:pt>
                <c:pt idx="10702">
                  <c:v>37561</c:v>
                </c:pt>
                <c:pt idx="10703">
                  <c:v>37562</c:v>
                </c:pt>
                <c:pt idx="10704">
                  <c:v>37563</c:v>
                </c:pt>
                <c:pt idx="10705">
                  <c:v>37564</c:v>
                </c:pt>
                <c:pt idx="10706">
                  <c:v>37565</c:v>
                </c:pt>
                <c:pt idx="10707">
                  <c:v>37566</c:v>
                </c:pt>
                <c:pt idx="10708">
                  <c:v>37567</c:v>
                </c:pt>
                <c:pt idx="10709">
                  <c:v>37568</c:v>
                </c:pt>
                <c:pt idx="10710">
                  <c:v>37569</c:v>
                </c:pt>
                <c:pt idx="10711">
                  <c:v>37570</c:v>
                </c:pt>
                <c:pt idx="10712">
                  <c:v>37571</c:v>
                </c:pt>
                <c:pt idx="10713">
                  <c:v>37572</c:v>
                </c:pt>
                <c:pt idx="10714">
                  <c:v>37573</c:v>
                </c:pt>
                <c:pt idx="10715">
                  <c:v>37574</c:v>
                </c:pt>
                <c:pt idx="10716">
                  <c:v>37575</c:v>
                </c:pt>
                <c:pt idx="10717">
                  <c:v>37576</c:v>
                </c:pt>
                <c:pt idx="10718">
                  <c:v>37577</c:v>
                </c:pt>
                <c:pt idx="10719">
                  <c:v>37578</c:v>
                </c:pt>
                <c:pt idx="10720">
                  <c:v>37579</c:v>
                </c:pt>
                <c:pt idx="10721">
                  <c:v>37580</c:v>
                </c:pt>
                <c:pt idx="10722">
                  <c:v>37581</c:v>
                </c:pt>
                <c:pt idx="10723">
                  <c:v>37582</c:v>
                </c:pt>
                <c:pt idx="10724">
                  <c:v>37583</c:v>
                </c:pt>
                <c:pt idx="10725">
                  <c:v>37584</c:v>
                </c:pt>
                <c:pt idx="10726">
                  <c:v>37585</c:v>
                </c:pt>
                <c:pt idx="10727">
                  <c:v>37586</c:v>
                </c:pt>
                <c:pt idx="10728">
                  <c:v>37587</c:v>
                </c:pt>
                <c:pt idx="10729">
                  <c:v>37588</c:v>
                </c:pt>
                <c:pt idx="10730">
                  <c:v>37589</c:v>
                </c:pt>
                <c:pt idx="10731">
                  <c:v>37590</c:v>
                </c:pt>
                <c:pt idx="10732">
                  <c:v>37591</c:v>
                </c:pt>
                <c:pt idx="10733">
                  <c:v>37592</c:v>
                </c:pt>
                <c:pt idx="10734">
                  <c:v>37593</c:v>
                </c:pt>
                <c:pt idx="10735">
                  <c:v>37594</c:v>
                </c:pt>
                <c:pt idx="10736">
                  <c:v>37595</c:v>
                </c:pt>
                <c:pt idx="10737">
                  <c:v>37596</c:v>
                </c:pt>
                <c:pt idx="10738">
                  <c:v>37597</c:v>
                </c:pt>
                <c:pt idx="10739">
                  <c:v>37598</c:v>
                </c:pt>
                <c:pt idx="10740">
                  <c:v>37599</c:v>
                </c:pt>
                <c:pt idx="10741">
                  <c:v>37600</c:v>
                </c:pt>
                <c:pt idx="10742">
                  <c:v>37601</c:v>
                </c:pt>
                <c:pt idx="10743">
                  <c:v>37602</c:v>
                </c:pt>
                <c:pt idx="10744">
                  <c:v>37603</c:v>
                </c:pt>
                <c:pt idx="10745">
                  <c:v>37604</c:v>
                </c:pt>
                <c:pt idx="10746">
                  <c:v>37605</c:v>
                </c:pt>
                <c:pt idx="10747">
                  <c:v>37606</c:v>
                </c:pt>
                <c:pt idx="10748">
                  <c:v>37607</c:v>
                </c:pt>
                <c:pt idx="10749">
                  <c:v>37608</c:v>
                </c:pt>
                <c:pt idx="10750">
                  <c:v>37609</c:v>
                </c:pt>
                <c:pt idx="10751">
                  <c:v>37610</c:v>
                </c:pt>
                <c:pt idx="10752">
                  <c:v>37611</c:v>
                </c:pt>
                <c:pt idx="10753">
                  <c:v>37612</c:v>
                </c:pt>
                <c:pt idx="10754">
                  <c:v>37613</c:v>
                </c:pt>
                <c:pt idx="10755">
                  <c:v>37614</c:v>
                </c:pt>
                <c:pt idx="10756">
                  <c:v>37615</c:v>
                </c:pt>
                <c:pt idx="10757">
                  <c:v>37616</c:v>
                </c:pt>
                <c:pt idx="10758">
                  <c:v>37617</c:v>
                </c:pt>
                <c:pt idx="10759">
                  <c:v>37618</c:v>
                </c:pt>
                <c:pt idx="10760">
                  <c:v>37619</c:v>
                </c:pt>
                <c:pt idx="10761">
                  <c:v>37620</c:v>
                </c:pt>
                <c:pt idx="10762">
                  <c:v>37621</c:v>
                </c:pt>
                <c:pt idx="10763">
                  <c:v>37622</c:v>
                </c:pt>
                <c:pt idx="10764">
                  <c:v>37623</c:v>
                </c:pt>
                <c:pt idx="10765">
                  <c:v>37624</c:v>
                </c:pt>
                <c:pt idx="10766">
                  <c:v>37625</c:v>
                </c:pt>
                <c:pt idx="10767">
                  <c:v>37626</c:v>
                </c:pt>
                <c:pt idx="10768">
                  <c:v>37627</c:v>
                </c:pt>
                <c:pt idx="10769">
                  <c:v>37628</c:v>
                </c:pt>
                <c:pt idx="10770">
                  <c:v>37629</c:v>
                </c:pt>
                <c:pt idx="10771">
                  <c:v>37630</c:v>
                </c:pt>
                <c:pt idx="10772">
                  <c:v>37631</c:v>
                </c:pt>
                <c:pt idx="10773">
                  <c:v>37632</c:v>
                </c:pt>
                <c:pt idx="10774">
                  <c:v>37633</c:v>
                </c:pt>
                <c:pt idx="10775">
                  <c:v>37634</c:v>
                </c:pt>
                <c:pt idx="10776">
                  <c:v>37635</c:v>
                </c:pt>
                <c:pt idx="10777">
                  <c:v>37636</c:v>
                </c:pt>
                <c:pt idx="10778">
                  <c:v>37637</c:v>
                </c:pt>
                <c:pt idx="10779">
                  <c:v>37638</c:v>
                </c:pt>
                <c:pt idx="10780">
                  <c:v>37639</c:v>
                </c:pt>
                <c:pt idx="10781">
                  <c:v>37640</c:v>
                </c:pt>
                <c:pt idx="10782">
                  <c:v>37641</c:v>
                </c:pt>
                <c:pt idx="10783">
                  <c:v>37642</c:v>
                </c:pt>
                <c:pt idx="10784">
                  <c:v>37643</c:v>
                </c:pt>
                <c:pt idx="10785">
                  <c:v>37644</c:v>
                </c:pt>
                <c:pt idx="10786">
                  <c:v>37645</c:v>
                </c:pt>
                <c:pt idx="10787">
                  <c:v>37646</c:v>
                </c:pt>
                <c:pt idx="10788">
                  <c:v>37647</c:v>
                </c:pt>
                <c:pt idx="10789">
                  <c:v>37648</c:v>
                </c:pt>
                <c:pt idx="10790">
                  <c:v>37649</c:v>
                </c:pt>
                <c:pt idx="10791">
                  <c:v>37650</c:v>
                </c:pt>
                <c:pt idx="10792">
                  <c:v>37651</c:v>
                </c:pt>
                <c:pt idx="10793">
                  <c:v>37652</c:v>
                </c:pt>
                <c:pt idx="10794">
                  <c:v>37653</c:v>
                </c:pt>
                <c:pt idx="10795">
                  <c:v>37654</c:v>
                </c:pt>
                <c:pt idx="10796">
                  <c:v>37655</c:v>
                </c:pt>
                <c:pt idx="10797">
                  <c:v>37656</c:v>
                </c:pt>
                <c:pt idx="10798">
                  <c:v>37657</c:v>
                </c:pt>
                <c:pt idx="10799">
                  <c:v>37658</c:v>
                </c:pt>
                <c:pt idx="10800">
                  <c:v>37659</c:v>
                </c:pt>
                <c:pt idx="10801">
                  <c:v>37660</c:v>
                </c:pt>
                <c:pt idx="10802">
                  <c:v>37661</c:v>
                </c:pt>
                <c:pt idx="10803">
                  <c:v>37662</c:v>
                </c:pt>
                <c:pt idx="10804">
                  <c:v>37663</c:v>
                </c:pt>
                <c:pt idx="10805">
                  <c:v>37664</c:v>
                </c:pt>
                <c:pt idx="10806">
                  <c:v>37665</c:v>
                </c:pt>
                <c:pt idx="10807">
                  <c:v>37666</c:v>
                </c:pt>
                <c:pt idx="10808">
                  <c:v>37667</c:v>
                </c:pt>
                <c:pt idx="10809">
                  <c:v>37668</c:v>
                </c:pt>
                <c:pt idx="10810">
                  <c:v>37669</c:v>
                </c:pt>
                <c:pt idx="10811">
                  <c:v>37670</c:v>
                </c:pt>
                <c:pt idx="10812">
                  <c:v>37671</c:v>
                </c:pt>
                <c:pt idx="10813">
                  <c:v>37672</c:v>
                </c:pt>
                <c:pt idx="10814">
                  <c:v>37673</c:v>
                </c:pt>
                <c:pt idx="10815">
                  <c:v>37674</c:v>
                </c:pt>
                <c:pt idx="10816">
                  <c:v>37675</c:v>
                </c:pt>
                <c:pt idx="10817">
                  <c:v>37676</c:v>
                </c:pt>
                <c:pt idx="10818">
                  <c:v>37677</c:v>
                </c:pt>
                <c:pt idx="10819">
                  <c:v>37678</c:v>
                </c:pt>
                <c:pt idx="10820">
                  <c:v>37679</c:v>
                </c:pt>
                <c:pt idx="10821">
                  <c:v>37680</c:v>
                </c:pt>
                <c:pt idx="10822">
                  <c:v>37681</c:v>
                </c:pt>
                <c:pt idx="10823">
                  <c:v>37682</c:v>
                </c:pt>
                <c:pt idx="10824">
                  <c:v>37683</c:v>
                </c:pt>
                <c:pt idx="10825">
                  <c:v>37684</c:v>
                </c:pt>
                <c:pt idx="10826">
                  <c:v>37685</c:v>
                </c:pt>
                <c:pt idx="10827">
                  <c:v>37686</c:v>
                </c:pt>
                <c:pt idx="10828">
                  <c:v>37687</c:v>
                </c:pt>
                <c:pt idx="10829">
                  <c:v>37688</c:v>
                </c:pt>
                <c:pt idx="10830">
                  <c:v>37689</c:v>
                </c:pt>
                <c:pt idx="10831">
                  <c:v>37690</c:v>
                </c:pt>
                <c:pt idx="10832">
                  <c:v>37691</c:v>
                </c:pt>
                <c:pt idx="10833">
                  <c:v>37692</c:v>
                </c:pt>
                <c:pt idx="10834">
                  <c:v>37693</c:v>
                </c:pt>
                <c:pt idx="10835">
                  <c:v>37694</c:v>
                </c:pt>
                <c:pt idx="10836">
                  <c:v>37695</c:v>
                </c:pt>
                <c:pt idx="10837">
                  <c:v>37696</c:v>
                </c:pt>
                <c:pt idx="10838">
                  <c:v>37697</c:v>
                </c:pt>
                <c:pt idx="10839">
                  <c:v>37698</c:v>
                </c:pt>
                <c:pt idx="10840">
                  <c:v>37699</c:v>
                </c:pt>
                <c:pt idx="10841">
                  <c:v>37700</c:v>
                </c:pt>
                <c:pt idx="10842">
                  <c:v>37701</c:v>
                </c:pt>
                <c:pt idx="10843">
                  <c:v>37702</c:v>
                </c:pt>
                <c:pt idx="10844">
                  <c:v>37703</c:v>
                </c:pt>
                <c:pt idx="10845">
                  <c:v>37704</c:v>
                </c:pt>
                <c:pt idx="10846">
                  <c:v>37705</c:v>
                </c:pt>
                <c:pt idx="10847">
                  <c:v>37706</c:v>
                </c:pt>
                <c:pt idx="10848">
                  <c:v>37707</c:v>
                </c:pt>
                <c:pt idx="10849">
                  <c:v>37708</c:v>
                </c:pt>
                <c:pt idx="10850">
                  <c:v>37709</c:v>
                </c:pt>
                <c:pt idx="10851">
                  <c:v>37710</c:v>
                </c:pt>
                <c:pt idx="10852">
                  <c:v>37711</c:v>
                </c:pt>
                <c:pt idx="10853">
                  <c:v>37712</c:v>
                </c:pt>
                <c:pt idx="10854">
                  <c:v>37713</c:v>
                </c:pt>
                <c:pt idx="10855">
                  <c:v>37714</c:v>
                </c:pt>
                <c:pt idx="10856">
                  <c:v>37715</c:v>
                </c:pt>
                <c:pt idx="10857">
                  <c:v>37716</c:v>
                </c:pt>
                <c:pt idx="10858">
                  <c:v>37717</c:v>
                </c:pt>
                <c:pt idx="10859">
                  <c:v>37718</c:v>
                </c:pt>
                <c:pt idx="10860">
                  <c:v>37719</c:v>
                </c:pt>
                <c:pt idx="10861">
                  <c:v>37720</c:v>
                </c:pt>
                <c:pt idx="10862">
                  <c:v>37721</c:v>
                </c:pt>
                <c:pt idx="10863">
                  <c:v>37722</c:v>
                </c:pt>
                <c:pt idx="10864">
                  <c:v>37723</c:v>
                </c:pt>
                <c:pt idx="10865">
                  <c:v>37724</c:v>
                </c:pt>
                <c:pt idx="10866">
                  <c:v>37725</c:v>
                </c:pt>
                <c:pt idx="10867">
                  <c:v>37726</c:v>
                </c:pt>
                <c:pt idx="10868">
                  <c:v>37727</c:v>
                </c:pt>
                <c:pt idx="10869">
                  <c:v>37728</c:v>
                </c:pt>
                <c:pt idx="10870">
                  <c:v>37729</c:v>
                </c:pt>
                <c:pt idx="10871">
                  <c:v>37730</c:v>
                </c:pt>
                <c:pt idx="10872">
                  <c:v>37731</c:v>
                </c:pt>
                <c:pt idx="10873">
                  <c:v>37732</c:v>
                </c:pt>
                <c:pt idx="10874">
                  <c:v>37733</c:v>
                </c:pt>
                <c:pt idx="10875">
                  <c:v>37734</c:v>
                </c:pt>
                <c:pt idx="10876">
                  <c:v>37735</c:v>
                </c:pt>
                <c:pt idx="10877">
                  <c:v>37736</c:v>
                </c:pt>
                <c:pt idx="10878">
                  <c:v>37737</c:v>
                </c:pt>
                <c:pt idx="10879">
                  <c:v>37738</c:v>
                </c:pt>
                <c:pt idx="10880">
                  <c:v>37739</c:v>
                </c:pt>
                <c:pt idx="10881">
                  <c:v>37740</c:v>
                </c:pt>
                <c:pt idx="10882">
                  <c:v>37741</c:v>
                </c:pt>
                <c:pt idx="10883">
                  <c:v>37742</c:v>
                </c:pt>
                <c:pt idx="10884">
                  <c:v>37743</c:v>
                </c:pt>
                <c:pt idx="10885">
                  <c:v>37744</c:v>
                </c:pt>
                <c:pt idx="10886">
                  <c:v>37745</c:v>
                </c:pt>
                <c:pt idx="10887">
                  <c:v>37746</c:v>
                </c:pt>
                <c:pt idx="10888">
                  <c:v>37747</c:v>
                </c:pt>
                <c:pt idx="10889">
                  <c:v>37748</c:v>
                </c:pt>
                <c:pt idx="10890">
                  <c:v>37749</c:v>
                </c:pt>
                <c:pt idx="10891">
                  <c:v>37750</c:v>
                </c:pt>
                <c:pt idx="10892">
                  <c:v>37751</c:v>
                </c:pt>
                <c:pt idx="10893">
                  <c:v>37752</c:v>
                </c:pt>
                <c:pt idx="10894">
                  <c:v>37753</c:v>
                </c:pt>
                <c:pt idx="10895">
                  <c:v>37754</c:v>
                </c:pt>
                <c:pt idx="10896">
                  <c:v>37755</c:v>
                </c:pt>
                <c:pt idx="10897">
                  <c:v>37756</c:v>
                </c:pt>
                <c:pt idx="10898">
                  <c:v>37757</c:v>
                </c:pt>
                <c:pt idx="10899">
                  <c:v>37758</c:v>
                </c:pt>
                <c:pt idx="10900">
                  <c:v>37759</c:v>
                </c:pt>
                <c:pt idx="10901">
                  <c:v>37760</c:v>
                </c:pt>
                <c:pt idx="10902">
                  <c:v>37761</c:v>
                </c:pt>
                <c:pt idx="10903">
                  <c:v>37762</c:v>
                </c:pt>
                <c:pt idx="10904">
                  <c:v>37763</c:v>
                </c:pt>
                <c:pt idx="10905">
                  <c:v>37764</c:v>
                </c:pt>
                <c:pt idx="10906">
                  <c:v>37765</c:v>
                </c:pt>
                <c:pt idx="10907">
                  <c:v>37766</c:v>
                </c:pt>
                <c:pt idx="10908">
                  <c:v>37767</c:v>
                </c:pt>
                <c:pt idx="10909">
                  <c:v>37768</c:v>
                </c:pt>
                <c:pt idx="10910">
                  <c:v>37769</c:v>
                </c:pt>
                <c:pt idx="10911">
                  <c:v>37770</c:v>
                </c:pt>
                <c:pt idx="10912">
                  <c:v>37771</c:v>
                </c:pt>
                <c:pt idx="10913">
                  <c:v>37772</c:v>
                </c:pt>
                <c:pt idx="10914">
                  <c:v>37773</c:v>
                </c:pt>
                <c:pt idx="10915">
                  <c:v>37774</c:v>
                </c:pt>
                <c:pt idx="10916">
                  <c:v>37775</c:v>
                </c:pt>
                <c:pt idx="10917">
                  <c:v>37776</c:v>
                </c:pt>
                <c:pt idx="10918">
                  <c:v>37777</c:v>
                </c:pt>
                <c:pt idx="10919">
                  <c:v>37778</c:v>
                </c:pt>
                <c:pt idx="10920">
                  <c:v>37779</c:v>
                </c:pt>
                <c:pt idx="10921">
                  <c:v>37780</c:v>
                </c:pt>
                <c:pt idx="10922">
                  <c:v>37781</c:v>
                </c:pt>
                <c:pt idx="10923">
                  <c:v>37782</c:v>
                </c:pt>
                <c:pt idx="10924">
                  <c:v>37783</c:v>
                </c:pt>
                <c:pt idx="10925">
                  <c:v>37784</c:v>
                </c:pt>
                <c:pt idx="10926">
                  <c:v>37785</c:v>
                </c:pt>
                <c:pt idx="10927">
                  <c:v>37786</c:v>
                </c:pt>
                <c:pt idx="10928">
                  <c:v>37787</c:v>
                </c:pt>
                <c:pt idx="10929">
                  <c:v>37788</c:v>
                </c:pt>
                <c:pt idx="10930">
                  <c:v>37789</c:v>
                </c:pt>
                <c:pt idx="10931">
                  <c:v>37790</c:v>
                </c:pt>
                <c:pt idx="10932">
                  <c:v>37791</c:v>
                </c:pt>
                <c:pt idx="10933">
                  <c:v>37792</c:v>
                </c:pt>
                <c:pt idx="10934">
                  <c:v>37793</c:v>
                </c:pt>
                <c:pt idx="10935">
                  <c:v>37794</c:v>
                </c:pt>
                <c:pt idx="10936">
                  <c:v>37795</c:v>
                </c:pt>
                <c:pt idx="10937">
                  <c:v>37796</c:v>
                </c:pt>
                <c:pt idx="10938">
                  <c:v>37797</c:v>
                </c:pt>
                <c:pt idx="10939">
                  <c:v>37798</c:v>
                </c:pt>
                <c:pt idx="10940">
                  <c:v>37799</c:v>
                </c:pt>
                <c:pt idx="10941">
                  <c:v>37800</c:v>
                </c:pt>
                <c:pt idx="10942">
                  <c:v>37801</c:v>
                </c:pt>
                <c:pt idx="10943">
                  <c:v>37802</c:v>
                </c:pt>
                <c:pt idx="10944">
                  <c:v>37803</c:v>
                </c:pt>
                <c:pt idx="10945">
                  <c:v>37804</c:v>
                </c:pt>
                <c:pt idx="10946">
                  <c:v>37805</c:v>
                </c:pt>
                <c:pt idx="10947">
                  <c:v>37806</c:v>
                </c:pt>
                <c:pt idx="10948">
                  <c:v>37807</c:v>
                </c:pt>
                <c:pt idx="10949">
                  <c:v>37808</c:v>
                </c:pt>
                <c:pt idx="10950">
                  <c:v>37809</c:v>
                </c:pt>
                <c:pt idx="10951">
                  <c:v>37810</c:v>
                </c:pt>
                <c:pt idx="10952">
                  <c:v>37811</c:v>
                </c:pt>
                <c:pt idx="10953">
                  <c:v>37812</c:v>
                </c:pt>
                <c:pt idx="10954">
                  <c:v>37813</c:v>
                </c:pt>
                <c:pt idx="10955">
                  <c:v>37814</c:v>
                </c:pt>
                <c:pt idx="10956">
                  <c:v>37815</c:v>
                </c:pt>
                <c:pt idx="10957">
                  <c:v>37816</c:v>
                </c:pt>
                <c:pt idx="10958">
                  <c:v>37817</c:v>
                </c:pt>
                <c:pt idx="10959">
                  <c:v>37818</c:v>
                </c:pt>
                <c:pt idx="10960">
                  <c:v>37819</c:v>
                </c:pt>
                <c:pt idx="10961">
                  <c:v>37820</c:v>
                </c:pt>
                <c:pt idx="10962">
                  <c:v>37821</c:v>
                </c:pt>
                <c:pt idx="10963">
                  <c:v>37822</c:v>
                </c:pt>
                <c:pt idx="10964">
                  <c:v>37823</c:v>
                </c:pt>
                <c:pt idx="10965">
                  <c:v>37824</c:v>
                </c:pt>
                <c:pt idx="10966">
                  <c:v>37825</c:v>
                </c:pt>
                <c:pt idx="10967">
                  <c:v>37826</c:v>
                </c:pt>
                <c:pt idx="10968">
                  <c:v>37827</c:v>
                </c:pt>
                <c:pt idx="10969">
                  <c:v>37828</c:v>
                </c:pt>
                <c:pt idx="10970">
                  <c:v>37829</c:v>
                </c:pt>
                <c:pt idx="10971">
                  <c:v>37830</c:v>
                </c:pt>
                <c:pt idx="10972">
                  <c:v>37831</c:v>
                </c:pt>
                <c:pt idx="10973">
                  <c:v>37832</c:v>
                </c:pt>
                <c:pt idx="10974">
                  <c:v>37833</c:v>
                </c:pt>
                <c:pt idx="10975">
                  <c:v>37834</c:v>
                </c:pt>
                <c:pt idx="10976">
                  <c:v>37835</c:v>
                </c:pt>
                <c:pt idx="10977">
                  <c:v>37836</c:v>
                </c:pt>
                <c:pt idx="10978">
                  <c:v>37837</c:v>
                </c:pt>
                <c:pt idx="10979">
                  <c:v>37838</c:v>
                </c:pt>
                <c:pt idx="10980">
                  <c:v>37839</c:v>
                </c:pt>
                <c:pt idx="10981">
                  <c:v>37840</c:v>
                </c:pt>
                <c:pt idx="10982">
                  <c:v>37841</c:v>
                </c:pt>
                <c:pt idx="10983">
                  <c:v>37842</c:v>
                </c:pt>
                <c:pt idx="10984">
                  <c:v>37843</c:v>
                </c:pt>
                <c:pt idx="10985">
                  <c:v>37844</c:v>
                </c:pt>
                <c:pt idx="10986">
                  <c:v>37845</c:v>
                </c:pt>
                <c:pt idx="10987">
                  <c:v>37846</c:v>
                </c:pt>
                <c:pt idx="10988">
                  <c:v>37847</c:v>
                </c:pt>
                <c:pt idx="10989">
                  <c:v>37848</c:v>
                </c:pt>
                <c:pt idx="10990">
                  <c:v>37849</c:v>
                </c:pt>
                <c:pt idx="10991">
                  <c:v>37850</c:v>
                </c:pt>
                <c:pt idx="10992">
                  <c:v>37851</c:v>
                </c:pt>
                <c:pt idx="10993">
                  <c:v>37852</c:v>
                </c:pt>
                <c:pt idx="10994">
                  <c:v>37853</c:v>
                </c:pt>
                <c:pt idx="10995">
                  <c:v>37854</c:v>
                </c:pt>
                <c:pt idx="10996">
                  <c:v>37855</c:v>
                </c:pt>
                <c:pt idx="10997">
                  <c:v>37856</c:v>
                </c:pt>
                <c:pt idx="10998">
                  <c:v>37857</c:v>
                </c:pt>
                <c:pt idx="10999">
                  <c:v>37858</c:v>
                </c:pt>
                <c:pt idx="11000">
                  <c:v>37859</c:v>
                </c:pt>
                <c:pt idx="11001">
                  <c:v>37860</c:v>
                </c:pt>
                <c:pt idx="11002">
                  <c:v>37861</c:v>
                </c:pt>
                <c:pt idx="11003">
                  <c:v>37862</c:v>
                </c:pt>
                <c:pt idx="11004">
                  <c:v>37863</c:v>
                </c:pt>
                <c:pt idx="11005">
                  <c:v>37864</c:v>
                </c:pt>
                <c:pt idx="11006">
                  <c:v>37865</c:v>
                </c:pt>
                <c:pt idx="11007">
                  <c:v>37866</c:v>
                </c:pt>
                <c:pt idx="11008">
                  <c:v>37867</c:v>
                </c:pt>
                <c:pt idx="11009">
                  <c:v>37868</c:v>
                </c:pt>
                <c:pt idx="11010">
                  <c:v>37869</c:v>
                </c:pt>
                <c:pt idx="11011">
                  <c:v>37870</c:v>
                </c:pt>
                <c:pt idx="11012">
                  <c:v>37871</c:v>
                </c:pt>
                <c:pt idx="11013">
                  <c:v>37872</c:v>
                </c:pt>
                <c:pt idx="11014">
                  <c:v>37873</c:v>
                </c:pt>
                <c:pt idx="11015">
                  <c:v>37874</c:v>
                </c:pt>
                <c:pt idx="11016">
                  <c:v>37875</c:v>
                </c:pt>
                <c:pt idx="11017">
                  <c:v>37876</c:v>
                </c:pt>
                <c:pt idx="11018">
                  <c:v>37877</c:v>
                </c:pt>
                <c:pt idx="11019">
                  <c:v>37878</c:v>
                </c:pt>
                <c:pt idx="11020">
                  <c:v>37879</c:v>
                </c:pt>
                <c:pt idx="11021">
                  <c:v>37880</c:v>
                </c:pt>
                <c:pt idx="11022">
                  <c:v>37881</c:v>
                </c:pt>
                <c:pt idx="11023">
                  <c:v>37882</c:v>
                </c:pt>
                <c:pt idx="11024">
                  <c:v>37883</c:v>
                </c:pt>
                <c:pt idx="11025">
                  <c:v>37884</c:v>
                </c:pt>
                <c:pt idx="11026">
                  <c:v>37885</c:v>
                </c:pt>
                <c:pt idx="11027">
                  <c:v>37886</c:v>
                </c:pt>
                <c:pt idx="11028">
                  <c:v>37887</c:v>
                </c:pt>
                <c:pt idx="11029">
                  <c:v>37888</c:v>
                </c:pt>
                <c:pt idx="11030">
                  <c:v>37889</c:v>
                </c:pt>
                <c:pt idx="11031">
                  <c:v>37890</c:v>
                </c:pt>
                <c:pt idx="11032">
                  <c:v>37891</c:v>
                </c:pt>
                <c:pt idx="11033">
                  <c:v>37892</c:v>
                </c:pt>
                <c:pt idx="11034">
                  <c:v>37893</c:v>
                </c:pt>
                <c:pt idx="11035">
                  <c:v>37894</c:v>
                </c:pt>
                <c:pt idx="11036">
                  <c:v>37895</c:v>
                </c:pt>
                <c:pt idx="11037">
                  <c:v>37896</c:v>
                </c:pt>
                <c:pt idx="11038">
                  <c:v>37897</c:v>
                </c:pt>
                <c:pt idx="11039">
                  <c:v>37898</c:v>
                </c:pt>
                <c:pt idx="11040">
                  <c:v>37899</c:v>
                </c:pt>
                <c:pt idx="11041">
                  <c:v>37900</c:v>
                </c:pt>
                <c:pt idx="11042">
                  <c:v>37901</c:v>
                </c:pt>
                <c:pt idx="11043">
                  <c:v>37902</c:v>
                </c:pt>
                <c:pt idx="11044">
                  <c:v>37903</c:v>
                </c:pt>
                <c:pt idx="11045">
                  <c:v>37904</c:v>
                </c:pt>
                <c:pt idx="11046">
                  <c:v>37905</c:v>
                </c:pt>
                <c:pt idx="11047">
                  <c:v>37906</c:v>
                </c:pt>
                <c:pt idx="11048">
                  <c:v>37907</c:v>
                </c:pt>
                <c:pt idx="11049">
                  <c:v>37908</c:v>
                </c:pt>
                <c:pt idx="11050">
                  <c:v>37909</c:v>
                </c:pt>
                <c:pt idx="11051">
                  <c:v>37910</c:v>
                </c:pt>
                <c:pt idx="11052">
                  <c:v>37911</c:v>
                </c:pt>
                <c:pt idx="11053">
                  <c:v>37912</c:v>
                </c:pt>
                <c:pt idx="11054">
                  <c:v>37913</c:v>
                </c:pt>
                <c:pt idx="11055">
                  <c:v>37914</c:v>
                </c:pt>
                <c:pt idx="11056">
                  <c:v>37915</c:v>
                </c:pt>
                <c:pt idx="11057">
                  <c:v>37916</c:v>
                </c:pt>
                <c:pt idx="11058">
                  <c:v>37917</c:v>
                </c:pt>
                <c:pt idx="11059">
                  <c:v>37918</c:v>
                </c:pt>
                <c:pt idx="11060">
                  <c:v>37919</c:v>
                </c:pt>
                <c:pt idx="11061">
                  <c:v>37920</c:v>
                </c:pt>
                <c:pt idx="11062">
                  <c:v>37921</c:v>
                </c:pt>
                <c:pt idx="11063">
                  <c:v>37922</c:v>
                </c:pt>
                <c:pt idx="11064">
                  <c:v>37923</c:v>
                </c:pt>
                <c:pt idx="11065">
                  <c:v>37924</c:v>
                </c:pt>
                <c:pt idx="11066">
                  <c:v>37925</c:v>
                </c:pt>
                <c:pt idx="11067">
                  <c:v>37926</c:v>
                </c:pt>
                <c:pt idx="11068">
                  <c:v>37927</c:v>
                </c:pt>
                <c:pt idx="11069">
                  <c:v>37928</c:v>
                </c:pt>
                <c:pt idx="11070">
                  <c:v>37929</c:v>
                </c:pt>
                <c:pt idx="11071">
                  <c:v>37930</c:v>
                </c:pt>
                <c:pt idx="11072">
                  <c:v>37931</c:v>
                </c:pt>
                <c:pt idx="11073">
                  <c:v>37932</c:v>
                </c:pt>
                <c:pt idx="11074">
                  <c:v>37933</c:v>
                </c:pt>
                <c:pt idx="11075">
                  <c:v>37934</c:v>
                </c:pt>
                <c:pt idx="11076">
                  <c:v>37935</c:v>
                </c:pt>
                <c:pt idx="11077">
                  <c:v>37936</c:v>
                </c:pt>
                <c:pt idx="11078">
                  <c:v>37937</c:v>
                </c:pt>
                <c:pt idx="11079">
                  <c:v>37938</c:v>
                </c:pt>
                <c:pt idx="11080">
                  <c:v>37939</c:v>
                </c:pt>
                <c:pt idx="11081">
                  <c:v>37940</c:v>
                </c:pt>
                <c:pt idx="11082">
                  <c:v>37941</c:v>
                </c:pt>
                <c:pt idx="11083">
                  <c:v>37942</c:v>
                </c:pt>
                <c:pt idx="11084">
                  <c:v>37943</c:v>
                </c:pt>
                <c:pt idx="11085">
                  <c:v>37944</c:v>
                </c:pt>
                <c:pt idx="11086">
                  <c:v>37945</c:v>
                </c:pt>
                <c:pt idx="11087">
                  <c:v>37946</c:v>
                </c:pt>
                <c:pt idx="11088">
                  <c:v>37947</c:v>
                </c:pt>
                <c:pt idx="11089">
                  <c:v>37948</c:v>
                </c:pt>
                <c:pt idx="11090">
                  <c:v>37949</c:v>
                </c:pt>
                <c:pt idx="11091">
                  <c:v>37950</c:v>
                </c:pt>
                <c:pt idx="11092">
                  <c:v>37951</c:v>
                </c:pt>
                <c:pt idx="11093">
                  <c:v>37952</c:v>
                </c:pt>
                <c:pt idx="11094">
                  <c:v>37953</c:v>
                </c:pt>
                <c:pt idx="11095">
                  <c:v>37954</c:v>
                </c:pt>
                <c:pt idx="11096">
                  <c:v>37955</c:v>
                </c:pt>
                <c:pt idx="11097">
                  <c:v>37956</c:v>
                </c:pt>
                <c:pt idx="11098">
                  <c:v>37957</c:v>
                </c:pt>
                <c:pt idx="11099">
                  <c:v>37958</c:v>
                </c:pt>
                <c:pt idx="11100">
                  <c:v>37959</c:v>
                </c:pt>
                <c:pt idx="11101">
                  <c:v>37960</c:v>
                </c:pt>
                <c:pt idx="11102">
                  <c:v>37961</c:v>
                </c:pt>
                <c:pt idx="11103">
                  <c:v>37962</c:v>
                </c:pt>
                <c:pt idx="11104">
                  <c:v>37963</c:v>
                </c:pt>
                <c:pt idx="11105">
                  <c:v>37964</c:v>
                </c:pt>
                <c:pt idx="11106">
                  <c:v>37965</c:v>
                </c:pt>
                <c:pt idx="11107">
                  <c:v>37966</c:v>
                </c:pt>
                <c:pt idx="11108">
                  <c:v>37967</c:v>
                </c:pt>
                <c:pt idx="11109">
                  <c:v>37968</c:v>
                </c:pt>
                <c:pt idx="11110">
                  <c:v>37969</c:v>
                </c:pt>
                <c:pt idx="11111">
                  <c:v>37970</c:v>
                </c:pt>
                <c:pt idx="11112">
                  <c:v>37971</c:v>
                </c:pt>
                <c:pt idx="11113">
                  <c:v>37972</c:v>
                </c:pt>
                <c:pt idx="11114">
                  <c:v>37973</c:v>
                </c:pt>
                <c:pt idx="11115">
                  <c:v>37974</c:v>
                </c:pt>
                <c:pt idx="11116">
                  <c:v>37975</c:v>
                </c:pt>
                <c:pt idx="11117">
                  <c:v>37976</c:v>
                </c:pt>
                <c:pt idx="11118">
                  <c:v>37977</c:v>
                </c:pt>
                <c:pt idx="11119">
                  <c:v>37978</c:v>
                </c:pt>
                <c:pt idx="11120">
                  <c:v>37979</c:v>
                </c:pt>
                <c:pt idx="11121">
                  <c:v>37980</c:v>
                </c:pt>
                <c:pt idx="11122">
                  <c:v>37981</c:v>
                </c:pt>
                <c:pt idx="11123">
                  <c:v>37982</c:v>
                </c:pt>
                <c:pt idx="11124">
                  <c:v>37983</c:v>
                </c:pt>
                <c:pt idx="11125">
                  <c:v>37984</c:v>
                </c:pt>
                <c:pt idx="11126">
                  <c:v>37985</c:v>
                </c:pt>
                <c:pt idx="11127">
                  <c:v>37986</c:v>
                </c:pt>
                <c:pt idx="11128">
                  <c:v>37987</c:v>
                </c:pt>
                <c:pt idx="11129">
                  <c:v>37988</c:v>
                </c:pt>
                <c:pt idx="11130">
                  <c:v>37989</c:v>
                </c:pt>
                <c:pt idx="11131">
                  <c:v>37990</c:v>
                </c:pt>
                <c:pt idx="11132">
                  <c:v>37991</c:v>
                </c:pt>
                <c:pt idx="11133">
                  <c:v>37992</c:v>
                </c:pt>
                <c:pt idx="11134">
                  <c:v>37993</c:v>
                </c:pt>
                <c:pt idx="11135">
                  <c:v>37994</c:v>
                </c:pt>
                <c:pt idx="11136">
                  <c:v>37995</c:v>
                </c:pt>
                <c:pt idx="11137">
                  <c:v>37996</c:v>
                </c:pt>
                <c:pt idx="11138">
                  <c:v>37997</c:v>
                </c:pt>
                <c:pt idx="11139">
                  <c:v>37998</c:v>
                </c:pt>
                <c:pt idx="11140">
                  <c:v>37999</c:v>
                </c:pt>
                <c:pt idx="11141">
                  <c:v>38000</c:v>
                </c:pt>
                <c:pt idx="11142">
                  <c:v>38001</c:v>
                </c:pt>
                <c:pt idx="11143">
                  <c:v>38002</c:v>
                </c:pt>
                <c:pt idx="11144">
                  <c:v>38003</c:v>
                </c:pt>
                <c:pt idx="11145">
                  <c:v>38004</c:v>
                </c:pt>
                <c:pt idx="11146">
                  <c:v>38005</c:v>
                </c:pt>
                <c:pt idx="11147">
                  <c:v>38006</c:v>
                </c:pt>
                <c:pt idx="11148">
                  <c:v>38007</c:v>
                </c:pt>
                <c:pt idx="11149">
                  <c:v>38008</c:v>
                </c:pt>
                <c:pt idx="11150">
                  <c:v>38009</c:v>
                </c:pt>
                <c:pt idx="11151">
                  <c:v>38010</c:v>
                </c:pt>
                <c:pt idx="11152">
                  <c:v>38011</c:v>
                </c:pt>
                <c:pt idx="11153">
                  <c:v>38012</c:v>
                </c:pt>
                <c:pt idx="11154">
                  <c:v>38013</c:v>
                </c:pt>
                <c:pt idx="11155">
                  <c:v>38014</c:v>
                </c:pt>
                <c:pt idx="11156">
                  <c:v>38015</c:v>
                </c:pt>
                <c:pt idx="11157">
                  <c:v>38016</c:v>
                </c:pt>
                <c:pt idx="11158">
                  <c:v>38017</c:v>
                </c:pt>
                <c:pt idx="11159">
                  <c:v>38018</c:v>
                </c:pt>
                <c:pt idx="11160">
                  <c:v>38019</c:v>
                </c:pt>
                <c:pt idx="11161">
                  <c:v>38020</c:v>
                </c:pt>
                <c:pt idx="11162">
                  <c:v>38021</c:v>
                </c:pt>
                <c:pt idx="11163">
                  <c:v>38022</c:v>
                </c:pt>
                <c:pt idx="11164">
                  <c:v>38023</c:v>
                </c:pt>
                <c:pt idx="11165">
                  <c:v>38024</c:v>
                </c:pt>
                <c:pt idx="11166">
                  <c:v>38025</c:v>
                </c:pt>
                <c:pt idx="11167">
                  <c:v>38026</c:v>
                </c:pt>
                <c:pt idx="11168">
                  <c:v>38027</c:v>
                </c:pt>
                <c:pt idx="11169">
                  <c:v>38028</c:v>
                </c:pt>
                <c:pt idx="11170">
                  <c:v>38029</c:v>
                </c:pt>
                <c:pt idx="11171">
                  <c:v>38030</c:v>
                </c:pt>
                <c:pt idx="11172">
                  <c:v>38031</c:v>
                </c:pt>
                <c:pt idx="11173">
                  <c:v>38032</c:v>
                </c:pt>
                <c:pt idx="11174">
                  <c:v>38033</c:v>
                </c:pt>
                <c:pt idx="11175">
                  <c:v>38034</c:v>
                </c:pt>
                <c:pt idx="11176">
                  <c:v>38035</c:v>
                </c:pt>
                <c:pt idx="11177">
                  <c:v>38036</c:v>
                </c:pt>
                <c:pt idx="11178">
                  <c:v>38037</c:v>
                </c:pt>
                <c:pt idx="11179">
                  <c:v>38038</c:v>
                </c:pt>
                <c:pt idx="11180">
                  <c:v>38039</c:v>
                </c:pt>
                <c:pt idx="11181">
                  <c:v>38040</c:v>
                </c:pt>
                <c:pt idx="11182">
                  <c:v>38041</c:v>
                </c:pt>
                <c:pt idx="11183">
                  <c:v>38042</c:v>
                </c:pt>
                <c:pt idx="11184">
                  <c:v>38043</c:v>
                </c:pt>
                <c:pt idx="11185">
                  <c:v>38044</c:v>
                </c:pt>
                <c:pt idx="11186">
                  <c:v>38045</c:v>
                </c:pt>
                <c:pt idx="11187">
                  <c:v>38046</c:v>
                </c:pt>
                <c:pt idx="11188">
                  <c:v>38047</c:v>
                </c:pt>
                <c:pt idx="11189">
                  <c:v>38048</c:v>
                </c:pt>
                <c:pt idx="11190">
                  <c:v>38049</c:v>
                </c:pt>
                <c:pt idx="11191">
                  <c:v>38050</c:v>
                </c:pt>
                <c:pt idx="11192">
                  <c:v>38051</c:v>
                </c:pt>
                <c:pt idx="11193">
                  <c:v>38052</c:v>
                </c:pt>
                <c:pt idx="11194">
                  <c:v>38053</c:v>
                </c:pt>
                <c:pt idx="11195">
                  <c:v>38054</c:v>
                </c:pt>
                <c:pt idx="11196">
                  <c:v>38055</c:v>
                </c:pt>
                <c:pt idx="11197">
                  <c:v>38056</c:v>
                </c:pt>
                <c:pt idx="11198">
                  <c:v>38057</c:v>
                </c:pt>
                <c:pt idx="11199">
                  <c:v>38058</c:v>
                </c:pt>
                <c:pt idx="11200">
                  <c:v>38059</c:v>
                </c:pt>
                <c:pt idx="11201">
                  <c:v>38060</c:v>
                </c:pt>
                <c:pt idx="11202">
                  <c:v>38061</c:v>
                </c:pt>
                <c:pt idx="11203">
                  <c:v>38062</c:v>
                </c:pt>
                <c:pt idx="11204">
                  <c:v>38063</c:v>
                </c:pt>
                <c:pt idx="11205">
                  <c:v>38064</c:v>
                </c:pt>
                <c:pt idx="11206">
                  <c:v>38065</c:v>
                </c:pt>
                <c:pt idx="11207">
                  <c:v>38066</c:v>
                </c:pt>
                <c:pt idx="11208">
                  <c:v>38067</c:v>
                </c:pt>
                <c:pt idx="11209">
                  <c:v>38068</c:v>
                </c:pt>
                <c:pt idx="11210">
                  <c:v>38069</c:v>
                </c:pt>
                <c:pt idx="11211">
                  <c:v>38070</c:v>
                </c:pt>
                <c:pt idx="11212">
                  <c:v>38071</c:v>
                </c:pt>
                <c:pt idx="11213">
                  <c:v>38072</c:v>
                </c:pt>
                <c:pt idx="11214">
                  <c:v>38073</c:v>
                </c:pt>
                <c:pt idx="11215">
                  <c:v>38074</c:v>
                </c:pt>
                <c:pt idx="11216">
                  <c:v>38075</c:v>
                </c:pt>
                <c:pt idx="11217">
                  <c:v>38076</c:v>
                </c:pt>
                <c:pt idx="11218">
                  <c:v>38077</c:v>
                </c:pt>
                <c:pt idx="11219">
                  <c:v>38078</c:v>
                </c:pt>
                <c:pt idx="11220">
                  <c:v>38079</c:v>
                </c:pt>
                <c:pt idx="11221">
                  <c:v>38080</c:v>
                </c:pt>
                <c:pt idx="11222">
                  <c:v>38081</c:v>
                </c:pt>
                <c:pt idx="11223">
                  <c:v>38082</c:v>
                </c:pt>
                <c:pt idx="11224">
                  <c:v>38083</c:v>
                </c:pt>
                <c:pt idx="11225">
                  <c:v>38084</c:v>
                </c:pt>
                <c:pt idx="11226">
                  <c:v>38085</c:v>
                </c:pt>
                <c:pt idx="11227">
                  <c:v>38086</c:v>
                </c:pt>
                <c:pt idx="11228">
                  <c:v>38087</c:v>
                </c:pt>
                <c:pt idx="11229">
                  <c:v>38088</c:v>
                </c:pt>
                <c:pt idx="11230">
                  <c:v>38089</c:v>
                </c:pt>
                <c:pt idx="11231">
                  <c:v>38090</c:v>
                </c:pt>
                <c:pt idx="11232">
                  <c:v>38091</c:v>
                </c:pt>
                <c:pt idx="11233">
                  <c:v>38092</c:v>
                </c:pt>
                <c:pt idx="11234">
                  <c:v>38093</c:v>
                </c:pt>
                <c:pt idx="11235">
                  <c:v>38094</c:v>
                </c:pt>
                <c:pt idx="11236">
                  <c:v>38095</c:v>
                </c:pt>
                <c:pt idx="11237">
                  <c:v>38096</c:v>
                </c:pt>
                <c:pt idx="11238">
                  <c:v>38097</c:v>
                </c:pt>
                <c:pt idx="11239">
                  <c:v>38098</c:v>
                </c:pt>
                <c:pt idx="11240">
                  <c:v>38099</c:v>
                </c:pt>
                <c:pt idx="11241">
                  <c:v>38100</c:v>
                </c:pt>
                <c:pt idx="11242">
                  <c:v>38101</c:v>
                </c:pt>
                <c:pt idx="11243">
                  <c:v>38102</c:v>
                </c:pt>
                <c:pt idx="11244">
                  <c:v>38103</c:v>
                </c:pt>
                <c:pt idx="11245">
                  <c:v>38104</c:v>
                </c:pt>
                <c:pt idx="11246">
                  <c:v>38105</c:v>
                </c:pt>
                <c:pt idx="11247">
                  <c:v>38106</c:v>
                </c:pt>
                <c:pt idx="11248">
                  <c:v>38107</c:v>
                </c:pt>
                <c:pt idx="11249">
                  <c:v>38108</c:v>
                </c:pt>
                <c:pt idx="11250">
                  <c:v>38109</c:v>
                </c:pt>
                <c:pt idx="11251">
                  <c:v>38110</c:v>
                </c:pt>
                <c:pt idx="11252">
                  <c:v>38111</c:v>
                </c:pt>
                <c:pt idx="11253">
                  <c:v>38112</c:v>
                </c:pt>
                <c:pt idx="11254">
                  <c:v>38113</c:v>
                </c:pt>
                <c:pt idx="11255">
                  <c:v>38114</c:v>
                </c:pt>
                <c:pt idx="11256">
                  <c:v>38115</c:v>
                </c:pt>
                <c:pt idx="11257">
                  <c:v>38116</c:v>
                </c:pt>
                <c:pt idx="11258">
                  <c:v>38117</c:v>
                </c:pt>
                <c:pt idx="11259">
                  <c:v>38118</c:v>
                </c:pt>
                <c:pt idx="11260">
                  <c:v>38119</c:v>
                </c:pt>
                <c:pt idx="11261">
                  <c:v>38120</c:v>
                </c:pt>
                <c:pt idx="11262">
                  <c:v>38121</c:v>
                </c:pt>
                <c:pt idx="11263">
                  <c:v>38122</c:v>
                </c:pt>
                <c:pt idx="11264">
                  <c:v>38123</c:v>
                </c:pt>
                <c:pt idx="11265">
                  <c:v>38124</c:v>
                </c:pt>
                <c:pt idx="11266">
                  <c:v>38125</c:v>
                </c:pt>
                <c:pt idx="11267">
                  <c:v>38126</c:v>
                </c:pt>
                <c:pt idx="11268">
                  <c:v>38127</c:v>
                </c:pt>
                <c:pt idx="11269">
                  <c:v>38128</c:v>
                </c:pt>
                <c:pt idx="11270">
                  <c:v>38129</c:v>
                </c:pt>
                <c:pt idx="11271">
                  <c:v>38130</c:v>
                </c:pt>
                <c:pt idx="11272">
                  <c:v>38131</c:v>
                </c:pt>
                <c:pt idx="11273">
                  <c:v>38132</c:v>
                </c:pt>
                <c:pt idx="11274">
                  <c:v>38133</c:v>
                </c:pt>
                <c:pt idx="11275">
                  <c:v>38134</c:v>
                </c:pt>
                <c:pt idx="11276">
                  <c:v>38135</c:v>
                </c:pt>
                <c:pt idx="11277">
                  <c:v>38136</c:v>
                </c:pt>
                <c:pt idx="11278">
                  <c:v>38137</c:v>
                </c:pt>
                <c:pt idx="11279">
                  <c:v>38138</c:v>
                </c:pt>
                <c:pt idx="11280">
                  <c:v>38139</c:v>
                </c:pt>
                <c:pt idx="11281">
                  <c:v>38140</c:v>
                </c:pt>
                <c:pt idx="11282">
                  <c:v>38141</c:v>
                </c:pt>
                <c:pt idx="11283">
                  <c:v>38142</c:v>
                </c:pt>
                <c:pt idx="11284">
                  <c:v>38143</c:v>
                </c:pt>
                <c:pt idx="11285">
                  <c:v>38144</c:v>
                </c:pt>
                <c:pt idx="11286">
                  <c:v>38145</c:v>
                </c:pt>
                <c:pt idx="11287">
                  <c:v>38146</c:v>
                </c:pt>
                <c:pt idx="11288">
                  <c:v>38147</c:v>
                </c:pt>
                <c:pt idx="11289">
                  <c:v>38148</c:v>
                </c:pt>
                <c:pt idx="11290">
                  <c:v>38149</c:v>
                </c:pt>
                <c:pt idx="11291">
                  <c:v>38150</c:v>
                </c:pt>
                <c:pt idx="11292">
                  <c:v>38151</c:v>
                </c:pt>
                <c:pt idx="11293">
                  <c:v>38152</c:v>
                </c:pt>
                <c:pt idx="11294">
                  <c:v>38153</c:v>
                </c:pt>
                <c:pt idx="11295">
                  <c:v>38154</c:v>
                </c:pt>
                <c:pt idx="11296">
                  <c:v>38155</c:v>
                </c:pt>
                <c:pt idx="11297">
                  <c:v>38156</c:v>
                </c:pt>
                <c:pt idx="11298">
                  <c:v>38157</c:v>
                </c:pt>
                <c:pt idx="11299">
                  <c:v>38158</c:v>
                </c:pt>
                <c:pt idx="11300">
                  <c:v>38159</c:v>
                </c:pt>
                <c:pt idx="11301">
                  <c:v>38160</c:v>
                </c:pt>
                <c:pt idx="11302">
                  <c:v>38161</c:v>
                </c:pt>
                <c:pt idx="11303">
                  <c:v>38162</c:v>
                </c:pt>
                <c:pt idx="11304">
                  <c:v>38163</c:v>
                </c:pt>
                <c:pt idx="11305">
                  <c:v>38164</c:v>
                </c:pt>
                <c:pt idx="11306">
                  <c:v>38165</c:v>
                </c:pt>
                <c:pt idx="11307">
                  <c:v>38166</c:v>
                </c:pt>
                <c:pt idx="11308">
                  <c:v>38167</c:v>
                </c:pt>
                <c:pt idx="11309">
                  <c:v>38168</c:v>
                </c:pt>
                <c:pt idx="11310">
                  <c:v>38169</c:v>
                </c:pt>
                <c:pt idx="11311">
                  <c:v>38170</c:v>
                </c:pt>
                <c:pt idx="11312">
                  <c:v>38171</c:v>
                </c:pt>
                <c:pt idx="11313">
                  <c:v>38172</c:v>
                </c:pt>
                <c:pt idx="11314">
                  <c:v>38173</c:v>
                </c:pt>
                <c:pt idx="11315">
                  <c:v>38174</c:v>
                </c:pt>
                <c:pt idx="11316">
                  <c:v>38175</c:v>
                </c:pt>
                <c:pt idx="11317">
                  <c:v>38176</c:v>
                </c:pt>
                <c:pt idx="11318">
                  <c:v>38177</c:v>
                </c:pt>
                <c:pt idx="11319">
                  <c:v>38178</c:v>
                </c:pt>
                <c:pt idx="11320">
                  <c:v>38179</c:v>
                </c:pt>
                <c:pt idx="11321">
                  <c:v>38180</c:v>
                </c:pt>
                <c:pt idx="11322">
                  <c:v>38181</c:v>
                </c:pt>
                <c:pt idx="11323">
                  <c:v>38182</c:v>
                </c:pt>
                <c:pt idx="11324">
                  <c:v>38183</c:v>
                </c:pt>
                <c:pt idx="11325">
                  <c:v>38184</c:v>
                </c:pt>
                <c:pt idx="11326">
                  <c:v>38185</c:v>
                </c:pt>
                <c:pt idx="11327">
                  <c:v>38186</c:v>
                </c:pt>
                <c:pt idx="11328">
                  <c:v>38187</c:v>
                </c:pt>
                <c:pt idx="11329">
                  <c:v>38188</c:v>
                </c:pt>
                <c:pt idx="11330">
                  <c:v>38189</c:v>
                </c:pt>
                <c:pt idx="11331">
                  <c:v>38190</c:v>
                </c:pt>
                <c:pt idx="11332">
                  <c:v>38191</c:v>
                </c:pt>
                <c:pt idx="11333">
                  <c:v>38192</c:v>
                </c:pt>
                <c:pt idx="11334">
                  <c:v>38193</c:v>
                </c:pt>
                <c:pt idx="11335">
                  <c:v>38194</c:v>
                </c:pt>
                <c:pt idx="11336">
                  <c:v>38195</c:v>
                </c:pt>
                <c:pt idx="11337">
                  <c:v>38196</c:v>
                </c:pt>
                <c:pt idx="11338">
                  <c:v>38197</c:v>
                </c:pt>
                <c:pt idx="11339">
                  <c:v>38198</c:v>
                </c:pt>
                <c:pt idx="11340">
                  <c:v>38199</c:v>
                </c:pt>
                <c:pt idx="11341">
                  <c:v>38200</c:v>
                </c:pt>
                <c:pt idx="11342">
                  <c:v>38201</c:v>
                </c:pt>
                <c:pt idx="11343">
                  <c:v>38202</c:v>
                </c:pt>
                <c:pt idx="11344">
                  <c:v>38203</c:v>
                </c:pt>
                <c:pt idx="11345">
                  <c:v>38204</c:v>
                </c:pt>
                <c:pt idx="11346">
                  <c:v>38205</c:v>
                </c:pt>
                <c:pt idx="11347">
                  <c:v>38206</c:v>
                </c:pt>
                <c:pt idx="11348">
                  <c:v>38207</c:v>
                </c:pt>
                <c:pt idx="11349">
                  <c:v>38208</c:v>
                </c:pt>
                <c:pt idx="11350">
                  <c:v>38209</c:v>
                </c:pt>
                <c:pt idx="11351">
                  <c:v>38210</c:v>
                </c:pt>
                <c:pt idx="11352">
                  <c:v>38211</c:v>
                </c:pt>
                <c:pt idx="11353">
                  <c:v>38212</c:v>
                </c:pt>
                <c:pt idx="11354">
                  <c:v>38213</c:v>
                </c:pt>
                <c:pt idx="11355">
                  <c:v>38214</c:v>
                </c:pt>
                <c:pt idx="11356">
                  <c:v>38215</c:v>
                </c:pt>
                <c:pt idx="11357">
                  <c:v>38216</c:v>
                </c:pt>
                <c:pt idx="11358">
                  <c:v>38217</c:v>
                </c:pt>
                <c:pt idx="11359">
                  <c:v>38218</c:v>
                </c:pt>
                <c:pt idx="11360">
                  <c:v>38219</c:v>
                </c:pt>
                <c:pt idx="11361">
                  <c:v>38220</c:v>
                </c:pt>
                <c:pt idx="11362">
                  <c:v>38221</c:v>
                </c:pt>
                <c:pt idx="11363">
                  <c:v>38222</c:v>
                </c:pt>
                <c:pt idx="11364">
                  <c:v>38223</c:v>
                </c:pt>
                <c:pt idx="11365">
                  <c:v>38224</c:v>
                </c:pt>
                <c:pt idx="11366">
                  <c:v>38225</c:v>
                </c:pt>
                <c:pt idx="11367">
                  <c:v>38226</c:v>
                </c:pt>
                <c:pt idx="11368">
                  <c:v>38227</c:v>
                </c:pt>
                <c:pt idx="11369">
                  <c:v>38228</c:v>
                </c:pt>
                <c:pt idx="11370">
                  <c:v>38229</c:v>
                </c:pt>
                <c:pt idx="11371">
                  <c:v>38230</c:v>
                </c:pt>
                <c:pt idx="11372">
                  <c:v>38231</c:v>
                </c:pt>
                <c:pt idx="11373">
                  <c:v>38232</c:v>
                </c:pt>
                <c:pt idx="11374">
                  <c:v>38233</c:v>
                </c:pt>
                <c:pt idx="11375">
                  <c:v>38234</c:v>
                </c:pt>
                <c:pt idx="11376">
                  <c:v>38235</c:v>
                </c:pt>
                <c:pt idx="11377">
                  <c:v>38236</c:v>
                </c:pt>
                <c:pt idx="11378">
                  <c:v>38237</c:v>
                </c:pt>
                <c:pt idx="11379">
                  <c:v>38238</c:v>
                </c:pt>
                <c:pt idx="11380">
                  <c:v>38239</c:v>
                </c:pt>
                <c:pt idx="11381">
                  <c:v>38240</c:v>
                </c:pt>
                <c:pt idx="11382">
                  <c:v>38241</c:v>
                </c:pt>
                <c:pt idx="11383">
                  <c:v>38242</c:v>
                </c:pt>
                <c:pt idx="11384">
                  <c:v>38243</c:v>
                </c:pt>
                <c:pt idx="11385">
                  <c:v>38244</c:v>
                </c:pt>
                <c:pt idx="11386">
                  <c:v>38245</c:v>
                </c:pt>
                <c:pt idx="11387">
                  <c:v>38246</c:v>
                </c:pt>
                <c:pt idx="11388">
                  <c:v>38247</c:v>
                </c:pt>
                <c:pt idx="11389">
                  <c:v>38248</c:v>
                </c:pt>
                <c:pt idx="11390">
                  <c:v>38249</c:v>
                </c:pt>
                <c:pt idx="11391">
                  <c:v>38250</c:v>
                </c:pt>
                <c:pt idx="11392">
                  <c:v>38251</c:v>
                </c:pt>
                <c:pt idx="11393">
                  <c:v>38252</c:v>
                </c:pt>
                <c:pt idx="11394">
                  <c:v>38253</c:v>
                </c:pt>
                <c:pt idx="11395">
                  <c:v>38254</c:v>
                </c:pt>
                <c:pt idx="11396">
                  <c:v>38255</c:v>
                </c:pt>
                <c:pt idx="11397">
                  <c:v>38256</c:v>
                </c:pt>
                <c:pt idx="11398">
                  <c:v>38257</c:v>
                </c:pt>
                <c:pt idx="11399">
                  <c:v>38258</c:v>
                </c:pt>
                <c:pt idx="11400">
                  <c:v>38259</c:v>
                </c:pt>
                <c:pt idx="11401">
                  <c:v>38260</c:v>
                </c:pt>
                <c:pt idx="11402">
                  <c:v>38261</c:v>
                </c:pt>
                <c:pt idx="11403">
                  <c:v>38262</c:v>
                </c:pt>
                <c:pt idx="11404">
                  <c:v>38263</c:v>
                </c:pt>
                <c:pt idx="11405">
                  <c:v>38264</c:v>
                </c:pt>
                <c:pt idx="11406">
                  <c:v>38265</c:v>
                </c:pt>
                <c:pt idx="11407">
                  <c:v>38266</c:v>
                </c:pt>
                <c:pt idx="11408">
                  <c:v>38267</c:v>
                </c:pt>
                <c:pt idx="11409">
                  <c:v>38268</c:v>
                </c:pt>
                <c:pt idx="11410">
                  <c:v>38269</c:v>
                </c:pt>
                <c:pt idx="11411">
                  <c:v>38270</c:v>
                </c:pt>
                <c:pt idx="11412">
                  <c:v>38271</c:v>
                </c:pt>
                <c:pt idx="11413">
                  <c:v>38272</c:v>
                </c:pt>
                <c:pt idx="11414">
                  <c:v>38273</c:v>
                </c:pt>
                <c:pt idx="11415">
                  <c:v>38274</c:v>
                </c:pt>
                <c:pt idx="11416">
                  <c:v>38275</c:v>
                </c:pt>
                <c:pt idx="11417">
                  <c:v>38276</c:v>
                </c:pt>
                <c:pt idx="11418">
                  <c:v>38277</c:v>
                </c:pt>
                <c:pt idx="11419">
                  <c:v>38278</c:v>
                </c:pt>
                <c:pt idx="11420">
                  <c:v>38279</c:v>
                </c:pt>
                <c:pt idx="11421">
                  <c:v>38280</c:v>
                </c:pt>
                <c:pt idx="11422">
                  <c:v>38281</c:v>
                </c:pt>
                <c:pt idx="11423">
                  <c:v>38282</c:v>
                </c:pt>
                <c:pt idx="11424">
                  <c:v>38283</c:v>
                </c:pt>
                <c:pt idx="11425">
                  <c:v>38284</c:v>
                </c:pt>
                <c:pt idx="11426">
                  <c:v>38285</c:v>
                </c:pt>
                <c:pt idx="11427">
                  <c:v>38286</c:v>
                </c:pt>
                <c:pt idx="11428">
                  <c:v>38287</c:v>
                </c:pt>
                <c:pt idx="11429">
                  <c:v>38288</c:v>
                </c:pt>
                <c:pt idx="11430">
                  <c:v>38289</c:v>
                </c:pt>
                <c:pt idx="11431">
                  <c:v>38290</c:v>
                </c:pt>
                <c:pt idx="11432">
                  <c:v>38291</c:v>
                </c:pt>
                <c:pt idx="11433">
                  <c:v>38292</c:v>
                </c:pt>
                <c:pt idx="11434">
                  <c:v>38293</c:v>
                </c:pt>
                <c:pt idx="11435">
                  <c:v>38294</c:v>
                </c:pt>
                <c:pt idx="11436">
                  <c:v>38295</c:v>
                </c:pt>
                <c:pt idx="11437">
                  <c:v>38296</c:v>
                </c:pt>
                <c:pt idx="11438">
                  <c:v>38297</c:v>
                </c:pt>
                <c:pt idx="11439">
                  <c:v>38298</c:v>
                </c:pt>
                <c:pt idx="11440">
                  <c:v>38299</c:v>
                </c:pt>
                <c:pt idx="11441">
                  <c:v>38300</c:v>
                </c:pt>
                <c:pt idx="11442">
                  <c:v>38301</c:v>
                </c:pt>
                <c:pt idx="11443">
                  <c:v>38302</c:v>
                </c:pt>
                <c:pt idx="11444">
                  <c:v>38303</c:v>
                </c:pt>
                <c:pt idx="11445">
                  <c:v>38304</c:v>
                </c:pt>
                <c:pt idx="11446">
                  <c:v>38305</c:v>
                </c:pt>
                <c:pt idx="11447">
                  <c:v>38306</c:v>
                </c:pt>
                <c:pt idx="11448">
                  <c:v>38307</c:v>
                </c:pt>
                <c:pt idx="11449">
                  <c:v>38308</c:v>
                </c:pt>
                <c:pt idx="11450">
                  <c:v>38309</c:v>
                </c:pt>
                <c:pt idx="11451">
                  <c:v>38310</c:v>
                </c:pt>
                <c:pt idx="11452">
                  <c:v>38311</c:v>
                </c:pt>
                <c:pt idx="11453">
                  <c:v>38312</c:v>
                </c:pt>
                <c:pt idx="11454">
                  <c:v>38313</c:v>
                </c:pt>
                <c:pt idx="11455">
                  <c:v>38314</c:v>
                </c:pt>
                <c:pt idx="11456">
                  <c:v>38315</c:v>
                </c:pt>
                <c:pt idx="11457">
                  <c:v>38316</c:v>
                </c:pt>
                <c:pt idx="11458">
                  <c:v>38317</c:v>
                </c:pt>
                <c:pt idx="11459">
                  <c:v>38318</c:v>
                </c:pt>
                <c:pt idx="11460">
                  <c:v>38319</c:v>
                </c:pt>
                <c:pt idx="11461">
                  <c:v>38320</c:v>
                </c:pt>
                <c:pt idx="11462">
                  <c:v>38321</c:v>
                </c:pt>
                <c:pt idx="11463">
                  <c:v>38322</c:v>
                </c:pt>
                <c:pt idx="11464">
                  <c:v>38323</c:v>
                </c:pt>
                <c:pt idx="11465">
                  <c:v>38324</c:v>
                </c:pt>
                <c:pt idx="11466">
                  <c:v>38325</c:v>
                </c:pt>
                <c:pt idx="11467">
                  <c:v>38326</c:v>
                </c:pt>
                <c:pt idx="11468">
                  <c:v>38327</c:v>
                </c:pt>
                <c:pt idx="11469">
                  <c:v>38328</c:v>
                </c:pt>
                <c:pt idx="11470">
                  <c:v>38329</c:v>
                </c:pt>
                <c:pt idx="11471">
                  <c:v>38330</c:v>
                </c:pt>
                <c:pt idx="11472">
                  <c:v>38331</c:v>
                </c:pt>
                <c:pt idx="11473">
                  <c:v>38332</c:v>
                </c:pt>
                <c:pt idx="11474">
                  <c:v>38333</c:v>
                </c:pt>
                <c:pt idx="11475">
                  <c:v>38334</c:v>
                </c:pt>
                <c:pt idx="11476">
                  <c:v>38335</c:v>
                </c:pt>
                <c:pt idx="11477">
                  <c:v>38336</c:v>
                </c:pt>
                <c:pt idx="11478">
                  <c:v>38337</c:v>
                </c:pt>
                <c:pt idx="11479">
                  <c:v>38338</c:v>
                </c:pt>
                <c:pt idx="11480">
                  <c:v>38339</c:v>
                </c:pt>
                <c:pt idx="11481">
                  <c:v>38340</c:v>
                </c:pt>
                <c:pt idx="11482">
                  <c:v>38341</c:v>
                </c:pt>
                <c:pt idx="11483">
                  <c:v>38342</c:v>
                </c:pt>
                <c:pt idx="11484">
                  <c:v>38343</c:v>
                </c:pt>
                <c:pt idx="11485">
                  <c:v>38344</c:v>
                </c:pt>
                <c:pt idx="11486">
                  <c:v>38345</c:v>
                </c:pt>
                <c:pt idx="11487">
                  <c:v>38346</c:v>
                </c:pt>
                <c:pt idx="11488">
                  <c:v>38347</c:v>
                </c:pt>
                <c:pt idx="11489">
                  <c:v>38348</c:v>
                </c:pt>
                <c:pt idx="11490">
                  <c:v>38349</c:v>
                </c:pt>
                <c:pt idx="11491">
                  <c:v>38350</c:v>
                </c:pt>
                <c:pt idx="11492">
                  <c:v>38351</c:v>
                </c:pt>
                <c:pt idx="11493">
                  <c:v>38352</c:v>
                </c:pt>
                <c:pt idx="11494">
                  <c:v>38353</c:v>
                </c:pt>
                <c:pt idx="11495">
                  <c:v>38354</c:v>
                </c:pt>
                <c:pt idx="11496">
                  <c:v>38355</c:v>
                </c:pt>
                <c:pt idx="11497">
                  <c:v>38356</c:v>
                </c:pt>
                <c:pt idx="11498">
                  <c:v>38357</c:v>
                </c:pt>
                <c:pt idx="11499">
                  <c:v>38358</c:v>
                </c:pt>
                <c:pt idx="11500">
                  <c:v>38359</c:v>
                </c:pt>
                <c:pt idx="11501">
                  <c:v>38360</c:v>
                </c:pt>
                <c:pt idx="11502">
                  <c:v>38361</c:v>
                </c:pt>
                <c:pt idx="11503">
                  <c:v>38362</c:v>
                </c:pt>
                <c:pt idx="11504">
                  <c:v>38363</c:v>
                </c:pt>
                <c:pt idx="11505">
                  <c:v>38364</c:v>
                </c:pt>
                <c:pt idx="11506">
                  <c:v>38365</c:v>
                </c:pt>
                <c:pt idx="11507">
                  <c:v>38366</c:v>
                </c:pt>
                <c:pt idx="11508">
                  <c:v>38367</c:v>
                </c:pt>
                <c:pt idx="11509">
                  <c:v>38368</c:v>
                </c:pt>
                <c:pt idx="11510">
                  <c:v>38369</c:v>
                </c:pt>
                <c:pt idx="11511">
                  <c:v>38370</c:v>
                </c:pt>
                <c:pt idx="11512">
                  <c:v>38371</c:v>
                </c:pt>
                <c:pt idx="11513">
                  <c:v>38372</c:v>
                </c:pt>
                <c:pt idx="11514">
                  <c:v>38373</c:v>
                </c:pt>
                <c:pt idx="11515">
                  <c:v>38374</c:v>
                </c:pt>
                <c:pt idx="11516">
                  <c:v>38375</c:v>
                </c:pt>
                <c:pt idx="11517">
                  <c:v>38376</c:v>
                </c:pt>
                <c:pt idx="11518">
                  <c:v>38377</c:v>
                </c:pt>
                <c:pt idx="11519">
                  <c:v>38378</c:v>
                </c:pt>
                <c:pt idx="11520">
                  <c:v>38379</c:v>
                </c:pt>
                <c:pt idx="11521">
                  <c:v>38380</c:v>
                </c:pt>
                <c:pt idx="11522">
                  <c:v>38381</c:v>
                </c:pt>
                <c:pt idx="11523">
                  <c:v>38382</c:v>
                </c:pt>
                <c:pt idx="11524">
                  <c:v>38383</c:v>
                </c:pt>
                <c:pt idx="11525">
                  <c:v>38384</c:v>
                </c:pt>
                <c:pt idx="11526">
                  <c:v>38385</c:v>
                </c:pt>
                <c:pt idx="11527">
                  <c:v>38386</c:v>
                </c:pt>
                <c:pt idx="11528">
                  <c:v>38387</c:v>
                </c:pt>
                <c:pt idx="11529">
                  <c:v>38388</c:v>
                </c:pt>
                <c:pt idx="11530">
                  <c:v>38389</c:v>
                </c:pt>
                <c:pt idx="11531">
                  <c:v>38390</c:v>
                </c:pt>
                <c:pt idx="11532">
                  <c:v>38391</c:v>
                </c:pt>
                <c:pt idx="11533">
                  <c:v>38392</c:v>
                </c:pt>
                <c:pt idx="11534">
                  <c:v>38393</c:v>
                </c:pt>
                <c:pt idx="11535">
                  <c:v>38394</c:v>
                </c:pt>
                <c:pt idx="11536">
                  <c:v>38395</c:v>
                </c:pt>
                <c:pt idx="11537">
                  <c:v>38396</c:v>
                </c:pt>
                <c:pt idx="11538">
                  <c:v>38397</c:v>
                </c:pt>
                <c:pt idx="11539">
                  <c:v>38398</c:v>
                </c:pt>
                <c:pt idx="11540">
                  <c:v>38399</c:v>
                </c:pt>
                <c:pt idx="11541">
                  <c:v>38400</c:v>
                </c:pt>
                <c:pt idx="11542">
                  <c:v>38401</c:v>
                </c:pt>
                <c:pt idx="11543">
                  <c:v>38402</c:v>
                </c:pt>
                <c:pt idx="11544">
                  <c:v>38403</c:v>
                </c:pt>
                <c:pt idx="11545">
                  <c:v>38404</c:v>
                </c:pt>
                <c:pt idx="11546">
                  <c:v>38405</c:v>
                </c:pt>
                <c:pt idx="11547">
                  <c:v>38406</c:v>
                </c:pt>
                <c:pt idx="11548">
                  <c:v>38407</c:v>
                </c:pt>
                <c:pt idx="11549">
                  <c:v>38408</c:v>
                </c:pt>
                <c:pt idx="11550">
                  <c:v>38409</c:v>
                </c:pt>
                <c:pt idx="11551">
                  <c:v>38410</c:v>
                </c:pt>
                <c:pt idx="11552">
                  <c:v>38411</c:v>
                </c:pt>
                <c:pt idx="11553">
                  <c:v>38412</c:v>
                </c:pt>
                <c:pt idx="11554">
                  <c:v>38413</c:v>
                </c:pt>
                <c:pt idx="11555">
                  <c:v>38414</c:v>
                </c:pt>
                <c:pt idx="11556">
                  <c:v>38415</c:v>
                </c:pt>
                <c:pt idx="11557">
                  <c:v>38416</c:v>
                </c:pt>
                <c:pt idx="11558">
                  <c:v>38417</c:v>
                </c:pt>
                <c:pt idx="11559">
                  <c:v>38418</c:v>
                </c:pt>
                <c:pt idx="11560">
                  <c:v>38419</c:v>
                </c:pt>
                <c:pt idx="11561">
                  <c:v>38420</c:v>
                </c:pt>
                <c:pt idx="11562">
                  <c:v>38421</c:v>
                </c:pt>
                <c:pt idx="11563">
                  <c:v>38422</c:v>
                </c:pt>
                <c:pt idx="11564">
                  <c:v>38423</c:v>
                </c:pt>
                <c:pt idx="11565">
                  <c:v>38424</c:v>
                </c:pt>
                <c:pt idx="11566">
                  <c:v>38425</c:v>
                </c:pt>
                <c:pt idx="11567">
                  <c:v>38426</c:v>
                </c:pt>
                <c:pt idx="11568">
                  <c:v>38427</c:v>
                </c:pt>
                <c:pt idx="11569">
                  <c:v>38428</c:v>
                </c:pt>
                <c:pt idx="11570">
                  <c:v>38429</c:v>
                </c:pt>
                <c:pt idx="11571">
                  <c:v>38430</c:v>
                </c:pt>
                <c:pt idx="11572">
                  <c:v>38431</c:v>
                </c:pt>
                <c:pt idx="11573">
                  <c:v>38432</c:v>
                </c:pt>
                <c:pt idx="11574">
                  <c:v>38433</c:v>
                </c:pt>
                <c:pt idx="11575">
                  <c:v>38434</c:v>
                </c:pt>
                <c:pt idx="11576">
                  <c:v>38435</c:v>
                </c:pt>
                <c:pt idx="11577">
                  <c:v>38436</c:v>
                </c:pt>
                <c:pt idx="11578">
                  <c:v>38437</c:v>
                </c:pt>
                <c:pt idx="11579">
                  <c:v>38438</c:v>
                </c:pt>
                <c:pt idx="11580">
                  <c:v>38439</c:v>
                </c:pt>
                <c:pt idx="11581">
                  <c:v>38440</c:v>
                </c:pt>
                <c:pt idx="11582">
                  <c:v>38441</c:v>
                </c:pt>
                <c:pt idx="11583">
                  <c:v>38442</c:v>
                </c:pt>
                <c:pt idx="11584">
                  <c:v>38443</c:v>
                </c:pt>
                <c:pt idx="11585">
                  <c:v>38444</c:v>
                </c:pt>
                <c:pt idx="11586">
                  <c:v>38445</c:v>
                </c:pt>
                <c:pt idx="11587">
                  <c:v>38446</c:v>
                </c:pt>
                <c:pt idx="11588">
                  <c:v>38447</c:v>
                </c:pt>
                <c:pt idx="11589">
                  <c:v>38448</c:v>
                </c:pt>
                <c:pt idx="11590">
                  <c:v>38449</c:v>
                </c:pt>
                <c:pt idx="11591">
                  <c:v>38450</c:v>
                </c:pt>
                <c:pt idx="11592">
                  <c:v>38451</c:v>
                </c:pt>
                <c:pt idx="11593">
                  <c:v>38452</c:v>
                </c:pt>
                <c:pt idx="11594">
                  <c:v>38453</c:v>
                </c:pt>
                <c:pt idx="11595">
                  <c:v>38454</c:v>
                </c:pt>
                <c:pt idx="11596">
                  <c:v>38455</c:v>
                </c:pt>
                <c:pt idx="11597">
                  <c:v>38456</c:v>
                </c:pt>
                <c:pt idx="11598">
                  <c:v>38457</c:v>
                </c:pt>
                <c:pt idx="11599">
                  <c:v>38458</c:v>
                </c:pt>
                <c:pt idx="11600">
                  <c:v>38459</c:v>
                </c:pt>
                <c:pt idx="11601">
                  <c:v>38460</c:v>
                </c:pt>
                <c:pt idx="11602">
                  <c:v>38461</c:v>
                </c:pt>
                <c:pt idx="11603">
                  <c:v>38462</c:v>
                </c:pt>
                <c:pt idx="11604">
                  <c:v>38463</c:v>
                </c:pt>
                <c:pt idx="11605">
                  <c:v>38464</c:v>
                </c:pt>
                <c:pt idx="11606">
                  <c:v>38465</c:v>
                </c:pt>
                <c:pt idx="11607">
                  <c:v>38466</c:v>
                </c:pt>
                <c:pt idx="11608">
                  <c:v>38467</c:v>
                </c:pt>
                <c:pt idx="11609">
                  <c:v>38468</c:v>
                </c:pt>
                <c:pt idx="11610">
                  <c:v>38469</c:v>
                </c:pt>
                <c:pt idx="11611">
                  <c:v>38470</c:v>
                </c:pt>
                <c:pt idx="11612">
                  <c:v>38471</c:v>
                </c:pt>
                <c:pt idx="11613">
                  <c:v>38472</c:v>
                </c:pt>
                <c:pt idx="11614">
                  <c:v>38473</c:v>
                </c:pt>
                <c:pt idx="11615">
                  <c:v>38474</c:v>
                </c:pt>
                <c:pt idx="11616">
                  <c:v>38475</c:v>
                </c:pt>
                <c:pt idx="11617">
                  <c:v>38476</c:v>
                </c:pt>
                <c:pt idx="11618">
                  <c:v>38477</c:v>
                </c:pt>
                <c:pt idx="11619">
                  <c:v>38478</c:v>
                </c:pt>
                <c:pt idx="11620">
                  <c:v>38479</c:v>
                </c:pt>
                <c:pt idx="11621">
                  <c:v>38480</c:v>
                </c:pt>
                <c:pt idx="11622">
                  <c:v>38481</c:v>
                </c:pt>
                <c:pt idx="11623">
                  <c:v>38482</c:v>
                </c:pt>
                <c:pt idx="11624">
                  <c:v>38483</c:v>
                </c:pt>
                <c:pt idx="11625">
                  <c:v>38484</c:v>
                </c:pt>
                <c:pt idx="11626">
                  <c:v>38485</c:v>
                </c:pt>
                <c:pt idx="11627">
                  <c:v>38486</c:v>
                </c:pt>
                <c:pt idx="11628">
                  <c:v>38487</c:v>
                </c:pt>
                <c:pt idx="11629">
                  <c:v>38488</c:v>
                </c:pt>
                <c:pt idx="11630">
                  <c:v>38489</c:v>
                </c:pt>
                <c:pt idx="11631">
                  <c:v>38490</c:v>
                </c:pt>
                <c:pt idx="11632">
                  <c:v>38491</c:v>
                </c:pt>
                <c:pt idx="11633">
                  <c:v>38492</c:v>
                </c:pt>
                <c:pt idx="11634">
                  <c:v>38493</c:v>
                </c:pt>
                <c:pt idx="11635">
                  <c:v>38494</c:v>
                </c:pt>
                <c:pt idx="11636">
                  <c:v>38495</c:v>
                </c:pt>
                <c:pt idx="11637">
                  <c:v>38496</c:v>
                </c:pt>
                <c:pt idx="11638">
                  <c:v>38497</c:v>
                </c:pt>
                <c:pt idx="11639">
                  <c:v>38498</c:v>
                </c:pt>
                <c:pt idx="11640">
                  <c:v>38499</c:v>
                </c:pt>
                <c:pt idx="11641">
                  <c:v>38500</c:v>
                </c:pt>
                <c:pt idx="11642">
                  <c:v>38501</c:v>
                </c:pt>
                <c:pt idx="11643">
                  <c:v>38502</c:v>
                </c:pt>
                <c:pt idx="11644">
                  <c:v>38503</c:v>
                </c:pt>
                <c:pt idx="11645">
                  <c:v>38504</c:v>
                </c:pt>
                <c:pt idx="11646">
                  <c:v>38505</c:v>
                </c:pt>
                <c:pt idx="11647">
                  <c:v>38506</c:v>
                </c:pt>
                <c:pt idx="11648">
                  <c:v>38507</c:v>
                </c:pt>
                <c:pt idx="11649">
                  <c:v>38508</c:v>
                </c:pt>
                <c:pt idx="11650">
                  <c:v>38509</c:v>
                </c:pt>
                <c:pt idx="11651">
                  <c:v>38510</c:v>
                </c:pt>
                <c:pt idx="11652">
                  <c:v>38511</c:v>
                </c:pt>
                <c:pt idx="11653">
                  <c:v>38512</c:v>
                </c:pt>
                <c:pt idx="11654">
                  <c:v>38513</c:v>
                </c:pt>
                <c:pt idx="11655">
                  <c:v>38514</c:v>
                </c:pt>
                <c:pt idx="11656">
                  <c:v>38515</c:v>
                </c:pt>
                <c:pt idx="11657">
                  <c:v>38516</c:v>
                </c:pt>
                <c:pt idx="11658">
                  <c:v>38517</c:v>
                </c:pt>
                <c:pt idx="11659">
                  <c:v>38518</c:v>
                </c:pt>
                <c:pt idx="11660">
                  <c:v>38519</c:v>
                </c:pt>
                <c:pt idx="11661">
                  <c:v>38520</c:v>
                </c:pt>
                <c:pt idx="11662">
                  <c:v>38521</c:v>
                </c:pt>
                <c:pt idx="11663">
                  <c:v>38522</c:v>
                </c:pt>
                <c:pt idx="11664">
                  <c:v>38523</c:v>
                </c:pt>
                <c:pt idx="11665">
                  <c:v>38524</c:v>
                </c:pt>
                <c:pt idx="11666">
                  <c:v>38525</c:v>
                </c:pt>
                <c:pt idx="11667">
                  <c:v>38526</c:v>
                </c:pt>
                <c:pt idx="11668">
                  <c:v>38527</c:v>
                </c:pt>
                <c:pt idx="11669">
                  <c:v>38528</c:v>
                </c:pt>
                <c:pt idx="11670">
                  <c:v>38529</c:v>
                </c:pt>
                <c:pt idx="11671">
                  <c:v>38530</c:v>
                </c:pt>
                <c:pt idx="11672">
                  <c:v>38531</c:v>
                </c:pt>
                <c:pt idx="11673">
                  <c:v>38532</c:v>
                </c:pt>
                <c:pt idx="11674">
                  <c:v>38533</c:v>
                </c:pt>
                <c:pt idx="11675">
                  <c:v>38534</c:v>
                </c:pt>
                <c:pt idx="11676">
                  <c:v>38535</c:v>
                </c:pt>
                <c:pt idx="11677">
                  <c:v>38536</c:v>
                </c:pt>
                <c:pt idx="11678">
                  <c:v>38537</c:v>
                </c:pt>
                <c:pt idx="11679">
                  <c:v>38538</c:v>
                </c:pt>
                <c:pt idx="11680">
                  <c:v>38539</c:v>
                </c:pt>
                <c:pt idx="11681">
                  <c:v>38540</c:v>
                </c:pt>
                <c:pt idx="11682">
                  <c:v>38541</c:v>
                </c:pt>
                <c:pt idx="11683">
                  <c:v>38542</c:v>
                </c:pt>
                <c:pt idx="11684">
                  <c:v>38543</c:v>
                </c:pt>
                <c:pt idx="11685">
                  <c:v>38544</c:v>
                </c:pt>
                <c:pt idx="11686">
                  <c:v>38545</c:v>
                </c:pt>
                <c:pt idx="11687">
                  <c:v>38546</c:v>
                </c:pt>
                <c:pt idx="11688">
                  <c:v>38547</c:v>
                </c:pt>
                <c:pt idx="11689">
                  <c:v>38548</c:v>
                </c:pt>
                <c:pt idx="11690">
                  <c:v>38549</c:v>
                </c:pt>
                <c:pt idx="11691">
                  <c:v>38550</c:v>
                </c:pt>
                <c:pt idx="11692">
                  <c:v>38551</c:v>
                </c:pt>
                <c:pt idx="11693">
                  <c:v>38552</c:v>
                </c:pt>
                <c:pt idx="11694">
                  <c:v>38553</c:v>
                </c:pt>
                <c:pt idx="11695">
                  <c:v>38554</c:v>
                </c:pt>
                <c:pt idx="11696">
                  <c:v>38555</c:v>
                </c:pt>
                <c:pt idx="11697">
                  <c:v>38556</c:v>
                </c:pt>
                <c:pt idx="11698">
                  <c:v>38557</c:v>
                </c:pt>
                <c:pt idx="11699">
                  <c:v>38558</c:v>
                </c:pt>
                <c:pt idx="11700">
                  <c:v>38559</c:v>
                </c:pt>
                <c:pt idx="11701">
                  <c:v>38560</c:v>
                </c:pt>
                <c:pt idx="11702">
                  <c:v>38561</c:v>
                </c:pt>
                <c:pt idx="11703">
                  <c:v>38562</c:v>
                </c:pt>
                <c:pt idx="11704">
                  <c:v>38563</c:v>
                </c:pt>
                <c:pt idx="11705">
                  <c:v>38564</c:v>
                </c:pt>
                <c:pt idx="11706">
                  <c:v>38565</c:v>
                </c:pt>
                <c:pt idx="11707">
                  <c:v>38566</c:v>
                </c:pt>
                <c:pt idx="11708">
                  <c:v>38567</c:v>
                </c:pt>
                <c:pt idx="11709">
                  <c:v>38568</c:v>
                </c:pt>
                <c:pt idx="11710">
                  <c:v>38569</c:v>
                </c:pt>
                <c:pt idx="11711">
                  <c:v>38570</c:v>
                </c:pt>
                <c:pt idx="11712">
                  <c:v>38571</c:v>
                </c:pt>
                <c:pt idx="11713">
                  <c:v>38572</c:v>
                </c:pt>
                <c:pt idx="11714">
                  <c:v>38573</c:v>
                </c:pt>
                <c:pt idx="11715">
                  <c:v>38574</c:v>
                </c:pt>
                <c:pt idx="11716">
                  <c:v>38575</c:v>
                </c:pt>
                <c:pt idx="11717">
                  <c:v>38576</c:v>
                </c:pt>
                <c:pt idx="11718">
                  <c:v>38577</c:v>
                </c:pt>
                <c:pt idx="11719">
                  <c:v>38578</c:v>
                </c:pt>
                <c:pt idx="11720">
                  <c:v>38579</c:v>
                </c:pt>
                <c:pt idx="11721">
                  <c:v>38580</c:v>
                </c:pt>
                <c:pt idx="11722">
                  <c:v>38581</c:v>
                </c:pt>
                <c:pt idx="11723">
                  <c:v>38582</c:v>
                </c:pt>
                <c:pt idx="11724">
                  <c:v>38583</c:v>
                </c:pt>
                <c:pt idx="11725">
                  <c:v>38584</c:v>
                </c:pt>
                <c:pt idx="11726">
                  <c:v>38585</c:v>
                </c:pt>
                <c:pt idx="11727">
                  <c:v>38586</c:v>
                </c:pt>
                <c:pt idx="11728">
                  <c:v>38587</c:v>
                </c:pt>
                <c:pt idx="11729">
                  <c:v>38588</c:v>
                </c:pt>
                <c:pt idx="11730">
                  <c:v>38589</c:v>
                </c:pt>
                <c:pt idx="11731">
                  <c:v>38590</c:v>
                </c:pt>
                <c:pt idx="11732">
                  <c:v>38591</c:v>
                </c:pt>
                <c:pt idx="11733">
                  <c:v>38592</c:v>
                </c:pt>
                <c:pt idx="11734">
                  <c:v>38593</c:v>
                </c:pt>
                <c:pt idx="11735">
                  <c:v>38594</c:v>
                </c:pt>
                <c:pt idx="11736">
                  <c:v>38595</c:v>
                </c:pt>
                <c:pt idx="11737">
                  <c:v>38596</c:v>
                </c:pt>
                <c:pt idx="11738">
                  <c:v>38597</c:v>
                </c:pt>
                <c:pt idx="11739">
                  <c:v>38598</c:v>
                </c:pt>
                <c:pt idx="11740">
                  <c:v>38599</c:v>
                </c:pt>
                <c:pt idx="11741">
                  <c:v>38600</c:v>
                </c:pt>
                <c:pt idx="11742">
                  <c:v>38601</c:v>
                </c:pt>
                <c:pt idx="11743">
                  <c:v>38602</c:v>
                </c:pt>
                <c:pt idx="11744">
                  <c:v>38603</c:v>
                </c:pt>
                <c:pt idx="11745">
                  <c:v>38604</c:v>
                </c:pt>
                <c:pt idx="11746">
                  <c:v>38605</c:v>
                </c:pt>
                <c:pt idx="11747">
                  <c:v>38606</c:v>
                </c:pt>
                <c:pt idx="11748">
                  <c:v>38607</c:v>
                </c:pt>
                <c:pt idx="11749">
                  <c:v>38608</c:v>
                </c:pt>
                <c:pt idx="11750">
                  <c:v>38609</c:v>
                </c:pt>
                <c:pt idx="11751">
                  <c:v>38610</c:v>
                </c:pt>
                <c:pt idx="11752">
                  <c:v>38611</c:v>
                </c:pt>
                <c:pt idx="11753">
                  <c:v>38612</c:v>
                </c:pt>
                <c:pt idx="11754">
                  <c:v>38613</c:v>
                </c:pt>
                <c:pt idx="11755">
                  <c:v>38614</c:v>
                </c:pt>
                <c:pt idx="11756">
                  <c:v>38615</c:v>
                </c:pt>
                <c:pt idx="11757">
                  <c:v>38616</c:v>
                </c:pt>
                <c:pt idx="11758">
                  <c:v>38617</c:v>
                </c:pt>
                <c:pt idx="11759">
                  <c:v>38618</c:v>
                </c:pt>
                <c:pt idx="11760">
                  <c:v>38619</c:v>
                </c:pt>
                <c:pt idx="11761">
                  <c:v>38620</c:v>
                </c:pt>
                <c:pt idx="11762">
                  <c:v>38621</c:v>
                </c:pt>
                <c:pt idx="11763">
                  <c:v>38622</c:v>
                </c:pt>
                <c:pt idx="11764">
                  <c:v>38623</c:v>
                </c:pt>
                <c:pt idx="11765">
                  <c:v>38624</c:v>
                </c:pt>
                <c:pt idx="11766">
                  <c:v>38625</c:v>
                </c:pt>
                <c:pt idx="11767">
                  <c:v>38626</c:v>
                </c:pt>
                <c:pt idx="11768">
                  <c:v>38627</c:v>
                </c:pt>
                <c:pt idx="11769">
                  <c:v>38628</c:v>
                </c:pt>
                <c:pt idx="11770">
                  <c:v>38629</c:v>
                </c:pt>
                <c:pt idx="11771">
                  <c:v>38630</c:v>
                </c:pt>
                <c:pt idx="11772">
                  <c:v>38631</c:v>
                </c:pt>
                <c:pt idx="11773">
                  <c:v>38632</c:v>
                </c:pt>
                <c:pt idx="11774">
                  <c:v>38633</c:v>
                </c:pt>
                <c:pt idx="11775">
                  <c:v>38634</c:v>
                </c:pt>
                <c:pt idx="11776">
                  <c:v>38635</c:v>
                </c:pt>
                <c:pt idx="11777">
                  <c:v>38636</c:v>
                </c:pt>
                <c:pt idx="11778">
                  <c:v>38637</c:v>
                </c:pt>
                <c:pt idx="11779">
                  <c:v>38638</c:v>
                </c:pt>
                <c:pt idx="11780">
                  <c:v>38639</c:v>
                </c:pt>
                <c:pt idx="11781">
                  <c:v>38640</c:v>
                </c:pt>
                <c:pt idx="11782">
                  <c:v>38641</c:v>
                </c:pt>
                <c:pt idx="11783">
                  <c:v>38642</c:v>
                </c:pt>
                <c:pt idx="11784">
                  <c:v>38643</c:v>
                </c:pt>
                <c:pt idx="11785">
                  <c:v>38644</c:v>
                </c:pt>
                <c:pt idx="11786">
                  <c:v>38645</c:v>
                </c:pt>
                <c:pt idx="11787">
                  <c:v>38646</c:v>
                </c:pt>
                <c:pt idx="11788">
                  <c:v>38647</c:v>
                </c:pt>
                <c:pt idx="11789">
                  <c:v>38648</c:v>
                </c:pt>
                <c:pt idx="11790">
                  <c:v>38649</c:v>
                </c:pt>
                <c:pt idx="11791">
                  <c:v>38650</c:v>
                </c:pt>
                <c:pt idx="11792">
                  <c:v>38651</c:v>
                </c:pt>
                <c:pt idx="11793">
                  <c:v>38652</c:v>
                </c:pt>
                <c:pt idx="11794">
                  <c:v>38653</c:v>
                </c:pt>
                <c:pt idx="11795">
                  <c:v>38654</c:v>
                </c:pt>
                <c:pt idx="11796">
                  <c:v>38655</c:v>
                </c:pt>
                <c:pt idx="11797">
                  <c:v>38656</c:v>
                </c:pt>
                <c:pt idx="11798">
                  <c:v>38657</c:v>
                </c:pt>
                <c:pt idx="11799">
                  <c:v>38658</c:v>
                </c:pt>
                <c:pt idx="11800">
                  <c:v>38659</c:v>
                </c:pt>
                <c:pt idx="11801">
                  <c:v>38660</c:v>
                </c:pt>
                <c:pt idx="11802">
                  <c:v>38661</c:v>
                </c:pt>
                <c:pt idx="11803">
                  <c:v>38662</c:v>
                </c:pt>
                <c:pt idx="11804">
                  <c:v>38663</c:v>
                </c:pt>
                <c:pt idx="11805">
                  <c:v>38664</c:v>
                </c:pt>
                <c:pt idx="11806">
                  <c:v>38665</c:v>
                </c:pt>
                <c:pt idx="11807">
                  <c:v>38666</c:v>
                </c:pt>
                <c:pt idx="11808">
                  <c:v>38667</c:v>
                </c:pt>
                <c:pt idx="11809">
                  <c:v>38668</c:v>
                </c:pt>
                <c:pt idx="11810">
                  <c:v>38669</c:v>
                </c:pt>
                <c:pt idx="11811">
                  <c:v>38670</c:v>
                </c:pt>
                <c:pt idx="11812">
                  <c:v>38671</c:v>
                </c:pt>
                <c:pt idx="11813">
                  <c:v>38672</c:v>
                </c:pt>
                <c:pt idx="11814">
                  <c:v>38673</c:v>
                </c:pt>
                <c:pt idx="11815">
                  <c:v>38674</c:v>
                </c:pt>
                <c:pt idx="11816">
                  <c:v>38675</c:v>
                </c:pt>
                <c:pt idx="11817">
                  <c:v>38676</c:v>
                </c:pt>
                <c:pt idx="11818">
                  <c:v>38677</c:v>
                </c:pt>
                <c:pt idx="11819">
                  <c:v>38678</c:v>
                </c:pt>
                <c:pt idx="11820">
                  <c:v>38679</c:v>
                </c:pt>
                <c:pt idx="11821">
                  <c:v>38680</c:v>
                </c:pt>
                <c:pt idx="11822">
                  <c:v>38681</c:v>
                </c:pt>
                <c:pt idx="11823">
                  <c:v>38682</c:v>
                </c:pt>
                <c:pt idx="11824">
                  <c:v>38683</c:v>
                </c:pt>
                <c:pt idx="11825">
                  <c:v>38684</c:v>
                </c:pt>
                <c:pt idx="11826">
                  <c:v>38685</c:v>
                </c:pt>
                <c:pt idx="11827">
                  <c:v>38686</c:v>
                </c:pt>
                <c:pt idx="11828">
                  <c:v>38687</c:v>
                </c:pt>
                <c:pt idx="11829">
                  <c:v>38688</c:v>
                </c:pt>
                <c:pt idx="11830">
                  <c:v>38689</c:v>
                </c:pt>
                <c:pt idx="11831">
                  <c:v>38690</c:v>
                </c:pt>
                <c:pt idx="11832">
                  <c:v>38691</c:v>
                </c:pt>
                <c:pt idx="11833">
                  <c:v>38692</c:v>
                </c:pt>
                <c:pt idx="11834">
                  <c:v>38693</c:v>
                </c:pt>
                <c:pt idx="11835">
                  <c:v>38694</c:v>
                </c:pt>
                <c:pt idx="11836">
                  <c:v>38695</c:v>
                </c:pt>
                <c:pt idx="11837">
                  <c:v>38696</c:v>
                </c:pt>
                <c:pt idx="11838">
                  <c:v>38697</c:v>
                </c:pt>
                <c:pt idx="11839">
                  <c:v>38698</c:v>
                </c:pt>
                <c:pt idx="11840">
                  <c:v>38699</c:v>
                </c:pt>
                <c:pt idx="11841">
                  <c:v>38700</c:v>
                </c:pt>
                <c:pt idx="11842">
                  <c:v>38701</c:v>
                </c:pt>
                <c:pt idx="11843">
                  <c:v>38702</c:v>
                </c:pt>
                <c:pt idx="11844">
                  <c:v>38703</c:v>
                </c:pt>
                <c:pt idx="11845">
                  <c:v>38704</c:v>
                </c:pt>
                <c:pt idx="11846">
                  <c:v>38705</c:v>
                </c:pt>
                <c:pt idx="11847">
                  <c:v>38706</c:v>
                </c:pt>
                <c:pt idx="11848">
                  <c:v>38707</c:v>
                </c:pt>
                <c:pt idx="11849">
                  <c:v>38708</c:v>
                </c:pt>
                <c:pt idx="11850">
                  <c:v>38709</c:v>
                </c:pt>
                <c:pt idx="11851">
                  <c:v>38710</c:v>
                </c:pt>
                <c:pt idx="11852">
                  <c:v>38711</c:v>
                </c:pt>
                <c:pt idx="11853">
                  <c:v>38712</c:v>
                </c:pt>
                <c:pt idx="11854">
                  <c:v>38713</c:v>
                </c:pt>
                <c:pt idx="11855">
                  <c:v>38714</c:v>
                </c:pt>
                <c:pt idx="11856">
                  <c:v>38715</c:v>
                </c:pt>
                <c:pt idx="11857">
                  <c:v>38716</c:v>
                </c:pt>
                <c:pt idx="11858">
                  <c:v>38717</c:v>
                </c:pt>
                <c:pt idx="11859">
                  <c:v>38718</c:v>
                </c:pt>
                <c:pt idx="11860">
                  <c:v>38719</c:v>
                </c:pt>
                <c:pt idx="11861">
                  <c:v>38720</c:v>
                </c:pt>
                <c:pt idx="11862">
                  <c:v>38721</c:v>
                </c:pt>
                <c:pt idx="11863">
                  <c:v>38722</c:v>
                </c:pt>
                <c:pt idx="11864">
                  <c:v>38723</c:v>
                </c:pt>
                <c:pt idx="11865">
                  <c:v>38724</c:v>
                </c:pt>
                <c:pt idx="11866">
                  <c:v>38725</c:v>
                </c:pt>
                <c:pt idx="11867">
                  <c:v>38726</c:v>
                </c:pt>
                <c:pt idx="11868">
                  <c:v>38727</c:v>
                </c:pt>
                <c:pt idx="11869">
                  <c:v>38728</c:v>
                </c:pt>
                <c:pt idx="11870">
                  <c:v>38729</c:v>
                </c:pt>
                <c:pt idx="11871">
                  <c:v>38730</c:v>
                </c:pt>
                <c:pt idx="11872">
                  <c:v>38731</c:v>
                </c:pt>
                <c:pt idx="11873">
                  <c:v>38732</c:v>
                </c:pt>
                <c:pt idx="11874">
                  <c:v>38733</c:v>
                </c:pt>
                <c:pt idx="11875">
                  <c:v>38734</c:v>
                </c:pt>
                <c:pt idx="11876">
                  <c:v>38735</c:v>
                </c:pt>
                <c:pt idx="11877">
                  <c:v>38736</c:v>
                </c:pt>
                <c:pt idx="11878">
                  <c:v>38737</c:v>
                </c:pt>
                <c:pt idx="11879">
                  <c:v>38738</c:v>
                </c:pt>
                <c:pt idx="11880">
                  <c:v>38739</c:v>
                </c:pt>
                <c:pt idx="11881">
                  <c:v>38740</c:v>
                </c:pt>
                <c:pt idx="11882">
                  <c:v>38741</c:v>
                </c:pt>
                <c:pt idx="11883">
                  <c:v>38742</c:v>
                </c:pt>
                <c:pt idx="11884">
                  <c:v>38743</c:v>
                </c:pt>
                <c:pt idx="11885">
                  <c:v>38744</c:v>
                </c:pt>
                <c:pt idx="11886">
                  <c:v>38745</c:v>
                </c:pt>
                <c:pt idx="11887">
                  <c:v>38746</c:v>
                </c:pt>
                <c:pt idx="11888">
                  <c:v>38747</c:v>
                </c:pt>
                <c:pt idx="11889">
                  <c:v>38748</c:v>
                </c:pt>
                <c:pt idx="11890">
                  <c:v>38749</c:v>
                </c:pt>
                <c:pt idx="11891">
                  <c:v>38750</c:v>
                </c:pt>
                <c:pt idx="11892">
                  <c:v>38751</c:v>
                </c:pt>
                <c:pt idx="11893">
                  <c:v>38752</c:v>
                </c:pt>
                <c:pt idx="11894">
                  <c:v>38753</c:v>
                </c:pt>
                <c:pt idx="11895">
                  <c:v>38754</c:v>
                </c:pt>
                <c:pt idx="11896">
                  <c:v>38755</c:v>
                </c:pt>
                <c:pt idx="11897">
                  <c:v>38756</c:v>
                </c:pt>
                <c:pt idx="11898">
                  <c:v>38757</c:v>
                </c:pt>
                <c:pt idx="11899">
                  <c:v>38758</c:v>
                </c:pt>
                <c:pt idx="11900">
                  <c:v>38759</c:v>
                </c:pt>
                <c:pt idx="11901">
                  <c:v>38760</c:v>
                </c:pt>
                <c:pt idx="11902">
                  <c:v>38761</c:v>
                </c:pt>
                <c:pt idx="11903">
                  <c:v>38762</c:v>
                </c:pt>
                <c:pt idx="11904">
                  <c:v>38763</c:v>
                </c:pt>
                <c:pt idx="11905">
                  <c:v>38764</c:v>
                </c:pt>
                <c:pt idx="11906">
                  <c:v>38765</c:v>
                </c:pt>
                <c:pt idx="11907">
                  <c:v>38766</c:v>
                </c:pt>
                <c:pt idx="11908">
                  <c:v>38767</c:v>
                </c:pt>
                <c:pt idx="11909">
                  <c:v>38768</c:v>
                </c:pt>
                <c:pt idx="11910">
                  <c:v>38769</c:v>
                </c:pt>
                <c:pt idx="11911">
                  <c:v>38770</c:v>
                </c:pt>
                <c:pt idx="11912">
                  <c:v>38771</c:v>
                </c:pt>
                <c:pt idx="11913">
                  <c:v>38772</c:v>
                </c:pt>
                <c:pt idx="11914">
                  <c:v>38773</c:v>
                </c:pt>
                <c:pt idx="11915">
                  <c:v>38774</c:v>
                </c:pt>
                <c:pt idx="11916">
                  <c:v>38775</c:v>
                </c:pt>
                <c:pt idx="11917">
                  <c:v>38776</c:v>
                </c:pt>
                <c:pt idx="11918">
                  <c:v>38777</c:v>
                </c:pt>
                <c:pt idx="11919">
                  <c:v>38778</c:v>
                </c:pt>
                <c:pt idx="11920">
                  <c:v>38779</c:v>
                </c:pt>
                <c:pt idx="11921">
                  <c:v>38780</c:v>
                </c:pt>
                <c:pt idx="11922">
                  <c:v>38781</c:v>
                </c:pt>
                <c:pt idx="11923">
                  <c:v>38782</c:v>
                </c:pt>
                <c:pt idx="11924">
                  <c:v>38783</c:v>
                </c:pt>
                <c:pt idx="11925">
                  <c:v>38784</c:v>
                </c:pt>
                <c:pt idx="11926">
                  <c:v>38785</c:v>
                </c:pt>
                <c:pt idx="11927">
                  <c:v>38786</c:v>
                </c:pt>
                <c:pt idx="11928">
                  <c:v>38787</c:v>
                </c:pt>
                <c:pt idx="11929">
                  <c:v>38788</c:v>
                </c:pt>
                <c:pt idx="11930">
                  <c:v>38789</c:v>
                </c:pt>
                <c:pt idx="11931">
                  <c:v>38790</c:v>
                </c:pt>
                <c:pt idx="11932">
                  <c:v>38791</c:v>
                </c:pt>
                <c:pt idx="11933">
                  <c:v>38792</c:v>
                </c:pt>
                <c:pt idx="11934">
                  <c:v>38793</c:v>
                </c:pt>
                <c:pt idx="11935">
                  <c:v>38794</c:v>
                </c:pt>
                <c:pt idx="11936">
                  <c:v>38795</c:v>
                </c:pt>
                <c:pt idx="11937">
                  <c:v>38796</c:v>
                </c:pt>
                <c:pt idx="11938">
                  <c:v>38797</c:v>
                </c:pt>
                <c:pt idx="11939">
                  <c:v>38798</c:v>
                </c:pt>
                <c:pt idx="11940">
                  <c:v>38799</c:v>
                </c:pt>
                <c:pt idx="11941">
                  <c:v>38800</c:v>
                </c:pt>
                <c:pt idx="11942">
                  <c:v>38801</c:v>
                </c:pt>
                <c:pt idx="11943">
                  <c:v>38802</c:v>
                </c:pt>
                <c:pt idx="11944">
                  <c:v>38803</c:v>
                </c:pt>
                <c:pt idx="11945">
                  <c:v>38804</c:v>
                </c:pt>
                <c:pt idx="11946">
                  <c:v>38805</c:v>
                </c:pt>
                <c:pt idx="11947">
                  <c:v>38806</c:v>
                </c:pt>
                <c:pt idx="11948">
                  <c:v>38807</c:v>
                </c:pt>
                <c:pt idx="11949">
                  <c:v>38808</c:v>
                </c:pt>
                <c:pt idx="11950">
                  <c:v>38809</c:v>
                </c:pt>
                <c:pt idx="11951">
                  <c:v>38810</c:v>
                </c:pt>
                <c:pt idx="11952">
                  <c:v>38811</c:v>
                </c:pt>
                <c:pt idx="11953">
                  <c:v>38812</c:v>
                </c:pt>
                <c:pt idx="11954">
                  <c:v>38813</c:v>
                </c:pt>
                <c:pt idx="11955">
                  <c:v>38814</c:v>
                </c:pt>
                <c:pt idx="11956">
                  <c:v>38815</c:v>
                </c:pt>
                <c:pt idx="11957">
                  <c:v>38816</c:v>
                </c:pt>
                <c:pt idx="11958">
                  <c:v>38817</c:v>
                </c:pt>
                <c:pt idx="11959">
                  <c:v>38818</c:v>
                </c:pt>
                <c:pt idx="11960">
                  <c:v>38819</c:v>
                </c:pt>
                <c:pt idx="11961">
                  <c:v>38820</c:v>
                </c:pt>
                <c:pt idx="11962">
                  <c:v>38821</c:v>
                </c:pt>
                <c:pt idx="11963">
                  <c:v>38822</c:v>
                </c:pt>
                <c:pt idx="11964">
                  <c:v>38823</c:v>
                </c:pt>
                <c:pt idx="11965">
                  <c:v>38824</c:v>
                </c:pt>
                <c:pt idx="11966">
                  <c:v>38825</c:v>
                </c:pt>
                <c:pt idx="11967">
                  <c:v>38826</c:v>
                </c:pt>
                <c:pt idx="11968">
                  <c:v>38827</c:v>
                </c:pt>
                <c:pt idx="11969">
                  <c:v>38828</c:v>
                </c:pt>
                <c:pt idx="11970">
                  <c:v>38829</c:v>
                </c:pt>
                <c:pt idx="11971">
                  <c:v>38830</c:v>
                </c:pt>
                <c:pt idx="11972">
                  <c:v>38831</c:v>
                </c:pt>
                <c:pt idx="11973">
                  <c:v>38832</c:v>
                </c:pt>
                <c:pt idx="11974">
                  <c:v>38833</c:v>
                </c:pt>
                <c:pt idx="11975">
                  <c:v>38834</c:v>
                </c:pt>
                <c:pt idx="11976">
                  <c:v>38835</c:v>
                </c:pt>
                <c:pt idx="11977">
                  <c:v>38836</c:v>
                </c:pt>
                <c:pt idx="11978">
                  <c:v>38837</c:v>
                </c:pt>
                <c:pt idx="11979">
                  <c:v>38838</c:v>
                </c:pt>
                <c:pt idx="11980">
                  <c:v>38839</c:v>
                </c:pt>
                <c:pt idx="11981">
                  <c:v>38840</c:v>
                </c:pt>
                <c:pt idx="11982">
                  <c:v>38841</c:v>
                </c:pt>
                <c:pt idx="11983">
                  <c:v>38842</c:v>
                </c:pt>
                <c:pt idx="11984">
                  <c:v>38843</c:v>
                </c:pt>
                <c:pt idx="11985">
                  <c:v>38844</c:v>
                </c:pt>
                <c:pt idx="11986">
                  <c:v>38845</c:v>
                </c:pt>
                <c:pt idx="11987">
                  <c:v>38846</c:v>
                </c:pt>
                <c:pt idx="11988">
                  <c:v>38847</c:v>
                </c:pt>
                <c:pt idx="11989">
                  <c:v>38848</c:v>
                </c:pt>
                <c:pt idx="11990">
                  <c:v>38849</c:v>
                </c:pt>
                <c:pt idx="11991">
                  <c:v>38850</c:v>
                </c:pt>
                <c:pt idx="11992">
                  <c:v>38851</c:v>
                </c:pt>
                <c:pt idx="11993">
                  <c:v>38852</c:v>
                </c:pt>
                <c:pt idx="11994">
                  <c:v>38853</c:v>
                </c:pt>
                <c:pt idx="11995">
                  <c:v>38854</c:v>
                </c:pt>
                <c:pt idx="11996">
                  <c:v>38855</c:v>
                </c:pt>
                <c:pt idx="11997">
                  <c:v>38856</c:v>
                </c:pt>
                <c:pt idx="11998">
                  <c:v>38857</c:v>
                </c:pt>
                <c:pt idx="11999">
                  <c:v>38858</c:v>
                </c:pt>
                <c:pt idx="12000">
                  <c:v>38859</c:v>
                </c:pt>
                <c:pt idx="12001">
                  <c:v>38860</c:v>
                </c:pt>
                <c:pt idx="12002">
                  <c:v>38861</c:v>
                </c:pt>
                <c:pt idx="12003">
                  <c:v>38862</c:v>
                </c:pt>
                <c:pt idx="12004">
                  <c:v>38863</c:v>
                </c:pt>
                <c:pt idx="12005">
                  <c:v>38864</c:v>
                </c:pt>
                <c:pt idx="12006">
                  <c:v>38865</c:v>
                </c:pt>
                <c:pt idx="12007">
                  <c:v>38866</c:v>
                </c:pt>
                <c:pt idx="12008">
                  <c:v>38867</c:v>
                </c:pt>
                <c:pt idx="12009">
                  <c:v>38868</c:v>
                </c:pt>
                <c:pt idx="12010">
                  <c:v>38869</c:v>
                </c:pt>
                <c:pt idx="12011">
                  <c:v>38870</c:v>
                </c:pt>
                <c:pt idx="12012">
                  <c:v>38871</c:v>
                </c:pt>
                <c:pt idx="12013">
                  <c:v>38872</c:v>
                </c:pt>
                <c:pt idx="12014">
                  <c:v>38873</c:v>
                </c:pt>
                <c:pt idx="12015">
                  <c:v>38874</c:v>
                </c:pt>
                <c:pt idx="12016">
                  <c:v>38875</c:v>
                </c:pt>
                <c:pt idx="12017">
                  <c:v>38876</c:v>
                </c:pt>
                <c:pt idx="12018">
                  <c:v>38877</c:v>
                </c:pt>
                <c:pt idx="12019">
                  <c:v>38878</c:v>
                </c:pt>
                <c:pt idx="12020">
                  <c:v>38879</c:v>
                </c:pt>
                <c:pt idx="12021">
                  <c:v>38880</c:v>
                </c:pt>
                <c:pt idx="12022">
                  <c:v>38881</c:v>
                </c:pt>
                <c:pt idx="12023">
                  <c:v>38882</c:v>
                </c:pt>
                <c:pt idx="12024">
                  <c:v>38883</c:v>
                </c:pt>
                <c:pt idx="12025">
                  <c:v>38884</c:v>
                </c:pt>
                <c:pt idx="12026">
                  <c:v>38885</c:v>
                </c:pt>
                <c:pt idx="12027">
                  <c:v>38886</c:v>
                </c:pt>
                <c:pt idx="12028">
                  <c:v>38887</c:v>
                </c:pt>
                <c:pt idx="12029">
                  <c:v>38888</c:v>
                </c:pt>
                <c:pt idx="12030">
                  <c:v>38889</c:v>
                </c:pt>
                <c:pt idx="12031">
                  <c:v>38890</c:v>
                </c:pt>
                <c:pt idx="12032">
                  <c:v>38891</c:v>
                </c:pt>
                <c:pt idx="12033">
                  <c:v>38892</c:v>
                </c:pt>
                <c:pt idx="12034">
                  <c:v>38893</c:v>
                </c:pt>
                <c:pt idx="12035">
                  <c:v>38894</c:v>
                </c:pt>
                <c:pt idx="12036">
                  <c:v>38895</c:v>
                </c:pt>
                <c:pt idx="12037">
                  <c:v>38896</c:v>
                </c:pt>
                <c:pt idx="12038">
                  <c:v>38897</c:v>
                </c:pt>
                <c:pt idx="12039">
                  <c:v>38898</c:v>
                </c:pt>
                <c:pt idx="12040">
                  <c:v>38899</c:v>
                </c:pt>
                <c:pt idx="12041">
                  <c:v>38900</c:v>
                </c:pt>
                <c:pt idx="12042">
                  <c:v>38901</c:v>
                </c:pt>
                <c:pt idx="12043">
                  <c:v>38902</c:v>
                </c:pt>
                <c:pt idx="12044">
                  <c:v>38903</c:v>
                </c:pt>
                <c:pt idx="12045">
                  <c:v>38904</c:v>
                </c:pt>
                <c:pt idx="12046">
                  <c:v>38905</c:v>
                </c:pt>
                <c:pt idx="12047">
                  <c:v>38906</c:v>
                </c:pt>
                <c:pt idx="12048">
                  <c:v>38907</c:v>
                </c:pt>
                <c:pt idx="12049">
                  <c:v>38908</c:v>
                </c:pt>
                <c:pt idx="12050">
                  <c:v>38909</c:v>
                </c:pt>
                <c:pt idx="12051">
                  <c:v>38910</c:v>
                </c:pt>
                <c:pt idx="12052">
                  <c:v>38911</c:v>
                </c:pt>
                <c:pt idx="12053">
                  <c:v>38912</c:v>
                </c:pt>
                <c:pt idx="12054">
                  <c:v>38913</c:v>
                </c:pt>
                <c:pt idx="12055">
                  <c:v>38914</c:v>
                </c:pt>
                <c:pt idx="12056">
                  <c:v>38915</c:v>
                </c:pt>
                <c:pt idx="12057">
                  <c:v>38916</c:v>
                </c:pt>
                <c:pt idx="12058">
                  <c:v>38917</c:v>
                </c:pt>
                <c:pt idx="12059">
                  <c:v>38918</c:v>
                </c:pt>
                <c:pt idx="12060">
                  <c:v>38919</c:v>
                </c:pt>
                <c:pt idx="12061">
                  <c:v>38920</c:v>
                </c:pt>
                <c:pt idx="12062">
                  <c:v>38921</c:v>
                </c:pt>
                <c:pt idx="12063">
                  <c:v>38922</c:v>
                </c:pt>
                <c:pt idx="12064">
                  <c:v>38923</c:v>
                </c:pt>
                <c:pt idx="12065">
                  <c:v>38924</c:v>
                </c:pt>
                <c:pt idx="12066">
                  <c:v>38925</c:v>
                </c:pt>
                <c:pt idx="12067">
                  <c:v>38926</c:v>
                </c:pt>
                <c:pt idx="12068">
                  <c:v>38927</c:v>
                </c:pt>
                <c:pt idx="12069">
                  <c:v>38928</c:v>
                </c:pt>
                <c:pt idx="12070">
                  <c:v>38929</c:v>
                </c:pt>
                <c:pt idx="12071">
                  <c:v>38930</c:v>
                </c:pt>
                <c:pt idx="12072">
                  <c:v>38931</c:v>
                </c:pt>
                <c:pt idx="12073">
                  <c:v>38932</c:v>
                </c:pt>
                <c:pt idx="12074">
                  <c:v>38933</c:v>
                </c:pt>
                <c:pt idx="12075">
                  <c:v>38934</c:v>
                </c:pt>
                <c:pt idx="12076">
                  <c:v>38935</c:v>
                </c:pt>
                <c:pt idx="12077">
                  <c:v>38936</c:v>
                </c:pt>
                <c:pt idx="12078">
                  <c:v>38937</c:v>
                </c:pt>
                <c:pt idx="12079">
                  <c:v>38938</c:v>
                </c:pt>
                <c:pt idx="12080">
                  <c:v>38939</c:v>
                </c:pt>
                <c:pt idx="12081">
                  <c:v>38940</c:v>
                </c:pt>
                <c:pt idx="12082">
                  <c:v>38941</c:v>
                </c:pt>
                <c:pt idx="12083">
                  <c:v>38942</c:v>
                </c:pt>
                <c:pt idx="12084">
                  <c:v>38943</c:v>
                </c:pt>
                <c:pt idx="12085">
                  <c:v>38944</c:v>
                </c:pt>
                <c:pt idx="12086">
                  <c:v>38945</c:v>
                </c:pt>
                <c:pt idx="12087">
                  <c:v>38946</c:v>
                </c:pt>
                <c:pt idx="12088">
                  <c:v>38947</c:v>
                </c:pt>
                <c:pt idx="12089">
                  <c:v>38948</c:v>
                </c:pt>
                <c:pt idx="12090">
                  <c:v>38949</c:v>
                </c:pt>
                <c:pt idx="12091">
                  <c:v>38950</c:v>
                </c:pt>
                <c:pt idx="12092">
                  <c:v>38951</c:v>
                </c:pt>
                <c:pt idx="12093">
                  <c:v>38952</c:v>
                </c:pt>
                <c:pt idx="12094">
                  <c:v>38953</c:v>
                </c:pt>
                <c:pt idx="12095">
                  <c:v>38954</c:v>
                </c:pt>
                <c:pt idx="12096">
                  <c:v>38955</c:v>
                </c:pt>
                <c:pt idx="12097">
                  <c:v>38956</c:v>
                </c:pt>
                <c:pt idx="12098">
                  <c:v>38957</c:v>
                </c:pt>
                <c:pt idx="12099">
                  <c:v>38958</c:v>
                </c:pt>
                <c:pt idx="12100">
                  <c:v>38959</c:v>
                </c:pt>
                <c:pt idx="12101">
                  <c:v>38960</c:v>
                </c:pt>
                <c:pt idx="12102">
                  <c:v>38961</c:v>
                </c:pt>
                <c:pt idx="12103">
                  <c:v>38962</c:v>
                </c:pt>
                <c:pt idx="12104">
                  <c:v>38963</c:v>
                </c:pt>
                <c:pt idx="12105">
                  <c:v>38964</c:v>
                </c:pt>
                <c:pt idx="12106">
                  <c:v>38965</c:v>
                </c:pt>
                <c:pt idx="12107">
                  <c:v>38966</c:v>
                </c:pt>
                <c:pt idx="12108">
                  <c:v>38967</c:v>
                </c:pt>
                <c:pt idx="12109">
                  <c:v>38968</c:v>
                </c:pt>
                <c:pt idx="12110">
                  <c:v>38969</c:v>
                </c:pt>
                <c:pt idx="12111">
                  <c:v>38970</c:v>
                </c:pt>
                <c:pt idx="12112">
                  <c:v>38971</c:v>
                </c:pt>
                <c:pt idx="12113">
                  <c:v>38972</c:v>
                </c:pt>
                <c:pt idx="12114">
                  <c:v>38973</c:v>
                </c:pt>
                <c:pt idx="12115">
                  <c:v>38974</c:v>
                </c:pt>
                <c:pt idx="12116">
                  <c:v>38975</c:v>
                </c:pt>
                <c:pt idx="12117">
                  <c:v>38976</c:v>
                </c:pt>
                <c:pt idx="12118">
                  <c:v>38977</c:v>
                </c:pt>
                <c:pt idx="12119">
                  <c:v>38978</c:v>
                </c:pt>
                <c:pt idx="12120">
                  <c:v>38979</c:v>
                </c:pt>
                <c:pt idx="12121">
                  <c:v>38980</c:v>
                </c:pt>
                <c:pt idx="12122">
                  <c:v>38981</c:v>
                </c:pt>
                <c:pt idx="12123">
                  <c:v>38982</c:v>
                </c:pt>
                <c:pt idx="12124">
                  <c:v>38983</c:v>
                </c:pt>
                <c:pt idx="12125">
                  <c:v>38984</c:v>
                </c:pt>
                <c:pt idx="12126">
                  <c:v>38985</c:v>
                </c:pt>
                <c:pt idx="12127">
                  <c:v>38986</c:v>
                </c:pt>
                <c:pt idx="12128">
                  <c:v>38987</c:v>
                </c:pt>
                <c:pt idx="12129">
                  <c:v>38988</c:v>
                </c:pt>
                <c:pt idx="12130">
                  <c:v>38989</c:v>
                </c:pt>
                <c:pt idx="12131">
                  <c:v>38990</c:v>
                </c:pt>
                <c:pt idx="12132">
                  <c:v>38991</c:v>
                </c:pt>
                <c:pt idx="12133">
                  <c:v>38992</c:v>
                </c:pt>
                <c:pt idx="12134">
                  <c:v>38993</c:v>
                </c:pt>
                <c:pt idx="12135">
                  <c:v>38994</c:v>
                </c:pt>
                <c:pt idx="12136">
                  <c:v>38995</c:v>
                </c:pt>
                <c:pt idx="12137">
                  <c:v>38996</c:v>
                </c:pt>
                <c:pt idx="12138">
                  <c:v>38997</c:v>
                </c:pt>
                <c:pt idx="12139">
                  <c:v>38998</c:v>
                </c:pt>
                <c:pt idx="12140">
                  <c:v>38999</c:v>
                </c:pt>
                <c:pt idx="12141">
                  <c:v>39000</c:v>
                </c:pt>
                <c:pt idx="12142">
                  <c:v>39001</c:v>
                </c:pt>
                <c:pt idx="12143">
                  <c:v>39002</c:v>
                </c:pt>
                <c:pt idx="12144">
                  <c:v>39003</c:v>
                </c:pt>
                <c:pt idx="12145">
                  <c:v>39004</c:v>
                </c:pt>
                <c:pt idx="12146">
                  <c:v>39005</c:v>
                </c:pt>
                <c:pt idx="12147">
                  <c:v>39006</c:v>
                </c:pt>
                <c:pt idx="12148">
                  <c:v>39007</c:v>
                </c:pt>
                <c:pt idx="12149">
                  <c:v>39008</c:v>
                </c:pt>
                <c:pt idx="12150">
                  <c:v>39009</c:v>
                </c:pt>
                <c:pt idx="12151">
                  <c:v>39010</c:v>
                </c:pt>
                <c:pt idx="12152">
                  <c:v>39011</c:v>
                </c:pt>
                <c:pt idx="12153">
                  <c:v>39012</c:v>
                </c:pt>
                <c:pt idx="12154">
                  <c:v>39013</c:v>
                </c:pt>
                <c:pt idx="12155">
                  <c:v>39014</c:v>
                </c:pt>
                <c:pt idx="12156">
                  <c:v>39015</c:v>
                </c:pt>
                <c:pt idx="12157">
                  <c:v>39016</c:v>
                </c:pt>
                <c:pt idx="12158">
                  <c:v>39017</c:v>
                </c:pt>
                <c:pt idx="12159">
                  <c:v>39018</c:v>
                </c:pt>
                <c:pt idx="12160">
                  <c:v>39019</c:v>
                </c:pt>
                <c:pt idx="12161">
                  <c:v>39020</c:v>
                </c:pt>
                <c:pt idx="12162">
                  <c:v>39021</c:v>
                </c:pt>
                <c:pt idx="12163">
                  <c:v>39022</c:v>
                </c:pt>
                <c:pt idx="12164">
                  <c:v>39023</c:v>
                </c:pt>
                <c:pt idx="12165">
                  <c:v>39024</c:v>
                </c:pt>
                <c:pt idx="12166">
                  <c:v>39025</c:v>
                </c:pt>
                <c:pt idx="12167">
                  <c:v>39026</c:v>
                </c:pt>
                <c:pt idx="12168">
                  <c:v>39027</c:v>
                </c:pt>
                <c:pt idx="12169">
                  <c:v>39028</c:v>
                </c:pt>
                <c:pt idx="12170">
                  <c:v>39029</c:v>
                </c:pt>
                <c:pt idx="12171">
                  <c:v>39030</c:v>
                </c:pt>
                <c:pt idx="12172">
                  <c:v>39031</c:v>
                </c:pt>
                <c:pt idx="12173">
                  <c:v>39032</c:v>
                </c:pt>
                <c:pt idx="12174">
                  <c:v>39033</c:v>
                </c:pt>
                <c:pt idx="12175">
                  <c:v>39034</c:v>
                </c:pt>
                <c:pt idx="12176">
                  <c:v>39035</c:v>
                </c:pt>
                <c:pt idx="12177">
                  <c:v>39036</c:v>
                </c:pt>
                <c:pt idx="12178">
                  <c:v>39037</c:v>
                </c:pt>
                <c:pt idx="12179">
                  <c:v>39038</c:v>
                </c:pt>
                <c:pt idx="12180">
                  <c:v>39039</c:v>
                </c:pt>
                <c:pt idx="12181">
                  <c:v>39040</c:v>
                </c:pt>
                <c:pt idx="12182">
                  <c:v>39041</c:v>
                </c:pt>
                <c:pt idx="12183">
                  <c:v>39042</c:v>
                </c:pt>
                <c:pt idx="12184">
                  <c:v>39043</c:v>
                </c:pt>
                <c:pt idx="12185">
                  <c:v>39044</c:v>
                </c:pt>
                <c:pt idx="12186">
                  <c:v>39045</c:v>
                </c:pt>
                <c:pt idx="12187">
                  <c:v>39046</c:v>
                </c:pt>
                <c:pt idx="12188">
                  <c:v>39047</c:v>
                </c:pt>
                <c:pt idx="12189">
                  <c:v>39048</c:v>
                </c:pt>
                <c:pt idx="12190">
                  <c:v>39049</c:v>
                </c:pt>
                <c:pt idx="12191">
                  <c:v>39050</c:v>
                </c:pt>
                <c:pt idx="12192">
                  <c:v>39051</c:v>
                </c:pt>
                <c:pt idx="12193">
                  <c:v>39052</c:v>
                </c:pt>
                <c:pt idx="12194">
                  <c:v>39053</c:v>
                </c:pt>
                <c:pt idx="12195">
                  <c:v>39054</c:v>
                </c:pt>
                <c:pt idx="12196">
                  <c:v>39055</c:v>
                </c:pt>
                <c:pt idx="12197">
                  <c:v>39056</c:v>
                </c:pt>
                <c:pt idx="12198">
                  <c:v>39057</c:v>
                </c:pt>
                <c:pt idx="12199">
                  <c:v>39058</c:v>
                </c:pt>
                <c:pt idx="12200">
                  <c:v>39059</c:v>
                </c:pt>
                <c:pt idx="12201">
                  <c:v>39060</c:v>
                </c:pt>
                <c:pt idx="12202">
                  <c:v>39061</c:v>
                </c:pt>
                <c:pt idx="12203">
                  <c:v>39062</c:v>
                </c:pt>
                <c:pt idx="12204">
                  <c:v>39063</c:v>
                </c:pt>
                <c:pt idx="12205">
                  <c:v>39064</c:v>
                </c:pt>
                <c:pt idx="12206">
                  <c:v>39065</c:v>
                </c:pt>
                <c:pt idx="12207">
                  <c:v>39066</c:v>
                </c:pt>
                <c:pt idx="12208">
                  <c:v>39067</c:v>
                </c:pt>
                <c:pt idx="12209">
                  <c:v>39068</c:v>
                </c:pt>
                <c:pt idx="12210">
                  <c:v>39069</c:v>
                </c:pt>
                <c:pt idx="12211">
                  <c:v>39070</c:v>
                </c:pt>
                <c:pt idx="12212">
                  <c:v>39071</c:v>
                </c:pt>
                <c:pt idx="12213">
                  <c:v>39072</c:v>
                </c:pt>
                <c:pt idx="12214">
                  <c:v>39073</c:v>
                </c:pt>
                <c:pt idx="12215">
                  <c:v>39074</c:v>
                </c:pt>
                <c:pt idx="12216">
                  <c:v>39075</c:v>
                </c:pt>
                <c:pt idx="12217">
                  <c:v>39076</c:v>
                </c:pt>
                <c:pt idx="12218">
                  <c:v>39077</c:v>
                </c:pt>
                <c:pt idx="12219">
                  <c:v>39078</c:v>
                </c:pt>
                <c:pt idx="12220">
                  <c:v>39079</c:v>
                </c:pt>
                <c:pt idx="12221">
                  <c:v>39080</c:v>
                </c:pt>
                <c:pt idx="12222">
                  <c:v>39081</c:v>
                </c:pt>
                <c:pt idx="12223">
                  <c:v>39082</c:v>
                </c:pt>
                <c:pt idx="12224">
                  <c:v>39083</c:v>
                </c:pt>
                <c:pt idx="12225">
                  <c:v>39084</c:v>
                </c:pt>
                <c:pt idx="12226">
                  <c:v>39085</c:v>
                </c:pt>
                <c:pt idx="12227">
                  <c:v>39086</c:v>
                </c:pt>
                <c:pt idx="12228">
                  <c:v>39087</c:v>
                </c:pt>
                <c:pt idx="12229">
                  <c:v>39088</c:v>
                </c:pt>
                <c:pt idx="12230">
                  <c:v>39089</c:v>
                </c:pt>
                <c:pt idx="12231">
                  <c:v>39090</c:v>
                </c:pt>
                <c:pt idx="12232">
                  <c:v>39091</c:v>
                </c:pt>
                <c:pt idx="12233">
                  <c:v>39092</c:v>
                </c:pt>
                <c:pt idx="12234">
                  <c:v>39093</c:v>
                </c:pt>
                <c:pt idx="12235">
                  <c:v>39094</c:v>
                </c:pt>
                <c:pt idx="12236">
                  <c:v>39095</c:v>
                </c:pt>
                <c:pt idx="12237">
                  <c:v>39096</c:v>
                </c:pt>
                <c:pt idx="12238">
                  <c:v>39097</c:v>
                </c:pt>
                <c:pt idx="12239">
                  <c:v>39098</c:v>
                </c:pt>
                <c:pt idx="12240">
                  <c:v>39099</c:v>
                </c:pt>
                <c:pt idx="12241">
                  <c:v>39100</c:v>
                </c:pt>
                <c:pt idx="12242">
                  <c:v>39101</c:v>
                </c:pt>
                <c:pt idx="12243">
                  <c:v>39102</c:v>
                </c:pt>
                <c:pt idx="12244">
                  <c:v>39103</c:v>
                </c:pt>
                <c:pt idx="12245">
                  <c:v>39104</c:v>
                </c:pt>
                <c:pt idx="12246">
                  <c:v>39105</c:v>
                </c:pt>
                <c:pt idx="12247">
                  <c:v>39106</c:v>
                </c:pt>
                <c:pt idx="12248">
                  <c:v>39107</c:v>
                </c:pt>
                <c:pt idx="12249">
                  <c:v>39108</c:v>
                </c:pt>
                <c:pt idx="12250">
                  <c:v>39109</c:v>
                </c:pt>
                <c:pt idx="12251">
                  <c:v>39110</c:v>
                </c:pt>
                <c:pt idx="12252">
                  <c:v>39111</c:v>
                </c:pt>
                <c:pt idx="12253">
                  <c:v>39112</c:v>
                </c:pt>
                <c:pt idx="12254">
                  <c:v>39113</c:v>
                </c:pt>
                <c:pt idx="12255">
                  <c:v>39114</c:v>
                </c:pt>
                <c:pt idx="12256">
                  <c:v>39115</c:v>
                </c:pt>
                <c:pt idx="12257">
                  <c:v>39116</c:v>
                </c:pt>
                <c:pt idx="12258">
                  <c:v>39117</c:v>
                </c:pt>
                <c:pt idx="12259">
                  <c:v>39118</c:v>
                </c:pt>
                <c:pt idx="12260">
                  <c:v>39119</c:v>
                </c:pt>
                <c:pt idx="12261">
                  <c:v>39120</c:v>
                </c:pt>
                <c:pt idx="12262">
                  <c:v>39121</c:v>
                </c:pt>
                <c:pt idx="12263">
                  <c:v>39122</c:v>
                </c:pt>
                <c:pt idx="12264">
                  <c:v>39123</c:v>
                </c:pt>
                <c:pt idx="12265">
                  <c:v>39124</c:v>
                </c:pt>
                <c:pt idx="12266">
                  <c:v>39125</c:v>
                </c:pt>
                <c:pt idx="12267">
                  <c:v>39126</c:v>
                </c:pt>
                <c:pt idx="12268">
                  <c:v>39127</c:v>
                </c:pt>
                <c:pt idx="12269">
                  <c:v>39128</c:v>
                </c:pt>
                <c:pt idx="12270">
                  <c:v>39129</c:v>
                </c:pt>
                <c:pt idx="12271">
                  <c:v>39130</c:v>
                </c:pt>
                <c:pt idx="12272">
                  <c:v>39131</c:v>
                </c:pt>
                <c:pt idx="12273">
                  <c:v>39132</c:v>
                </c:pt>
                <c:pt idx="12274">
                  <c:v>39133</c:v>
                </c:pt>
                <c:pt idx="12275">
                  <c:v>39134</c:v>
                </c:pt>
                <c:pt idx="12276">
                  <c:v>39135</c:v>
                </c:pt>
                <c:pt idx="12277">
                  <c:v>39136</c:v>
                </c:pt>
                <c:pt idx="12278">
                  <c:v>39137</c:v>
                </c:pt>
                <c:pt idx="12279">
                  <c:v>39138</c:v>
                </c:pt>
                <c:pt idx="12280">
                  <c:v>39139</c:v>
                </c:pt>
                <c:pt idx="12281">
                  <c:v>39140</c:v>
                </c:pt>
                <c:pt idx="12282">
                  <c:v>39141</c:v>
                </c:pt>
                <c:pt idx="12283">
                  <c:v>39142</c:v>
                </c:pt>
                <c:pt idx="12284">
                  <c:v>39143</c:v>
                </c:pt>
                <c:pt idx="12285">
                  <c:v>39144</c:v>
                </c:pt>
                <c:pt idx="12286">
                  <c:v>39145</c:v>
                </c:pt>
                <c:pt idx="12287">
                  <c:v>39146</c:v>
                </c:pt>
                <c:pt idx="12288">
                  <c:v>39147</c:v>
                </c:pt>
                <c:pt idx="12289">
                  <c:v>39148</c:v>
                </c:pt>
                <c:pt idx="12290">
                  <c:v>39149</c:v>
                </c:pt>
                <c:pt idx="12291">
                  <c:v>39150</c:v>
                </c:pt>
                <c:pt idx="12292">
                  <c:v>39151</c:v>
                </c:pt>
                <c:pt idx="12293">
                  <c:v>39152</c:v>
                </c:pt>
                <c:pt idx="12294">
                  <c:v>39153</c:v>
                </c:pt>
                <c:pt idx="12295">
                  <c:v>39154</c:v>
                </c:pt>
                <c:pt idx="12296">
                  <c:v>39155</c:v>
                </c:pt>
                <c:pt idx="12297">
                  <c:v>39156</c:v>
                </c:pt>
                <c:pt idx="12298">
                  <c:v>39157</c:v>
                </c:pt>
                <c:pt idx="12299">
                  <c:v>39158</c:v>
                </c:pt>
                <c:pt idx="12300">
                  <c:v>39159</c:v>
                </c:pt>
                <c:pt idx="12301">
                  <c:v>39160</c:v>
                </c:pt>
                <c:pt idx="12302">
                  <c:v>39161</c:v>
                </c:pt>
                <c:pt idx="12303">
                  <c:v>39162</c:v>
                </c:pt>
                <c:pt idx="12304">
                  <c:v>39163</c:v>
                </c:pt>
                <c:pt idx="12305">
                  <c:v>39164</c:v>
                </c:pt>
                <c:pt idx="12306">
                  <c:v>39165</c:v>
                </c:pt>
                <c:pt idx="12307">
                  <c:v>39166</c:v>
                </c:pt>
                <c:pt idx="12308">
                  <c:v>39167</c:v>
                </c:pt>
                <c:pt idx="12309">
                  <c:v>39168</c:v>
                </c:pt>
                <c:pt idx="12310">
                  <c:v>39169</c:v>
                </c:pt>
                <c:pt idx="12311">
                  <c:v>39170</c:v>
                </c:pt>
                <c:pt idx="12312">
                  <c:v>39171</c:v>
                </c:pt>
                <c:pt idx="12313">
                  <c:v>39172</c:v>
                </c:pt>
                <c:pt idx="12314">
                  <c:v>39173</c:v>
                </c:pt>
                <c:pt idx="12315">
                  <c:v>39174</c:v>
                </c:pt>
                <c:pt idx="12316">
                  <c:v>39175</c:v>
                </c:pt>
                <c:pt idx="12317">
                  <c:v>39176</c:v>
                </c:pt>
                <c:pt idx="12318">
                  <c:v>39177</c:v>
                </c:pt>
                <c:pt idx="12319">
                  <c:v>39178</c:v>
                </c:pt>
                <c:pt idx="12320">
                  <c:v>39179</c:v>
                </c:pt>
                <c:pt idx="12321">
                  <c:v>39180</c:v>
                </c:pt>
                <c:pt idx="12322">
                  <c:v>39181</c:v>
                </c:pt>
                <c:pt idx="12323">
                  <c:v>39182</c:v>
                </c:pt>
                <c:pt idx="12324">
                  <c:v>39183</c:v>
                </c:pt>
                <c:pt idx="12325">
                  <c:v>39184</c:v>
                </c:pt>
                <c:pt idx="12326">
                  <c:v>39185</c:v>
                </c:pt>
                <c:pt idx="12327">
                  <c:v>39186</c:v>
                </c:pt>
                <c:pt idx="12328">
                  <c:v>39187</c:v>
                </c:pt>
                <c:pt idx="12329">
                  <c:v>39188</c:v>
                </c:pt>
                <c:pt idx="12330">
                  <c:v>39189</c:v>
                </c:pt>
                <c:pt idx="12331">
                  <c:v>39190</c:v>
                </c:pt>
                <c:pt idx="12332">
                  <c:v>39191</c:v>
                </c:pt>
                <c:pt idx="12333">
                  <c:v>39192</c:v>
                </c:pt>
                <c:pt idx="12334">
                  <c:v>39193</c:v>
                </c:pt>
                <c:pt idx="12335">
                  <c:v>39194</c:v>
                </c:pt>
                <c:pt idx="12336">
                  <c:v>39195</c:v>
                </c:pt>
                <c:pt idx="12337">
                  <c:v>39196</c:v>
                </c:pt>
                <c:pt idx="12338">
                  <c:v>39197</c:v>
                </c:pt>
                <c:pt idx="12339">
                  <c:v>39198</c:v>
                </c:pt>
                <c:pt idx="12340">
                  <c:v>39199</c:v>
                </c:pt>
                <c:pt idx="12341">
                  <c:v>39200</c:v>
                </c:pt>
                <c:pt idx="12342">
                  <c:v>39201</c:v>
                </c:pt>
                <c:pt idx="12343">
                  <c:v>39202</c:v>
                </c:pt>
                <c:pt idx="12344">
                  <c:v>39203</c:v>
                </c:pt>
                <c:pt idx="12345">
                  <c:v>39204</c:v>
                </c:pt>
                <c:pt idx="12346">
                  <c:v>39205</c:v>
                </c:pt>
                <c:pt idx="12347">
                  <c:v>39206</c:v>
                </c:pt>
                <c:pt idx="12348">
                  <c:v>39207</c:v>
                </c:pt>
                <c:pt idx="12349">
                  <c:v>39208</c:v>
                </c:pt>
                <c:pt idx="12350">
                  <c:v>39209</c:v>
                </c:pt>
                <c:pt idx="12351">
                  <c:v>39210</c:v>
                </c:pt>
                <c:pt idx="12352">
                  <c:v>39211</c:v>
                </c:pt>
                <c:pt idx="12353">
                  <c:v>39212</c:v>
                </c:pt>
                <c:pt idx="12354">
                  <c:v>39213</c:v>
                </c:pt>
                <c:pt idx="12355">
                  <c:v>39214</c:v>
                </c:pt>
                <c:pt idx="12356">
                  <c:v>39215</c:v>
                </c:pt>
                <c:pt idx="12357">
                  <c:v>39216</c:v>
                </c:pt>
                <c:pt idx="12358">
                  <c:v>39217</c:v>
                </c:pt>
                <c:pt idx="12359">
                  <c:v>39218</c:v>
                </c:pt>
                <c:pt idx="12360">
                  <c:v>39219</c:v>
                </c:pt>
                <c:pt idx="12361">
                  <c:v>39220</c:v>
                </c:pt>
                <c:pt idx="12362">
                  <c:v>39221</c:v>
                </c:pt>
                <c:pt idx="12363">
                  <c:v>39222</c:v>
                </c:pt>
                <c:pt idx="12364">
                  <c:v>39223</c:v>
                </c:pt>
                <c:pt idx="12365">
                  <c:v>39224</c:v>
                </c:pt>
                <c:pt idx="12366">
                  <c:v>39225</c:v>
                </c:pt>
                <c:pt idx="12367">
                  <c:v>39226</c:v>
                </c:pt>
                <c:pt idx="12368">
                  <c:v>39227</c:v>
                </c:pt>
                <c:pt idx="12369">
                  <c:v>39228</c:v>
                </c:pt>
                <c:pt idx="12370">
                  <c:v>39229</c:v>
                </c:pt>
                <c:pt idx="12371">
                  <c:v>39230</c:v>
                </c:pt>
                <c:pt idx="12372">
                  <c:v>39231</c:v>
                </c:pt>
                <c:pt idx="12373">
                  <c:v>39232</c:v>
                </c:pt>
                <c:pt idx="12374">
                  <c:v>39233</c:v>
                </c:pt>
                <c:pt idx="12375">
                  <c:v>39234</c:v>
                </c:pt>
                <c:pt idx="12376">
                  <c:v>39235</c:v>
                </c:pt>
                <c:pt idx="12377">
                  <c:v>39236</c:v>
                </c:pt>
                <c:pt idx="12378">
                  <c:v>39237</c:v>
                </c:pt>
                <c:pt idx="12379">
                  <c:v>39238</c:v>
                </c:pt>
                <c:pt idx="12380">
                  <c:v>39239</c:v>
                </c:pt>
                <c:pt idx="12381">
                  <c:v>39240</c:v>
                </c:pt>
                <c:pt idx="12382">
                  <c:v>39241</c:v>
                </c:pt>
                <c:pt idx="12383">
                  <c:v>39242</c:v>
                </c:pt>
                <c:pt idx="12384">
                  <c:v>39243</c:v>
                </c:pt>
                <c:pt idx="12385">
                  <c:v>39244</c:v>
                </c:pt>
                <c:pt idx="12386">
                  <c:v>39245</c:v>
                </c:pt>
                <c:pt idx="12387">
                  <c:v>39246</c:v>
                </c:pt>
                <c:pt idx="12388">
                  <c:v>39247</c:v>
                </c:pt>
                <c:pt idx="12389">
                  <c:v>39248</c:v>
                </c:pt>
                <c:pt idx="12390">
                  <c:v>39249</c:v>
                </c:pt>
                <c:pt idx="12391">
                  <c:v>39250</c:v>
                </c:pt>
                <c:pt idx="12392">
                  <c:v>39251</c:v>
                </c:pt>
                <c:pt idx="12393">
                  <c:v>39252</c:v>
                </c:pt>
                <c:pt idx="12394">
                  <c:v>39253</c:v>
                </c:pt>
                <c:pt idx="12395">
                  <c:v>39254</c:v>
                </c:pt>
                <c:pt idx="12396">
                  <c:v>39255</c:v>
                </c:pt>
                <c:pt idx="12397">
                  <c:v>39256</c:v>
                </c:pt>
                <c:pt idx="12398">
                  <c:v>39257</c:v>
                </c:pt>
                <c:pt idx="12399">
                  <c:v>39258</c:v>
                </c:pt>
                <c:pt idx="12400">
                  <c:v>39259</c:v>
                </c:pt>
                <c:pt idx="12401">
                  <c:v>39260</c:v>
                </c:pt>
                <c:pt idx="12402">
                  <c:v>39261</c:v>
                </c:pt>
                <c:pt idx="12403">
                  <c:v>39262</c:v>
                </c:pt>
                <c:pt idx="12404">
                  <c:v>39263</c:v>
                </c:pt>
                <c:pt idx="12405">
                  <c:v>39264</c:v>
                </c:pt>
                <c:pt idx="12406">
                  <c:v>39265</c:v>
                </c:pt>
                <c:pt idx="12407">
                  <c:v>39266</c:v>
                </c:pt>
                <c:pt idx="12408">
                  <c:v>39267</c:v>
                </c:pt>
                <c:pt idx="12409">
                  <c:v>39268</c:v>
                </c:pt>
                <c:pt idx="12410">
                  <c:v>39269</c:v>
                </c:pt>
                <c:pt idx="12411">
                  <c:v>39270</c:v>
                </c:pt>
                <c:pt idx="12412">
                  <c:v>39271</c:v>
                </c:pt>
                <c:pt idx="12413">
                  <c:v>39272</c:v>
                </c:pt>
                <c:pt idx="12414">
                  <c:v>39273</c:v>
                </c:pt>
                <c:pt idx="12415">
                  <c:v>39274</c:v>
                </c:pt>
                <c:pt idx="12416">
                  <c:v>39275</c:v>
                </c:pt>
                <c:pt idx="12417">
                  <c:v>39276</c:v>
                </c:pt>
                <c:pt idx="12418">
                  <c:v>39277</c:v>
                </c:pt>
                <c:pt idx="12419">
                  <c:v>39278</c:v>
                </c:pt>
                <c:pt idx="12420">
                  <c:v>39279</c:v>
                </c:pt>
                <c:pt idx="12421">
                  <c:v>39280</c:v>
                </c:pt>
                <c:pt idx="12422">
                  <c:v>39281</c:v>
                </c:pt>
                <c:pt idx="12423">
                  <c:v>39282</c:v>
                </c:pt>
                <c:pt idx="12424">
                  <c:v>39283</c:v>
                </c:pt>
                <c:pt idx="12425">
                  <c:v>39284</c:v>
                </c:pt>
                <c:pt idx="12426">
                  <c:v>39285</c:v>
                </c:pt>
                <c:pt idx="12427">
                  <c:v>39286</c:v>
                </c:pt>
                <c:pt idx="12428">
                  <c:v>39287</c:v>
                </c:pt>
                <c:pt idx="12429">
                  <c:v>39288</c:v>
                </c:pt>
                <c:pt idx="12430">
                  <c:v>39289</c:v>
                </c:pt>
                <c:pt idx="12431">
                  <c:v>39290</c:v>
                </c:pt>
                <c:pt idx="12432">
                  <c:v>39291</c:v>
                </c:pt>
                <c:pt idx="12433">
                  <c:v>39292</c:v>
                </c:pt>
                <c:pt idx="12434">
                  <c:v>39293</c:v>
                </c:pt>
                <c:pt idx="12435">
                  <c:v>39294</c:v>
                </c:pt>
                <c:pt idx="12436">
                  <c:v>39295</c:v>
                </c:pt>
                <c:pt idx="12437">
                  <c:v>39296</c:v>
                </c:pt>
                <c:pt idx="12438">
                  <c:v>39297</c:v>
                </c:pt>
                <c:pt idx="12439">
                  <c:v>39298</c:v>
                </c:pt>
                <c:pt idx="12440">
                  <c:v>39299</c:v>
                </c:pt>
                <c:pt idx="12441">
                  <c:v>39300</c:v>
                </c:pt>
                <c:pt idx="12442">
                  <c:v>39301</c:v>
                </c:pt>
                <c:pt idx="12443">
                  <c:v>39302</c:v>
                </c:pt>
                <c:pt idx="12444">
                  <c:v>39303</c:v>
                </c:pt>
                <c:pt idx="12445">
                  <c:v>39304</c:v>
                </c:pt>
                <c:pt idx="12446">
                  <c:v>39305</c:v>
                </c:pt>
                <c:pt idx="12447">
                  <c:v>39306</c:v>
                </c:pt>
                <c:pt idx="12448">
                  <c:v>39307</c:v>
                </c:pt>
                <c:pt idx="12449">
                  <c:v>39308</c:v>
                </c:pt>
                <c:pt idx="12450">
                  <c:v>39309</c:v>
                </c:pt>
                <c:pt idx="12451">
                  <c:v>39310</c:v>
                </c:pt>
                <c:pt idx="12452">
                  <c:v>39311</c:v>
                </c:pt>
                <c:pt idx="12453">
                  <c:v>39312</c:v>
                </c:pt>
                <c:pt idx="12454">
                  <c:v>39313</c:v>
                </c:pt>
                <c:pt idx="12455">
                  <c:v>39314</c:v>
                </c:pt>
                <c:pt idx="12456">
                  <c:v>39315</c:v>
                </c:pt>
                <c:pt idx="12457">
                  <c:v>39316</c:v>
                </c:pt>
                <c:pt idx="12458">
                  <c:v>39317</c:v>
                </c:pt>
                <c:pt idx="12459">
                  <c:v>39318</c:v>
                </c:pt>
                <c:pt idx="12460">
                  <c:v>39319</c:v>
                </c:pt>
                <c:pt idx="12461">
                  <c:v>39320</c:v>
                </c:pt>
                <c:pt idx="12462">
                  <c:v>39321</c:v>
                </c:pt>
                <c:pt idx="12463">
                  <c:v>39322</c:v>
                </c:pt>
                <c:pt idx="12464">
                  <c:v>39323</c:v>
                </c:pt>
                <c:pt idx="12465">
                  <c:v>39324</c:v>
                </c:pt>
                <c:pt idx="12466">
                  <c:v>39325</c:v>
                </c:pt>
                <c:pt idx="12467">
                  <c:v>39326</c:v>
                </c:pt>
                <c:pt idx="12468">
                  <c:v>39327</c:v>
                </c:pt>
                <c:pt idx="12469">
                  <c:v>39328</c:v>
                </c:pt>
                <c:pt idx="12470">
                  <c:v>39329</c:v>
                </c:pt>
                <c:pt idx="12471">
                  <c:v>39330</c:v>
                </c:pt>
                <c:pt idx="12472">
                  <c:v>39331</c:v>
                </c:pt>
                <c:pt idx="12473">
                  <c:v>39332</c:v>
                </c:pt>
                <c:pt idx="12474">
                  <c:v>39333</c:v>
                </c:pt>
                <c:pt idx="12475">
                  <c:v>39334</c:v>
                </c:pt>
                <c:pt idx="12476">
                  <c:v>39335</c:v>
                </c:pt>
                <c:pt idx="12477">
                  <c:v>39336</c:v>
                </c:pt>
                <c:pt idx="12478">
                  <c:v>39337</c:v>
                </c:pt>
                <c:pt idx="12479">
                  <c:v>39338</c:v>
                </c:pt>
                <c:pt idx="12480">
                  <c:v>39339</c:v>
                </c:pt>
                <c:pt idx="12481">
                  <c:v>39340</c:v>
                </c:pt>
                <c:pt idx="12482">
                  <c:v>39341</c:v>
                </c:pt>
                <c:pt idx="12483">
                  <c:v>39342</c:v>
                </c:pt>
                <c:pt idx="12484">
                  <c:v>39343</c:v>
                </c:pt>
                <c:pt idx="12485">
                  <c:v>39344</c:v>
                </c:pt>
                <c:pt idx="12486">
                  <c:v>39345</c:v>
                </c:pt>
                <c:pt idx="12487">
                  <c:v>39346</c:v>
                </c:pt>
                <c:pt idx="12488">
                  <c:v>39347</c:v>
                </c:pt>
                <c:pt idx="12489">
                  <c:v>39348</c:v>
                </c:pt>
                <c:pt idx="12490">
                  <c:v>39349</c:v>
                </c:pt>
                <c:pt idx="12491">
                  <c:v>39350</c:v>
                </c:pt>
                <c:pt idx="12492">
                  <c:v>39351</c:v>
                </c:pt>
                <c:pt idx="12493">
                  <c:v>39352</c:v>
                </c:pt>
                <c:pt idx="12494">
                  <c:v>39353</c:v>
                </c:pt>
                <c:pt idx="12495">
                  <c:v>39354</c:v>
                </c:pt>
                <c:pt idx="12496">
                  <c:v>39355</c:v>
                </c:pt>
                <c:pt idx="12497">
                  <c:v>39356</c:v>
                </c:pt>
                <c:pt idx="12498">
                  <c:v>39357</c:v>
                </c:pt>
                <c:pt idx="12499">
                  <c:v>39358</c:v>
                </c:pt>
                <c:pt idx="12500">
                  <c:v>39359</c:v>
                </c:pt>
                <c:pt idx="12501">
                  <c:v>39360</c:v>
                </c:pt>
                <c:pt idx="12502">
                  <c:v>39361</c:v>
                </c:pt>
                <c:pt idx="12503">
                  <c:v>39362</c:v>
                </c:pt>
                <c:pt idx="12504">
                  <c:v>39363</c:v>
                </c:pt>
                <c:pt idx="12505">
                  <c:v>39364</c:v>
                </c:pt>
                <c:pt idx="12506">
                  <c:v>39365</c:v>
                </c:pt>
                <c:pt idx="12507">
                  <c:v>39366</c:v>
                </c:pt>
                <c:pt idx="12508">
                  <c:v>39367</c:v>
                </c:pt>
                <c:pt idx="12509">
                  <c:v>39368</c:v>
                </c:pt>
                <c:pt idx="12510">
                  <c:v>39369</c:v>
                </c:pt>
                <c:pt idx="12511">
                  <c:v>39370</c:v>
                </c:pt>
                <c:pt idx="12512">
                  <c:v>39371</c:v>
                </c:pt>
                <c:pt idx="12513">
                  <c:v>39372</c:v>
                </c:pt>
                <c:pt idx="12514">
                  <c:v>39373</c:v>
                </c:pt>
                <c:pt idx="12515">
                  <c:v>39374</c:v>
                </c:pt>
                <c:pt idx="12516">
                  <c:v>39375</c:v>
                </c:pt>
                <c:pt idx="12517">
                  <c:v>39376</c:v>
                </c:pt>
                <c:pt idx="12518">
                  <c:v>39377</c:v>
                </c:pt>
                <c:pt idx="12519">
                  <c:v>39378</c:v>
                </c:pt>
                <c:pt idx="12520">
                  <c:v>39379</c:v>
                </c:pt>
                <c:pt idx="12521">
                  <c:v>39380</c:v>
                </c:pt>
                <c:pt idx="12522">
                  <c:v>39381</c:v>
                </c:pt>
                <c:pt idx="12523">
                  <c:v>39382</c:v>
                </c:pt>
                <c:pt idx="12524">
                  <c:v>39383</c:v>
                </c:pt>
                <c:pt idx="12525">
                  <c:v>39384</c:v>
                </c:pt>
                <c:pt idx="12526">
                  <c:v>39385</c:v>
                </c:pt>
                <c:pt idx="12527">
                  <c:v>39386</c:v>
                </c:pt>
                <c:pt idx="12528">
                  <c:v>39387</c:v>
                </c:pt>
                <c:pt idx="12529">
                  <c:v>39388</c:v>
                </c:pt>
                <c:pt idx="12530">
                  <c:v>39389</c:v>
                </c:pt>
                <c:pt idx="12531">
                  <c:v>39390</c:v>
                </c:pt>
                <c:pt idx="12532">
                  <c:v>39391</c:v>
                </c:pt>
                <c:pt idx="12533">
                  <c:v>39392</c:v>
                </c:pt>
                <c:pt idx="12534">
                  <c:v>39393</c:v>
                </c:pt>
                <c:pt idx="12535">
                  <c:v>39394</c:v>
                </c:pt>
                <c:pt idx="12536">
                  <c:v>39395</c:v>
                </c:pt>
                <c:pt idx="12537">
                  <c:v>39396</c:v>
                </c:pt>
                <c:pt idx="12538">
                  <c:v>39397</c:v>
                </c:pt>
                <c:pt idx="12539">
                  <c:v>39398</c:v>
                </c:pt>
                <c:pt idx="12540">
                  <c:v>39399</c:v>
                </c:pt>
                <c:pt idx="12541">
                  <c:v>39400</c:v>
                </c:pt>
                <c:pt idx="12542">
                  <c:v>39401</c:v>
                </c:pt>
                <c:pt idx="12543">
                  <c:v>39402</c:v>
                </c:pt>
                <c:pt idx="12544">
                  <c:v>39403</c:v>
                </c:pt>
                <c:pt idx="12545">
                  <c:v>39404</c:v>
                </c:pt>
                <c:pt idx="12546">
                  <c:v>39405</c:v>
                </c:pt>
                <c:pt idx="12547">
                  <c:v>39406</c:v>
                </c:pt>
                <c:pt idx="12548">
                  <c:v>39407</c:v>
                </c:pt>
                <c:pt idx="12549">
                  <c:v>39408</c:v>
                </c:pt>
                <c:pt idx="12550">
                  <c:v>39409</c:v>
                </c:pt>
                <c:pt idx="12551">
                  <c:v>39410</c:v>
                </c:pt>
                <c:pt idx="12552">
                  <c:v>39411</c:v>
                </c:pt>
                <c:pt idx="12553">
                  <c:v>39412</c:v>
                </c:pt>
                <c:pt idx="12554">
                  <c:v>39413</c:v>
                </c:pt>
                <c:pt idx="12555">
                  <c:v>39414</c:v>
                </c:pt>
                <c:pt idx="12556">
                  <c:v>39415</c:v>
                </c:pt>
                <c:pt idx="12557">
                  <c:v>39416</c:v>
                </c:pt>
                <c:pt idx="12558">
                  <c:v>39417</c:v>
                </c:pt>
                <c:pt idx="12559">
                  <c:v>39418</c:v>
                </c:pt>
                <c:pt idx="12560">
                  <c:v>39419</c:v>
                </c:pt>
                <c:pt idx="12561">
                  <c:v>39420</c:v>
                </c:pt>
                <c:pt idx="12562">
                  <c:v>39421</c:v>
                </c:pt>
                <c:pt idx="12563">
                  <c:v>39422</c:v>
                </c:pt>
                <c:pt idx="12564">
                  <c:v>39423</c:v>
                </c:pt>
                <c:pt idx="12565">
                  <c:v>39424</c:v>
                </c:pt>
                <c:pt idx="12566">
                  <c:v>39425</c:v>
                </c:pt>
                <c:pt idx="12567">
                  <c:v>39426</c:v>
                </c:pt>
                <c:pt idx="12568">
                  <c:v>39427</c:v>
                </c:pt>
                <c:pt idx="12569">
                  <c:v>39428</c:v>
                </c:pt>
                <c:pt idx="12570">
                  <c:v>39429</c:v>
                </c:pt>
                <c:pt idx="12571">
                  <c:v>39430</c:v>
                </c:pt>
                <c:pt idx="12572">
                  <c:v>39431</c:v>
                </c:pt>
                <c:pt idx="12573">
                  <c:v>39432</c:v>
                </c:pt>
                <c:pt idx="12574">
                  <c:v>39433</c:v>
                </c:pt>
                <c:pt idx="12575">
                  <c:v>39434</c:v>
                </c:pt>
                <c:pt idx="12576">
                  <c:v>39435</c:v>
                </c:pt>
                <c:pt idx="12577">
                  <c:v>39436</c:v>
                </c:pt>
                <c:pt idx="12578">
                  <c:v>39437</c:v>
                </c:pt>
                <c:pt idx="12579">
                  <c:v>39438</c:v>
                </c:pt>
                <c:pt idx="12580">
                  <c:v>39439</c:v>
                </c:pt>
                <c:pt idx="12581">
                  <c:v>39440</c:v>
                </c:pt>
                <c:pt idx="12582">
                  <c:v>39441</c:v>
                </c:pt>
                <c:pt idx="12583">
                  <c:v>39442</c:v>
                </c:pt>
                <c:pt idx="12584">
                  <c:v>39443</c:v>
                </c:pt>
                <c:pt idx="12585">
                  <c:v>39444</c:v>
                </c:pt>
                <c:pt idx="12586">
                  <c:v>39445</c:v>
                </c:pt>
                <c:pt idx="12587">
                  <c:v>39446</c:v>
                </c:pt>
                <c:pt idx="12588">
                  <c:v>39447</c:v>
                </c:pt>
                <c:pt idx="12589">
                  <c:v>39448</c:v>
                </c:pt>
                <c:pt idx="12590">
                  <c:v>39449</c:v>
                </c:pt>
                <c:pt idx="12591">
                  <c:v>39450</c:v>
                </c:pt>
                <c:pt idx="12592">
                  <c:v>39451</c:v>
                </c:pt>
                <c:pt idx="12593">
                  <c:v>39452</c:v>
                </c:pt>
                <c:pt idx="12594">
                  <c:v>39453</c:v>
                </c:pt>
                <c:pt idx="12595">
                  <c:v>39454</c:v>
                </c:pt>
                <c:pt idx="12596">
                  <c:v>39455</c:v>
                </c:pt>
                <c:pt idx="12597">
                  <c:v>39456</c:v>
                </c:pt>
                <c:pt idx="12598">
                  <c:v>39457</c:v>
                </c:pt>
                <c:pt idx="12599">
                  <c:v>39458</c:v>
                </c:pt>
                <c:pt idx="12600">
                  <c:v>39459</c:v>
                </c:pt>
                <c:pt idx="12601">
                  <c:v>39460</c:v>
                </c:pt>
                <c:pt idx="12602">
                  <c:v>39461</c:v>
                </c:pt>
                <c:pt idx="12603">
                  <c:v>39462</c:v>
                </c:pt>
                <c:pt idx="12604">
                  <c:v>39463</c:v>
                </c:pt>
                <c:pt idx="12605">
                  <c:v>39464</c:v>
                </c:pt>
                <c:pt idx="12606">
                  <c:v>39465</c:v>
                </c:pt>
                <c:pt idx="12607">
                  <c:v>39466</c:v>
                </c:pt>
                <c:pt idx="12608">
                  <c:v>39467</c:v>
                </c:pt>
                <c:pt idx="12609">
                  <c:v>39468</c:v>
                </c:pt>
                <c:pt idx="12610">
                  <c:v>39469</c:v>
                </c:pt>
                <c:pt idx="12611">
                  <c:v>39470</c:v>
                </c:pt>
                <c:pt idx="12612">
                  <c:v>39471</c:v>
                </c:pt>
                <c:pt idx="12613">
                  <c:v>39472</c:v>
                </c:pt>
                <c:pt idx="12614">
                  <c:v>39473</c:v>
                </c:pt>
                <c:pt idx="12615">
                  <c:v>39474</c:v>
                </c:pt>
                <c:pt idx="12616">
                  <c:v>39475</c:v>
                </c:pt>
                <c:pt idx="12617">
                  <c:v>39476</c:v>
                </c:pt>
                <c:pt idx="12618">
                  <c:v>39477</c:v>
                </c:pt>
                <c:pt idx="12619">
                  <c:v>39478</c:v>
                </c:pt>
                <c:pt idx="12620">
                  <c:v>39479</c:v>
                </c:pt>
                <c:pt idx="12621">
                  <c:v>39480</c:v>
                </c:pt>
                <c:pt idx="12622">
                  <c:v>39481</c:v>
                </c:pt>
                <c:pt idx="12623">
                  <c:v>39482</c:v>
                </c:pt>
                <c:pt idx="12624">
                  <c:v>39483</c:v>
                </c:pt>
                <c:pt idx="12625">
                  <c:v>39484</c:v>
                </c:pt>
                <c:pt idx="12626">
                  <c:v>39485</c:v>
                </c:pt>
                <c:pt idx="12627">
                  <c:v>39486</c:v>
                </c:pt>
                <c:pt idx="12628">
                  <c:v>39487</c:v>
                </c:pt>
                <c:pt idx="12629">
                  <c:v>39488</c:v>
                </c:pt>
                <c:pt idx="12630">
                  <c:v>39489</c:v>
                </c:pt>
                <c:pt idx="12631">
                  <c:v>39490</c:v>
                </c:pt>
                <c:pt idx="12632">
                  <c:v>39491</c:v>
                </c:pt>
                <c:pt idx="12633">
                  <c:v>39492</c:v>
                </c:pt>
                <c:pt idx="12634">
                  <c:v>39493</c:v>
                </c:pt>
                <c:pt idx="12635">
                  <c:v>39494</c:v>
                </c:pt>
                <c:pt idx="12636">
                  <c:v>39495</c:v>
                </c:pt>
                <c:pt idx="12637">
                  <c:v>39496</c:v>
                </c:pt>
                <c:pt idx="12638">
                  <c:v>39497</c:v>
                </c:pt>
                <c:pt idx="12639">
                  <c:v>39498</c:v>
                </c:pt>
                <c:pt idx="12640">
                  <c:v>39499</c:v>
                </c:pt>
                <c:pt idx="12641">
                  <c:v>39500</c:v>
                </c:pt>
                <c:pt idx="12642">
                  <c:v>39501</c:v>
                </c:pt>
                <c:pt idx="12643">
                  <c:v>39502</c:v>
                </c:pt>
                <c:pt idx="12644">
                  <c:v>39503</c:v>
                </c:pt>
                <c:pt idx="12645">
                  <c:v>39504</c:v>
                </c:pt>
                <c:pt idx="12646">
                  <c:v>39505</c:v>
                </c:pt>
                <c:pt idx="12647">
                  <c:v>39506</c:v>
                </c:pt>
                <c:pt idx="12648">
                  <c:v>39507</c:v>
                </c:pt>
                <c:pt idx="12649">
                  <c:v>39508</c:v>
                </c:pt>
                <c:pt idx="12650">
                  <c:v>39509</c:v>
                </c:pt>
                <c:pt idx="12651">
                  <c:v>39510</c:v>
                </c:pt>
                <c:pt idx="12652">
                  <c:v>39511</c:v>
                </c:pt>
                <c:pt idx="12653">
                  <c:v>39512</c:v>
                </c:pt>
                <c:pt idx="12654">
                  <c:v>39513</c:v>
                </c:pt>
                <c:pt idx="12655">
                  <c:v>39514</c:v>
                </c:pt>
                <c:pt idx="12656">
                  <c:v>39515</c:v>
                </c:pt>
                <c:pt idx="12657">
                  <c:v>39516</c:v>
                </c:pt>
                <c:pt idx="12658">
                  <c:v>39517</c:v>
                </c:pt>
                <c:pt idx="12659">
                  <c:v>39518</c:v>
                </c:pt>
                <c:pt idx="12660">
                  <c:v>39519</c:v>
                </c:pt>
                <c:pt idx="12661">
                  <c:v>39520</c:v>
                </c:pt>
                <c:pt idx="12662">
                  <c:v>39521</c:v>
                </c:pt>
                <c:pt idx="12663">
                  <c:v>39522</c:v>
                </c:pt>
                <c:pt idx="12664">
                  <c:v>39523</c:v>
                </c:pt>
                <c:pt idx="12665">
                  <c:v>39524</c:v>
                </c:pt>
                <c:pt idx="12666">
                  <c:v>39525</c:v>
                </c:pt>
                <c:pt idx="12667">
                  <c:v>39526</c:v>
                </c:pt>
                <c:pt idx="12668">
                  <c:v>39527</c:v>
                </c:pt>
                <c:pt idx="12669">
                  <c:v>39528</c:v>
                </c:pt>
                <c:pt idx="12670">
                  <c:v>39529</c:v>
                </c:pt>
                <c:pt idx="12671">
                  <c:v>39530</c:v>
                </c:pt>
                <c:pt idx="12672">
                  <c:v>39531</c:v>
                </c:pt>
                <c:pt idx="12673">
                  <c:v>39532</c:v>
                </c:pt>
                <c:pt idx="12674">
                  <c:v>39533</c:v>
                </c:pt>
                <c:pt idx="12675">
                  <c:v>39534</c:v>
                </c:pt>
                <c:pt idx="12676">
                  <c:v>39535</c:v>
                </c:pt>
                <c:pt idx="12677">
                  <c:v>39536</c:v>
                </c:pt>
                <c:pt idx="12678">
                  <c:v>39537</c:v>
                </c:pt>
                <c:pt idx="12679">
                  <c:v>39538</c:v>
                </c:pt>
                <c:pt idx="12680">
                  <c:v>39539</c:v>
                </c:pt>
                <c:pt idx="12681">
                  <c:v>39540</c:v>
                </c:pt>
                <c:pt idx="12682">
                  <c:v>39541</c:v>
                </c:pt>
                <c:pt idx="12683">
                  <c:v>39542</c:v>
                </c:pt>
                <c:pt idx="12684">
                  <c:v>39543</c:v>
                </c:pt>
                <c:pt idx="12685">
                  <c:v>39544</c:v>
                </c:pt>
                <c:pt idx="12686">
                  <c:v>39545</c:v>
                </c:pt>
                <c:pt idx="12687">
                  <c:v>39546</c:v>
                </c:pt>
                <c:pt idx="12688">
                  <c:v>39547</c:v>
                </c:pt>
                <c:pt idx="12689">
                  <c:v>39548</c:v>
                </c:pt>
                <c:pt idx="12690">
                  <c:v>39549</c:v>
                </c:pt>
                <c:pt idx="12691">
                  <c:v>39550</c:v>
                </c:pt>
                <c:pt idx="12692">
                  <c:v>39551</c:v>
                </c:pt>
                <c:pt idx="12693">
                  <c:v>39552</c:v>
                </c:pt>
                <c:pt idx="12694">
                  <c:v>39553</c:v>
                </c:pt>
                <c:pt idx="12695">
                  <c:v>39554</c:v>
                </c:pt>
                <c:pt idx="12696">
                  <c:v>39555</c:v>
                </c:pt>
                <c:pt idx="12697">
                  <c:v>39556</c:v>
                </c:pt>
                <c:pt idx="12698">
                  <c:v>39557</c:v>
                </c:pt>
                <c:pt idx="12699">
                  <c:v>39558</c:v>
                </c:pt>
                <c:pt idx="12700">
                  <c:v>39559</c:v>
                </c:pt>
                <c:pt idx="12701">
                  <c:v>39560</c:v>
                </c:pt>
                <c:pt idx="12702">
                  <c:v>39561</c:v>
                </c:pt>
                <c:pt idx="12703">
                  <c:v>39562</c:v>
                </c:pt>
                <c:pt idx="12704">
                  <c:v>39563</c:v>
                </c:pt>
                <c:pt idx="12705">
                  <c:v>39564</c:v>
                </c:pt>
                <c:pt idx="12706">
                  <c:v>39565</c:v>
                </c:pt>
                <c:pt idx="12707">
                  <c:v>39566</c:v>
                </c:pt>
                <c:pt idx="12708">
                  <c:v>39567</c:v>
                </c:pt>
                <c:pt idx="12709">
                  <c:v>39568</c:v>
                </c:pt>
                <c:pt idx="12710">
                  <c:v>39569</c:v>
                </c:pt>
                <c:pt idx="12711">
                  <c:v>39570</c:v>
                </c:pt>
                <c:pt idx="12712">
                  <c:v>39571</c:v>
                </c:pt>
                <c:pt idx="12713">
                  <c:v>39572</c:v>
                </c:pt>
                <c:pt idx="12714">
                  <c:v>39573</c:v>
                </c:pt>
                <c:pt idx="12715">
                  <c:v>39574</c:v>
                </c:pt>
                <c:pt idx="12716">
                  <c:v>39575</c:v>
                </c:pt>
                <c:pt idx="12717">
                  <c:v>39576</c:v>
                </c:pt>
                <c:pt idx="12718">
                  <c:v>39577</c:v>
                </c:pt>
                <c:pt idx="12719">
                  <c:v>39578</c:v>
                </c:pt>
                <c:pt idx="12720">
                  <c:v>39579</c:v>
                </c:pt>
                <c:pt idx="12721">
                  <c:v>39580</c:v>
                </c:pt>
                <c:pt idx="12722">
                  <c:v>39581</c:v>
                </c:pt>
                <c:pt idx="12723">
                  <c:v>39582</c:v>
                </c:pt>
                <c:pt idx="12724">
                  <c:v>39583</c:v>
                </c:pt>
                <c:pt idx="12725">
                  <c:v>39584</c:v>
                </c:pt>
                <c:pt idx="12726">
                  <c:v>39585</c:v>
                </c:pt>
                <c:pt idx="12727">
                  <c:v>39586</c:v>
                </c:pt>
                <c:pt idx="12728">
                  <c:v>39587</c:v>
                </c:pt>
                <c:pt idx="12729">
                  <c:v>39588</c:v>
                </c:pt>
                <c:pt idx="12730">
                  <c:v>39589</c:v>
                </c:pt>
                <c:pt idx="12731">
                  <c:v>39590</c:v>
                </c:pt>
                <c:pt idx="12732">
                  <c:v>39591</c:v>
                </c:pt>
                <c:pt idx="12733">
                  <c:v>39592</c:v>
                </c:pt>
                <c:pt idx="12734">
                  <c:v>39593</c:v>
                </c:pt>
                <c:pt idx="12735">
                  <c:v>39594</c:v>
                </c:pt>
                <c:pt idx="12736">
                  <c:v>39595</c:v>
                </c:pt>
                <c:pt idx="12737">
                  <c:v>39596</c:v>
                </c:pt>
                <c:pt idx="12738">
                  <c:v>39597</c:v>
                </c:pt>
                <c:pt idx="12739">
                  <c:v>39598</c:v>
                </c:pt>
                <c:pt idx="12740">
                  <c:v>39599</c:v>
                </c:pt>
                <c:pt idx="12741">
                  <c:v>39600</c:v>
                </c:pt>
                <c:pt idx="12742">
                  <c:v>39601</c:v>
                </c:pt>
                <c:pt idx="12743">
                  <c:v>39602</c:v>
                </c:pt>
                <c:pt idx="12744">
                  <c:v>39603</c:v>
                </c:pt>
                <c:pt idx="12745">
                  <c:v>39604</c:v>
                </c:pt>
                <c:pt idx="12746">
                  <c:v>39605</c:v>
                </c:pt>
                <c:pt idx="12747">
                  <c:v>39606</c:v>
                </c:pt>
                <c:pt idx="12748">
                  <c:v>39607</c:v>
                </c:pt>
                <c:pt idx="12749">
                  <c:v>39608</c:v>
                </c:pt>
                <c:pt idx="12750">
                  <c:v>39609</c:v>
                </c:pt>
                <c:pt idx="12751">
                  <c:v>39610</c:v>
                </c:pt>
                <c:pt idx="12752">
                  <c:v>39611</c:v>
                </c:pt>
                <c:pt idx="12753">
                  <c:v>39612</c:v>
                </c:pt>
                <c:pt idx="12754">
                  <c:v>39613</c:v>
                </c:pt>
                <c:pt idx="12755">
                  <c:v>39614</c:v>
                </c:pt>
                <c:pt idx="12756">
                  <c:v>39615</c:v>
                </c:pt>
                <c:pt idx="12757">
                  <c:v>39616</c:v>
                </c:pt>
                <c:pt idx="12758">
                  <c:v>39617</c:v>
                </c:pt>
                <c:pt idx="12759">
                  <c:v>39618</c:v>
                </c:pt>
                <c:pt idx="12760">
                  <c:v>39619</c:v>
                </c:pt>
                <c:pt idx="12761">
                  <c:v>39620</c:v>
                </c:pt>
                <c:pt idx="12762">
                  <c:v>39621</c:v>
                </c:pt>
                <c:pt idx="12763">
                  <c:v>39622</c:v>
                </c:pt>
                <c:pt idx="12764">
                  <c:v>39623</c:v>
                </c:pt>
                <c:pt idx="12765">
                  <c:v>39624</c:v>
                </c:pt>
                <c:pt idx="12766">
                  <c:v>39625</c:v>
                </c:pt>
                <c:pt idx="12767">
                  <c:v>39626</c:v>
                </c:pt>
                <c:pt idx="12768">
                  <c:v>39627</c:v>
                </c:pt>
                <c:pt idx="12769">
                  <c:v>39628</c:v>
                </c:pt>
                <c:pt idx="12770">
                  <c:v>39629</c:v>
                </c:pt>
                <c:pt idx="12771">
                  <c:v>39630</c:v>
                </c:pt>
                <c:pt idx="12772">
                  <c:v>39631</c:v>
                </c:pt>
                <c:pt idx="12773">
                  <c:v>39632</c:v>
                </c:pt>
                <c:pt idx="12774">
                  <c:v>39633</c:v>
                </c:pt>
                <c:pt idx="12775">
                  <c:v>39634</c:v>
                </c:pt>
                <c:pt idx="12776">
                  <c:v>39635</c:v>
                </c:pt>
                <c:pt idx="12777">
                  <c:v>39636</c:v>
                </c:pt>
                <c:pt idx="12778">
                  <c:v>39637</c:v>
                </c:pt>
                <c:pt idx="12779">
                  <c:v>39638</c:v>
                </c:pt>
                <c:pt idx="12780">
                  <c:v>39639</c:v>
                </c:pt>
                <c:pt idx="12781">
                  <c:v>39640</c:v>
                </c:pt>
                <c:pt idx="12782">
                  <c:v>39641</c:v>
                </c:pt>
                <c:pt idx="12783">
                  <c:v>39642</c:v>
                </c:pt>
                <c:pt idx="12784">
                  <c:v>39643</c:v>
                </c:pt>
                <c:pt idx="12785">
                  <c:v>39644</c:v>
                </c:pt>
                <c:pt idx="12786">
                  <c:v>39645</c:v>
                </c:pt>
                <c:pt idx="12787">
                  <c:v>39646</c:v>
                </c:pt>
                <c:pt idx="12788">
                  <c:v>39647</c:v>
                </c:pt>
                <c:pt idx="12789">
                  <c:v>39648</c:v>
                </c:pt>
                <c:pt idx="12790">
                  <c:v>39649</c:v>
                </c:pt>
                <c:pt idx="12791">
                  <c:v>39650</c:v>
                </c:pt>
                <c:pt idx="12792">
                  <c:v>39651</c:v>
                </c:pt>
                <c:pt idx="12793">
                  <c:v>39652</c:v>
                </c:pt>
                <c:pt idx="12794">
                  <c:v>39653</c:v>
                </c:pt>
                <c:pt idx="12795">
                  <c:v>39654</c:v>
                </c:pt>
                <c:pt idx="12796">
                  <c:v>39655</c:v>
                </c:pt>
                <c:pt idx="12797">
                  <c:v>39656</c:v>
                </c:pt>
                <c:pt idx="12798">
                  <c:v>39657</c:v>
                </c:pt>
                <c:pt idx="12799">
                  <c:v>39658</c:v>
                </c:pt>
                <c:pt idx="12800">
                  <c:v>39659</c:v>
                </c:pt>
                <c:pt idx="12801">
                  <c:v>39660</c:v>
                </c:pt>
                <c:pt idx="12802">
                  <c:v>39661</c:v>
                </c:pt>
                <c:pt idx="12803">
                  <c:v>39662</c:v>
                </c:pt>
                <c:pt idx="12804">
                  <c:v>39663</c:v>
                </c:pt>
                <c:pt idx="12805">
                  <c:v>39664</c:v>
                </c:pt>
                <c:pt idx="12806">
                  <c:v>39665</c:v>
                </c:pt>
                <c:pt idx="12807">
                  <c:v>39666</c:v>
                </c:pt>
                <c:pt idx="12808">
                  <c:v>39667</c:v>
                </c:pt>
                <c:pt idx="12809">
                  <c:v>39668</c:v>
                </c:pt>
                <c:pt idx="12810">
                  <c:v>39669</c:v>
                </c:pt>
                <c:pt idx="12811">
                  <c:v>39670</c:v>
                </c:pt>
                <c:pt idx="12812">
                  <c:v>39671</c:v>
                </c:pt>
                <c:pt idx="12813">
                  <c:v>39672</c:v>
                </c:pt>
                <c:pt idx="12814">
                  <c:v>39673</c:v>
                </c:pt>
                <c:pt idx="12815">
                  <c:v>39674</c:v>
                </c:pt>
                <c:pt idx="12816">
                  <c:v>39675</c:v>
                </c:pt>
                <c:pt idx="12817">
                  <c:v>39676</c:v>
                </c:pt>
                <c:pt idx="12818">
                  <c:v>39677</c:v>
                </c:pt>
                <c:pt idx="12819">
                  <c:v>39678</c:v>
                </c:pt>
                <c:pt idx="12820">
                  <c:v>39679</c:v>
                </c:pt>
                <c:pt idx="12821">
                  <c:v>39680</c:v>
                </c:pt>
                <c:pt idx="12822">
                  <c:v>39681</c:v>
                </c:pt>
                <c:pt idx="12823">
                  <c:v>39682</c:v>
                </c:pt>
                <c:pt idx="12824">
                  <c:v>39683</c:v>
                </c:pt>
                <c:pt idx="12825">
                  <c:v>39684</c:v>
                </c:pt>
                <c:pt idx="12826">
                  <c:v>39685</c:v>
                </c:pt>
                <c:pt idx="12827">
                  <c:v>39686</c:v>
                </c:pt>
                <c:pt idx="12828">
                  <c:v>39687</c:v>
                </c:pt>
                <c:pt idx="12829">
                  <c:v>39688</c:v>
                </c:pt>
                <c:pt idx="12830">
                  <c:v>39689</c:v>
                </c:pt>
                <c:pt idx="12831">
                  <c:v>39690</c:v>
                </c:pt>
                <c:pt idx="12832">
                  <c:v>39691</c:v>
                </c:pt>
                <c:pt idx="12833">
                  <c:v>39692</c:v>
                </c:pt>
                <c:pt idx="12834">
                  <c:v>39693</c:v>
                </c:pt>
                <c:pt idx="12835">
                  <c:v>39694</c:v>
                </c:pt>
                <c:pt idx="12836">
                  <c:v>39695</c:v>
                </c:pt>
                <c:pt idx="12837">
                  <c:v>39696</c:v>
                </c:pt>
                <c:pt idx="12838">
                  <c:v>39697</c:v>
                </c:pt>
                <c:pt idx="12839">
                  <c:v>39698</c:v>
                </c:pt>
                <c:pt idx="12840">
                  <c:v>39699</c:v>
                </c:pt>
                <c:pt idx="12841">
                  <c:v>39700</c:v>
                </c:pt>
                <c:pt idx="12842">
                  <c:v>39701</c:v>
                </c:pt>
                <c:pt idx="12843">
                  <c:v>39702</c:v>
                </c:pt>
                <c:pt idx="12844">
                  <c:v>39703</c:v>
                </c:pt>
                <c:pt idx="12845">
                  <c:v>39704</c:v>
                </c:pt>
                <c:pt idx="12846">
                  <c:v>39705</c:v>
                </c:pt>
                <c:pt idx="12847">
                  <c:v>39706</c:v>
                </c:pt>
                <c:pt idx="12848">
                  <c:v>39707</c:v>
                </c:pt>
                <c:pt idx="12849">
                  <c:v>39708</c:v>
                </c:pt>
                <c:pt idx="12850">
                  <c:v>39709</c:v>
                </c:pt>
                <c:pt idx="12851">
                  <c:v>39710</c:v>
                </c:pt>
                <c:pt idx="12852">
                  <c:v>39711</c:v>
                </c:pt>
                <c:pt idx="12853">
                  <c:v>39712</c:v>
                </c:pt>
                <c:pt idx="12854">
                  <c:v>39713</c:v>
                </c:pt>
                <c:pt idx="12855">
                  <c:v>39714</c:v>
                </c:pt>
                <c:pt idx="12856">
                  <c:v>39715</c:v>
                </c:pt>
                <c:pt idx="12857">
                  <c:v>39716</c:v>
                </c:pt>
                <c:pt idx="12858">
                  <c:v>39717</c:v>
                </c:pt>
                <c:pt idx="12859">
                  <c:v>39718</c:v>
                </c:pt>
                <c:pt idx="12860">
                  <c:v>39719</c:v>
                </c:pt>
                <c:pt idx="12861">
                  <c:v>39720</c:v>
                </c:pt>
                <c:pt idx="12862">
                  <c:v>39721</c:v>
                </c:pt>
                <c:pt idx="12863">
                  <c:v>39722</c:v>
                </c:pt>
                <c:pt idx="12864">
                  <c:v>39723</c:v>
                </c:pt>
                <c:pt idx="12865">
                  <c:v>39724</c:v>
                </c:pt>
                <c:pt idx="12866">
                  <c:v>39725</c:v>
                </c:pt>
                <c:pt idx="12867">
                  <c:v>39726</c:v>
                </c:pt>
                <c:pt idx="12868">
                  <c:v>39727</c:v>
                </c:pt>
                <c:pt idx="12869">
                  <c:v>39728</c:v>
                </c:pt>
                <c:pt idx="12870">
                  <c:v>39729</c:v>
                </c:pt>
                <c:pt idx="12871">
                  <c:v>39730</c:v>
                </c:pt>
                <c:pt idx="12872">
                  <c:v>39731</c:v>
                </c:pt>
                <c:pt idx="12873">
                  <c:v>39732</c:v>
                </c:pt>
                <c:pt idx="12874">
                  <c:v>39733</c:v>
                </c:pt>
                <c:pt idx="12875">
                  <c:v>39734</c:v>
                </c:pt>
                <c:pt idx="12876">
                  <c:v>39735</c:v>
                </c:pt>
                <c:pt idx="12877">
                  <c:v>39736</c:v>
                </c:pt>
                <c:pt idx="12878">
                  <c:v>39737</c:v>
                </c:pt>
                <c:pt idx="12879">
                  <c:v>39738</c:v>
                </c:pt>
                <c:pt idx="12880">
                  <c:v>39739</c:v>
                </c:pt>
                <c:pt idx="12881">
                  <c:v>39740</c:v>
                </c:pt>
                <c:pt idx="12882">
                  <c:v>39741</c:v>
                </c:pt>
                <c:pt idx="12883">
                  <c:v>39742</c:v>
                </c:pt>
                <c:pt idx="12884">
                  <c:v>39743</c:v>
                </c:pt>
                <c:pt idx="12885">
                  <c:v>39744</c:v>
                </c:pt>
                <c:pt idx="12886">
                  <c:v>39745</c:v>
                </c:pt>
                <c:pt idx="12887">
                  <c:v>39746</c:v>
                </c:pt>
                <c:pt idx="12888">
                  <c:v>39747</c:v>
                </c:pt>
                <c:pt idx="12889">
                  <c:v>39748</c:v>
                </c:pt>
                <c:pt idx="12890">
                  <c:v>39749</c:v>
                </c:pt>
                <c:pt idx="12891">
                  <c:v>39750</c:v>
                </c:pt>
                <c:pt idx="12892">
                  <c:v>39751</c:v>
                </c:pt>
                <c:pt idx="12893">
                  <c:v>39752</c:v>
                </c:pt>
                <c:pt idx="12894">
                  <c:v>39753</c:v>
                </c:pt>
                <c:pt idx="12895">
                  <c:v>39754</c:v>
                </c:pt>
                <c:pt idx="12896">
                  <c:v>39755</c:v>
                </c:pt>
                <c:pt idx="12897">
                  <c:v>39756</c:v>
                </c:pt>
                <c:pt idx="12898">
                  <c:v>39757</c:v>
                </c:pt>
                <c:pt idx="12899">
                  <c:v>39758</c:v>
                </c:pt>
                <c:pt idx="12900">
                  <c:v>39759</c:v>
                </c:pt>
                <c:pt idx="12901">
                  <c:v>39760</c:v>
                </c:pt>
                <c:pt idx="12902">
                  <c:v>39761</c:v>
                </c:pt>
                <c:pt idx="12903">
                  <c:v>39762</c:v>
                </c:pt>
                <c:pt idx="12904">
                  <c:v>39763</c:v>
                </c:pt>
                <c:pt idx="12905">
                  <c:v>39764</c:v>
                </c:pt>
                <c:pt idx="12906">
                  <c:v>39765</c:v>
                </c:pt>
                <c:pt idx="12907">
                  <c:v>39766</c:v>
                </c:pt>
                <c:pt idx="12908">
                  <c:v>39767</c:v>
                </c:pt>
                <c:pt idx="12909">
                  <c:v>39768</c:v>
                </c:pt>
                <c:pt idx="12910">
                  <c:v>39769</c:v>
                </c:pt>
                <c:pt idx="12911">
                  <c:v>39770</c:v>
                </c:pt>
                <c:pt idx="12912">
                  <c:v>39771</c:v>
                </c:pt>
                <c:pt idx="12913">
                  <c:v>39772</c:v>
                </c:pt>
                <c:pt idx="12914">
                  <c:v>39773</c:v>
                </c:pt>
                <c:pt idx="12915">
                  <c:v>39774</c:v>
                </c:pt>
                <c:pt idx="12916">
                  <c:v>39775</c:v>
                </c:pt>
                <c:pt idx="12917">
                  <c:v>39776</c:v>
                </c:pt>
                <c:pt idx="12918">
                  <c:v>39777</c:v>
                </c:pt>
                <c:pt idx="12919">
                  <c:v>39778</c:v>
                </c:pt>
                <c:pt idx="12920">
                  <c:v>39779</c:v>
                </c:pt>
                <c:pt idx="12921">
                  <c:v>39780</c:v>
                </c:pt>
                <c:pt idx="12922">
                  <c:v>39781</c:v>
                </c:pt>
                <c:pt idx="12923">
                  <c:v>39782</c:v>
                </c:pt>
                <c:pt idx="12924">
                  <c:v>39783</c:v>
                </c:pt>
                <c:pt idx="12925">
                  <c:v>39784</c:v>
                </c:pt>
                <c:pt idx="12926">
                  <c:v>39785</c:v>
                </c:pt>
                <c:pt idx="12927">
                  <c:v>39786</c:v>
                </c:pt>
                <c:pt idx="12928">
                  <c:v>39787</c:v>
                </c:pt>
                <c:pt idx="12929">
                  <c:v>39788</c:v>
                </c:pt>
                <c:pt idx="12930">
                  <c:v>39789</c:v>
                </c:pt>
                <c:pt idx="12931">
                  <c:v>39790</c:v>
                </c:pt>
                <c:pt idx="12932">
                  <c:v>39791</c:v>
                </c:pt>
                <c:pt idx="12933">
                  <c:v>39792</c:v>
                </c:pt>
                <c:pt idx="12934">
                  <c:v>39793</c:v>
                </c:pt>
                <c:pt idx="12935">
                  <c:v>39794</c:v>
                </c:pt>
                <c:pt idx="12936">
                  <c:v>39795</c:v>
                </c:pt>
                <c:pt idx="12937">
                  <c:v>39796</c:v>
                </c:pt>
                <c:pt idx="12938">
                  <c:v>39797</c:v>
                </c:pt>
                <c:pt idx="12939">
                  <c:v>39798</c:v>
                </c:pt>
                <c:pt idx="12940">
                  <c:v>39799</c:v>
                </c:pt>
                <c:pt idx="12941">
                  <c:v>39800</c:v>
                </c:pt>
                <c:pt idx="12942">
                  <c:v>39801</c:v>
                </c:pt>
                <c:pt idx="12943">
                  <c:v>39802</c:v>
                </c:pt>
                <c:pt idx="12944">
                  <c:v>39803</c:v>
                </c:pt>
                <c:pt idx="12945">
                  <c:v>39804</c:v>
                </c:pt>
                <c:pt idx="12946">
                  <c:v>39805</c:v>
                </c:pt>
                <c:pt idx="12947">
                  <c:v>39806</c:v>
                </c:pt>
                <c:pt idx="12948">
                  <c:v>39807</c:v>
                </c:pt>
                <c:pt idx="12949">
                  <c:v>39808</c:v>
                </c:pt>
                <c:pt idx="12950">
                  <c:v>39809</c:v>
                </c:pt>
                <c:pt idx="12951">
                  <c:v>39810</c:v>
                </c:pt>
                <c:pt idx="12952">
                  <c:v>39811</c:v>
                </c:pt>
                <c:pt idx="12953">
                  <c:v>39812</c:v>
                </c:pt>
                <c:pt idx="12954">
                  <c:v>39813</c:v>
                </c:pt>
                <c:pt idx="12955">
                  <c:v>39814</c:v>
                </c:pt>
                <c:pt idx="12956">
                  <c:v>39815</c:v>
                </c:pt>
                <c:pt idx="12957">
                  <c:v>39816</c:v>
                </c:pt>
                <c:pt idx="12958">
                  <c:v>39817</c:v>
                </c:pt>
                <c:pt idx="12959">
                  <c:v>39818</c:v>
                </c:pt>
                <c:pt idx="12960">
                  <c:v>39819</c:v>
                </c:pt>
                <c:pt idx="12961">
                  <c:v>39820</c:v>
                </c:pt>
                <c:pt idx="12962">
                  <c:v>39821</c:v>
                </c:pt>
                <c:pt idx="12963">
                  <c:v>39822</c:v>
                </c:pt>
                <c:pt idx="12964">
                  <c:v>39823</c:v>
                </c:pt>
                <c:pt idx="12965">
                  <c:v>39824</c:v>
                </c:pt>
                <c:pt idx="12966">
                  <c:v>39825</c:v>
                </c:pt>
                <c:pt idx="12967">
                  <c:v>39826</c:v>
                </c:pt>
                <c:pt idx="12968">
                  <c:v>39827</c:v>
                </c:pt>
                <c:pt idx="12969">
                  <c:v>39828</c:v>
                </c:pt>
                <c:pt idx="12970">
                  <c:v>39829</c:v>
                </c:pt>
                <c:pt idx="12971">
                  <c:v>39830</c:v>
                </c:pt>
                <c:pt idx="12972">
                  <c:v>39831</c:v>
                </c:pt>
                <c:pt idx="12973">
                  <c:v>39832</c:v>
                </c:pt>
                <c:pt idx="12974">
                  <c:v>39833</c:v>
                </c:pt>
                <c:pt idx="12975">
                  <c:v>39834</c:v>
                </c:pt>
                <c:pt idx="12976">
                  <c:v>39835</c:v>
                </c:pt>
                <c:pt idx="12977">
                  <c:v>39836</c:v>
                </c:pt>
                <c:pt idx="12978">
                  <c:v>39837</c:v>
                </c:pt>
                <c:pt idx="12979">
                  <c:v>39838</c:v>
                </c:pt>
                <c:pt idx="12980">
                  <c:v>39839</c:v>
                </c:pt>
                <c:pt idx="12981">
                  <c:v>39840</c:v>
                </c:pt>
                <c:pt idx="12982">
                  <c:v>39841</c:v>
                </c:pt>
                <c:pt idx="12983">
                  <c:v>39842</c:v>
                </c:pt>
                <c:pt idx="12984">
                  <c:v>39843</c:v>
                </c:pt>
                <c:pt idx="12985">
                  <c:v>39844</c:v>
                </c:pt>
                <c:pt idx="12986">
                  <c:v>39845</c:v>
                </c:pt>
                <c:pt idx="12987">
                  <c:v>39846</c:v>
                </c:pt>
                <c:pt idx="12988">
                  <c:v>39847</c:v>
                </c:pt>
                <c:pt idx="12989">
                  <c:v>39848</c:v>
                </c:pt>
                <c:pt idx="12990">
                  <c:v>39849</c:v>
                </c:pt>
                <c:pt idx="12991">
                  <c:v>39850</c:v>
                </c:pt>
                <c:pt idx="12992">
                  <c:v>39851</c:v>
                </c:pt>
                <c:pt idx="12993">
                  <c:v>39852</c:v>
                </c:pt>
                <c:pt idx="12994">
                  <c:v>39853</c:v>
                </c:pt>
                <c:pt idx="12995">
                  <c:v>39854</c:v>
                </c:pt>
                <c:pt idx="12996">
                  <c:v>39855</c:v>
                </c:pt>
                <c:pt idx="12997">
                  <c:v>39856</c:v>
                </c:pt>
                <c:pt idx="12998">
                  <c:v>39857</c:v>
                </c:pt>
                <c:pt idx="12999">
                  <c:v>39858</c:v>
                </c:pt>
                <c:pt idx="13000">
                  <c:v>39859</c:v>
                </c:pt>
                <c:pt idx="13001">
                  <c:v>39860</c:v>
                </c:pt>
                <c:pt idx="13002">
                  <c:v>39861</c:v>
                </c:pt>
                <c:pt idx="13003">
                  <c:v>39862</c:v>
                </c:pt>
                <c:pt idx="13004">
                  <c:v>39863</c:v>
                </c:pt>
                <c:pt idx="13005">
                  <c:v>39864</c:v>
                </c:pt>
                <c:pt idx="13006">
                  <c:v>39865</c:v>
                </c:pt>
                <c:pt idx="13007">
                  <c:v>39866</c:v>
                </c:pt>
                <c:pt idx="13008">
                  <c:v>39867</c:v>
                </c:pt>
                <c:pt idx="13009">
                  <c:v>39868</c:v>
                </c:pt>
                <c:pt idx="13010">
                  <c:v>39869</c:v>
                </c:pt>
                <c:pt idx="13011">
                  <c:v>39870</c:v>
                </c:pt>
                <c:pt idx="13012">
                  <c:v>39871</c:v>
                </c:pt>
                <c:pt idx="13013">
                  <c:v>39872</c:v>
                </c:pt>
                <c:pt idx="13014">
                  <c:v>39873</c:v>
                </c:pt>
                <c:pt idx="13015">
                  <c:v>39874</c:v>
                </c:pt>
                <c:pt idx="13016">
                  <c:v>39875</c:v>
                </c:pt>
                <c:pt idx="13017">
                  <c:v>39876</c:v>
                </c:pt>
                <c:pt idx="13018">
                  <c:v>39877</c:v>
                </c:pt>
                <c:pt idx="13019">
                  <c:v>39878</c:v>
                </c:pt>
                <c:pt idx="13020">
                  <c:v>39879</c:v>
                </c:pt>
                <c:pt idx="13021">
                  <c:v>39880</c:v>
                </c:pt>
                <c:pt idx="13022">
                  <c:v>39881</c:v>
                </c:pt>
                <c:pt idx="13023">
                  <c:v>39882</c:v>
                </c:pt>
                <c:pt idx="13024">
                  <c:v>39883</c:v>
                </c:pt>
                <c:pt idx="13025">
                  <c:v>39884</c:v>
                </c:pt>
                <c:pt idx="13026">
                  <c:v>39885</c:v>
                </c:pt>
                <c:pt idx="13027">
                  <c:v>39886</c:v>
                </c:pt>
                <c:pt idx="13028">
                  <c:v>39887</c:v>
                </c:pt>
                <c:pt idx="13029">
                  <c:v>39888</c:v>
                </c:pt>
                <c:pt idx="13030">
                  <c:v>39889</c:v>
                </c:pt>
                <c:pt idx="13031">
                  <c:v>39890</c:v>
                </c:pt>
                <c:pt idx="13032">
                  <c:v>39891</c:v>
                </c:pt>
                <c:pt idx="13033">
                  <c:v>39892</c:v>
                </c:pt>
                <c:pt idx="13034">
                  <c:v>39893</c:v>
                </c:pt>
                <c:pt idx="13035">
                  <c:v>39894</c:v>
                </c:pt>
                <c:pt idx="13036">
                  <c:v>39895</c:v>
                </c:pt>
                <c:pt idx="13037">
                  <c:v>39896</c:v>
                </c:pt>
                <c:pt idx="13038">
                  <c:v>39897</c:v>
                </c:pt>
                <c:pt idx="13039">
                  <c:v>39898</c:v>
                </c:pt>
                <c:pt idx="13040">
                  <c:v>39899</c:v>
                </c:pt>
                <c:pt idx="13041">
                  <c:v>39900</c:v>
                </c:pt>
                <c:pt idx="13042">
                  <c:v>39901</c:v>
                </c:pt>
                <c:pt idx="13043">
                  <c:v>39902</c:v>
                </c:pt>
                <c:pt idx="13044">
                  <c:v>39903</c:v>
                </c:pt>
                <c:pt idx="13045">
                  <c:v>39904</c:v>
                </c:pt>
                <c:pt idx="13046">
                  <c:v>39905</c:v>
                </c:pt>
                <c:pt idx="13047">
                  <c:v>39906</c:v>
                </c:pt>
                <c:pt idx="13048">
                  <c:v>39907</c:v>
                </c:pt>
                <c:pt idx="13049">
                  <c:v>39908</c:v>
                </c:pt>
                <c:pt idx="13050">
                  <c:v>39909</c:v>
                </c:pt>
                <c:pt idx="13051">
                  <c:v>39910</c:v>
                </c:pt>
                <c:pt idx="13052">
                  <c:v>39911</c:v>
                </c:pt>
                <c:pt idx="13053">
                  <c:v>39912</c:v>
                </c:pt>
                <c:pt idx="13054">
                  <c:v>39913</c:v>
                </c:pt>
                <c:pt idx="13055">
                  <c:v>39914</c:v>
                </c:pt>
                <c:pt idx="13056">
                  <c:v>39915</c:v>
                </c:pt>
                <c:pt idx="13057">
                  <c:v>39916</c:v>
                </c:pt>
                <c:pt idx="13058">
                  <c:v>39917</c:v>
                </c:pt>
                <c:pt idx="13059">
                  <c:v>39918</c:v>
                </c:pt>
                <c:pt idx="13060">
                  <c:v>39919</c:v>
                </c:pt>
                <c:pt idx="13061">
                  <c:v>39920</c:v>
                </c:pt>
                <c:pt idx="13062">
                  <c:v>39921</c:v>
                </c:pt>
                <c:pt idx="13063">
                  <c:v>39922</c:v>
                </c:pt>
                <c:pt idx="13064">
                  <c:v>39923</c:v>
                </c:pt>
                <c:pt idx="13065">
                  <c:v>39924</c:v>
                </c:pt>
                <c:pt idx="13066">
                  <c:v>39925</c:v>
                </c:pt>
                <c:pt idx="13067">
                  <c:v>39926</c:v>
                </c:pt>
                <c:pt idx="13068">
                  <c:v>39927</c:v>
                </c:pt>
                <c:pt idx="13069">
                  <c:v>39928</c:v>
                </c:pt>
                <c:pt idx="13070">
                  <c:v>39929</c:v>
                </c:pt>
                <c:pt idx="13071">
                  <c:v>39930</c:v>
                </c:pt>
                <c:pt idx="13072">
                  <c:v>39931</c:v>
                </c:pt>
                <c:pt idx="13073">
                  <c:v>39932</c:v>
                </c:pt>
                <c:pt idx="13074">
                  <c:v>39933</c:v>
                </c:pt>
                <c:pt idx="13075">
                  <c:v>39934</c:v>
                </c:pt>
                <c:pt idx="13076">
                  <c:v>39935</c:v>
                </c:pt>
                <c:pt idx="13077">
                  <c:v>39936</c:v>
                </c:pt>
                <c:pt idx="13078">
                  <c:v>39937</c:v>
                </c:pt>
                <c:pt idx="13079">
                  <c:v>39938</c:v>
                </c:pt>
                <c:pt idx="13080">
                  <c:v>39939</c:v>
                </c:pt>
                <c:pt idx="13081">
                  <c:v>39940</c:v>
                </c:pt>
                <c:pt idx="13082">
                  <c:v>39941</c:v>
                </c:pt>
                <c:pt idx="13083">
                  <c:v>39942</c:v>
                </c:pt>
                <c:pt idx="13084">
                  <c:v>39943</c:v>
                </c:pt>
                <c:pt idx="13085">
                  <c:v>39944</c:v>
                </c:pt>
                <c:pt idx="13086">
                  <c:v>39945</c:v>
                </c:pt>
                <c:pt idx="13087">
                  <c:v>39946</c:v>
                </c:pt>
                <c:pt idx="13088">
                  <c:v>39947</c:v>
                </c:pt>
                <c:pt idx="13089">
                  <c:v>39948</c:v>
                </c:pt>
                <c:pt idx="13090">
                  <c:v>39949</c:v>
                </c:pt>
                <c:pt idx="13091">
                  <c:v>39950</c:v>
                </c:pt>
                <c:pt idx="13092">
                  <c:v>39951</c:v>
                </c:pt>
                <c:pt idx="13093">
                  <c:v>39952</c:v>
                </c:pt>
                <c:pt idx="13094">
                  <c:v>39953</c:v>
                </c:pt>
                <c:pt idx="13095">
                  <c:v>39954</c:v>
                </c:pt>
                <c:pt idx="13096">
                  <c:v>39955</c:v>
                </c:pt>
                <c:pt idx="13097">
                  <c:v>39956</c:v>
                </c:pt>
                <c:pt idx="13098">
                  <c:v>39957</c:v>
                </c:pt>
                <c:pt idx="13099">
                  <c:v>39958</c:v>
                </c:pt>
                <c:pt idx="13100">
                  <c:v>39959</c:v>
                </c:pt>
                <c:pt idx="13101">
                  <c:v>39960</c:v>
                </c:pt>
                <c:pt idx="13102">
                  <c:v>39961</c:v>
                </c:pt>
                <c:pt idx="13103">
                  <c:v>39962</c:v>
                </c:pt>
                <c:pt idx="13104">
                  <c:v>39963</c:v>
                </c:pt>
                <c:pt idx="13105">
                  <c:v>39964</c:v>
                </c:pt>
                <c:pt idx="13106">
                  <c:v>39965</c:v>
                </c:pt>
                <c:pt idx="13107">
                  <c:v>39966</c:v>
                </c:pt>
                <c:pt idx="13108">
                  <c:v>39967</c:v>
                </c:pt>
                <c:pt idx="13109">
                  <c:v>39968</c:v>
                </c:pt>
                <c:pt idx="13110">
                  <c:v>39969</c:v>
                </c:pt>
                <c:pt idx="13111">
                  <c:v>39970</c:v>
                </c:pt>
                <c:pt idx="13112">
                  <c:v>39971</c:v>
                </c:pt>
                <c:pt idx="13113">
                  <c:v>39972</c:v>
                </c:pt>
                <c:pt idx="13114">
                  <c:v>39973</c:v>
                </c:pt>
                <c:pt idx="13115">
                  <c:v>39974</c:v>
                </c:pt>
                <c:pt idx="13116">
                  <c:v>39975</c:v>
                </c:pt>
                <c:pt idx="13117">
                  <c:v>39976</c:v>
                </c:pt>
                <c:pt idx="13118">
                  <c:v>39977</c:v>
                </c:pt>
                <c:pt idx="13119">
                  <c:v>39978</c:v>
                </c:pt>
                <c:pt idx="13120">
                  <c:v>39979</c:v>
                </c:pt>
                <c:pt idx="13121">
                  <c:v>39980</c:v>
                </c:pt>
                <c:pt idx="13122">
                  <c:v>39981</c:v>
                </c:pt>
                <c:pt idx="13123">
                  <c:v>39982</c:v>
                </c:pt>
                <c:pt idx="13124">
                  <c:v>39983</c:v>
                </c:pt>
                <c:pt idx="13125">
                  <c:v>39984</c:v>
                </c:pt>
                <c:pt idx="13126">
                  <c:v>39985</c:v>
                </c:pt>
                <c:pt idx="13127">
                  <c:v>39986</c:v>
                </c:pt>
                <c:pt idx="13128">
                  <c:v>39987</c:v>
                </c:pt>
                <c:pt idx="13129">
                  <c:v>39988</c:v>
                </c:pt>
                <c:pt idx="13130">
                  <c:v>39989</c:v>
                </c:pt>
                <c:pt idx="13131">
                  <c:v>39990</c:v>
                </c:pt>
                <c:pt idx="13132">
                  <c:v>39991</c:v>
                </c:pt>
                <c:pt idx="13133">
                  <c:v>39992</c:v>
                </c:pt>
                <c:pt idx="13134">
                  <c:v>39993</c:v>
                </c:pt>
                <c:pt idx="13135">
                  <c:v>39994</c:v>
                </c:pt>
                <c:pt idx="13136">
                  <c:v>39995</c:v>
                </c:pt>
                <c:pt idx="13137">
                  <c:v>39996</c:v>
                </c:pt>
                <c:pt idx="13138">
                  <c:v>39997</c:v>
                </c:pt>
                <c:pt idx="13139">
                  <c:v>39998</c:v>
                </c:pt>
                <c:pt idx="13140">
                  <c:v>39999</c:v>
                </c:pt>
                <c:pt idx="13141">
                  <c:v>40000</c:v>
                </c:pt>
                <c:pt idx="13142">
                  <c:v>40001</c:v>
                </c:pt>
                <c:pt idx="13143">
                  <c:v>40002</c:v>
                </c:pt>
                <c:pt idx="13144">
                  <c:v>40003</c:v>
                </c:pt>
                <c:pt idx="13145">
                  <c:v>40004</c:v>
                </c:pt>
                <c:pt idx="13146">
                  <c:v>40005</c:v>
                </c:pt>
                <c:pt idx="13147">
                  <c:v>40006</c:v>
                </c:pt>
                <c:pt idx="13148">
                  <c:v>40007</c:v>
                </c:pt>
                <c:pt idx="13149">
                  <c:v>40008</c:v>
                </c:pt>
                <c:pt idx="13150">
                  <c:v>40009</c:v>
                </c:pt>
                <c:pt idx="13151">
                  <c:v>40010</c:v>
                </c:pt>
                <c:pt idx="13152">
                  <c:v>40011</c:v>
                </c:pt>
                <c:pt idx="13153">
                  <c:v>40012</c:v>
                </c:pt>
                <c:pt idx="13154">
                  <c:v>40013</c:v>
                </c:pt>
                <c:pt idx="13155">
                  <c:v>40014</c:v>
                </c:pt>
                <c:pt idx="13156">
                  <c:v>40015</c:v>
                </c:pt>
                <c:pt idx="13157">
                  <c:v>40016</c:v>
                </c:pt>
                <c:pt idx="13158">
                  <c:v>40017</c:v>
                </c:pt>
                <c:pt idx="13159">
                  <c:v>40018</c:v>
                </c:pt>
                <c:pt idx="13160">
                  <c:v>40019</c:v>
                </c:pt>
                <c:pt idx="13161">
                  <c:v>40020</c:v>
                </c:pt>
                <c:pt idx="13162">
                  <c:v>40021</c:v>
                </c:pt>
                <c:pt idx="13163">
                  <c:v>40022</c:v>
                </c:pt>
                <c:pt idx="13164">
                  <c:v>40023</c:v>
                </c:pt>
                <c:pt idx="13165">
                  <c:v>40024</c:v>
                </c:pt>
                <c:pt idx="13166">
                  <c:v>40025</c:v>
                </c:pt>
                <c:pt idx="13167">
                  <c:v>40026</c:v>
                </c:pt>
                <c:pt idx="13168">
                  <c:v>40027</c:v>
                </c:pt>
                <c:pt idx="13169">
                  <c:v>40028</c:v>
                </c:pt>
                <c:pt idx="13170">
                  <c:v>40029</c:v>
                </c:pt>
                <c:pt idx="13171">
                  <c:v>40030</c:v>
                </c:pt>
                <c:pt idx="13172">
                  <c:v>40031</c:v>
                </c:pt>
                <c:pt idx="13173">
                  <c:v>40032</c:v>
                </c:pt>
                <c:pt idx="13174">
                  <c:v>40033</c:v>
                </c:pt>
                <c:pt idx="13175">
                  <c:v>40034</c:v>
                </c:pt>
                <c:pt idx="13176">
                  <c:v>40035</c:v>
                </c:pt>
                <c:pt idx="13177">
                  <c:v>40036</c:v>
                </c:pt>
                <c:pt idx="13178">
                  <c:v>40037</c:v>
                </c:pt>
                <c:pt idx="13179">
                  <c:v>40038</c:v>
                </c:pt>
                <c:pt idx="13180">
                  <c:v>40039</c:v>
                </c:pt>
                <c:pt idx="13181">
                  <c:v>40040</c:v>
                </c:pt>
                <c:pt idx="13182">
                  <c:v>40041</c:v>
                </c:pt>
                <c:pt idx="13183">
                  <c:v>40042</c:v>
                </c:pt>
                <c:pt idx="13184">
                  <c:v>40043</c:v>
                </c:pt>
                <c:pt idx="13185">
                  <c:v>40044</c:v>
                </c:pt>
                <c:pt idx="13186">
                  <c:v>40045</c:v>
                </c:pt>
                <c:pt idx="13187">
                  <c:v>40046</c:v>
                </c:pt>
                <c:pt idx="13188">
                  <c:v>40047</c:v>
                </c:pt>
                <c:pt idx="13189">
                  <c:v>40048</c:v>
                </c:pt>
                <c:pt idx="13190">
                  <c:v>40049</c:v>
                </c:pt>
                <c:pt idx="13191">
                  <c:v>40050</c:v>
                </c:pt>
                <c:pt idx="13192">
                  <c:v>40051</c:v>
                </c:pt>
                <c:pt idx="13193">
                  <c:v>40052</c:v>
                </c:pt>
                <c:pt idx="13194">
                  <c:v>40053</c:v>
                </c:pt>
                <c:pt idx="13195">
                  <c:v>40054</c:v>
                </c:pt>
                <c:pt idx="13196">
                  <c:v>40055</c:v>
                </c:pt>
                <c:pt idx="13197">
                  <c:v>40056</c:v>
                </c:pt>
                <c:pt idx="13198">
                  <c:v>40057</c:v>
                </c:pt>
                <c:pt idx="13199">
                  <c:v>40058</c:v>
                </c:pt>
                <c:pt idx="13200">
                  <c:v>40059</c:v>
                </c:pt>
                <c:pt idx="13201">
                  <c:v>40060</c:v>
                </c:pt>
                <c:pt idx="13202">
                  <c:v>40061</c:v>
                </c:pt>
                <c:pt idx="13203">
                  <c:v>40062</c:v>
                </c:pt>
                <c:pt idx="13204">
                  <c:v>40063</c:v>
                </c:pt>
                <c:pt idx="13205">
                  <c:v>40064</c:v>
                </c:pt>
                <c:pt idx="13206">
                  <c:v>40065</c:v>
                </c:pt>
                <c:pt idx="13207">
                  <c:v>40066</c:v>
                </c:pt>
                <c:pt idx="13208">
                  <c:v>40067</c:v>
                </c:pt>
                <c:pt idx="13209">
                  <c:v>40068</c:v>
                </c:pt>
                <c:pt idx="13210">
                  <c:v>40069</c:v>
                </c:pt>
                <c:pt idx="13211">
                  <c:v>40070</c:v>
                </c:pt>
                <c:pt idx="13212">
                  <c:v>40071</c:v>
                </c:pt>
                <c:pt idx="13213">
                  <c:v>40072</c:v>
                </c:pt>
                <c:pt idx="13214">
                  <c:v>40073</c:v>
                </c:pt>
                <c:pt idx="13215">
                  <c:v>40074</c:v>
                </c:pt>
                <c:pt idx="13216">
                  <c:v>40075</c:v>
                </c:pt>
                <c:pt idx="13217">
                  <c:v>40076</c:v>
                </c:pt>
                <c:pt idx="13218">
                  <c:v>40077</c:v>
                </c:pt>
                <c:pt idx="13219">
                  <c:v>40078</c:v>
                </c:pt>
                <c:pt idx="13220">
                  <c:v>40079</c:v>
                </c:pt>
                <c:pt idx="13221">
                  <c:v>40080</c:v>
                </c:pt>
                <c:pt idx="13222">
                  <c:v>40081</c:v>
                </c:pt>
                <c:pt idx="13223">
                  <c:v>40082</c:v>
                </c:pt>
                <c:pt idx="13224">
                  <c:v>40083</c:v>
                </c:pt>
                <c:pt idx="13225">
                  <c:v>40084</c:v>
                </c:pt>
                <c:pt idx="13226">
                  <c:v>40085</c:v>
                </c:pt>
                <c:pt idx="13227">
                  <c:v>40086</c:v>
                </c:pt>
                <c:pt idx="13228">
                  <c:v>40087</c:v>
                </c:pt>
                <c:pt idx="13229">
                  <c:v>40088</c:v>
                </c:pt>
                <c:pt idx="13230">
                  <c:v>40089</c:v>
                </c:pt>
                <c:pt idx="13231">
                  <c:v>40090</c:v>
                </c:pt>
                <c:pt idx="13232">
                  <c:v>40091</c:v>
                </c:pt>
                <c:pt idx="13233">
                  <c:v>40092</c:v>
                </c:pt>
                <c:pt idx="13234">
                  <c:v>40093</c:v>
                </c:pt>
                <c:pt idx="13235">
                  <c:v>40094</c:v>
                </c:pt>
                <c:pt idx="13236">
                  <c:v>40095</c:v>
                </c:pt>
                <c:pt idx="13237">
                  <c:v>40096</c:v>
                </c:pt>
                <c:pt idx="13238">
                  <c:v>40097</c:v>
                </c:pt>
                <c:pt idx="13239">
                  <c:v>40098</c:v>
                </c:pt>
                <c:pt idx="13240">
                  <c:v>40099</c:v>
                </c:pt>
                <c:pt idx="13241">
                  <c:v>40100</c:v>
                </c:pt>
                <c:pt idx="13242">
                  <c:v>40101</c:v>
                </c:pt>
                <c:pt idx="13243">
                  <c:v>40102</c:v>
                </c:pt>
                <c:pt idx="13244">
                  <c:v>40103</c:v>
                </c:pt>
                <c:pt idx="13245">
                  <c:v>40104</c:v>
                </c:pt>
                <c:pt idx="13246">
                  <c:v>40105</c:v>
                </c:pt>
                <c:pt idx="13247">
                  <c:v>40106</c:v>
                </c:pt>
                <c:pt idx="13248">
                  <c:v>40107</c:v>
                </c:pt>
                <c:pt idx="13249">
                  <c:v>40108</c:v>
                </c:pt>
                <c:pt idx="13250">
                  <c:v>40109</c:v>
                </c:pt>
                <c:pt idx="13251">
                  <c:v>40110</c:v>
                </c:pt>
                <c:pt idx="13252">
                  <c:v>40111</c:v>
                </c:pt>
                <c:pt idx="13253">
                  <c:v>40112</c:v>
                </c:pt>
                <c:pt idx="13254">
                  <c:v>40113</c:v>
                </c:pt>
                <c:pt idx="13255">
                  <c:v>40114</c:v>
                </c:pt>
                <c:pt idx="13256">
                  <c:v>40115</c:v>
                </c:pt>
                <c:pt idx="13257">
                  <c:v>40116</c:v>
                </c:pt>
                <c:pt idx="13258">
                  <c:v>40117</c:v>
                </c:pt>
                <c:pt idx="13259">
                  <c:v>40118</c:v>
                </c:pt>
                <c:pt idx="13260">
                  <c:v>40119</c:v>
                </c:pt>
                <c:pt idx="13261">
                  <c:v>40120</c:v>
                </c:pt>
                <c:pt idx="13262">
                  <c:v>40121</c:v>
                </c:pt>
                <c:pt idx="13263">
                  <c:v>40122</c:v>
                </c:pt>
                <c:pt idx="13264">
                  <c:v>40123</c:v>
                </c:pt>
                <c:pt idx="13265">
                  <c:v>40124</c:v>
                </c:pt>
                <c:pt idx="13266">
                  <c:v>40125</c:v>
                </c:pt>
                <c:pt idx="13267">
                  <c:v>40126</c:v>
                </c:pt>
                <c:pt idx="13268">
                  <c:v>40127</c:v>
                </c:pt>
                <c:pt idx="13269">
                  <c:v>40128</c:v>
                </c:pt>
                <c:pt idx="13270">
                  <c:v>40129</c:v>
                </c:pt>
                <c:pt idx="13271">
                  <c:v>40130</c:v>
                </c:pt>
                <c:pt idx="13272">
                  <c:v>40131</c:v>
                </c:pt>
                <c:pt idx="13273">
                  <c:v>40132</c:v>
                </c:pt>
                <c:pt idx="13274">
                  <c:v>40133</c:v>
                </c:pt>
                <c:pt idx="13275">
                  <c:v>40134</c:v>
                </c:pt>
                <c:pt idx="13276">
                  <c:v>40135</c:v>
                </c:pt>
                <c:pt idx="13277">
                  <c:v>40136</c:v>
                </c:pt>
                <c:pt idx="13278">
                  <c:v>40137</c:v>
                </c:pt>
                <c:pt idx="13279">
                  <c:v>40138</c:v>
                </c:pt>
                <c:pt idx="13280">
                  <c:v>40139</c:v>
                </c:pt>
                <c:pt idx="13281">
                  <c:v>40140</c:v>
                </c:pt>
                <c:pt idx="13282">
                  <c:v>40141</c:v>
                </c:pt>
                <c:pt idx="13283">
                  <c:v>40142</c:v>
                </c:pt>
                <c:pt idx="13284">
                  <c:v>40143</c:v>
                </c:pt>
                <c:pt idx="13285">
                  <c:v>40144</c:v>
                </c:pt>
                <c:pt idx="13286">
                  <c:v>40145</c:v>
                </c:pt>
                <c:pt idx="13287">
                  <c:v>40146</c:v>
                </c:pt>
                <c:pt idx="13288">
                  <c:v>40147</c:v>
                </c:pt>
                <c:pt idx="13289">
                  <c:v>40148</c:v>
                </c:pt>
                <c:pt idx="13290">
                  <c:v>40149</c:v>
                </c:pt>
                <c:pt idx="13291">
                  <c:v>40150</c:v>
                </c:pt>
                <c:pt idx="13292">
                  <c:v>40151</c:v>
                </c:pt>
                <c:pt idx="13293">
                  <c:v>40152</c:v>
                </c:pt>
                <c:pt idx="13294">
                  <c:v>40153</c:v>
                </c:pt>
                <c:pt idx="13295">
                  <c:v>40154</c:v>
                </c:pt>
                <c:pt idx="13296">
                  <c:v>40155</c:v>
                </c:pt>
                <c:pt idx="13297">
                  <c:v>40156</c:v>
                </c:pt>
                <c:pt idx="13298">
                  <c:v>40157</c:v>
                </c:pt>
                <c:pt idx="13299">
                  <c:v>40158</c:v>
                </c:pt>
                <c:pt idx="13300">
                  <c:v>40159</c:v>
                </c:pt>
                <c:pt idx="13301">
                  <c:v>40160</c:v>
                </c:pt>
                <c:pt idx="13302">
                  <c:v>40161</c:v>
                </c:pt>
                <c:pt idx="13303">
                  <c:v>40162</c:v>
                </c:pt>
                <c:pt idx="13304">
                  <c:v>40163</c:v>
                </c:pt>
                <c:pt idx="13305">
                  <c:v>40164</c:v>
                </c:pt>
                <c:pt idx="13306">
                  <c:v>40165</c:v>
                </c:pt>
                <c:pt idx="13307">
                  <c:v>40166</c:v>
                </c:pt>
                <c:pt idx="13308">
                  <c:v>40167</c:v>
                </c:pt>
                <c:pt idx="13309">
                  <c:v>40168</c:v>
                </c:pt>
                <c:pt idx="13310">
                  <c:v>40169</c:v>
                </c:pt>
                <c:pt idx="13311">
                  <c:v>40170</c:v>
                </c:pt>
                <c:pt idx="13312">
                  <c:v>40171</c:v>
                </c:pt>
                <c:pt idx="13313">
                  <c:v>40172</c:v>
                </c:pt>
                <c:pt idx="13314">
                  <c:v>40173</c:v>
                </c:pt>
                <c:pt idx="13315">
                  <c:v>40174</c:v>
                </c:pt>
                <c:pt idx="13316">
                  <c:v>40175</c:v>
                </c:pt>
                <c:pt idx="13317">
                  <c:v>40176</c:v>
                </c:pt>
                <c:pt idx="13318">
                  <c:v>40177</c:v>
                </c:pt>
                <c:pt idx="13319">
                  <c:v>40178</c:v>
                </c:pt>
                <c:pt idx="13320">
                  <c:v>40179</c:v>
                </c:pt>
                <c:pt idx="13321">
                  <c:v>40180</c:v>
                </c:pt>
                <c:pt idx="13322">
                  <c:v>40181</c:v>
                </c:pt>
                <c:pt idx="13323">
                  <c:v>40182</c:v>
                </c:pt>
                <c:pt idx="13324">
                  <c:v>40183</c:v>
                </c:pt>
                <c:pt idx="13325">
                  <c:v>40184</c:v>
                </c:pt>
                <c:pt idx="13326">
                  <c:v>40185</c:v>
                </c:pt>
                <c:pt idx="13327">
                  <c:v>40186</c:v>
                </c:pt>
                <c:pt idx="13328">
                  <c:v>40187</c:v>
                </c:pt>
                <c:pt idx="13329">
                  <c:v>40188</c:v>
                </c:pt>
                <c:pt idx="13330">
                  <c:v>40189</c:v>
                </c:pt>
                <c:pt idx="13331">
                  <c:v>40190</c:v>
                </c:pt>
                <c:pt idx="13332">
                  <c:v>40191</c:v>
                </c:pt>
                <c:pt idx="13333">
                  <c:v>40192</c:v>
                </c:pt>
                <c:pt idx="13334">
                  <c:v>40193</c:v>
                </c:pt>
                <c:pt idx="13335">
                  <c:v>40194</c:v>
                </c:pt>
                <c:pt idx="13336">
                  <c:v>40195</c:v>
                </c:pt>
                <c:pt idx="13337">
                  <c:v>40196</c:v>
                </c:pt>
                <c:pt idx="13338">
                  <c:v>40197</c:v>
                </c:pt>
                <c:pt idx="13339">
                  <c:v>40198</c:v>
                </c:pt>
                <c:pt idx="13340">
                  <c:v>40199</c:v>
                </c:pt>
                <c:pt idx="13341">
                  <c:v>40200</c:v>
                </c:pt>
                <c:pt idx="13342">
                  <c:v>40201</c:v>
                </c:pt>
                <c:pt idx="13343">
                  <c:v>40202</c:v>
                </c:pt>
                <c:pt idx="13344">
                  <c:v>40203</c:v>
                </c:pt>
                <c:pt idx="13345">
                  <c:v>40204</c:v>
                </c:pt>
                <c:pt idx="13346">
                  <c:v>40205</c:v>
                </c:pt>
                <c:pt idx="13347">
                  <c:v>40206</c:v>
                </c:pt>
                <c:pt idx="13348">
                  <c:v>40207</c:v>
                </c:pt>
                <c:pt idx="13349">
                  <c:v>40208</c:v>
                </c:pt>
                <c:pt idx="13350">
                  <c:v>40209</c:v>
                </c:pt>
                <c:pt idx="13351">
                  <c:v>40210</c:v>
                </c:pt>
                <c:pt idx="13352">
                  <c:v>40211</c:v>
                </c:pt>
                <c:pt idx="13353">
                  <c:v>40212</c:v>
                </c:pt>
                <c:pt idx="13354">
                  <c:v>40213</c:v>
                </c:pt>
                <c:pt idx="13355">
                  <c:v>40214</c:v>
                </c:pt>
                <c:pt idx="13356">
                  <c:v>40215</c:v>
                </c:pt>
                <c:pt idx="13357">
                  <c:v>40216</c:v>
                </c:pt>
                <c:pt idx="13358">
                  <c:v>40217</c:v>
                </c:pt>
                <c:pt idx="13359">
                  <c:v>40218</c:v>
                </c:pt>
                <c:pt idx="13360">
                  <c:v>40219</c:v>
                </c:pt>
                <c:pt idx="13361">
                  <c:v>40220</c:v>
                </c:pt>
                <c:pt idx="13362">
                  <c:v>40221</c:v>
                </c:pt>
                <c:pt idx="13363">
                  <c:v>40222</c:v>
                </c:pt>
                <c:pt idx="13364">
                  <c:v>40223</c:v>
                </c:pt>
                <c:pt idx="13365">
                  <c:v>40224</c:v>
                </c:pt>
                <c:pt idx="13366">
                  <c:v>40225</c:v>
                </c:pt>
                <c:pt idx="13367">
                  <c:v>40226</c:v>
                </c:pt>
                <c:pt idx="13368">
                  <c:v>40227</c:v>
                </c:pt>
                <c:pt idx="13369">
                  <c:v>40228</c:v>
                </c:pt>
                <c:pt idx="13370">
                  <c:v>40229</c:v>
                </c:pt>
                <c:pt idx="13371">
                  <c:v>40230</c:v>
                </c:pt>
                <c:pt idx="13372">
                  <c:v>40231</c:v>
                </c:pt>
                <c:pt idx="13373">
                  <c:v>40232</c:v>
                </c:pt>
                <c:pt idx="13374">
                  <c:v>40233</c:v>
                </c:pt>
                <c:pt idx="13375">
                  <c:v>40234</c:v>
                </c:pt>
                <c:pt idx="13376">
                  <c:v>40235</c:v>
                </c:pt>
                <c:pt idx="13377">
                  <c:v>40236</c:v>
                </c:pt>
                <c:pt idx="13378">
                  <c:v>40237</c:v>
                </c:pt>
                <c:pt idx="13379">
                  <c:v>40238</c:v>
                </c:pt>
                <c:pt idx="13380">
                  <c:v>40239</c:v>
                </c:pt>
                <c:pt idx="13381">
                  <c:v>40240</c:v>
                </c:pt>
                <c:pt idx="13382">
                  <c:v>40241</c:v>
                </c:pt>
                <c:pt idx="13383">
                  <c:v>40242</c:v>
                </c:pt>
                <c:pt idx="13384">
                  <c:v>40243</c:v>
                </c:pt>
                <c:pt idx="13385">
                  <c:v>40244</c:v>
                </c:pt>
                <c:pt idx="13386">
                  <c:v>40245</c:v>
                </c:pt>
                <c:pt idx="13387">
                  <c:v>40246</c:v>
                </c:pt>
                <c:pt idx="13388">
                  <c:v>40247</c:v>
                </c:pt>
                <c:pt idx="13389">
                  <c:v>40248</c:v>
                </c:pt>
                <c:pt idx="13390">
                  <c:v>40249</c:v>
                </c:pt>
                <c:pt idx="13391">
                  <c:v>40250</c:v>
                </c:pt>
                <c:pt idx="13392">
                  <c:v>40251</c:v>
                </c:pt>
                <c:pt idx="13393">
                  <c:v>40252</c:v>
                </c:pt>
                <c:pt idx="13394">
                  <c:v>40253</c:v>
                </c:pt>
                <c:pt idx="13395">
                  <c:v>40254</c:v>
                </c:pt>
                <c:pt idx="13396">
                  <c:v>40255</c:v>
                </c:pt>
                <c:pt idx="13397">
                  <c:v>40256</c:v>
                </c:pt>
                <c:pt idx="13398">
                  <c:v>40257</c:v>
                </c:pt>
                <c:pt idx="13399">
                  <c:v>40258</c:v>
                </c:pt>
                <c:pt idx="13400">
                  <c:v>40259</c:v>
                </c:pt>
                <c:pt idx="13401">
                  <c:v>40260</c:v>
                </c:pt>
                <c:pt idx="13402">
                  <c:v>40261</c:v>
                </c:pt>
                <c:pt idx="13403">
                  <c:v>40262</c:v>
                </c:pt>
                <c:pt idx="13404">
                  <c:v>40263</c:v>
                </c:pt>
                <c:pt idx="13405">
                  <c:v>40264</c:v>
                </c:pt>
                <c:pt idx="13406">
                  <c:v>40265</c:v>
                </c:pt>
                <c:pt idx="13407">
                  <c:v>40266</c:v>
                </c:pt>
                <c:pt idx="13408">
                  <c:v>40267</c:v>
                </c:pt>
                <c:pt idx="13409">
                  <c:v>40268</c:v>
                </c:pt>
                <c:pt idx="13410">
                  <c:v>40269</c:v>
                </c:pt>
                <c:pt idx="13411">
                  <c:v>40270</c:v>
                </c:pt>
                <c:pt idx="13412">
                  <c:v>40271</c:v>
                </c:pt>
                <c:pt idx="13413">
                  <c:v>40272</c:v>
                </c:pt>
                <c:pt idx="13414">
                  <c:v>40273</c:v>
                </c:pt>
                <c:pt idx="13415">
                  <c:v>40274</c:v>
                </c:pt>
                <c:pt idx="13416">
                  <c:v>40275</c:v>
                </c:pt>
                <c:pt idx="13417">
                  <c:v>40276</c:v>
                </c:pt>
                <c:pt idx="13418">
                  <c:v>40277</c:v>
                </c:pt>
                <c:pt idx="13419">
                  <c:v>40278</c:v>
                </c:pt>
                <c:pt idx="13420">
                  <c:v>40279</c:v>
                </c:pt>
                <c:pt idx="13421">
                  <c:v>40280</c:v>
                </c:pt>
                <c:pt idx="13422">
                  <c:v>40281</c:v>
                </c:pt>
                <c:pt idx="13423">
                  <c:v>40282</c:v>
                </c:pt>
                <c:pt idx="13424">
                  <c:v>40283</c:v>
                </c:pt>
                <c:pt idx="13425">
                  <c:v>40284</c:v>
                </c:pt>
                <c:pt idx="13426">
                  <c:v>40285</c:v>
                </c:pt>
                <c:pt idx="13427">
                  <c:v>40286</c:v>
                </c:pt>
                <c:pt idx="13428">
                  <c:v>40287</c:v>
                </c:pt>
                <c:pt idx="13429">
                  <c:v>40288</c:v>
                </c:pt>
                <c:pt idx="13430">
                  <c:v>40289</c:v>
                </c:pt>
                <c:pt idx="13431">
                  <c:v>40290</c:v>
                </c:pt>
                <c:pt idx="13432">
                  <c:v>40291</c:v>
                </c:pt>
                <c:pt idx="13433">
                  <c:v>40292</c:v>
                </c:pt>
                <c:pt idx="13434">
                  <c:v>40293</c:v>
                </c:pt>
                <c:pt idx="13435">
                  <c:v>40294</c:v>
                </c:pt>
                <c:pt idx="13436">
                  <c:v>40295</c:v>
                </c:pt>
                <c:pt idx="13437">
                  <c:v>40296</c:v>
                </c:pt>
                <c:pt idx="13438">
                  <c:v>40297</c:v>
                </c:pt>
                <c:pt idx="13439">
                  <c:v>40298</c:v>
                </c:pt>
                <c:pt idx="13440">
                  <c:v>40299</c:v>
                </c:pt>
                <c:pt idx="13441">
                  <c:v>40300</c:v>
                </c:pt>
                <c:pt idx="13442">
                  <c:v>40301</c:v>
                </c:pt>
                <c:pt idx="13443">
                  <c:v>40302</c:v>
                </c:pt>
                <c:pt idx="13444">
                  <c:v>40303</c:v>
                </c:pt>
                <c:pt idx="13445">
                  <c:v>40304</c:v>
                </c:pt>
                <c:pt idx="13446">
                  <c:v>40305</c:v>
                </c:pt>
                <c:pt idx="13447">
                  <c:v>40306</c:v>
                </c:pt>
                <c:pt idx="13448">
                  <c:v>40307</c:v>
                </c:pt>
                <c:pt idx="13449">
                  <c:v>40308</c:v>
                </c:pt>
                <c:pt idx="13450">
                  <c:v>40309</c:v>
                </c:pt>
                <c:pt idx="13451">
                  <c:v>40310</c:v>
                </c:pt>
                <c:pt idx="13452">
                  <c:v>40311</c:v>
                </c:pt>
                <c:pt idx="13453">
                  <c:v>40312</c:v>
                </c:pt>
                <c:pt idx="13454">
                  <c:v>40313</c:v>
                </c:pt>
                <c:pt idx="13455">
                  <c:v>40314</c:v>
                </c:pt>
                <c:pt idx="13456">
                  <c:v>40315</c:v>
                </c:pt>
                <c:pt idx="13457">
                  <c:v>40316</c:v>
                </c:pt>
                <c:pt idx="13458">
                  <c:v>40317</c:v>
                </c:pt>
                <c:pt idx="13459">
                  <c:v>40318</c:v>
                </c:pt>
                <c:pt idx="13460">
                  <c:v>40319</c:v>
                </c:pt>
                <c:pt idx="13461">
                  <c:v>40320</c:v>
                </c:pt>
                <c:pt idx="13462">
                  <c:v>40321</c:v>
                </c:pt>
                <c:pt idx="13463">
                  <c:v>40322</c:v>
                </c:pt>
                <c:pt idx="13464">
                  <c:v>40323</c:v>
                </c:pt>
                <c:pt idx="13465">
                  <c:v>40324</c:v>
                </c:pt>
                <c:pt idx="13466">
                  <c:v>40325</c:v>
                </c:pt>
                <c:pt idx="13467">
                  <c:v>40326</c:v>
                </c:pt>
                <c:pt idx="13468">
                  <c:v>40327</c:v>
                </c:pt>
                <c:pt idx="13469">
                  <c:v>40328</c:v>
                </c:pt>
                <c:pt idx="13470">
                  <c:v>40329</c:v>
                </c:pt>
                <c:pt idx="13471">
                  <c:v>40330</c:v>
                </c:pt>
                <c:pt idx="13472">
                  <c:v>40331</c:v>
                </c:pt>
                <c:pt idx="13473">
                  <c:v>40332</c:v>
                </c:pt>
                <c:pt idx="13474">
                  <c:v>40333</c:v>
                </c:pt>
                <c:pt idx="13475">
                  <c:v>40334</c:v>
                </c:pt>
                <c:pt idx="13476">
                  <c:v>40335</c:v>
                </c:pt>
                <c:pt idx="13477">
                  <c:v>40336</c:v>
                </c:pt>
                <c:pt idx="13478">
                  <c:v>40337</c:v>
                </c:pt>
                <c:pt idx="13479">
                  <c:v>40338</c:v>
                </c:pt>
                <c:pt idx="13480">
                  <c:v>40339</c:v>
                </c:pt>
                <c:pt idx="13481">
                  <c:v>40340</c:v>
                </c:pt>
                <c:pt idx="13482">
                  <c:v>40341</c:v>
                </c:pt>
                <c:pt idx="13483">
                  <c:v>40342</c:v>
                </c:pt>
                <c:pt idx="13484">
                  <c:v>40343</c:v>
                </c:pt>
                <c:pt idx="13485">
                  <c:v>40344</c:v>
                </c:pt>
                <c:pt idx="13486">
                  <c:v>40345</c:v>
                </c:pt>
                <c:pt idx="13487">
                  <c:v>40346</c:v>
                </c:pt>
                <c:pt idx="13488">
                  <c:v>40347</c:v>
                </c:pt>
                <c:pt idx="13489">
                  <c:v>40348</c:v>
                </c:pt>
                <c:pt idx="13490">
                  <c:v>40349</c:v>
                </c:pt>
                <c:pt idx="13491">
                  <c:v>40350</c:v>
                </c:pt>
                <c:pt idx="13492">
                  <c:v>40351</c:v>
                </c:pt>
                <c:pt idx="13493">
                  <c:v>40352</c:v>
                </c:pt>
                <c:pt idx="13494">
                  <c:v>40353</c:v>
                </c:pt>
                <c:pt idx="13495">
                  <c:v>40354</c:v>
                </c:pt>
                <c:pt idx="13496">
                  <c:v>40355</c:v>
                </c:pt>
                <c:pt idx="13497">
                  <c:v>40356</c:v>
                </c:pt>
                <c:pt idx="13498">
                  <c:v>40357</c:v>
                </c:pt>
                <c:pt idx="13499">
                  <c:v>40358</c:v>
                </c:pt>
                <c:pt idx="13500">
                  <c:v>40359</c:v>
                </c:pt>
                <c:pt idx="13501">
                  <c:v>40360</c:v>
                </c:pt>
                <c:pt idx="13502">
                  <c:v>40361</c:v>
                </c:pt>
                <c:pt idx="13503">
                  <c:v>40362</c:v>
                </c:pt>
                <c:pt idx="13504">
                  <c:v>40363</c:v>
                </c:pt>
                <c:pt idx="13505">
                  <c:v>40364</c:v>
                </c:pt>
                <c:pt idx="13506">
                  <c:v>40365</c:v>
                </c:pt>
                <c:pt idx="13507">
                  <c:v>40366</c:v>
                </c:pt>
                <c:pt idx="13508">
                  <c:v>40367</c:v>
                </c:pt>
                <c:pt idx="13509">
                  <c:v>40368</c:v>
                </c:pt>
                <c:pt idx="13510">
                  <c:v>40369</c:v>
                </c:pt>
                <c:pt idx="13511">
                  <c:v>40370</c:v>
                </c:pt>
                <c:pt idx="13512">
                  <c:v>40371</c:v>
                </c:pt>
                <c:pt idx="13513">
                  <c:v>40372</c:v>
                </c:pt>
                <c:pt idx="13514">
                  <c:v>40373</c:v>
                </c:pt>
                <c:pt idx="13515">
                  <c:v>40374</c:v>
                </c:pt>
                <c:pt idx="13516">
                  <c:v>40375</c:v>
                </c:pt>
                <c:pt idx="13517">
                  <c:v>40376</c:v>
                </c:pt>
                <c:pt idx="13518">
                  <c:v>40377</c:v>
                </c:pt>
                <c:pt idx="13519">
                  <c:v>40378</c:v>
                </c:pt>
                <c:pt idx="13520">
                  <c:v>40379</c:v>
                </c:pt>
                <c:pt idx="13521">
                  <c:v>40380</c:v>
                </c:pt>
                <c:pt idx="13522">
                  <c:v>40381</c:v>
                </c:pt>
                <c:pt idx="13523">
                  <c:v>40382</c:v>
                </c:pt>
                <c:pt idx="13524">
                  <c:v>40383</c:v>
                </c:pt>
                <c:pt idx="13525">
                  <c:v>40384</c:v>
                </c:pt>
                <c:pt idx="13526">
                  <c:v>40385</c:v>
                </c:pt>
                <c:pt idx="13527">
                  <c:v>40386</c:v>
                </c:pt>
                <c:pt idx="13528">
                  <c:v>40387</c:v>
                </c:pt>
                <c:pt idx="13529">
                  <c:v>40388</c:v>
                </c:pt>
                <c:pt idx="13530">
                  <c:v>40389</c:v>
                </c:pt>
                <c:pt idx="13531">
                  <c:v>40390</c:v>
                </c:pt>
                <c:pt idx="13532">
                  <c:v>40391</c:v>
                </c:pt>
                <c:pt idx="13533">
                  <c:v>40392</c:v>
                </c:pt>
                <c:pt idx="13534">
                  <c:v>40393</c:v>
                </c:pt>
                <c:pt idx="13535">
                  <c:v>40394</c:v>
                </c:pt>
                <c:pt idx="13536">
                  <c:v>40395</c:v>
                </c:pt>
                <c:pt idx="13537">
                  <c:v>40396</c:v>
                </c:pt>
                <c:pt idx="13538">
                  <c:v>40397</c:v>
                </c:pt>
                <c:pt idx="13539">
                  <c:v>40398</c:v>
                </c:pt>
                <c:pt idx="13540">
                  <c:v>40399</c:v>
                </c:pt>
                <c:pt idx="13541">
                  <c:v>40400</c:v>
                </c:pt>
                <c:pt idx="13542">
                  <c:v>40401</c:v>
                </c:pt>
                <c:pt idx="13543">
                  <c:v>40402</c:v>
                </c:pt>
                <c:pt idx="13544">
                  <c:v>40403</c:v>
                </c:pt>
                <c:pt idx="13545">
                  <c:v>40404</c:v>
                </c:pt>
                <c:pt idx="13546">
                  <c:v>40405</c:v>
                </c:pt>
                <c:pt idx="13547">
                  <c:v>40406</c:v>
                </c:pt>
                <c:pt idx="13548">
                  <c:v>40407</c:v>
                </c:pt>
                <c:pt idx="13549">
                  <c:v>40408</c:v>
                </c:pt>
                <c:pt idx="13550">
                  <c:v>40409</c:v>
                </c:pt>
                <c:pt idx="13551">
                  <c:v>40410</c:v>
                </c:pt>
                <c:pt idx="13552">
                  <c:v>40411</c:v>
                </c:pt>
                <c:pt idx="13553">
                  <c:v>40412</c:v>
                </c:pt>
                <c:pt idx="13554">
                  <c:v>40413</c:v>
                </c:pt>
                <c:pt idx="13555">
                  <c:v>40414</c:v>
                </c:pt>
                <c:pt idx="13556">
                  <c:v>40415</c:v>
                </c:pt>
                <c:pt idx="13557">
                  <c:v>40416</c:v>
                </c:pt>
                <c:pt idx="13558">
                  <c:v>40417</c:v>
                </c:pt>
                <c:pt idx="13559">
                  <c:v>40418</c:v>
                </c:pt>
                <c:pt idx="13560">
                  <c:v>40419</c:v>
                </c:pt>
                <c:pt idx="13561">
                  <c:v>40420</c:v>
                </c:pt>
                <c:pt idx="13562">
                  <c:v>40421</c:v>
                </c:pt>
                <c:pt idx="13563">
                  <c:v>40422</c:v>
                </c:pt>
                <c:pt idx="13564">
                  <c:v>40423</c:v>
                </c:pt>
                <c:pt idx="13565">
                  <c:v>40424</c:v>
                </c:pt>
                <c:pt idx="13566">
                  <c:v>40425</c:v>
                </c:pt>
                <c:pt idx="13567">
                  <c:v>40426</c:v>
                </c:pt>
                <c:pt idx="13568">
                  <c:v>40427</c:v>
                </c:pt>
                <c:pt idx="13569">
                  <c:v>40428</c:v>
                </c:pt>
                <c:pt idx="13570">
                  <c:v>40429</c:v>
                </c:pt>
                <c:pt idx="13571">
                  <c:v>40430</c:v>
                </c:pt>
                <c:pt idx="13572">
                  <c:v>40431</c:v>
                </c:pt>
                <c:pt idx="13573">
                  <c:v>40432</c:v>
                </c:pt>
                <c:pt idx="13574">
                  <c:v>40433</c:v>
                </c:pt>
                <c:pt idx="13575">
                  <c:v>40434</c:v>
                </c:pt>
                <c:pt idx="13576">
                  <c:v>40435</c:v>
                </c:pt>
                <c:pt idx="13577">
                  <c:v>40436</c:v>
                </c:pt>
                <c:pt idx="13578">
                  <c:v>40437</c:v>
                </c:pt>
                <c:pt idx="13579">
                  <c:v>40438</c:v>
                </c:pt>
                <c:pt idx="13580">
                  <c:v>40439</c:v>
                </c:pt>
                <c:pt idx="13581">
                  <c:v>40440</c:v>
                </c:pt>
                <c:pt idx="13582">
                  <c:v>40441</c:v>
                </c:pt>
                <c:pt idx="13583">
                  <c:v>40442</c:v>
                </c:pt>
                <c:pt idx="13584">
                  <c:v>40443</c:v>
                </c:pt>
                <c:pt idx="13585">
                  <c:v>40444</c:v>
                </c:pt>
                <c:pt idx="13586">
                  <c:v>40445</c:v>
                </c:pt>
                <c:pt idx="13587">
                  <c:v>40446</c:v>
                </c:pt>
                <c:pt idx="13588">
                  <c:v>40447</c:v>
                </c:pt>
                <c:pt idx="13589">
                  <c:v>40448</c:v>
                </c:pt>
                <c:pt idx="13590">
                  <c:v>40449</c:v>
                </c:pt>
                <c:pt idx="13591">
                  <c:v>40450</c:v>
                </c:pt>
                <c:pt idx="13592">
                  <c:v>40451</c:v>
                </c:pt>
                <c:pt idx="13593">
                  <c:v>40452</c:v>
                </c:pt>
                <c:pt idx="13594">
                  <c:v>40453</c:v>
                </c:pt>
                <c:pt idx="13595">
                  <c:v>40454</c:v>
                </c:pt>
                <c:pt idx="13596">
                  <c:v>40455</c:v>
                </c:pt>
                <c:pt idx="13597">
                  <c:v>40456</c:v>
                </c:pt>
                <c:pt idx="13598">
                  <c:v>40457</c:v>
                </c:pt>
                <c:pt idx="13599">
                  <c:v>40458</c:v>
                </c:pt>
                <c:pt idx="13600">
                  <c:v>40459</c:v>
                </c:pt>
                <c:pt idx="13601">
                  <c:v>40460</c:v>
                </c:pt>
                <c:pt idx="13602">
                  <c:v>40461</c:v>
                </c:pt>
                <c:pt idx="13603">
                  <c:v>40462</c:v>
                </c:pt>
                <c:pt idx="13604">
                  <c:v>40463</c:v>
                </c:pt>
                <c:pt idx="13605">
                  <c:v>40464</c:v>
                </c:pt>
                <c:pt idx="13606">
                  <c:v>40465</c:v>
                </c:pt>
                <c:pt idx="13607">
                  <c:v>40466</c:v>
                </c:pt>
                <c:pt idx="13608">
                  <c:v>40467</c:v>
                </c:pt>
                <c:pt idx="13609">
                  <c:v>40468</c:v>
                </c:pt>
                <c:pt idx="13610">
                  <c:v>40469</c:v>
                </c:pt>
                <c:pt idx="13611">
                  <c:v>40470</c:v>
                </c:pt>
                <c:pt idx="13612">
                  <c:v>40471</c:v>
                </c:pt>
                <c:pt idx="13613">
                  <c:v>40472</c:v>
                </c:pt>
                <c:pt idx="13614">
                  <c:v>40473</c:v>
                </c:pt>
                <c:pt idx="13615">
                  <c:v>40474</c:v>
                </c:pt>
                <c:pt idx="13616">
                  <c:v>40475</c:v>
                </c:pt>
                <c:pt idx="13617">
                  <c:v>40476</c:v>
                </c:pt>
                <c:pt idx="13618">
                  <c:v>40477</c:v>
                </c:pt>
                <c:pt idx="13619">
                  <c:v>40478</c:v>
                </c:pt>
                <c:pt idx="13620">
                  <c:v>40479</c:v>
                </c:pt>
                <c:pt idx="13621">
                  <c:v>40480</c:v>
                </c:pt>
                <c:pt idx="13622">
                  <c:v>40481</c:v>
                </c:pt>
                <c:pt idx="13623">
                  <c:v>40482</c:v>
                </c:pt>
                <c:pt idx="13624">
                  <c:v>40483</c:v>
                </c:pt>
                <c:pt idx="13625">
                  <c:v>40484</c:v>
                </c:pt>
                <c:pt idx="13626">
                  <c:v>40485</c:v>
                </c:pt>
                <c:pt idx="13627">
                  <c:v>40486</c:v>
                </c:pt>
                <c:pt idx="13628">
                  <c:v>40487</c:v>
                </c:pt>
                <c:pt idx="13629">
                  <c:v>40488</c:v>
                </c:pt>
                <c:pt idx="13630">
                  <c:v>40489</c:v>
                </c:pt>
                <c:pt idx="13631">
                  <c:v>40490</c:v>
                </c:pt>
                <c:pt idx="13632">
                  <c:v>40491</c:v>
                </c:pt>
                <c:pt idx="13633">
                  <c:v>40492</c:v>
                </c:pt>
                <c:pt idx="13634">
                  <c:v>40493</c:v>
                </c:pt>
                <c:pt idx="13635">
                  <c:v>40494</c:v>
                </c:pt>
                <c:pt idx="13636">
                  <c:v>40495</c:v>
                </c:pt>
                <c:pt idx="13637">
                  <c:v>40496</c:v>
                </c:pt>
                <c:pt idx="13638">
                  <c:v>40497</c:v>
                </c:pt>
                <c:pt idx="13639">
                  <c:v>40498</c:v>
                </c:pt>
                <c:pt idx="13640">
                  <c:v>40499</c:v>
                </c:pt>
                <c:pt idx="13641">
                  <c:v>40500</c:v>
                </c:pt>
                <c:pt idx="13642">
                  <c:v>40501</c:v>
                </c:pt>
                <c:pt idx="13643">
                  <c:v>40502</c:v>
                </c:pt>
                <c:pt idx="13644">
                  <c:v>40503</c:v>
                </c:pt>
                <c:pt idx="13645">
                  <c:v>40504</c:v>
                </c:pt>
                <c:pt idx="13646">
                  <c:v>40505</c:v>
                </c:pt>
                <c:pt idx="13647">
                  <c:v>40506</c:v>
                </c:pt>
                <c:pt idx="13648">
                  <c:v>40507</c:v>
                </c:pt>
                <c:pt idx="13649">
                  <c:v>40508</c:v>
                </c:pt>
                <c:pt idx="13650">
                  <c:v>40509</c:v>
                </c:pt>
                <c:pt idx="13651">
                  <c:v>40510</c:v>
                </c:pt>
                <c:pt idx="13652">
                  <c:v>40511</c:v>
                </c:pt>
                <c:pt idx="13653">
                  <c:v>40512</c:v>
                </c:pt>
                <c:pt idx="13654">
                  <c:v>40513</c:v>
                </c:pt>
                <c:pt idx="13655">
                  <c:v>40514</c:v>
                </c:pt>
                <c:pt idx="13656">
                  <c:v>40515</c:v>
                </c:pt>
                <c:pt idx="13657">
                  <c:v>40516</c:v>
                </c:pt>
                <c:pt idx="13658">
                  <c:v>40517</c:v>
                </c:pt>
                <c:pt idx="13659">
                  <c:v>40518</c:v>
                </c:pt>
                <c:pt idx="13660">
                  <c:v>40519</c:v>
                </c:pt>
                <c:pt idx="13661">
                  <c:v>40520</c:v>
                </c:pt>
                <c:pt idx="13662">
                  <c:v>40521</c:v>
                </c:pt>
                <c:pt idx="13663">
                  <c:v>40522</c:v>
                </c:pt>
                <c:pt idx="13664">
                  <c:v>40523</c:v>
                </c:pt>
                <c:pt idx="13665">
                  <c:v>40524</c:v>
                </c:pt>
                <c:pt idx="13666">
                  <c:v>40525</c:v>
                </c:pt>
                <c:pt idx="13667">
                  <c:v>40526</c:v>
                </c:pt>
                <c:pt idx="13668">
                  <c:v>40527</c:v>
                </c:pt>
                <c:pt idx="13669">
                  <c:v>40528</c:v>
                </c:pt>
                <c:pt idx="13670">
                  <c:v>40529</c:v>
                </c:pt>
                <c:pt idx="13671">
                  <c:v>40530</c:v>
                </c:pt>
                <c:pt idx="13672">
                  <c:v>40531</c:v>
                </c:pt>
                <c:pt idx="13673">
                  <c:v>40532</c:v>
                </c:pt>
                <c:pt idx="13674">
                  <c:v>40533</c:v>
                </c:pt>
                <c:pt idx="13675">
                  <c:v>40534</c:v>
                </c:pt>
                <c:pt idx="13676">
                  <c:v>40535</c:v>
                </c:pt>
                <c:pt idx="13677">
                  <c:v>40536</c:v>
                </c:pt>
                <c:pt idx="13678">
                  <c:v>40537</c:v>
                </c:pt>
                <c:pt idx="13679">
                  <c:v>40538</c:v>
                </c:pt>
                <c:pt idx="13680">
                  <c:v>40539</c:v>
                </c:pt>
                <c:pt idx="13681">
                  <c:v>40540</c:v>
                </c:pt>
                <c:pt idx="13682">
                  <c:v>40541</c:v>
                </c:pt>
                <c:pt idx="13683">
                  <c:v>40542</c:v>
                </c:pt>
                <c:pt idx="13684">
                  <c:v>40543</c:v>
                </c:pt>
                <c:pt idx="13685">
                  <c:v>40544</c:v>
                </c:pt>
                <c:pt idx="13686">
                  <c:v>40545</c:v>
                </c:pt>
                <c:pt idx="13687">
                  <c:v>40546</c:v>
                </c:pt>
                <c:pt idx="13688">
                  <c:v>40547</c:v>
                </c:pt>
                <c:pt idx="13689">
                  <c:v>40548</c:v>
                </c:pt>
                <c:pt idx="13690">
                  <c:v>40549</c:v>
                </c:pt>
                <c:pt idx="13691">
                  <c:v>40550</c:v>
                </c:pt>
                <c:pt idx="13692">
                  <c:v>40551</c:v>
                </c:pt>
                <c:pt idx="13693">
                  <c:v>40552</c:v>
                </c:pt>
                <c:pt idx="13694">
                  <c:v>40553</c:v>
                </c:pt>
                <c:pt idx="13695">
                  <c:v>40554</c:v>
                </c:pt>
                <c:pt idx="13696">
                  <c:v>40555</c:v>
                </c:pt>
                <c:pt idx="13697">
                  <c:v>40556</c:v>
                </c:pt>
                <c:pt idx="13698">
                  <c:v>40557</c:v>
                </c:pt>
                <c:pt idx="13699">
                  <c:v>40558</c:v>
                </c:pt>
                <c:pt idx="13700">
                  <c:v>40559</c:v>
                </c:pt>
                <c:pt idx="13701">
                  <c:v>40560</c:v>
                </c:pt>
                <c:pt idx="13702">
                  <c:v>40561</c:v>
                </c:pt>
                <c:pt idx="13703">
                  <c:v>40562</c:v>
                </c:pt>
                <c:pt idx="13704">
                  <c:v>40563</c:v>
                </c:pt>
                <c:pt idx="13705">
                  <c:v>40564</c:v>
                </c:pt>
                <c:pt idx="13706">
                  <c:v>40565</c:v>
                </c:pt>
                <c:pt idx="13707">
                  <c:v>40566</c:v>
                </c:pt>
                <c:pt idx="13708">
                  <c:v>40567</c:v>
                </c:pt>
                <c:pt idx="13709">
                  <c:v>40568</c:v>
                </c:pt>
                <c:pt idx="13710">
                  <c:v>40569</c:v>
                </c:pt>
                <c:pt idx="13711">
                  <c:v>40570</c:v>
                </c:pt>
                <c:pt idx="13712">
                  <c:v>40571</c:v>
                </c:pt>
                <c:pt idx="13713">
                  <c:v>40572</c:v>
                </c:pt>
                <c:pt idx="13714">
                  <c:v>40573</c:v>
                </c:pt>
                <c:pt idx="13715">
                  <c:v>40574</c:v>
                </c:pt>
                <c:pt idx="13716">
                  <c:v>40575</c:v>
                </c:pt>
                <c:pt idx="13717">
                  <c:v>40576</c:v>
                </c:pt>
                <c:pt idx="13718">
                  <c:v>40577</c:v>
                </c:pt>
                <c:pt idx="13719">
                  <c:v>40578</c:v>
                </c:pt>
                <c:pt idx="13720">
                  <c:v>40579</c:v>
                </c:pt>
                <c:pt idx="13721">
                  <c:v>40580</c:v>
                </c:pt>
                <c:pt idx="13722">
                  <c:v>40581</c:v>
                </c:pt>
                <c:pt idx="13723">
                  <c:v>40582</c:v>
                </c:pt>
                <c:pt idx="13724">
                  <c:v>40583</c:v>
                </c:pt>
                <c:pt idx="13725">
                  <c:v>40584</c:v>
                </c:pt>
                <c:pt idx="13726">
                  <c:v>40585</c:v>
                </c:pt>
                <c:pt idx="13727">
                  <c:v>40586</c:v>
                </c:pt>
                <c:pt idx="13728">
                  <c:v>40587</c:v>
                </c:pt>
                <c:pt idx="13729">
                  <c:v>40588</c:v>
                </c:pt>
                <c:pt idx="13730">
                  <c:v>40589</c:v>
                </c:pt>
                <c:pt idx="13731">
                  <c:v>40590</c:v>
                </c:pt>
                <c:pt idx="13732">
                  <c:v>40591</c:v>
                </c:pt>
                <c:pt idx="13733">
                  <c:v>40592</c:v>
                </c:pt>
                <c:pt idx="13734">
                  <c:v>40593</c:v>
                </c:pt>
                <c:pt idx="13735">
                  <c:v>40594</c:v>
                </c:pt>
                <c:pt idx="13736">
                  <c:v>40595</c:v>
                </c:pt>
                <c:pt idx="13737">
                  <c:v>40596</c:v>
                </c:pt>
                <c:pt idx="13738">
                  <c:v>40597</c:v>
                </c:pt>
                <c:pt idx="13739">
                  <c:v>40598</c:v>
                </c:pt>
                <c:pt idx="13740">
                  <c:v>40599</c:v>
                </c:pt>
                <c:pt idx="13741">
                  <c:v>40600</c:v>
                </c:pt>
                <c:pt idx="13742">
                  <c:v>40601</c:v>
                </c:pt>
                <c:pt idx="13743">
                  <c:v>40602</c:v>
                </c:pt>
                <c:pt idx="13744">
                  <c:v>40603</c:v>
                </c:pt>
                <c:pt idx="13745">
                  <c:v>40604</c:v>
                </c:pt>
                <c:pt idx="13746">
                  <c:v>40605</c:v>
                </c:pt>
                <c:pt idx="13747">
                  <c:v>40606</c:v>
                </c:pt>
                <c:pt idx="13748">
                  <c:v>40607</c:v>
                </c:pt>
                <c:pt idx="13749">
                  <c:v>40608</c:v>
                </c:pt>
                <c:pt idx="13750">
                  <c:v>40609</c:v>
                </c:pt>
                <c:pt idx="13751">
                  <c:v>40610</c:v>
                </c:pt>
                <c:pt idx="13752">
                  <c:v>40611</c:v>
                </c:pt>
                <c:pt idx="13753">
                  <c:v>40612</c:v>
                </c:pt>
                <c:pt idx="13754">
                  <c:v>40613</c:v>
                </c:pt>
                <c:pt idx="13755">
                  <c:v>40614</c:v>
                </c:pt>
                <c:pt idx="13756">
                  <c:v>40615</c:v>
                </c:pt>
                <c:pt idx="13757">
                  <c:v>40616</c:v>
                </c:pt>
                <c:pt idx="13758">
                  <c:v>40617</c:v>
                </c:pt>
                <c:pt idx="13759">
                  <c:v>40618</c:v>
                </c:pt>
                <c:pt idx="13760">
                  <c:v>40619</c:v>
                </c:pt>
                <c:pt idx="13761">
                  <c:v>40620</c:v>
                </c:pt>
                <c:pt idx="13762">
                  <c:v>40621</c:v>
                </c:pt>
                <c:pt idx="13763">
                  <c:v>40622</c:v>
                </c:pt>
                <c:pt idx="13764">
                  <c:v>40623</c:v>
                </c:pt>
                <c:pt idx="13765">
                  <c:v>40624</c:v>
                </c:pt>
                <c:pt idx="13766">
                  <c:v>40625</c:v>
                </c:pt>
                <c:pt idx="13767">
                  <c:v>40626</c:v>
                </c:pt>
                <c:pt idx="13768">
                  <c:v>40627</c:v>
                </c:pt>
                <c:pt idx="13769">
                  <c:v>40628</c:v>
                </c:pt>
                <c:pt idx="13770">
                  <c:v>40629</c:v>
                </c:pt>
                <c:pt idx="13771">
                  <c:v>40630</c:v>
                </c:pt>
                <c:pt idx="13772">
                  <c:v>40631</c:v>
                </c:pt>
                <c:pt idx="13773">
                  <c:v>40632</c:v>
                </c:pt>
                <c:pt idx="13774">
                  <c:v>40633</c:v>
                </c:pt>
                <c:pt idx="13775">
                  <c:v>40634</c:v>
                </c:pt>
                <c:pt idx="13776">
                  <c:v>40635</c:v>
                </c:pt>
                <c:pt idx="13777">
                  <c:v>40636</c:v>
                </c:pt>
                <c:pt idx="13778">
                  <c:v>40637</c:v>
                </c:pt>
                <c:pt idx="13779">
                  <c:v>40638</c:v>
                </c:pt>
                <c:pt idx="13780">
                  <c:v>40639</c:v>
                </c:pt>
                <c:pt idx="13781">
                  <c:v>40640</c:v>
                </c:pt>
                <c:pt idx="13782">
                  <c:v>40641</c:v>
                </c:pt>
                <c:pt idx="13783">
                  <c:v>40642</c:v>
                </c:pt>
                <c:pt idx="13784">
                  <c:v>40643</c:v>
                </c:pt>
                <c:pt idx="13785">
                  <c:v>40644</c:v>
                </c:pt>
                <c:pt idx="13786">
                  <c:v>40645</c:v>
                </c:pt>
                <c:pt idx="13787">
                  <c:v>40646</c:v>
                </c:pt>
                <c:pt idx="13788">
                  <c:v>40647</c:v>
                </c:pt>
                <c:pt idx="13789">
                  <c:v>40648</c:v>
                </c:pt>
                <c:pt idx="13790">
                  <c:v>40649</c:v>
                </c:pt>
                <c:pt idx="13791">
                  <c:v>40650</c:v>
                </c:pt>
                <c:pt idx="13792">
                  <c:v>40651</c:v>
                </c:pt>
                <c:pt idx="13793">
                  <c:v>40652</c:v>
                </c:pt>
                <c:pt idx="13794">
                  <c:v>40653</c:v>
                </c:pt>
                <c:pt idx="13795">
                  <c:v>40654</c:v>
                </c:pt>
                <c:pt idx="13796">
                  <c:v>40655</c:v>
                </c:pt>
                <c:pt idx="13797">
                  <c:v>40656</c:v>
                </c:pt>
                <c:pt idx="13798">
                  <c:v>40657</c:v>
                </c:pt>
                <c:pt idx="13799">
                  <c:v>40658</c:v>
                </c:pt>
                <c:pt idx="13800">
                  <c:v>40659</c:v>
                </c:pt>
                <c:pt idx="13801">
                  <c:v>40660</c:v>
                </c:pt>
                <c:pt idx="13802">
                  <c:v>40661</c:v>
                </c:pt>
                <c:pt idx="13803">
                  <c:v>40662</c:v>
                </c:pt>
                <c:pt idx="13804">
                  <c:v>40663</c:v>
                </c:pt>
                <c:pt idx="13805">
                  <c:v>40664</c:v>
                </c:pt>
                <c:pt idx="13806">
                  <c:v>40665</c:v>
                </c:pt>
                <c:pt idx="13807">
                  <c:v>40666</c:v>
                </c:pt>
                <c:pt idx="13808">
                  <c:v>40667</c:v>
                </c:pt>
                <c:pt idx="13809">
                  <c:v>40668</c:v>
                </c:pt>
                <c:pt idx="13810">
                  <c:v>40669</c:v>
                </c:pt>
                <c:pt idx="13811">
                  <c:v>40670</c:v>
                </c:pt>
                <c:pt idx="13812">
                  <c:v>40671</c:v>
                </c:pt>
                <c:pt idx="13813">
                  <c:v>40672</c:v>
                </c:pt>
                <c:pt idx="13814">
                  <c:v>40673</c:v>
                </c:pt>
                <c:pt idx="13815">
                  <c:v>40674</c:v>
                </c:pt>
                <c:pt idx="13816">
                  <c:v>40675</c:v>
                </c:pt>
                <c:pt idx="13817">
                  <c:v>40676</c:v>
                </c:pt>
                <c:pt idx="13818">
                  <c:v>40677</c:v>
                </c:pt>
                <c:pt idx="13819">
                  <c:v>40678</c:v>
                </c:pt>
                <c:pt idx="13820">
                  <c:v>40679</c:v>
                </c:pt>
                <c:pt idx="13821">
                  <c:v>40680</c:v>
                </c:pt>
                <c:pt idx="13822">
                  <c:v>40681</c:v>
                </c:pt>
                <c:pt idx="13823">
                  <c:v>40682</c:v>
                </c:pt>
                <c:pt idx="13824">
                  <c:v>40683</c:v>
                </c:pt>
                <c:pt idx="13825">
                  <c:v>40684</c:v>
                </c:pt>
                <c:pt idx="13826">
                  <c:v>40685</c:v>
                </c:pt>
                <c:pt idx="13827">
                  <c:v>40686</c:v>
                </c:pt>
                <c:pt idx="13828">
                  <c:v>40687</c:v>
                </c:pt>
                <c:pt idx="13829">
                  <c:v>40688</c:v>
                </c:pt>
                <c:pt idx="13830">
                  <c:v>40689</c:v>
                </c:pt>
                <c:pt idx="13831">
                  <c:v>40690</c:v>
                </c:pt>
                <c:pt idx="13832">
                  <c:v>40691</c:v>
                </c:pt>
                <c:pt idx="13833">
                  <c:v>40692</c:v>
                </c:pt>
                <c:pt idx="13834">
                  <c:v>40693</c:v>
                </c:pt>
                <c:pt idx="13835">
                  <c:v>40694</c:v>
                </c:pt>
                <c:pt idx="13836">
                  <c:v>40695</c:v>
                </c:pt>
                <c:pt idx="13837">
                  <c:v>40696</c:v>
                </c:pt>
                <c:pt idx="13838">
                  <c:v>40697</c:v>
                </c:pt>
                <c:pt idx="13839">
                  <c:v>40698</c:v>
                </c:pt>
                <c:pt idx="13840">
                  <c:v>40699</c:v>
                </c:pt>
                <c:pt idx="13841">
                  <c:v>40700</c:v>
                </c:pt>
                <c:pt idx="13842">
                  <c:v>40701</c:v>
                </c:pt>
                <c:pt idx="13843">
                  <c:v>40702</c:v>
                </c:pt>
                <c:pt idx="13844">
                  <c:v>40703</c:v>
                </c:pt>
                <c:pt idx="13845">
                  <c:v>40704</c:v>
                </c:pt>
                <c:pt idx="13846">
                  <c:v>40705</c:v>
                </c:pt>
                <c:pt idx="13847">
                  <c:v>40706</c:v>
                </c:pt>
                <c:pt idx="13848">
                  <c:v>40707</c:v>
                </c:pt>
                <c:pt idx="13849">
                  <c:v>40708</c:v>
                </c:pt>
                <c:pt idx="13850">
                  <c:v>40709</c:v>
                </c:pt>
                <c:pt idx="13851">
                  <c:v>40710</c:v>
                </c:pt>
                <c:pt idx="13852">
                  <c:v>40711</c:v>
                </c:pt>
                <c:pt idx="13853">
                  <c:v>40712</c:v>
                </c:pt>
                <c:pt idx="13854">
                  <c:v>40713</c:v>
                </c:pt>
                <c:pt idx="13855">
                  <c:v>40714</c:v>
                </c:pt>
                <c:pt idx="13856">
                  <c:v>40715</c:v>
                </c:pt>
                <c:pt idx="13857">
                  <c:v>40716</c:v>
                </c:pt>
                <c:pt idx="13858">
                  <c:v>40717</c:v>
                </c:pt>
                <c:pt idx="13859">
                  <c:v>40718</c:v>
                </c:pt>
                <c:pt idx="13860">
                  <c:v>40719</c:v>
                </c:pt>
                <c:pt idx="13861">
                  <c:v>40720</c:v>
                </c:pt>
                <c:pt idx="13862">
                  <c:v>40721</c:v>
                </c:pt>
                <c:pt idx="13863">
                  <c:v>40722</c:v>
                </c:pt>
                <c:pt idx="13864">
                  <c:v>40723</c:v>
                </c:pt>
                <c:pt idx="13865">
                  <c:v>40724</c:v>
                </c:pt>
                <c:pt idx="13866">
                  <c:v>40725</c:v>
                </c:pt>
                <c:pt idx="13867">
                  <c:v>40726</c:v>
                </c:pt>
                <c:pt idx="13868">
                  <c:v>40727</c:v>
                </c:pt>
                <c:pt idx="13869">
                  <c:v>40728</c:v>
                </c:pt>
                <c:pt idx="13870">
                  <c:v>40729</c:v>
                </c:pt>
                <c:pt idx="13871">
                  <c:v>40730</c:v>
                </c:pt>
                <c:pt idx="13872">
                  <c:v>40731</c:v>
                </c:pt>
                <c:pt idx="13873">
                  <c:v>40732</c:v>
                </c:pt>
                <c:pt idx="13874">
                  <c:v>40733</c:v>
                </c:pt>
                <c:pt idx="13875">
                  <c:v>40734</c:v>
                </c:pt>
                <c:pt idx="13876">
                  <c:v>40735</c:v>
                </c:pt>
                <c:pt idx="13877">
                  <c:v>40736</c:v>
                </c:pt>
                <c:pt idx="13878">
                  <c:v>40737</c:v>
                </c:pt>
                <c:pt idx="13879">
                  <c:v>40738</c:v>
                </c:pt>
                <c:pt idx="13880">
                  <c:v>40739</c:v>
                </c:pt>
                <c:pt idx="13881">
                  <c:v>40740</c:v>
                </c:pt>
                <c:pt idx="13882">
                  <c:v>40741</c:v>
                </c:pt>
                <c:pt idx="13883">
                  <c:v>40742</c:v>
                </c:pt>
                <c:pt idx="13884">
                  <c:v>40743</c:v>
                </c:pt>
                <c:pt idx="13885">
                  <c:v>40744</c:v>
                </c:pt>
                <c:pt idx="13886">
                  <c:v>40745</c:v>
                </c:pt>
                <c:pt idx="13887">
                  <c:v>40746</c:v>
                </c:pt>
                <c:pt idx="13888">
                  <c:v>40747</c:v>
                </c:pt>
                <c:pt idx="13889">
                  <c:v>40748</c:v>
                </c:pt>
                <c:pt idx="13890">
                  <c:v>40749</c:v>
                </c:pt>
                <c:pt idx="13891">
                  <c:v>40750</c:v>
                </c:pt>
                <c:pt idx="13892">
                  <c:v>40751</c:v>
                </c:pt>
                <c:pt idx="13893">
                  <c:v>40752</c:v>
                </c:pt>
                <c:pt idx="13894">
                  <c:v>40753</c:v>
                </c:pt>
                <c:pt idx="13895">
                  <c:v>40754</c:v>
                </c:pt>
                <c:pt idx="13896">
                  <c:v>40755</c:v>
                </c:pt>
                <c:pt idx="13897">
                  <c:v>40756</c:v>
                </c:pt>
                <c:pt idx="13898">
                  <c:v>40757</c:v>
                </c:pt>
                <c:pt idx="13899">
                  <c:v>40758</c:v>
                </c:pt>
                <c:pt idx="13900">
                  <c:v>40759</c:v>
                </c:pt>
                <c:pt idx="13901">
                  <c:v>40760</c:v>
                </c:pt>
                <c:pt idx="13902">
                  <c:v>40761</c:v>
                </c:pt>
                <c:pt idx="13903">
                  <c:v>40762</c:v>
                </c:pt>
                <c:pt idx="13904">
                  <c:v>40763</c:v>
                </c:pt>
                <c:pt idx="13905">
                  <c:v>40764</c:v>
                </c:pt>
                <c:pt idx="13906">
                  <c:v>40765</c:v>
                </c:pt>
                <c:pt idx="13907">
                  <c:v>40766</c:v>
                </c:pt>
                <c:pt idx="13908">
                  <c:v>40767</c:v>
                </c:pt>
                <c:pt idx="13909">
                  <c:v>40768</c:v>
                </c:pt>
                <c:pt idx="13910">
                  <c:v>40769</c:v>
                </c:pt>
                <c:pt idx="13911">
                  <c:v>40770</c:v>
                </c:pt>
                <c:pt idx="13912">
                  <c:v>40771</c:v>
                </c:pt>
                <c:pt idx="13913">
                  <c:v>40772</c:v>
                </c:pt>
                <c:pt idx="13914">
                  <c:v>40773</c:v>
                </c:pt>
                <c:pt idx="13915">
                  <c:v>40774</c:v>
                </c:pt>
                <c:pt idx="13916">
                  <c:v>40775</c:v>
                </c:pt>
                <c:pt idx="13917">
                  <c:v>40776</c:v>
                </c:pt>
                <c:pt idx="13918">
                  <c:v>40777</c:v>
                </c:pt>
                <c:pt idx="13919">
                  <c:v>40778</c:v>
                </c:pt>
                <c:pt idx="13920">
                  <c:v>40779</c:v>
                </c:pt>
                <c:pt idx="13921">
                  <c:v>40780</c:v>
                </c:pt>
                <c:pt idx="13922">
                  <c:v>40781</c:v>
                </c:pt>
                <c:pt idx="13923">
                  <c:v>40782</c:v>
                </c:pt>
                <c:pt idx="13924">
                  <c:v>40783</c:v>
                </c:pt>
                <c:pt idx="13925">
                  <c:v>40784</c:v>
                </c:pt>
                <c:pt idx="13926">
                  <c:v>40785</c:v>
                </c:pt>
                <c:pt idx="13927">
                  <c:v>40786</c:v>
                </c:pt>
                <c:pt idx="13928">
                  <c:v>40787</c:v>
                </c:pt>
                <c:pt idx="13929">
                  <c:v>40788</c:v>
                </c:pt>
                <c:pt idx="13930">
                  <c:v>40789</c:v>
                </c:pt>
                <c:pt idx="13931">
                  <c:v>40790</c:v>
                </c:pt>
                <c:pt idx="13932">
                  <c:v>40791</c:v>
                </c:pt>
                <c:pt idx="13933">
                  <c:v>40792</c:v>
                </c:pt>
                <c:pt idx="13934">
                  <c:v>40793</c:v>
                </c:pt>
                <c:pt idx="13935">
                  <c:v>40794</c:v>
                </c:pt>
                <c:pt idx="13936">
                  <c:v>40795</c:v>
                </c:pt>
                <c:pt idx="13937">
                  <c:v>40796</c:v>
                </c:pt>
                <c:pt idx="13938">
                  <c:v>40797</c:v>
                </c:pt>
                <c:pt idx="13939">
                  <c:v>40798</c:v>
                </c:pt>
                <c:pt idx="13940">
                  <c:v>40799</c:v>
                </c:pt>
                <c:pt idx="13941">
                  <c:v>40800</c:v>
                </c:pt>
                <c:pt idx="13942">
                  <c:v>40801</c:v>
                </c:pt>
                <c:pt idx="13943">
                  <c:v>40802</c:v>
                </c:pt>
                <c:pt idx="13944">
                  <c:v>40803</c:v>
                </c:pt>
                <c:pt idx="13945">
                  <c:v>40804</c:v>
                </c:pt>
                <c:pt idx="13946">
                  <c:v>40805</c:v>
                </c:pt>
                <c:pt idx="13947">
                  <c:v>40806</c:v>
                </c:pt>
                <c:pt idx="13948">
                  <c:v>40807</c:v>
                </c:pt>
                <c:pt idx="13949">
                  <c:v>40808</c:v>
                </c:pt>
                <c:pt idx="13950">
                  <c:v>40809</c:v>
                </c:pt>
                <c:pt idx="13951">
                  <c:v>40810</c:v>
                </c:pt>
                <c:pt idx="13952">
                  <c:v>40811</c:v>
                </c:pt>
                <c:pt idx="13953">
                  <c:v>40812</c:v>
                </c:pt>
                <c:pt idx="13954">
                  <c:v>40813</c:v>
                </c:pt>
                <c:pt idx="13955">
                  <c:v>40814</c:v>
                </c:pt>
                <c:pt idx="13956">
                  <c:v>40815</c:v>
                </c:pt>
                <c:pt idx="13957">
                  <c:v>40816</c:v>
                </c:pt>
                <c:pt idx="13958">
                  <c:v>40817</c:v>
                </c:pt>
                <c:pt idx="13959">
                  <c:v>40818</c:v>
                </c:pt>
                <c:pt idx="13960">
                  <c:v>40819</c:v>
                </c:pt>
                <c:pt idx="13961">
                  <c:v>40820</c:v>
                </c:pt>
                <c:pt idx="13962">
                  <c:v>40821</c:v>
                </c:pt>
                <c:pt idx="13963">
                  <c:v>40822</c:v>
                </c:pt>
                <c:pt idx="13964">
                  <c:v>40823</c:v>
                </c:pt>
                <c:pt idx="13965">
                  <c:v>40824</c:v>
                </c:pt>
                <c:pt idx="13966">
                  <c:v>40825</c:v>
                </c:pt>
                <c:pt idx="13967">
                  <c:v>40826</c:v>
                </c:pt>
                <c:pt idx="13968">
                  <c:v>40827</c:v>
                </c:pt>
                <c:pt idx="13969">
                  <c:v>40828</c:v>
                </c:pt>
                <c:pt idx="13970">
                  <c:v>40829</c:v>
                </c:pt>
                <c:pt idx="13971">
                  <c:v>40830</c:v>
                </c:pt>
                <c:pt idx="13972">
                  <c:v>40831</c:v>
                </c:pt>
                <c:pt idx="13973">
                  <c:v>40832</c:v>
                </c:pt>
                <c:pt idx="13974">
                  <c:v>40833</c:v>
                </c:pt>
                <c:pt idx="13975">
                  <c:v>40834</c:v>
                </c:pt>
                <c:pt idx="13976">
                  <c:v>40835</c:v>
                </c:pt>
                <c:pt idx="13977">
                  <c:v>40836</c:v>
                </c:pt>
                <c:pt idx="13978">
                  <c:v>40837</c:v>
                </c:pt>
                <c:pt idx="13979">
                  <c:v>40838</c:v>
                </c:pt>
                <c:pt idx="13980">
                  <c:v>40839</c:v>
                </c:pt>
                <c:pt idx="13981">
                  <c:v>40840</c:v>
                </c:pt>
                <c:pt idx="13982">
                  <c:v>40841</c:v>
                </c:pt>
                <c:pt idx="13983">
                  <c:v>40842</c:v>
                </c:pt>
                <c:pt idx="13984">
                  <c:v>40843</c:v>
                </c:pt>
                <c:pt idx="13985">
                  <c:v>40844</c:v>
                </c:pt>
                <c:pt idx="13986">
                  <c:v>40845</c:v>
                </c:pt>
                <c:pt idx="13987">
                  <c:v>40846</c:v>
                </c:pt>
                <c:pt idx="13988">
                  <c:v>40847</c:v>
                </c:pt>
                <c:pt idx="13989">
                  <c:v>40848</c:v>
                </c:pt>
                <c:pt idx="13990">
                  <c:v>40849</c:v>
                </c:pt>
                <c:pt idx="13991">
                  <c:v>40850</c:v>
                </c:pt>
                <c:pt idx="13992">
                  <c:v>40851</c:v>
                </c:pt>
                <c:pt idx="13993">
                  <c:v>40852</c:v>
                </c:pt>
                <c:pt idx="13994">
                  <c:v>40853</c:v>
                </c:pt>
                <c:pt idx="13995">
                  <c:v>40854</c:v>
                </c:pt>
                <c:pt idx="13996">
                  <c:v>40855</c:v>
                </c:pt>
                <c:pt idx="13997">
                  <c:v>40856</c:v>
                </c:pt>
                <c:pt idx="13998">
                  <c:v>40857</c:v>
                </c:pt>
                <c:pt idx="13999">
                  <c:v>40858</c:v>
                </c:pt>
                <c:pt idx="14000">
                  <c:v>40859</c:v>
                </c:pt>
                <c:pt idx="14001">
                  <c:v>40860</c:v>
                </c:pt>
                <c:pt idx="14002">
                  <c:v>40861</c:v>
                </c:pt>
                <c:pt idx="14003">
                  <c:v>40862</c:v>
                </c:pt>
                <c:pt idx="14004">
                  <c:v>40863</c:v>
                </c:pt>
                <c:pt idx="14005">
                  <c:v>40864</c:v>
                </c:pt>
                <c:pt idx="14006">
                  <c:v>40865</c:v>
                </c:pt>
                <c:pt idx="14007">
                  <c:v>40866</c:v>
                </c:pt>
                <c:pt idx="14008">
                  <c:v>40867</c:v>
                </c:pt>
                <c:pt idx="14009">
                  <c:v>40868</c:v>
                </c:pt>
                <c:pt idx="14010">
                  <c:v>40869</c:v>
                </c:pt>
                <c:pt idx="14011">
                  <c:v>40870</c:v>
                </c:pt>
                <c:pt idx="14012">
                  <c:v>40871</c:v>
                </c:pt>
                <c:pt idx="14013">
                  <c:v>40872</c:v>
                </c:pt>
                <c:pt idx="14014">
                  <c:v>40873</c:v>
                </c:pt>
                <c:pt idx="14015">
                  <c:v>40874</c:v>
                </c:pt>
                <c:pt idx="14016">
                  <c:v>40875</c:v>
                </c:pt>
                <c:pt idx="14017">
                  <c:v>40876</c:v>
                </c:pt>
                <c:pt idx="14018">
                  <c:v>40877</c:v>
                </c:pt>
                <c:pt idx="14019">
                  <c:v>40878</c:v>
                </c:pt>
                <c:pt idx="14020">
                  <c:v>40879</c:v>
                </c:pt>
                <c:pt idx="14021">
                  <c:v>40880</c:v>
                </c:pt>
                <c:pt idx="14022">
                  <c:v>40881</c:v>
                </c:pt>
                <c:pt idx="14023">
                  <c:v>40882</c:v>
                </c:pt>
                <c:pt idx="14024">
                  <c:v>40883</c:v>
                </c:pt>
                <c:pt idx="14025">
                  <c:v>40884</c:v>
                </c:pt>
                <c:pt idx="14026">
                  <c:v>40885</c:v>
                </c:pt>
                <c:pt idx="14027">
                  <c:v>40886</c:v>
                </c:pt>
                <c:pt idx="14028">
                  <c:v>40887</c:v>
                </c:pt>
                <c:pt idx="14029">
                  <c:v>40888</c:v>
                </c:pt>
                <c:pt idx="14030">
                  <c:v>40889</c:v>
                </c:pt>
                <c:pt idx="14031">
                  <c:v>40890</c:v>
                </c:pt>
                <c:pt idx="14032">
                  <c:v>40891</c:v>
                </c:pt>
                <c:pt idx="14033">
                  <c:v>40892</c:v>
                </c:pt>
                <c:pt idx="14034">
                  <c:v>40893</c:v>
                </c:pt>
                <c:pt idx="14035">
                  <c:v>40894</c:v>
                </c:pt>
                <c:pt idx="14036">
                  <c:v>40895</c:v>
                </c:pt>
                <c:pt idx="14037">
                  <c:v>40896</c:v>
                </c:pt>
                <c:pt idx="14038">
                  <c:v>40897</c:v>
                </c:pt>
                <c:pt idx="14039">
                  <c:v>40898</c:v>
                </c:pt>
                <c:pt idx="14040">
                  <c:v>40899</c:v>
                </c:pt>
                <c:pt idx="14041">
                  <c:v>40900</c:v>
                </c:pt>
                <c:pt idx="14042">
                  <c:v>40901</c:v>
                </c:pt>
                <c:pt idx="14043">
                  <c:v>40902</c:v>
                </c:pt>
                <c:pt idx="14044">
                  <c:v>40903</c:v>
                </c:pt>
                <c:pt idx="14045">
                  <c:v>40904</c:v>
                </c:pt>
                <c:pt idx="14046">
                  <c:v>40905</c:v>
                </c:pt>
                <c:pt idx="14047">
                  <c:v>40906</c:v>
                </c:pt>
                <c:pt idx="14048">
                  <c:v>40907</c:v>
                </c:pt>
                <c:pt idx="14049">
                  <c:v>40908</c:v>
                </c:pt>
                <c:pt idx="14050">
                  <c:v>40909</c:v>
                </c:pt>
                <c:pt idx="14051">
                  <c:v>40910</c:v>
                </c:pt>
                <c:pt idx="14052">
                  <c:v>40911</c:v>
                </c:pt>
                <c:pt idx="14053">
                  <c:v>40912</c:v>
                </c:pt>
                <c:pt idx="14054">
                  <c:v>40913</c:v>
                </c:pt>
                <c:pt idx="14055">
                  <c:v>40914</c:v>
                </c:pt>
                <c:pt idx="14056">
                  <c:v>40915</c:v>
                </c:pt>
                <c:pt idx="14057">
                  <c:v>40916</c:v>
                </c:pt>
                <c:pt idx="14058">
                  <c:v>40917</c:v>
                </c:pt>
                <c:pt idx="14059">
                  <c:v>40918</c:v>
                </c:pt>
                <c:pt idx="14060">
                  <c:v>40919</c:v>
                </c:pt>
                <c:pt idx="14061">
                  <c:v>40920</c:v>
                </c:pt>
                <c:pt idx="14062">
                  <c:v>40921</c:v>
                </c:pt>
                <c:pt idx="14063">
                  <c:v>40922</c:v>
                </c:pt>
                <c:pt idx="14064">
                  <c:v>40923</c:v>
                </c:pt>
                <c:pt idx="14065">
                  <c:v>40924</c:v>
                </c:pt>
                <c:pt idx="14066">
                  <c:v>40925</c:v>
                </c:pt>
                <c:pt idx="14067">
                  <c:v>40926</c:v>
                </c:pt>
                <c:pt idx="14068">
                  <c:v>40927</c:v>
                </c:pt>
                <c:pt idx="14069">
                  <c:v>40928</c:v>
                </c:pt>
                <c:pt idx="14070">
                  <c:v>40929</c:v>
                </c:pt>
                <c:pt idx="14071">
                  <c:v>40930</c:v>
                </c:pt>
                <c:pt idx="14072">
                  <c:v>40931</c:v>
                </c:pt>
                <c:pt idx="14073">
                  <c:v>40932</c:v>
                </c:pt>
                <c:pt idx="14074">
                  <c:v>40933</c:v>
                </c:pt>
                <c:pt idx="14075">
                  <c:v>40934</c:v>
                </c:pt>
                <c:pt idx="14076">
                  <c:v>40935</c:v>
                </c:pt>
                <c:pt idx="14077">
                  <c:v>40936</c:v>
                </c:pt>
                <c:pt idx="14078">
                  <c:v>40937</c:v>
                </c:pt>
                <c:pt idx="14079">
                  <c:v>40938</c:v>
                </c:pt>
                <c:pt idx="14080">
                  <c:v>40939</c:v>
                </c:pt>
                <c:pt idx="14081">
                  <c:v>40940</c:v>
                </c:pt>
                <c:pt idx="14082">
                  <c:v>40941</c:v>
                </c:pt>
                <c:pt idx="14083">
                  <c:v>40942</c:v>
                </c:pt>
                <c:pt idx="14084">
                  <c:v>40943</c:v>
                </c:pt>
                <c:pt idx="14085">
                  <c:v>40944</c:v>
                </c:pt>
                <c:pt idx="14086">
                  <c:v>40945</c:v>
                </c:pt>
                <c:pt idx="14087">
                  <c:v>40946</c:v>
                </c:pt>
                <c:pt idx="14088">
                  <c:v>40947</c:v>
                </c:pt>
                <c:pt idx="14089">
                  <c:v>40948</c:v>
                </c:pt>
                <c:pt idx="14090">
                  <c:v>40949</c:v>
                </c:pt>
                <c:pt idx="14091">
                  <c:v>40950</c:v>
                </c:pt>
                <c:pt idx="14092">
                  <c:v>40951</c:v>
                </c:pt>
                <c:pt idx="14093">
                  <c:v>40952</c:v>
                </c:pt>
                <c:pt idx="14094">
                  <c:v>40953</c:v>
                </c:pt>
                <c:pt idx="14095">
                  <c:v>40954</c:v>
                </c:pt>
                <c:pt idx="14096">
                  <c:v>40955</c:v>
                </c:pt>
                <c:pt idx="14097">
                  <c:v>40956</c:v>
                </c:pt>
                <c:pt idx="14098">
                  <c:v>40957</c:v>
                </c:pt>
                <c:pt idx="14099">
                  <c:v>40958</c:v>
                </c:pt>
                <c:pt idx="14100">
                  <c:v>40959</c:v>
                </c:pt>
                <c:pt idx="14101">
                  <c:v>40960</c:v>
                </c:pt>
                <c:pt idx="14102">
                  <c:v>40961</c:v>
                </c:pt>
                <c:pt idx="14103">
                  <c:v>40962</c:v>
                </c:pt>
                <c:pt idx="14104">
                  <c:v>40963</c:v>
                </c:pt>
                <c:pt idx="14105">
                  <c:v>40964</c:v>
                </c:pt>
                <c:pt idx="14106">
                  <c:v>40965</c:v>
                </c:pt>
                <c:pt idx="14107">
                  <c:v>40966</c:v>
                </c:pt>
                <c:pt idx="14108">
                  <c:v>40967</c:v>
                </c:pt>
                <c:pt idx="14109">
                  <c:v>40968</c:v>
                </c:pt>
                <c:pt idx="14110">
                  <c:v>40969</c:v>
                </c:pt>
                <c:pt idx="14111">
                  <c:v>40970</c:v>
                </c:pt>
                <c:pt idx="14112">
                  <c:v>40971</c:v>
                </c:pt>
                <c:pt idx="14113">
                  <c:v>40972</c:v>
                </c:pt>
                <c:pt idx="14114">
                  <c:v>40973</c:v>
                </c:pt>
                <c:pt idx="14115">
                  <c:v>40974</c:v>
                </c:pt>
                <c:pt idx="14116">
                  <c:v>40975</c:v>
                </c:pt>
                <c:pt idx="14117">
                  <c:v>40976</c:v>
                </c:pt>
                <c:pt idx="14118">
                  <c:v>40977</c:v>
                </c:pt>
                <c:pt idx="14119">
                  <c:v>40978</c:v>
                </c:pt>
                <c:pt idx="14120">
                  <c:v>40979</c:v>
                </c:pt>
                <c:pt idx="14121">
                  <c:v>40980</c:v>
                </c:pt>
                <c:pt idx="14122">
                  <c:v>40981</c:v>
                </c:pt>
                <c:pt idx="14123">
                  <c:v>40982</c:v>
                </c:pt>
                <c:pt idx="14124">
                  <c:v>40983</c:v>
                </c:pt>
                <c:pt idx="14125">
                  <c:v>40984</c:v>
                </c:pt>
                <c:pt idx="14126">
                  <c:v>40985</c:v>
                </c:pt>
                <c:pt idx="14127">
                  <c:v>40986</c:v>
                </c:pt>
                <c:pt idx="14128">
                  <c:v>40987</c:v>
                </c:pt>
                <c:pt idx="14129">
                  <c:v>40988</c:v>
                </c:pt>
                <c:pt idx="14130">
                  <c:v>40989</c:v>
                </c:pt>
                <c:pt idx="14131">
                  <c:v>40990</c:v>
                </c:pt>
                <c:pt idx="14132">
                  <c:v>40991</c:v>
                </c:pt>
                <c:pt idx="14133">
                  <c:v>40992</c:v>
                </c:pt>
                <c:pt idx="14134">
                  <c:v>40993</c:v>
                </c:pt>
                <c:pt idx="14135">
                  <c:v>40994</c:v>
                </c:pt>
                <c:pt idx="14136">
                  <c:v>40995</c:v>
                </c:pt>
                <c:pt idx="14137">
                  <c:v>40996</c:v>
                </c:pt>
                <c:pt idx="14138">
                  <c:v>40997</c:v>
                </c:pt>
                <c:pt idx="14139">
                  <c:v>40998</c:v>
                </c:pt>
                <c:pt idx="14140">
                  <c:v>40999</c:v>
                </c:pt>
                <c:pt idx="14141">
                  <c:v>41000</c:v>
                </c:pt>
                <c:pt idx="14142">
                  <c:v>41001</c:v>
                </c:pt>
                <c:pt idx="14143">
                  <c:v>41002</c:v>
                </c:pt>
                <c:pt idx="14144">
                  <c:v>41003</c:v>
                </c:pt>
                <c:pt idx="14145">
                  <c:v>41004</c:v>
                </c:pt>
                <c:pt idx="14146">
                  <c:v>41005</c:v>
                </c:pt>
                <c:pt idx="14147">
                  <c:v>41006</c:v>
                </c:pt>
                <c:pt idx="14148">
                  <c:v>41007</c:v>
                </c:pt>
                <c:pt idx="14149">
                  <c:v>41008</c:v>
                </c:pt>
                <c:pt idx="14150">
                  <c:v>41009</c:v>
                </c:pt>
                <c:pt idx="14151">
                  <c:v>41010</c:v>
                </c:pt>
                <c:pt idx="14152">
                  <c:v>41011</c:v>
                </c:pt>
                <c:pt idx="14153">
                  <c:v>41012</c:v>
                </c:pt>
                <c:pt idx="14154">
                  <c:v>41013</c:v>
                </c:pt>
                <c:pt idx="14155">
                  <c:v>41014</c:v>
                </c:pt>
                <c:pt idx="14156">
                  <c:v>41015</c:v>
                </c:pt>
                <c:pt idx="14157">
                  <c:v>41016</c:v>
                </c:pt>
                <c:pt idx="14158">
                  <c:v>41017</c:v>
                </c:pt>
                <c:pt idx="14159">
                  <c:v>41018</c:v>
                </c:pt>
                <c:pt idx="14160">
                  <c:v>41019</c:v>
                </c:pt>
                <c:pt idx="14161">
                  <c:v>41020</c:v>
                </c:pt>
                <c:pt idx="14162">
                  <c:v>41021</c:v>
                </c:pt>
                <c:pt idx="14163">
                  <c:v>41022</c:v>
                </c:pt>
                <c:pt idx="14164">
                  <c:v>41023</c:v>
                </c:pt>
                <c:pt idx="14165">
                  <c:v>41024</c:v>
                </c:pt>
                <c:pt idx="14166">
                  <c:v>41025</c:v>
                </c:pt>
                <c:pt idx="14167">
                  <c:v>41026</c:v>
                </c:pt>
                <c:pt idx="14168">
                  <c:v>41027</c:v>
                </c:pt>
                <c:pt idx="14169">
                  <c:v>41028</c:v>
                </c:pt>
                <c:pt idx="14170">
                  <c:v>41029</c:v>
                </c:pt>
                <c:pt idx="14171">
                  <c:v>41030</c:v>
                </c:pt>
                <c:pt idx="14172">
                  <c:v>41031</c:v>
                </c:pt>
                <c:pt idx="14173">
                  <c:v>41032</c:v>
                </c:pt>
                <c:pt idx="14174">
                  <c:v>41033</c:v>
                </c:pt>
                <c:pt idx="14175">
                  <c:v>41034</c:v>
                </c:pt>
                <c:pt idx="14176">
                  <c:v>41035</c:v>
                </c:pt>
                <c:pt idx="14177">
                  <c:v>41036</c:v>
                </c:pt>
                <c:pt idx="14178">
                  <c:v>41037</c:v>
                </c:pt>
                <c:pt idx="14179">
                  <c:v>41038</c:v>
                </c:pt>
                <c:pt idx="14180">
                  <c:v>41039</c:v>
                </c:pt>
                <c:pt idx="14181">
                  <c:v>41040</c:v>
                </c:pt>
                <c:pt idx="14182">
                  <c:v>41041</c:v>
                </c:pt>
                <c:pt idx="14183">
                  <c:v>41042</c:v>
                </c:pt>
                <c:pt idx="14184">
                  <c:v>41043</c:v>
                </c:pt>
                <c:pt idx="14185">
                  <c:v>41044</c:v>
                </c:pt>
                <c:pt idx="14186">
                  <c:v>41045</c:v>
                </c:pt>
                <c:pt idx="14187">
                  <c:v>41046</c:v>
                </c:pt>
                <c:pt idx="14188">
                  <c:v>41047</c:v>
                </c:pt>
                <c:pt idx="14189">
                  <c:v>41048</c:v>
                </c:pt>
                <c:pt idx="14190">
                  <c:v>41049</c:v>
                </c:pt>
                <c:pt idx="14191">
                  <c:v>41050</c:v>
                </c:pt>
                <c:pt idx="14192">
                  <c:v>41051</c:v>
                </c:pt>
                <c:pt idx="14193">
                  <c:v>41052</c:v>
                </c:pt>
                <c:pt idx="14194">
                  <c:v>41053</c:v>
                </c:pt>
                <c:pt idx="14195">
                  <c:v>41054</c:v>
                </c:pt>
                <c:pt idx="14196">
                  <c:v>41055</c:v>
                </c:pt>
                <c:pt idx="14197">
                  <c:v>41056</c:v>
                </c:pt>
                <c:pt idx="14198">
                  <c:v>41057</c:v>
                </c:pt>
                <c:pt idx="14199">
                  <c:v>41058</c:v>
                </c:pt>
                <c:pt idx="14200">
                  <c:v>41059</c:v>
                </c:pt>
                <c:pt idx="14201">
                  <c:v>41060</c:v>
                </c:pt>
                <c:pt idx="14202">
                  <c:v>41061</c:v>
                </c:pt>
                <c:pt idx="14203">
                  <c:v>41062</c:v>
                </c:pt>
                <c:pt idx="14204">
                  <c:v>41063</c:v>
                </c:pt>
                <c:pt idx="14205">
                  <c:v>41064</c:v>
                </c:pt>
                <c:pt idx="14206">
                  <c:v>41065</c:v>
                </c:pt>
                <c:pt idx="14207">
                  <c:v>41066</c:v>
                </c:pt>
                <c:pt idx="14208">
                  <c:v>41067</c:v>
                </c:pt>
                <c:pt idx="14209">
                  <c:v>41068</c:v>
                </c:pt>
                <c:pt idx="14210">
                  <c:v>41069</c:v>
                </c:pt>
                <c:pt idx="14211">
                  <c:v>41070</c:v>
                </c:pt>
                <c:pt idx="14212">
                  <c:v>41071</c:v>
                </c:pt>
                <c:pt idx="14213">
                  <c:v>41072</c:v>
                </c:pt>
                <c:pt idx="14214">
                  <c:v>41073</c:v>
                </c:pt>
                <c:pt idx="14215">
                  <c:v>41074</c:v>
                </c:pt>
                <c:pt idx="14216">
                  <c:v>41075</c:v>
                </c:pt>
                <c:pt idx="14217">
                  <c:v>41076</c:v>
                </c:pt>
                <c:pt idx="14218">
                  <c:v>41077</c:v>
                </c:pt>
                <c:pt idx="14219">
                  <c:v>41078</c:v>
                </c:pt>
                <c:pt idx="14220">
                  <c:v>41079</c:v>
                </c:pt>
                <c:pt idx="14221">
                  <c:v>41080</c:v>
                </c:pt>
                <c:pt idx="14222">
                  <c:v>41081</c:v>
                </c:pt>
                <c:pt idx="14223">
                  <c:v>41082</c:v>
                </c:pt>
                <c:pt idx="14224">
                  <c:v>41083</c:v>
                </c:pt>
                <c:pt idx="14225">
                  <c:v>41084</c:v>
                </c:pt>
                <c:pt idx="14226">
                  <c:v>41085</c:v>
                </c:pt>
                <c:pt idx="14227">
                  <c:v>41086</c:v>
                </c:pt>
                <c:pt idx="14228">
                  <c:v>41087</c:v>
                </c:pt>
                <c:pt idx="14229">
                  <c:v>41088</c:v>
                </c:pt>
                <c:pt idx="14230">
                  <c:v>41089</c:v>
                </c:pt>
                <c:pt idx="14231">
                  <c:v>41090</c:v>
                </c:pt>
                <c:pt idx="14232">
                  <c:v>41091</c:v>
                </c:pt>
                <c:pt idx="14233">
                  <c:v>41092</c:v>
                </c:pt>
                <c:pt idx="14234">
                  <c:v>41093</c:v>
                </c:pt>
                <c:pt idx="14235">
                  <c:v>41094</c:v>
                </c:pt>
                <c:pt idx="14236">
                  <c:v>41095</c:v>
                </c:pt>
                <c:pt idx="14237">
                  <c:v>41096</c:v>
                </c:pt>
                <c:pt idx="14238">
                  <c:v>41097</c:v>
                </c:pt>
                <c:pt idx="14239">
                  <c:v>41098</c:v>
                </c:pt>
                <c:pt idx="14240">
                  <c:v>41099</c:v>
                </c:pt>
                <c:pt idx="14241">
                  <c:v>41100</c:v>
                </c:pt>
                <c:pt idx="14242">
                  <c:v>41101</c:v>
                </c:pt>
                <c:pt idx="14243">
                  <c:v>41102</c:v>
                </c:pt>
                <c:pt idx="14244">
                  <c:v>41103</c:v>
                </c:pt>
                <c:pt idx="14245">
                  <c:v>41104</c:v>
                </c:pt>
                <c:pt idx="14246">
                  <c:v>41105</c:v>
                </c:pt>
                <c:pt idx="14247">
                  <c:v>41106</c:v>
                </c:pt>
                <c:pt idx="14248">
                  <c:v>41107</c:v>
                </c:pt>
                <c:pt idx="14249">
                  <c:v>41108</c:v>
                </c:pt>
                <c:pt idx="14250">
                  <c:v>41109</c:v>
                </c:pt>
                <c:pt idx="14251">
                  <c:v>41110</c:v>
                </c:pt>
                <c:pt idx="14252">
                  <c:v>41111</c:v>
                </c:pt>
                <c:pt idx="14253">
                  <c:v>41112</c:v>
                </c:pt>
                <c:pt idx="14254">
                  <c:v>41113</c:v>
                </c:pt>
                <c:pt idx="14255">
                  <c:v>41114</c:v>
                </c:pt>
                <c:pt idx="14256">
                  <c:v>41115</c:v>
                </c:pt>
                <c:pt idx="14257">
                  <c:v>41116</c:v>
                </c:pt>
                <c:pt idx="14258">
                  <c:v>41117</c:v>
                </c:pt>
                <c:pt idx="14259">
                  <c:v>41118</c:v>
                </c:pt>
                <c:pt idx="14260">
                  <c:v>41119</c:v>
                </c:pt>
                <c:pt idx="14261">
                  <c:v>41120</c:v>
                </c:pt>
                <c:pt idx="14262">
                  <c:v>41121</c:v>
                </c:pt>
                <c:pt idx="14263">
                  <c:v>41122</c:v>
                </c:pt>
                <c:pt idx="14264">
                  <c:v>41123</c:v>
                </c:pt>
                <c:pt idx="14265">
                  <c:v>41124</c:v>
                </c:pt>
                <c:pt idx="14266">
                  <c:v>41125</c:v>
                </c:pt>
                <c:pt idx="14267">
                  <c:v>41126</c:v>
                </c:pt>
                <c:pt idx="14268">
                  <c:v>41127</c:v>
                </c:pt>
                <c:pt idx="14269">
                  <c:v>41128</c:v>
                </c:pt>
                <c:pt idx="14270">
                  <c:v>41129</c:v>
                </c:pt>
                <c:pt idx="14271">
                  <c:v>41130</c:v>
                </c:pt>
                <c:pt idx="14272">
                  <c:v>41131</c:v>
                </c:pt>
                <c:pt idx="14273">
                  <c:v>41132</c:v>
                </c:pt>
                <c:pt idx="14274">
                  <c:v>41133</c:v>
                </c:pt>
                <c:pt idx="14275">
                  <c:v>41134</c:v>
                </c:pt>
                <c:pt idx="14276">
                  <c:v>41135</c:v>
                </c:pt>
                <c:pt idx="14277">
                  <c:v>41136</c:v>
                </c:pt>
                <c:pt idx="14278">
                  <c:v>41137</c:v>
                </c:pt>
                <c:pt idx="14279">
                  <c:v>41138</c:v>
                </c:pt>
                <c:pt idx="14280">
                  <c:v>41139</c:v>
                </c:pt>
                <c:pt idx="14281">
                  <c:v>41140</c:v>
                </c:pt>
                <c:pt idx="14282">
                  <c:v>41141</c:v>
                </c:pt>
                <c:pt idx="14283">
                  <c:v>41142</c:v>
                </c:pt>
                <c:pt idx="14284">
                  <c:v>41143</c:v>
                </c:pt>
                <c:pt idx="14285">
                  <c:v>41144</c:v>
                </c:pt>
                <c:pt idx="14286">
                  <c:v>41145</c:v>
                </c:pt>
                <c:pt idx="14287">
                  <c:v>41146</c:v>
                </c:pt>
                <c:pt idx="14288">
                  <c:v>41147</c:v>
                </c:pt>
                <c:pt idx="14289">
                  <c:v>41148</c:v>
                </c:pt>
                <c:pt idx="14290">
                  <c:v>41149</c:v>
                </c:pt>
                <c:pt idx="14291">
                  <c:v>41150</c:v>
                </c:pt>
                <c:pt idx="14292">
                  <c:v>41151</c:v>
                </c:pt>
                <c:pt idx="14293">
                  <c:v>41152</c:v>
                </c:pt>
                <c:pt idx="14294">
                  <c:v>41153</c:v>
                </c:pt>
                <c:pt idx="14295">
                  <c:v>41154</c:v>
                </c:pt>
                <c:pt idx="14296">
                  <c:v>41155</c:v>
                </c:pt>
                <c:pt idx="14297">
                  <c:v>41156</c:v>
                </c:pt>
                <c:pt idx="14298">
                  <c:v>41157</c:v>
                </c:pt>
                <c:pt idx="14299">
                  <c:v>41158</c:v>
                </c:pt>
                <c:pt idx="14300">
                  <c:v>41159</c:v>
                </c:pt>
                <c:pt idx="14301">
                  <c:v>41160</c:v>
                </c:pt>
                <c:pt idx="14302">
                  <c:v>41161</c:v>
                </c:pt>
                <c:pt idx="14303">
                  <c:v>41162</c:v>
                </c:pt>
                <c:pt idx="14304">
                  <c:v>41163</c:v>
                </c:pt>
                <c:pt idx="14305">
                  <c:v>41164</c:v>
                </c:pt>
                <c:pt idx="14306">
                  <c:v>41165</c:v>
                </c:pt>
                <c:pt idx="14307">
                  <c:v>41166</c:v>
                </c:pt>
                <c:pt idx="14308">
                  <c:v>41167</c:v>
                </c:pt>
                <c:pt idx="14309">
                  <c:v>41168</c:v>
                </c:pt>
                <c:pt idx="14310">
                  <c:v>41169</c:v>
                </c:pt>
                <c:pt idx="14311">
                  <c:v>41170</c:v>
                </c:pt>
                <c:pt idx="14312">
                  <c:v>41171</c:v>
                </c:pt>
                <c:pt idx="14313">
                  <c:v>41172</c:v>
                </c:pt>
                <c:pt idx="14314">
                  <c:v>41173</c:v>
                </c:pt>
                <c:pt idx="14315">
                  <c:v>41174</c:v>
                </c:pt>
                <c:pt idx="14316">
                  <c:v>41175</c:v>
                </c:pt>
                <c:pt idx="14317">
                  <c:v>41176</c:v>
                </c:pt>
                <c:pt idx="14318">
                  <c:v>41177</c:v>
                </c:pt>
                <c:pt idx="14319">
                  <c:v>41178</c:v>
                </c:pt>
                <c:pt idx="14320">
                  <c:v>41179</c:v>
                </c:pt>
                <c:pt idx="14321">
                  <c:v>41180</c:v>
                </c:pt>
                <c:pt idx="14322">
                  <c:v>41181</c:v>
                </c:pt>
                <c:pt idx="14323">
                  <c:v>41182</c:v>
                </c:pt>
                <c:pt idx="14324">
                  <c:v>41183</c:v>
                </c:pt>
                <c:pt idx="14325">
                  <c:v>41184</c:v>
                </c:pt>
                <c:pt idx="14326">
                  <c:v>41185</c:v>
                </c:pt>
                <c:pt idx="14327">
                  <c:v>41186</c:v>
                </c:pt>
                <c:pt idx="14328">
                  <c:v>41187</c:v>
                </c:pt>
                <c:pt idx="14329">
                  <c:v>41188</c:v>
                </c:pt>
                <c:pt idx="14330">
                  <c:v>41189</c:v>
                </c:pt>
                <c:pt idx="14331">
                  <c:v>41190</c:v>
                </c:pt>
                <c:pt idx="14332">
                  <c:v>41191</c:v>
                </c:pt>
                <c:pt idx="14333">
                  <c:v>41192</c:v>
                </c:pt>
                <c:pt idx="14334">
                  <c:v>41193</c:v>
                </c:pt>
                <c:pt idx="14335">
                  <c:v>41194</c:v>
                </c:pt>
                <c:pt idx="14336">
                  <c:v>41195</c:v>
                </c:pt>
                <c:pt idx="14337">
                  <c:v>41196</c:v>
                </c:pt>
                <c:pt idx="14338">
                  <c:v>41197</c:v>
                </c:pt>
                <c:pt idx="14339">
                  <c:v>41198</c:v>
                </c:pt>
                <c:pt idx="14340">
                  <c:v>41199</c:v>
                </c:pt>
                <c:pt idx="14341">
                  <c:v>41200</c:v>
                </c:pt>
                <c:pt idx="14342">
                  <c:v>41201</c:v>
                </c:pt>
                <c:pt idx="14343">
                  <c:v>41202</c:v>
                </c:pt>
                <c:pt idx="14344">
                  <c:v>41203</c:v>
                </c:pt>
                <c:pt idx="14345">
                  <c:v>41204</c:v>
                </c:pt>
                <c:pt idx="14346">
                  <c:v>41205</c:v>
                </c:pt>
                <c:pt idx="14347">
                  <c:v>41206</c:v>
                </c:pt>
                <c:pt idx="14348">
                  <c:v>41207</c:v>
                </c:pt>
                <c:pt idx="14349">
                  <c:v>41208</c:v>
                </c:pt>
                <c:pt idx="14350">
                  <c:v>41209</c:v>
                </c:pt>
                <c:pt idx="14351">
                  <c:v>41210</c:v>
                </c:pt>
                <c:pt idx="14352">
                  <c:v>41211</c:v>
                </c:pt>
                <c:pt idx="14353">
                  <c:v>41212</c:v>
                </c:pt>
                <c:pt idx="14354">
                  <c:v>41213</c:v>
                </c:pt>
                <c:pt idx="14355">
                  <c:v>41214</c:v>
                </c:pt>
                <c:pt idx="14356">
                  <c:v>41215</c:v>
                </c:pt>
                <c:pt idx="14357">
                  <c:v>41216</c:v>
                </c:pt>
                <c:pt idx="14358">
                  <c:v>41217</c:v>
                </c:pt>
                <c:pt idx="14359">
                  <c:v>41218</c:v>
                </c:pt>
                <c:pt idx="14360">
                  <c:v>41219</c:v>
                </c:pt>
                <c:pt idx="14361">
                  <c:v>41220</c:v>
                </c:pt>
                <c:pt idx="14362">
                  <c:v>41221</c:v>
                </c:pt>
                <c:pt idx="14363">
                  <c:v>41222</c:v>
                </c:pt>
                <c:pt idx="14364">
                  <c:v>41223</c:v>
                </c:pt>
                <c:pt idx="14365">
                  <c:v>41224</c:v>
                </c:pt>
                <c:pt idx="14366">
                  <c:v>41225</c:v>
                </c:pt>
                <c:pt idx="14367">
                  <c:v>41226</c:v>
                </c:pt>
                <c:pt idx="14368">
                  <c:v>41227</c:v>
                </c:pt>
                <c:pt idx="14369">
                  <c:v>41228</c:v>
                </c:pt>
                <c:pt idx="14370">
                  <c:v>41229</c:v>
                </c:pt>
                <c:pt idx="14371">
                  <c:v>41230</c:v>
                </c:pt>
                <c:pt idx="14372">
                  <c:v>41231</c:v>
                </c:pt>
                <c:pt idx="14373">
                  <c:v>41232</c:v>
                </c:pt>
                <c:pt idx="14374">
                  <c:v>41233</c:v>
                </c:pt>
                <c:pt idx="14375">
                  <c:v>41234</c:v>
                </c:pt>
                <c:pt idx="14376">
                  <c:v>41235</c:v>
                </c:pt>
                <c:pt idx="14377">
                  <c:v>41236</c:v>
                </c:pt>
                <c:pt idx="14378">
                  <c:v>41237</c:v>
                </c:pt>
                <c:pt idx="14379">
                  <c:v>41238</c:v>
                </c:pt>
                <c:pt idx="14380">
                  <c:v>41239</c:v>
                </c:pt>
                <c:pt idx="14381">
                  <c:v>41240</c:v>
                </c:pt>
                <c:pt idx="14382">
                  <c:v>41241</c:v>
                </c:pt>
                <c:pt idx="14383">
                  <c:v>41242</c:v>
                </c:pt>
                <c:pt idx="14384">
                  <c:v>41243</c:v>
                </c:pt>
                <c:pt idx="14385">
                  <c:v>41244</c:v>
                </c:pt>
                <c:pt idx="14386">
                  <c:v>41245</c:v>
                </c:pt>
                <c:pt idx="14387">
                  <c:v>41246</c:v>
                </c:pt>
                <c:pt idx="14388">
                  <c:v>41247</c:v>
                </c:pt>
                <c:pt idx="14389">
                  <c:v>41248</c:v>
                </c:pt>
                <c:pt idx="14390">
                  <c:v>41249</c:v>
                </c:pt>
                <c:pt idx="14391">
                  <c:v>41250</c:v>
                </c:pt>
                <c:pt idx="14392">
                  <c:v>41251</c:v>
                </c:pt>
                <c:pt idx="14393">
                  <c:v>41252</c:v>
                </c:pt>
                <c:pt idx="14394">
                  <c:v>41253</c:v>
                </c:pt>
                <c:pt idx="14395">
                  <c:v>41254</c:v>
                </c:pt>
                <c:pt idx="14396">
                  <c:v>41255</c:v>
                </c:pt>
                <c:pt idx="14397">
                  <c:v>41256</c:v>
                </c:pt>
                <c:pt idx="14398">
                  <c:v>41257</c:v>
                </c:pt>
                <c:pt idx="14399">
                  <c:v>41258</c:v>
                </c:pt>
                <c:pt idx="14400">
                  <c:v>41259</c:v>
                </c:pt>
                <c:pt idx="14401">
                  <c:v>41260</c:v>
                </c:pt>
                <c:pt idx="14402">
                  <c:v>41261</c:v>
                </c:pt>
                <c:pt idx="14403">
                  <c:v>41262</c:v>
                </c:pt>
                <c:pt idx="14404">
                  <c:v>41263</c:v>
                </c:pt>
                <c:pt idx="14405">
                  <c:v>41264</c:v>
                </c:pt>
                <c:pt idx="14406">
                  <c:v>41265</c:v>
                </c:pt>
                <c:pt idx="14407">
                  <c:v>41266</c:v>
                </c:pt>
                <c:pt idx="14408">
                  <c:v>41267</c:v>
                </c:pt>
                <c:pt idx="14409">
                  <c:v>41268</c:v>
                </c:pt>
                <c:pt idx="14410">
                  <c:v>41269</c:v>
                </c:pt>
                <c:pt idx="14411">
                  <c:v>41270</c:v>
                </c:pt>
                <c:pt idx="14412">
                  <c:v>41271</c:v>
                </c:pt>
                <c:pt idx="14413">
                  <c:v>41272</c:v>
                </c:pt>
                <c:pt idx="14414">
                  <c:v>41273</c:v>
                </c:pt>
                <c:pt idx="14415">
                  <c:v>41274</c:v>
                </c:pt>
                <c:pt idx="14416">
                  <c:v>41275</c:v>
                </c:pt>
                <c:pt idx="14417">
                  <c:v>41276</c:v>
                </c:pt>
                <c:pt idx="14418">
                  <c:v>41277</c:v>
                </c:pt>
                <c:pt idx="14419">
                  <c:v>41278</c:v>
                </c:pt>
                <c:pt idx="14420">
                  <c:v>41279</c:v>
                </c:pt>
                <c:pt idx="14421">
                  <c:v>41280</c:v>
                </c:pt>
                <c:pt idx="14422">
                  <c:v>41281</c:v>
                </c:pt>
                <c:pt idx="14423">
                  <c:v>41282</c:v>
                </c:pt>
                <c:pt idx="14424">
                  <c:v>41283</c:v>
                </c:pt>
                <c:pt idx="14425">
                  <c:v>41284</c:v>
                </c:pt>
                <c:pt idx="14426">
                  <c:v>41285</c:v>
                </c:pt>
                <c:pt idx="14427">
                  <c:v>41286</c:v>
                </c:pt>
                <c:pt idx="14428">
                  <c:v>41287</c:v>
                </c:pt>
                <c:pt idx="14429">
                  <c:v>41288</c:v>
                </c:pt>
                <c:pt idx="14430">
                  <c:v>41289</c:v>
                </c:pt>
                <c:pt idx="14431">
                  <c:v>41290</c:v>
                </c:pt>
                <c:pt idx="14432">
                  <c:v>41291</c:v>
                </c:pt>
                <c:pt idx="14433">
                  <c:v>41292</c:v>
                </c:pt>
                <c:pt idx="14434">
                  <c:v>41293</c:v>
                </c:pt>
                <c:pt idx="14435">
                  <c:v>41294</c:v>
                </c:pt>
                <c:pt idx="14436">
                  <c:v>41295</c:v>
                </c:pt>
                <c:pt idx="14437">
                  <c:v>41296</c:v>
                </c:pt>
                <c:pt idx="14438">
                  <c:v>41297</c:v>
                </c:pt>
                <c:pt idx="14439">
                  <c:v>41298</c:v>
                </c:pt>
                <c:pt idx="14440">
                  <c:v>41299</c:v>
                </c:pt>
                <c:pt idx="14441">
                  <c:v>41300</c:v>
                </c:pt>
                <c:pt idx="14442">
                  <c:v>41301</c:v>
                </c:pt>
                <c:pt idx="14443">
                  <c:v>41302</c:v>
                </c:pt>
                <c:pt idx="14444">
                  <c:v>41303</c:v>
                </c:pt>
                <c:pt idx="14445">
                  <c:v>41304</c:v>
                </c:pt>
                <c:pt idx="14446">
                  <c:v>41305</c:v>
                </c:pt>
                <c:pt idx="14447">
                  <c:v>41306</c:v>
                </c:pt>
                <c:pt idx="14448">
                  <c:v>41307</c:v>
                </c:pt>
                <c:pt idx="14449">
                  <c:v>41308</c:v>
                </c:pt>
                <c:pt idx="14450">
                  <c:v>41309</c:v>
                </c:pt>
                <c:pt idx="14451">
                  <c:v>41310</c:v>
                </c:pt>
                <c:pt idx="14452">
                  <c:v>41311</c:v>
                </c:pt>
                <c:pt idx="14453">
                  <c:v>41312</c:v>
                </c:pt>
                <c:pt idx="14454">
                  <c:v>41313</c:v>
                </c:pt>
                <c:pt idx="14455">
                  <c:v>41314</c:v>
                </c:pt>
                <c:pt idx="14456">
                  <c:v>41315</c:v>
                </c:pt>
                <c:pt idx="14457">
                  <c:v>41316</c:v>
                </c:pt>
                <c:pt idx="14458">
                  <c:v>41317</c:v>
                </c:pt>
                <c:pt idx="14459">
                  <c:v>41318</c:v>
                </c:pt>
                <c:pt idx="14460">
                  <c:v>41319</c:v>
                </c:pt>
                <c:pt idx="14461">
                  <c:v>41320</c:v>
                </c:pt>
                <c:pt idx="14462">
                  <c:v>41321</c:v>
                </c:pt>
                <c:pt idx="14463">
                  <c:v>41322</c:v>
                </c:pt>
                <c:pt idx="14464">
                  <c:v>41323</c:v>
                </c:pt>
                <c:pt idx="14465">
                  <c:v>41324</c:v>
                </c:pt>
                <c:pt idx="14466">
                  <c:v>41325</c:v>
                </c:pt>
                <c:pt idx="14467">
                  <c:v>41326</c:v>
                </c:pt>
                <c:pt idx="14468">
                  <c:v>41327</c:v>
                </c:pt>
                <c:pt idx="14469">
                  <c:v>41328</c:v>
                </c:pt>
                <c:pt idx="14470">
                  <c:v>41329</c:v>
                </c:pt>
                <c:pt idx="14471">
                  <c:v>41330</c:v>
                </c:pt>
                <c:pt idx="14472">
                  <c:v>41331</c:v>
                </c:pt>
                <c:pt idx="14473">
                  <c:v>41332</c:v>
                </c:pt>
                <c:pt idx="14474">
                  <c:v>41333</c:v>
                </c:pt>
                <c:pt idx="14475">
                  <c:v>41334</c:v>
                </c:pt>
                <c:pt idx="14476">
                  <c:v>41335</c:v>
                </c:pt>
                <c:pt idx="14477">
                  <c:v>41336</c:v>
                </c:pt>
                <c:pt idx="14478">
                  <c:v>41337</c:v>
                </c:pt>
                <c:pt idx="14479">
                  <c:v>41338</c:v>
                </c:pt>
                <c:pt idx="14480">
                  <c:v>41339</c:v>
                </c:pt>
                <c:pt idx="14481">
                  <c:v>41340</c:v>
                </c:pt>
                <c:pt idx="14482">
                  <c:v>41341</c:v>
                </c:pt>
                <c:pt idx="14483">
                  <c:v>41342</c:v>
                </c:pt>
                <c:pt idx="14484">
                  <c:v>41343</c:v>
                </c:pt>
                <c:pt idx="14485">
                  <c:v>41344</c:v>
                </c:pt>
                <c:pt idx="14486">
                  <c:v>41345</c:v>
                </c:pt>
                <c:pt idx="14487">
                  <c:v>41346</c:v>
                </c:pt>
                <c:pt idx="14488">
                  <c:v>41347</c:v>
                </c:pt>
                <c:pt idx="14489">
                  <c:v>41348</c:v>
                </c:pt>
                <c:pt idx="14490">
                  <c:v>41349</c:v>
                </c:pt>
                <c:pt idx="14491">
                  <c:v>41350</c:v>
                </c:pt>
                <c:pt idx="14492">
                  <c:v>41351</c:v>
                </c:pt>
                <c:pt idx="14493">
                  <c:v>41352</c:v>
                </c:pt>
                <c:pt idx="14494">
                  <c:v>41353</c:v>
                </c:pt>
                <c:pt idx="14495">
                  <c:v>41354</c:v>
                </c:pt>
                <c:pt idx="14496">
                  <c:v>41355</c:v>
                </c:pt>
                <c:pt idx="14497">
                  <c:v>41356</c:v>
                </c:pt>
                <c:pt idx="14498">
                  <c:v>41357</c:v>
                </c:pt>
                <c:pt idx="14499">
                  <c:v>41358</c:v>
                </c:pt>
                <c:pt idx="14500">
                  <c:v>41359</c:v>
                </c:pt>
                <c:pt idx="14501">
                  <c:v>41360</c:v>
                </c:pt>
                <c:pt idx="14502">
                  <c:v>41361</c:v>
                </c:pt>
                <c:pt idx="14503">
                  <c:v>41362</c:v>
                </c:pt>
                <c:pt idx="14504">
                  <c:v>41363</c:v>
                </c:pt>
                <c:pt idx="14505">
                  <c:v>41364</c:v>
                </c:pt>
                <c:pt idx="14506">
                  <c:v>41365</c:v>
                </c:pt>
                <c:pt idx="14507">
                  <c:v>41366</c:v>
                </c:pt>
                <c:pt idx="14508">
                  <c:v>41367</c:v>
                </c:pt>
                <c:pt idx="14509">
                  <c:v>41368</c:v>
                </c:pt>
                <c:pt idx="14510">
                  <c:v>41369</c:v>
                </c:pt>
                <c:pt idx="14511">
                  <c:v>41370</c:v>
                </c:pt>
                <c:pt idx="14512">
                  <c:v>41371</c:v>
                </c:pt>
                <c:pt idx="14513">
                  <c:v>41372</c:v>
                </c:pt>
                <c:pt idx="14514">
                  <c:v>41373</c:v>
                </c:pt>
                <c:pt idx="14515">
                  <c:v>41374</c:v>
                </c:pt>
                <c:pt idx="14516">
                  <c:v>41375</c:v>
                </c:pt>
                <c:pt idx="14517">
                  <c:v>41376</c:v>
                </c:pt>
                <c:pt idx="14518">
                  <c:v>41377</c:v>
                </c:pt>
                <c:pt idx="14519">
                  <c:v>41378</c:v>
                </c:pt>
                <c:pt idx="14520">
                  <c:v>41379</c:v>
                </c:pt>
                <c:pt idx="14521">
                  <c:v>41380</c:v>
                </c:pt>
                <c:pt idx="14522">
                  <c:v>41381</c:v>
                </c:pt>
                <c:pt idx="14523">
                  <c:v>41382</c:v>
                </c:pt>
                <c:pt idx="14524">
                  <c:v>41383</c:v>
                </c:pt>
                <c:pt idx="14525">
                  <c:v>41384</c:v>
                </c:pt>
                <c:pt idx="14526">
                  <c:v>41385</c:v>
                </c:pt>
                <c:pt idx="14527">
                  <c:v>41386</c:v>
                </c:pt>
                <c:pt idx="14528">
                  <c:v>41387</c:v>
                </c:pt>
                <c:pt idx="14529">
                  <c:v>41388</c:v>
                </c:pt>
                <c:pt idx="14530">
                  <c:v>41389</c:v>
                </c:pt>
                <c:pt idx="14531">
                  <c:v>41390</c:v>
                </c:pt>
                <c:pt idx="14532">
                  <c:v>41391</c:v>
                </c:pt>
                <c:pt idx="14533">
                  <c:v>41392</c:v>
                </c:pt>
                <c:pt idx="14534">
                  <c:v>41393</c:v>
                </c:pt>
                <c:pt idx="14535">
                  <c:v>41394</c:v>
                </c:pt>
                <c:pt idx="14536">
                  <c:v>41395</c:v>
                </c:pt>
                <c:pt idx="14537">
                  <c:v>41396</c:v>
                </c:pt>
                <c:pt idx="14538">
                  <c:v>41397</c:v>
                </c:pt>
                <c:pt idx="14539">
                  <c:v>41398</c:v>
                </c:pt>
                <c:pt idx="14540">
                  <c:v>41399</c:v>
                </c:pt>
                <c:pt idx="14541">
                  <c:v>41400</c:v>
                </c:pt>
                <c:pt idx="14542">
                  <c:v>41401</c:v>
                </c:pt>
                <c:pt idx="14543">
                  <c:v>41402</c:v>
                </c:pt>
                <c:pt idx="14544">
                  <c:v>41403</c:v>
                </c:pt>
                <c:pt idx="14545">
                  <c:v>41404</c:v>
                </c:pt>
                <c:pt idx="14546">
                  <c:v>41405</c:v>
                </c:pt>
                <c:pt idx="14547">
                  <c:v>41406</c:v>
                </c:pt>
                <c:pt idx="14548">
                  <c:v>41407</c:v>
                </c:pt>
                <c:pt idx="14549">
                  <c:v>41408</c:v>
                </c:pt>
                <c:pt idx="14550">
                  <c:v>41409</c:v>
                </c:pt>
                <c:pt idx="14551">
                  <c:v>41410</c:v>
                </c:pt>
                <c:pt idx="14552">
                  <c:v>41411</c:v>
                </c:pt>
                <c:pt idx="14553">
                  <c:v>41412</c:v>
                </c:pt>
                <c:pt idx="14554">
                  <c:v>41413</c:v>
                </c:pt>
                <c:pt idx="14555">
                  <c:v>41414</c:v>
                </c:pt>
                <c:pt idx="14556">
                  <c:v>41415</c:v>
                </c:pt>
                <c:pt idx="14557">
                  <c:v>41416</c:v>
                </c:pt>
                <c:pt idx="14558">
                  <c:v>41417</c:v>
                </c:pt>
                <c:pt idx="14559">
                  <c:v>41418</c:v>
                </c:pt>
                <c:pt idx="14560">
                  <c:v>41419</c:v>
                </c:pt>
                <c:pt idx="14561">
                  <c:v>41420</c:v>
                </c:pt>
                <c:pt idx="14562">
                  <c:v>41421</c:v>
                </c:pt>
                <c:pt idx="14563">
                  <c:v>41422</c:v>
                </c:pt>
                <c:pt idx="14564">
                  <c:v>41423</c:v>
                </c:pt>
                <c:pt idx="14565">
                  <c:v>41424</c:v>
                </c:pt>
                <c:pt idx="14566">
                  <c:v>41425</c:v>
                </c:pt>
                <c:pt idx="14567">
                  <c:v>41426</c:v>
                </c:pt>
                <c:pt idx="14568">
                  <c:v>41427</c:v>
                </c:pt>
                <c:pt idx="14569">
                  <c:v>41428</c:v>
                </c:pt>
                <c:pt idx="14570">
                  <c:v>41429</c:v>
                </c:pt>
                <c:pt idx="14571">
                  <c:v>41430</c:v>
                </c:pt>
                <c:pt idx="14572">
                  <c:v>41431</c:v>
                </c:pt>
                <c:pt idx="14573">
                  <c:v>41432</c:v>
                </c:pt>
                <c:pt idx="14574">
                  <c:v>41433</c:v>
                </c:pt>
                <c:pt idx="14575">
                  <c:v>41434</c:v>
                </c:pt>
                <c:pt idx="14576">
                  <c:v>41435</c:v>
                </c:pt>
                <c:pt idx="14577">
                  <c:v>41436</c:v>
                </c:pt>
                <c:pt idx="14578">
                  <c:v>41437</c:v>
                </c:pt>
                <c:pt idx="14579">
                  <c:v>41438</c:v>
                </c:pt>
                <c:pt idx="14580">
                  <c:v>41439</c:v>
                </c:pt>
                <c:pt idx="14581">
                  <c:v>41440</c:v>
                </c:pt>
                <c:pt idx="14582">
                  <c:v>41441</c:v>
                </c:pt>
                <c:pt idx="14583">
                  <c:v>41442</c:v>
                </c:pt>
                <c:pt idx="14584">
                  <c:v>41443</c:v>
                </c:pt>
                <c:pt idx="14585">
                  <c:v>41444</c:v>
                </c:pt>
                <c:pt idx="14586">
                  <c:v>41445</c:v>
                </c:pt>
                <c:pt idx="14587">
                  <c:v>41446</c:v>
                </c:pt>
                <c:pt idx="14588">
                  <c:v>41447</c:v>
                </c:pt>
                <c:pt idx="14589">
                  <c:v>41448</c:v>
                </c:pt>
                <c:pt idx="14590">
                  <c:v>41449</c:v>
                </c:pt>
                <c:pt idx="14591">
                  <c:v>41450</c:v>
                </c:pt>
                <c:pt idx="14592">
                  <c:v>41451</c:v>
                </c:pt>
                <c:pt idx="14593">
                  <c:v>41452</c:v>
                </c:pt>
                <c:pt idx="14594">
                  <c:v>41453</c:v>
                </c:pt>
                <c:pt idx="14595">
                  <c:v>41454</c:v>
                </c:pt>
                <c:pt idx="14596">
                  <c:v>41455</c:v>
                </c:pt>
                <c:pt idx="14597">
                  <c:v>41456</c:v>
                </c:pt>
                <c:pt idx="14598">
                  <c:v>41457</c:v>
                </c:pt>
                <c:pt idx="14599">
                  <c:v>41458</c:v>
                </c:pt>
                <c:pt idx="14600">
                  <c:v>41459</c:v>
                </c:pt>
                <c:pt idx="14601">
                  <c:v>41460</c:v>
                </c:pt>
                <c:pt idx="14602">
                  <c:v>41461</c:v>
                </c:pt>
                <c:pt idx="14603">
                  <c:v>41462</c:v>
                </c:pt>
                <c:pt idx="14604">
                  <c:v>41463</c:v>
                </c:pt>
                <c:pt idx="14605">
                  <c:v>41464</c:v>
                </c:pt>
                <c:pt idx="14606">
                  <c:v>41465</c:v>
                </c:pt>
                <c:pt idx="14607">
                  <c:v>41466</c:v>
                </c:pt>
                <c:pt idx="14608">
                  <c:v>41467</c:v>
                </c:pt>
                <c:pt idx="14609">
                  <c:v>41468</c:v>
                </c:pt>
                <c:pt idx="14610">
                  <c:v>41469</c:v>
                </c:pt>
                <c:pt idx="14611">
                  <c:v>41470</c:v>
                </c:pt>
                <c:pt idx="14612">
                  <c:v>41471</c:v>
                </c:pt>
                <c:pt idx="14613">
                  <c:v>41472</c:v>
                </c:pt>
                <c:pt idx="14614">
                  <c:v>41473</c:v>
                </c:pt>
                <c:pt idx="14615">
                  <c:v>41474</c:v>
                </c:pt>
                <c:pt idx="14616">
                  <c:v>41475</c:v>
                </c:pt>
                <c:pt idx="14617">
                  <c:v>41476</c:v>
                </c:pt>
                <c:pt idx="14618">
                  <c:v>41477</c:v>
                </c:pt>
                <c:pt idx="14619">
                  <c:v>41478</c:v>
                </c:pt>
                <c:pt idx="14620">
                  <c:v>41479</c:v>
                </c:pt>
                <c:pt idx="14621">
                  <c:v>41480</c:v>
                </c:pt>
                <c:pt idx="14622">
                  <c:v>41481</c:v>
                </c:pt>
                <c:pt idx="14623">
                  <c:v>41482</c:v>
                </c:pt>
                <c:pt idx="14624">
                  <c:v>41483</c:v>
                </c:pt>
                <c:pt idx="14625">
                  <c:v>41484</c:v>
                </c:pt>
                <c:pt idx="14626">
                  <c:v>41485</c:v>
                </c:pt>
                <c:pt idx="14627">
                  <c:v>41486</c:v>
                </c:pt>
                <c:pt idx="14628">
                  <c:v>41487</c:v>
                </c:pt>
                <c:pt idx="14629">
                  <c:v>41488</c:v>
                </c:pt>
                <c:pt idx="14630">
                  <c:v>41489</c:v>
                </c:pt>
                <c:pt idx="14631">
                  <c:v>41490</c:v>
                </c:pt>
                <c:pt idx="14632">
                  <c:v>41491</c:v>
                </c:pt>
                <c:pt idx="14633">
                  <c:v>41492</c:v>
                </c:pt>
                <c:pt idx="14634">
                  <c:v>41493</c:v>
                </c:pt>
                <c:pt idx="14635">
                  <c:v>41494</c:v>
                </c:pt>
                <c:pt idx="14636">
                  <c:v>41495</c:v>
                </c:pt>
                <c:pt idx="14637">
                  <c:v>41496</c:v>
                </c:pt>
                <c:pt idx="14638">
                  <c:v>41497</c:v>
                </c:pt>
                <c:pt idx="14639">
                  <c:v>41498</c:v>
                </c:pt>
                <c:pt idx="14640">
                  <c:v>41499</c:v>
                </c:pt>
                <c:pt idx="14641">
                  <c:v>41500</c:v>
                </c:pt>
                <c:pt idx="14642">
                  <c:v>41501</c:v>
                </c:pt>
                <c:pt idx="14643">
                  <c:v>41502</c:v>
                </c:pt>
                <c:pt idx="14644">
                  <c:v>41503</c:v>
                </c:pt>
                <c:pt idx="14645">
                  <c:v>41504</c:v>
                </c:pt>
                <c:pt idx="14646">
                  <c:v>41505</c:v>
                </c:pt>
                <c:pt idx="14647">
                  <c:v>41506</c:v>
                </c:pt>
                <c:pt idx="14648">
                  <c:v>41507</c:v>
                </c:pt>
                <c:pt idx="14649">
                  <c:v>41508</c:v>
                </c:pt>
                <c:pt idx="14650">
                  <c:v>41509</c:v>
                </c:pt>
                <c:pt idx="14651">
                  <c:v>41510</c:v>
                </c:pt>
                <c:pt idx="14652">
                  <c:v>41511</c:v>
                </c:pt>
                <c:pt idx="14653">
                  <c:v>41512</c:v>
                </c:pt>
                <c:pt idx="14654">
                  <c:v>41513</c:v>
                </c:pt>
                <c:pt idx="14655">
                  <c:v>41514</c:v>
                </c:pt>
                <c:pt idx="14656">
                  <c:v>41515</c:v>
                </c:pt>
                <c:pt idx="14657">
                  <c:v>41516</c:v>
                </c:pt>
                <c:pt idx="14658">
                  <c:v>41517</c:v>
                </c:pt>
                <c:pt idx="14659">
                  <c:v>41518</c:v>
                </c:pt>
                <c:pt idx="14660">
                  <c:v>41519</c:v>
                </c:pt>
                <c:pt idx="14661">
                  <c:v>41520</c:v>
                </c:pt>
                <c:pt idx="14662">
                  <c:v>41521</c:v>
                </c:pt>
                <c:pt idx="14663">
                  <c:v>41522</c:v>
                </c:pt>
                <c:pt idx="14664">
                  <c:v>41523</c:v>
                </c:pt>
                <c:pt idx="14665">
                  <c:v>41524</c:v>
                </c:pt>
                <c:pt idx="14666">
                  <c:v>41525</c:v>
                </c:pt>
                <c:pt idx="14667">
                  <c:v>41526</c:v>
                </c:pt>
                <c:pt idx="14668">
                  <c:v>41527</c:v>
                </c:pt>
                <c:pt idx="14669">
                  <c:v>41528</c:v>
                </c:pt>
                <c:pt idx="14670">
                  <c:v>41529</c:v>
                </c:pt>
                <c:pt idx="14671">
                  <c:v>41530</c:v>
                </c:pt>
                <c:pt idx="14672">
                  <c:v>41531</c:v>
                </c:pt>
                <c:pt idx="14673">
                  <c:v>41532</c:v>
                </c:pt>
                <c:pt idx="14674">
                  <c:v>41533</c:v>
                </c:pt>
                <c:pt idx="14675">
                  <c:v>41534</c:v>
                </c:pt>
                <c:pt idx="14676">
                  <c:v>41535</c:v>
                </c:pt>
                <c:pt idx="14677">
                  <c:v>41536</c:v>
                </c:pt>
                <c:pt idx="14678">
                  <c:v>41537</c:v>
                </c:pt>
                <c:pt idx="14679">
                  <c:v>41538</c:v>
                </c:pt>
                <c:pt idx="14680">
                  <c:v>41539</c:v>
                </c:pt>
                <c:pt idx="14681">
                  <c:v>41540</c:v>
                </c:pt>
                <c:pt idx="14682">
                  <c:v>41541</c:v>
                </c:pt>
                <c:pt idx="14683">
                  <c:v>41542</c:v>
                </c:pt>
                <c:pt idx="14684">
                  <c:v>41543</c:v>
                </c:pt>
                <c:pt idx="14685">
                  <c:v>41544</c:v>
                </c:pt>
                <c:pt idx="14686">
                  <c:v>41545</c:v>
                </c:pt>
                <c:pt idx="14687">
                  <c:v>41546</c:v>
                </c:pt>
                <c:pt idx="14688">
                  <c:v>41547</c:v>
                </c:pt>
                <c:pt idx="14689">
                  <c:v>41548</c:v>
                </c:pt>
                <c:pt idx="14690">
                  <c:v>41549</c:v>
                </c:pt>
                <c:pt idx="14691">
                  <c:v>41550</c:v>
                </c:pt>
                <c:pt idx="14692">
                  <c:v>41551</c:v>
                </c:pt>
                <c:pt idx="14693">
                  <c:v>41552</c:v>
                </c:pt>
                <c:pt idx="14694">
                  <c:v>41553</c:v>
                </c:pt>
                <c:pt idx="14695">
                  <c:v>41554</c:v>
                </c:pt>
                <c:pt idx="14696">
                  <c:v>41555</c:v>
                </c:pt>
                <c:pt idx="14697">
                  <c:v>41556</c:v>
                </c:pt>
                <c:pt idx="14698">
                  <c:v>41557</c:v>
                </c:pt>
                <c:pt idx="14699">
                  <c:v>41558</c:v>
                </c:pt>
                <c:pt idx="14700">
                  <c:v>41559</c:v>
                </c:pt>
                <c:pt idx="14701">
                  <c:v>41560</c:v>
                </c:pt>
                <c:pt idx="14702">
                  <c:v>41561</c:v>
                </c:pt>
                <c:pt idx="14703">
                  <c:v>41562</c:v>
                </c:pt>
                <c:pt idx="14704">
                  <c:v>41563</c:v>
                </c:pt>
                <c:pt idx="14705">
                  <c:v>41564</c:v>
                </c:pt>
                <c:pt idx="14706">
                  <c:v>41565</c:v>
                </c:pt>
                <c:pt idx="14707">
                  <c:v>41566</c:v>
                </c:pt>
                <c:pt idx="14708">
                  <c:v>41567</c:v>
                </c:pt>
                <c:pt idx="14709">
                  <c:v>41568</c:v>
                </c:pt>
                <c:pt idx="14710">
                  <c:v>41569</c:v>
                </c:pt>
                <c:pt idx="14711">
                  <c:v>41570</c:v>
                </c:pt>
                <c:pt idx="14712">
                  <c:v>41571</c:v>
                </c:pt>
                <c:pt idx="14713">
                  <c:v>41572</c:v>
                </c:pt>
                <c:pt idx="14714">
                  <c:v>41573</c:v>
                </c:pt>
                <c:pt idx="14715">
                  <c:v>41574</c:v>
                </c:pt>
                <c:pt idx="14716">
                  <c:v>41575</c:v>
                </c:pt>
                <c:pt idx="14717">
                  <c:v>41576</c:v>
                </c:pt>
                <c:pt idx="14718">
                  <c:v>41577</c:v>
                </c:pt>
                <c:pt idx="14719">
                  <c:v>41578</c:v>
                </c:pt>
                <c:pt idx="14720">
                  <c:v>41579</c:v>
                </c:pt>
                <c:pt idx="14721">
                  <c:v>41580</c:v>
                </c:pt>
                <c:pt idx="14722">
                  <c:v>41581</c:v>
                </c:pt>
                <c:pt idx="14723">
                  <c:v>41582</c:v>
                </c:pt>
                <c:pt idx="14724">
                  <c:v>41583</c:v>
                </c:pt>
                <c:pt idx="14725">
                  <c:v>41584</c:v>
                </c:pt>
                <c:pt idx="14726">
                  <c:v>41585</c:v>
                </c:pt>
                <c:pt idx="14727">
                  <c:v>41586</c:v>
                </c:pt>
                <c:pt idx="14728">
                  <c:v>41587</c:v>
                </c:pt>
                <c:pt idx="14729">
                  <c:v>41588</c:v>
                </c:pt>
                <c:pt idx="14730">
                  <c:v>41589</c:v>
                </c:pt>
                <c:pt idx="14731">
                  <c:v>41590</c:v>
                </c:pt>
                <c:pt idx="14732">
                  <c:v>41591</c:v>
                </c:pt>
                <c:pt idx="14733">
                  <c:v>41592</c:v>
                </c:pt>
                <c:pt idx="14734">
                  <c:v>41593</c:v>
                </c:pt>
                <c:pt idx="14735">
                  <c:v>41594</c:v>
                </c:pt>
                <c:pt idx="14736">
                  <c:v>41595</c:v>
                </c:pt>
                <c:pt idx="14737">
                  <c:v>41596</c:v>
                </c:pt>
                <c:pt idx="14738">
                  <c:v>41597</c:v>
                </c:pt>
                <c:pt idx="14739">
                  <c:v>41598</c:v>
                </c:pt>
                <c:pt idx="14740">
                  <c:v>41599</c:v>
                </c:pt>
                <c:pt idx="14741">
                  <c:v>41600</c:v>
                </c:pt>
                <c:pt idx="14742">
                  <c:v>41601</c:v>
                </c:pt>
                <c:pt idx="14743">
                  <c:v>41602</c:v>
                </c:pt>
                <c:pt idx="14744">
                  <c:v>41603</c:v>
                </c:pt>
                <c:pt idx="14745">
                  <c:v>41604</c:v>
                </c:pt>
                <c:pt idx="14746">
                  <c:v>41605</c:v>
                </c:pt>
                <c:pt idx="14747">
                  <c:v>41606</c:v>
                </c:pt>
                <c:pt idx="14748">
                  <c:v>41607</c:v>
                </c:pt>
                <c:pt idx="14749">
                  <c:v>41608</c:v>
                </c:pt>
                <c:pt idx="14750">
                  <c:v>41609</c:v>
                </c:pt>
                <c:pt idx="14751">
                  <c:v>41610</c:v>
                </c:pt>
                <c:pt idx="14752">
                  <c:v>41611</c:v>
                </c:pt>
                <c:pt idx="14753">
                  <c:v>41612</c:v>
                </c:pt>
                <c:pt idx="14754">
                  <c:v>41613</c:v>
                </c:pt>
                <c:pt idx="14755">
                  <c:v>41614</c:v>
                </c:pt>
                <c:pt idx="14756">
                  <c:v>41615</c:v>
                </c:pt>
                <c:pt idx="14757">
                  <c:v>41616</c:v>
                </c:pt>
                <c:pt idx="14758">
                  <c:v>41617</c:v>
                </c:pt>
                <c:pt idx="14759">
                  <c:v>41618</c:v>
                </c:pt>
                <c:pt idx="14760">
                  <c:v>41619</c:v>
                </c:pt>
                <c:pt idx="14761">
                  <c:v>41620</c:v>
                </c:pt>
                <c:pt idx="14762">
                  <c:v>41621</c:v>
                </c:pt>
                <c:pt idx="14763">
                  <c:v>41622</c:v>
                </c:pt>
                <c:pt idx="14764">
                  <c:v>41623</c:v>
                </c:pt>
                <c:pt idx="14765">
                  <c:v>41624</c:v>
                </c:pt>
                <c:pt idx="14766">
                  <c:v>41625</c:v>
                </c:pt>
                <c:pt idx="14767">
                  <c:v>41626</c:v>
                </c:pt>
                <c:pt idx="14768">
                  <c:v>41627</c:v>
                </c:pt>
                <c:pt idx="14769">
                  <c:v>41628</c:v>
                </c:pt>
                <c:pt idx="14770">
                  <c:v>41629</c:v>
                </c:pt>
                <c:pt idx="14771">
                  <c:v>41630</c:v>
                </c:pt>
                <c:pt idx="14772">
                  <c:v>41631</c:v>
                </c:pt>
                <c:pt idx="14773">
                  <c:v>41632</c:v>
                </c:pt>
                <c:pt idx="14774">
                  <c:v>41633</c:v>
                </c:pt>
                <c:pt idx="14775">
                  <c:v>41634</c:v>
                </c:pt>
                <c:pt idx="14776">
                  <c:v>41635</c:v>
                </c:pt>
                <c:pt idx="14777">
                  <c:v>41636</c:v>
                </c:pt>
                <c:pt idx="14778">
                  <c:v>41637</c:v>
                </c:pt>
                <c:pt idx="14779">
                  <c:v>41638</c:v>
                </c:pt>
                <c:pt idx="14780">
                  <c:v>41639</c:v>
                </c:pt>
                <c:pt idx="14781">
                  <c:v>41640</c:v>
                </c:pt>
                <c:pt idx="14782">
                  <c:v>41641</c:v>
                </c:pt>
                <c:pt idx="14783">
                  <c:v>41642</c:v>
                </c:pt>
                <c:pt idx="14784">
                  <c:v>41643</c:v>
                </c:pt>
                <c:pt idx="14785">
                  <c:v>41644</c:v>
                </c:pt>
                <c:pt idx="14786">
                  <c:v>41645</c:v>
                </c:pt>
                <c:pt idx="14787">
                  <c:v>41646</c:v>
                </c:pt>
                <c:pt idx="14788">
                  <c:v>41647</c:v>
                </c:pt>
                <c:pt idx="14789">
                  <c:v>41648</c:v>
                </c:pt>
                <c:pt idx="14790">
                  <c:v>41649</c:v>
                </c:pt>
                <c:pt idx="14791">
                  <c:v>41650</c:v>
                </c:pt>
                <c:pt idx="14792">
                  <c:v>41651</c:v>
                </c:pt>
                <c:pt idx="14793">
                  <c:v>41652</c:v>
                </c:pt>
                <c:pt idx="14794">
                  <c:v>41653</c:v>
                </c:pt>
                <c:pt idx="14795">
                  <c:v>41654</c:v>
                </c:pt>
                <c:pt idx="14796">
                  <c:v>41655</c:v>
                </c:pt>
                <c:pt idx="14797">
                  <c:v>41656</c:v>
                </c:pt>
                <c:pt idx="14798">
                  <c:v>41657</c:v>
                </c:pt>
                <c:pt idx="14799">
                  <c:v>41658</c:v>
                </c:pt>
                <c:pt idx="14800">
                  <c:v>41659</c:v>
                </c:pt>
                <c:pt idx="14801">
                  <c:v>41660</c:v>
                </c:pt>
                <c:pt idx="14802">
                  <c:v>41661</c:v>
                </c:pt>
                <c:pt idx="14803">
                  <c:v>41662</c:v>
                </c:pt>
                <c:pt idx="14804">
                  <c:v>41663</c:v>
                </c:pt>
                <c:pt idx="14805">
                  <c:v>41664</c:v>
                </c:pt>
                <c:pt idx="14806">
                  <c:v>41665</c:v>
                </c:pt>
                <c:pt idx="14807">
                  <c:v>41666</c:v>
                </c:pt>
                <c:pt idx="14808">
                  <c:v>41667</c:v>
                </c:pt>
                <c:pt idx="14809">
                  <c:v>41668</c:v>
                </c:pt>
                <c:pt idx="14810">
                  <c:v>41669</c:v>
                </c:pt>
                <c:pt idx="14811">
                  <c:v>41670</c:v>
                </c:pt>
                <c:pt idx="14812">
                  <c:v>41671</c:v>
                </c:pt>
                <c:pt idx="14813">
                  <c:v>41672</c:v>
                </c:pt>
                <c:pt idx="14814">
                  <c:v>41673</c:v>
                </c:pt>
                <c:pt idx="14815">
                  <c:v>41674</c:v>
                </c:pt>
                <c:pt idx="14816">
                  <c:v>41675</c:v>
                </c:pt>
                <c:pt idx="14817">
                  <c:v>41676</c:v>
                </c:pt>
                <c:pt idx="14818">
                  <c:v>41677</c:v>
                </c:pt>
                <c:pt idx="14819">
                  <c:v>41678</c:v>
                </c:pt>
                <c:pt idx="14820">
                  <c:v>41679</c:v>
                </c:pt>
                <c:pt idx="14821">
                  <c:v>41680</c:v>
                </c:pt>
                <c:pt idx="14822">
                  <c:v>41681</c:v>
                </c:pt>
                <c:pt idx="14823">
                  <c:v>41682</c:v>
                </c:pt>
                <c:pt idx="14824">
                  <c:v>41683</c:v>
                </c:pt>
                <c:pt idx="14825">
                  <c:v>41684</c:v>
                </c:pt>
                <c:pt idx="14826">
                  <c:v>41685</c:v>
                </c:pt>
                <c:pt idx="14827">
                  <c:v>41686</c:v>
                </c:pt>
                <c:pt idx="14828">
                  <c:v>41687</c:v>
                </c:pt>
                <c:pt idx="14829">
                  <c:v>41688</c:v>
                </c:pt>
                <c:pt idx="14830">
                  <c:v>41689</c:v>
                </c:pt>
                <c:pt idx="14831">
                  <c:v>41690</c:v>
                </c:pt>
                <c:pt idx="14832">
                  <c:v>41691</c:v>
                </c:pt>
                <c:pt idx="14833">
                  <c:v>41692</c:v>
                </c:pt>
                <c:pt idx="14834">
                  <c:v>41693</c:v>
                </c:pt>
                <c:pt idx="14835">
                  <c:v>41694</c:v>
                </c:pt>
                <c:pt idx="14836">
                  <c:v>41695</c:v>
                </c:pt>
                <c:pt idx="14837">
                  <c:v>41696</c:v>
                </c:pt>
                <c:pt idx="14838">
                  <c:v>41697</c:v>
                </c:pt>
                <c:pt idx="14839">
                  <c:v>41698</c:v>
                </c:pt>
                <c:pt idx="14840">
                  <c:v>41699</c:v>
                </c:pt>
                <c:pt idx="14841">
                  <c:v>41700</c:v>
                </c:pt>
                <c:pt idx="14842">
                  <c:v>41701</c:v>
                </c:pt>
                <c:pt idx="14843">
                  <c:v>41702</c:v>
                </c:pt>
                <c:pt idx="14844">
                  <c:v>41703</c:v>
                </c:pt>
                <c:pt idx="14845">
                  <c:v>41704</c:v>
                </c:pt>
                <c:pt idx="14846">
                  <c:v>41705</c:v>
                </c:pt>
                <c:pt idx="14847">
                  <c:v>41706</c:v>
                </c:pt>
                <c:pt idx="14848">
                  <c:v>41707</c:v>
                </c:pt>
                <c:pt idx="14849">
                  <c:v>41708</c:v>
                </c:pt>
                <c:pt idx="14850">
                  <c:v>41709</c:v>
                </c:pt>
                <c:pt idx="14851">
                  <c:v>41710</c:v>
                </c:pt>
                <c:pt idx="14852">
                  <c:v>41711</c:v>
                </c:pt>
                <c:pt idx="14853">
                  <c:v>41712</c:v>
                </c:pt>
                <c:pt idx="14854">
                  <c:v>41713</c:v>
                </c:pt>
                <c:pt idx="14855">
                  <c:v>41714</c:v>
                </c:pt>
                <c:pt idx="14856">
                  <c:v>41715</c:v>
                </c:pt>
                <c:pt idx="14857">
                  <c:v>41716</c:v>
                </c:pt>
                <c:pt idx="14858">
                  <c:v>41717</c:v>
                </c:pt>
                <c:pt idx="14859">
                  <c:v>41718</c:v>
                </c:pt>
                <c:pt idx="14860">
                  <c:v>41719</c:v>
                </c:pt>
                <c:pt idx="14861">
                  <c:v>41720</c:v>
                </c:pt>
                <c:pt idx="14862">
                  <c:v>41721</c:v>
                </c:pt>
                <c:pt idx="14863">
                  <c:v>41722</c:v>
                </c:pt>
                <c:pt idx="14864">
                  <c:v>41723</c:v>
                </c:pt>
                <c:pt idx="14865">
                  <c:v>41724</c:v>
                </c:pt>
                <c:pt idx="14866">
                  <c:v>41725</c:v>
                </c:pt>
                <c:pt idx="14867">
                  <c:v>41726</c:v>
                </c:pt>
                <c:pt idx="14868">
                  <c:v>41727</c:v>
                </c:pt>
                <c:pt idx="14869">
                  <c:v>41728</c:v>
                </c:pt>
                <c:pt idx="14870">
                  <c:v>41729</c:v>
                </c:pt>
                <c:pt idx="14871">
                  <c:v>41730</c:v>
                </c:pt>
                <c:pt idx="14872">
                  <c:v>41731</c:v>
                </c:pt>
                <c:pt idx="14873">
                  <c:v>41732</c:v>
                </c:pt>
                <c:pt idx="14874">
                  <c:v>41733</c:v>
                </c:pt>
                <c:pt idx="14875">
                  <c:v>41734</c:v>
                </c:pt>
                <c:pt idx="14876">
                  <c:v>41735</c:v>
                </c:pt>
                <c:pt idx="14877">
                  <c:v>41736</c:v>
                </c:pt>
                <c:pt idx="14878">
                  <c:v>41737</c:v>
                </c:pt>
                <c:pt idx="14879">
                  <c:v>41738</c:v>
                </c:pt>
                <c:pt idx="14880">
                  <c:v>41739</c:v>
                </c:pt>
                <c:pt idx="14881">
                  <c:v>41740</c:v>
                </c:pt>
                <c:pt idx="14882">
                  <c:v>41741</c:v>
                </c:pt>
                <c:pt idx="14883">
                  <c:v>41742</c:v>
                </c:pt>
                <c:pt idx="14884">
                  <c:v>41743</c:v>
                </c:pt>
                <c:pt idx="14885">
                  <c:v>41744</c:v>
                </c:pt>
                <c:pt idx="14886">
                  <c:v>41745</c:v>
                </c:pt>
                <c:pt idx="14887">
                  <c:v>41746</c:v>
                </c:pt>
                <c:pt idx="14888">
                  <c:v>41747</c:v>
                </c:pt>
                <c:pt idx="14889">
                  <c:v>41748</c:v>
                </c:pt>
                <c:pt idx="14890">
                  <c:v>41749</c:v>
                </c:pt>
                <c:pt idx="14891">
                  <c:v>41750</c:v>
                </c:pt>
                <c:pt idx="14892">
                  <c:v>41751</c:v>
                </c:pt>
                <c:pt idx="14893">
                  <c:v>41752</c:v>
                </c:pt>
                <c:pt idx="14894">
                  <c:v>41753</c:v>
                </c:pt>
                <c:pt idx="14895">
                  <c:v>41754</c:v>
                </c:pt>
                <c:pt idx="14896">
                  <c:v>41755</c:v>
                </c:pt>
                <c:pt idx="14897">
                  <c:v>41756</c:v>
                </c:pt>
                <c:pt idx="14898">
                  <c:v>41757</c:v>
                </c:pt>
                <c:pt idx="14899">
                  <c:v>41758</c:v>
                </c:pt>
                <c:pt idx="14900">
                  <c:v>41759</c:v>
                </c:pt>
                <c:pt idx="14901">
                  <c:v>41760</c:v>
                </c:pt>
                <c:pt idx="14902">
                  <c:v>41761</c:v>
                </c:pt>
                <c:pt idx="14903">
                  <c:v>41762</c:v>
                </c:pt>
                <c:pt idx="14904">
                  <c:v>41763</c:v>
                </c:pt>
                <c:pt idx="14905">
                  <c:v>41764</c:v>
                </c:pt>
                <c:pt idx="14906">
                  <c:v>41765</c:v>
                </c:pt>
                <c:pt idx="14907">
                  <c:v>41766</c:v>
                </c:pt>
                <c:pt idx="14908">
                  <c:v>41767</c:v>
                </c:pt>
                <c:pt idx="14909">
                  <c:v>41768</c:v>
                </c:pt>
                <c:pt idx="14910">
                  <c:v>41769</c:v>
                </c:pt>
                <c:pt idx="14911">
                  <c:v>41770</c:v>
                </c:pt>
                <c:pt idx="14912">
                  <c:v>41771</c:v>
                </c:pt>
                <c:pt idx="14913">
                  <c:v>41772</c:v>
                </c:pt>
                <c:pt idx="14914">
                  <c:v>41773</c:v>
                </c:pt>
                <c:pt idx="14915">
                  <c:v>41774</c:v>
                </c:pt>
                <c:pt idx="14916">
                  <c:v>41775</c:v>
                </c:pt>
                <c:pt idx="14917">
                  <c:v>41776</c:v>
                </c:pt>
                <c:pt idx="14918">
                  <c:v>41777</c:v>
                </c:pt>
                <c:pt idx="14919">
                  <c:v>41778</c:v>
                </c:pt>
                <c:pt idx="14920">
                  <c:v>41779</c:v>
                </c:pt>
                <c:pt idx="14921">
                  <c:v>41780</c:v>
                </c:pt>
                <c:pt idx="14922">
                  <c:v>41781</c:v>
                </c:pt>
                <c:pt idx="14923">
                  <c:v>41782</c:v>
                </c:pt>
                <c:pt idx="14924">
                  <c:v>41783</c:v>
                </c:pt>
                <c:pt idx="14925">
                  <c:v>41784</c:v>
                </c:pt>
                <c:pt idx="14926">
                  <c:v>41785</c:v>
                </c:pt>
                <c:pt idx="14927">
                  <c:v>41786</c:v>
                </c:pt>
                <c:pt idx="14928">
                  <c:v>41787</c:v>
                </c:pt>
                <c:pt idx="14929">
                  <c:v>41788</c:v>
                </c:pt>
                <c:pt idx="14930">
                  <c:v>41789</c:v>
                </c:pt>
                <c:pt idx="14931">
                  <c:v>41790</c:v>
                </c:pt>
                <c:pt idx="14932">
                  <c:v>41791</c:v>
                </c:pt>
                <c:pt idx="14933">
                  <c:v>41792</c:v>
                </c:pt>
                <c:pt idx="14934">
                  <c:v>41793</c:v>
                </c:pt>
                <c:pt idx="14935">
                  <c:v>41794</c:v>
                </c:pt>
                <c:pt idx="14936">
                  <c:v>41795</c:v>
                </c:pt>
                <c:pt idx="14937">
                  <c:v>41796</c:v>
                </c:pt>
                <c:pt idx="14938">
                  <c:v>41797</c:v>
                </c:pt>
                <c:pt idx="14939">
                  <c:v>41798</c:v>
                </c:pt>
                <c:pt idx="14940">
                  <c:v>41799</c:v>
                </c:pt>
                <c:pt idx="14941">
                  <c:v>41800</c:v>
                </c:pt>
                <c:pt idx="14942">
                  <c:v>41801</c:v>
                </c:pt>
                <c:pt idx="14943">
                  <c:v>41802</c:v>
                </c:pt>
                <c:pt idx="14944">
                  <c:v>41803</c:v>
                </c:pt>
                <c:pt idx="14945">
                  <c:v>41804</c:v>
                </c:pt>
                <c:pt idx="14946">
                  <c:v>41805</c:v>
                </c:pt>
                <c:pt idx="14947">
                  <c:v>41806</c:v>
                </c:pt>
                <c:pt idx="14948">
                  <c:v>41807</c:v>
                </c:pt>
                <c:pt idx="14949">
                  <c:v>41808</c:v>
                </c:pt>
                <c:pt idx="14950">
                  <c:v>41809</c:v>
                </c:pt>
                <c:pt idx="14951">
                  <c:v>41810</c:v>
                </c:pt>
                <c:pt idx="14952">
                  <c:v>41811</c:v>
                </c:pt>
                <c:pt idx="14953">
                  <c:v>41812</c:v>
                </c:pt>
                <c:pt idx="14954">
                  <c:v>41813</c:v>
                </c:pt>
                <c:pt idx="14955">
                  <c:v>41814</c:v>
                </c:pt>
                <c:pt idx="14956">
                  <c:v>41815</c:v>
                </c:pt>
                <c:pt idx="14957">
                  <c:v>41816</c:v>
                </c:pt>
                <c:pt idx="14958">
                  <c:v>41817</c:v>
                </c:pt>
                <c:pt idx="14959">
                  <c:v>41818</c:v>
                </c:pt>
                <c:pt idx="14960">
                  <c:v>41819</c:v>
                </c:pt>
                <c:pt idx="14961">
                  <c:v>41820</c:v>
                </c:pt>
                <c:pt idx="14962">
                  <c:v>41821</c:v>
                </c:pt>
                <c:pt idx="14963">
                  <c:v>41822</c:v>
                </c:pt>
                <c:pt idx="14964">
                  <c:v>41823</c:v>
                </c:pt>
                <c:pt idx="14965">
                  <c:v>41824</c:v>
                </c:pt>
                <c:pt idx="14966">
                  <c:v>41825</c:v>
                </c:pt>
                <c:pt idx="14967">
                  <c:v>41826</c:v>
                </c:pt>
                <c:pt idx="14968">
                  <c:v>41827</c:v>
                </c:pt>
                <c:pt idx="14969">
                  <c:v>41828</c:v>
                </c:pt>
                <c:pt idx="14970">
                  <c:v>41829</c:v>
                </c:pt>
                <c:pt idx="14971">
                  <c:v>41830</c:v>
                </c:pt>
                <c:pt idx="14972">
                  <c:v>41831</c:v>
                </c:pt>
                <c:pt idx="14973">
                  <c:v>41832</c:v>
                </c:pt>
                <c:pt idx="14974">
                  <c:v>41833</c:v>
                </c:pt>
                <c:pt idx="14975">
                  <c:v>41834</c:v>
                </c:pt>
                <c:pt idx="14976">
                  <c:v>41835</c:v>
                </c:pt>
                <c:pt idx="14977">
                  <c:v>41836</c:v>
                </c:pt>
                <c:pt idx="14978">
                  <c:v>41837</c:v>
                </c:pt>
                <c:pt idx="14979">
                  <c:v>41838</c:v>
                </c:pt>
                <c:pt idx="14980">
                  <c:v>41839</c:v>
                </c:pt>
                <c:pt idx="14981">
                  <c:v>41840</c:v>
                </c:pt>
                <c:pt idx="14982">
                  <c:v>41841</c:v>
                </c:pt>
                <c:pt idx="14983">
                  <c:v>41842</c:v>
                </c:pt>
                <c:pt idx="14984">
                  <c:v>41843</c:v>
                </c:pt>
                <c:pt idx="14985">
                  <c:v>41844</c:v>
                </c:pt>
                <c:pt idx="14986">
                  <c:v>41845</c:v>
                </c:pt>
                <c:pt idx="14987">
                  <c:v>41846</c:v>
                </c:pt>
                <c:pt idx="14988">
                  <c:v>41847</c:v>
                </c:pt>
                <c:pt idx="14989">
                  <c:v>41848</c:v>
                </c:pt>
                <c:pt idx="14990">
                  <c:v>41849</c:v>
                </c:pt>
                <c:pt idx="14991">
                  <c:v>41850</c:v>
                </c:pt>
                <c:pt idx="14992">
                  <c:v>41851</c:v>
                </c:pt>
                <c:pt idx="14993">
                  <c:v>41852</c:v>
                </c:pt>
                <c:pt idx="14994">
                  <c:v>41853</c:v>
                </c:pt>
                <c:pt idx="14995">
                  <c:v>41854</c:v>
                </c:pt>
                <c:pt idx="14996">
                  <c:v>41855</c:v>
                </c:pt>
                <c:pt idx="14997">
                  <c:v>41856</c:v>
                </c:pt>
                <c:pt idx="14998">
                  <c:v>41857</c:v>
                </c:pt>
                <c:pt idx="14999">
                  <c:v>41858</c:v>
                </c:pt>
                <c:pt idx="15000">
                  <c:v>41859</c:v>
                </c:pt>
                <c:pt idx="15001">
                  <c:v>41860</c:v>
                </c:pt>
                <c:pt idx="15002">
                  <c:v>41861</c:v>
                </c:pt>
                <c:pt idx="15003">
                  <c:v>41862</c:v>
                </c:pt>
                <c:pt idx="15004">
                  <c:v>41863</c:v>
                </c:pt>
                <c:pt idx="15005">
                  <c:v>41864</c:v>
                </c:pt>
                <c:pt idx="15006">
                  <c:v>41865</c:v>
                </c:pt>
                <c:pt idx="15007">
                  <c:v>41866</c:v>
                </c:pt>
                <c:pt idx="15008">
                  <c:v>41867</c:v>
                </c:pt>
                <c:pt idx="15009">
                  <c:v>41868</c:v>
                </c:pt>
                <c:pt idx="15010">
                  <c:v>41869</c:v>
                </c:pt>
                <c:pt idx="15011">
                  <c:v>41870</c:v>
                </c:pt>
                <c:pt idx="15012">
                  <c:v>41871</c:v>
                </c:pt>
                <c:pt idx="15013">
                  <c:v>41872</c:v>
                </c:pt>
                <c:pt idx="15014">
                  <c:v>41873</c:v>
                </c:pt>
                <c:pt idx="15015">
                  <c:v>41874</c:v>
                </c:pt>
                <c:pt idx="15016">
                  <c:v>41875</c:v>
                </c:pt>
                <c:pt idx="15017">
                  <c:v>41876</c:v>
                </c:pt>
                <c:pt idx="15018">
                  <c:v>41877</c:v>
                </c:pt>
                <c:pt idx="15019">
                  <c:v>41878</c:v>
                </c:pt>
                <c:pt idx="15020">
                  <c:v>41879</c:v>
                </c:pt>
                <c:pt idx="15021">
                  <c:v>41880</c:v>
                </c:pt>
                <c:pt idx="15022">
                  <c:v>41881</c:v>
                </c:pt>
                <c:pt idx="15023">
                  <c:v>41882</c:v>
                </c:pt>
                <c:pt idx="15024">
                  <c:v>41883</c:v>
                </c:pt>
                <c:pt idx="15025">
                  <c:v>41884</c:v>
                </c:pt>
                <c:pt idx="15026">
                  <c:v>41885</c:v>
                </c:pt>
                <c:pt idx="15027">
                  <c:v>41886</c:v>
                </c:pt>
                <c:pt idx="15028">
                  <c:v>41887</c:v>
                </c:pt>
                <c:pt idx="15029">
                  <c:v>41888</c:v>
                </c:pt>
                <c:pt idx="15030">
                  <c:v>41889</c:v>
                </c:pt>
                <c:pt idx="15031">
                  <c:v>41890</c:v>
                </c:pt>
                <c:pt idx="15032">
                  <c:v>41891</c:v>
                </c:pt>
                <c:pt idx="15033">
                  <c:v>41892</c:v>
                </c:pt>
                <c:pt idx="15034">
                  <c:v>41893</c:v>
                </c:pt>
                <c:pt idx="15035">
                  <c:v>41894</c:v>
                </c:pt>
                <c:pt idx="15036">
                  <c:v>41895</c:v>
                </c:pt>
                <c:pt idx="15037">
                  <c:v>41896</c:v>
                </c:pt>
                <c:pt idx="15038">
                  <c:v>41897</c:v>
                </c:pt>
                <c:pt idx="15039">
                  <c:v>41898</c:v>
                </c:pt>
                <c:pt idx="15040">
                  <c:v>41899</c:v>
                </c:pt>
                <c:pt idx="15041">
                  <c:v>41900</c:v>
                </c:pt>
                <c:pt idx="15042">
                  <c:v>41901</c:v>
                </c:pt>
                <c:pt idx="15043">
                  <c:v>41902</c:v>
                </c:pt>
                <c:pt idx="15044">
                  <c:v>41903</c:v>
                </c:pt>
                <c:pt idx="15045">
                  <c:v>41904</c:v>
                </c:pt>
                <c:pt idx="15046">
                  <c:v>41905</c:v>
                </c:pt>
                <c:pt idx="15047">
                  <c:v>41906</c:v>
                </c:pt>
                <c:pt idx="15048">
                  <c:v>41907</c:v>
                </c:pt>
                <c:pt idx="15049">
                  <c:v>41908</c:v>
                </c:pt>
                <c:pt idx="15050">
                  <c:v>41909</c:v>
                </c:pt>
                <c:pt idx="15051">
                  <c:v>41910</c:v>
                </c:pt>
                <c:pt idx="15052">
                  <c:v>41911</c:v>
                </c:pt>
                <c:pt idx="15053">
                  <c:v>41912</c:v>
                </c:pt>
                <c:pt idx="15054">
                  <c:v>41913</c:v>
                </c:pt>
                <c:pt idx="15055">
                  <c:v>41914</c:v>
                </c:pt>
                <c:pt idx="15056">
                  <c:v>41915</c:v>
                </c:pt>
                <c:pt idx="15057">
                  <c:v>41916</c:v>
                </c:pt>
                <c:pt idx="15058">
                  <c:v>41917</c:v>
                </c:pt>
                <c:pt idx="15059">
                  <c:v>41918</c:v>
                </c:pt>
                <c:pt idx="15060">
                  <c:v>41919</c:v>
                </c:pt>
                <c:pt idx="15061">
                  <c:v>41920</c:v>
                </c:pt>
                <c:pt idx="15062">
                  <c:v>41921</c:v>
                </c:pt>
                <c:pt idx="15063">
                  <c:v>41922</c:v>
                </c:pt>
                <c:pt idx="15064">
                  <c:v>41923</c:v>
                </c:pt>
                <c:pt idx="15065">
                  <c:v>41924</c:v>
                </c:pt>
                <c:pt idx="15066">
                  <c:v>41925</c:v>
                </c:pt>
                <c:pt idx="15067">
                  <c:v>41926</c:v>
                </c:pt>
                <c:pt idx="15068">
                  <c:v>41927</c:v>
                </c:pt>
                <c:pt idx="15069">
                  <c:v>41928</c:v>
                </c:pt>
                <c:pt idx="15070">
                  <c:v>41929</c:v>
                </c:pt>
                <c:pt idx="15071">
                  <c:v>41930</c:v>
                </c:pt>
                <c:pt idx="15072">
                  <c:v>41931</c:v>
                </c:pt>
                <c:pt idx="15073">
                  <c:v>41932</c:v>
                </c:pt>
                <c:pt idx="15074">
                  <c:v>41933</c:v>
                </c:pt>
                <c:pt idx="15075">
                  <c:v>41934</c:v>
                </c:pt>
                <c:pt idx="15076">
                  <c:v>41935</c:v>
                </c:pt>
                <c:pt idx="15077">
                  <c:v>41936</c:v>
                </c:pt>
                <c:pt idx="15078">
                  <c:v>41937</c:v>
                </c:pt>
                <c:pt idx="15079">
                  <c:v>41938</c:v>
                </c:pt>
                <c:pt idx="15080">
                  <c:v>41939</c:v>
                </c:pt>
                <c:pt idx="15081">
                  <c:v>41940</c:v>
                </c:pt>
                <c:pt idx="15082">
                  <c:v>41941</c:v>
                </c:pt>
                <c:pt idx="15083">
                  <c:v>41942</c:v>
                </c:pt>
                <c:pt idx="15084">
                  <c:v>41943</c:v>
                </c:pt>
                <c:pt idx="15085">
                  <c:v>41944</c:v>
                </c:pt>
                <c:pt idx="15086">
                  <c:v>41945</c:v>
                </c:pt>
                <c:pt idx="15087">
                  <c:v>41946</c:v>
                </c:pt>
                <c:pt idx="15088">
                  <c:v>41947</c:v>
                </c:pt>
                <c:pt idx="15089">
                  <c:v>41948</c:v>
                </c:pt>
                <c:pt idx="15090">
                  <c:v>41949</c:v>
                </c:pt>
                <c:pt idx="15091">
                  <c:v>41950</c:v>
                </c:pt>
                <c:pt idx="15092">
                  <c:v>41951</c:v>
                </c:pt>
                <c:pt idx="15093">
                  <c:v>41952</c:v>
                </c:pt>
                <c:pt idx="15094">
                  <c:v>41953</c:v>
                </c:pt>
                <c:pt idx="15095">
                  <c:v>41954</c:v>
                </c:pt>
                <c:pt idx="15096">
                  <c:v>41955</c:v>
                </c:pt>
                <c:pt idx="15097">
                  <c:v>41956</c:v>
                </c:pt>
                <c:pt idx="15098">
                  <c:v>41957</c:v>
                </c:pt>
                <c:pt idx="15099">
                  <c:v>41958</c:v>
                </c:pt>
                <c:pt idx="15100">
                  <c:v>41959</c:v>
                </c:pt>
                <c:pt idx="15101">
                  <c:v>41960</c:v>
                </c:pt>
                <c:pt idx="15102">
                  <c:v>41961</c:v>
                </c:pt>
                <c:pt idx="15103">
                  <c:v>41962</c:v>
                </c:pt>
                <c:pt idx="15104">
                  <c:v>41963</c:v>
                </c:pt>
                <c:pt idx="15105">
                  <c:v>41964</c:v>
                </c:pt>
                <c:pt idx="15106">
                  <c:v>41965</c:v>
                </c:pt>
                <c:pt idx="15107">
                  <c:v>41966</c:v>
                </c:pt>
                <c:pt idx="15108">
                  <c:v>41967</c:v>
                </c:pt>
                <c:pt idx="15109">
                  <c:v>41968</c:v>
                </c:pt>
                <c:pt idx="15110">
                  <c:v>41969</c:v>
                </c:pt>
                <c:pt idx="15111">
                  <c:v>41970</c:v>
                </c:pt>
                <c:pt idx="15112">
                  <c:v>41971</c:v>
                </c:pt>
                <c:pt idx="15113">
                  <c:v>41972</c:v>
                </c:pt>
                <c:pt idx="15114">
                  <c:v>41973</c:v>
                </c:pt>
                <c:pt idx="15115">
                  <c:v>41974</c:v>
                </c:pt>
                <c:pt idx="15116">
                  <c:v>41975</c:v>
                </c:pt>
                <c:pt idx="15117">
                  <c:v>41976</c:v>
                </c:pt>
                <c:pt idx="15118">
                  <c:v>41977</c:v>
                </c:pt>
                <c:pt idx="15119">
                  <c:v>41978</c:v>
                </c:pt>
                <c:pt idx="15120">
                  <c:v>41979</c:v>
                </c:pt>
                <c:pt idx="15121">
                  <c:v>41980</c:v>
                </c:pt>
                <c:pt idx="15122">
                  <c:v>41981</c:v>
                </c:pt>
                <c:pt idx="15123">
                  <c:v>41982</c:v>
                </c:pt>
                <c:pt idx="15124">
                  <c:v>41983</c:v>
                </c:pt>
                <c:pt idx="15125">
                  <c:v>41984</c:v>
                </c:pt>
                <c:pt idx="15126">
                  <c:v>41985</c:v>
                </c:pt>
                <c:pt idx="15127">
                  <c:v>41986</c:v>
                </c:pt>
                <c:pt idx="15128">
                  <c:v>41987</c:v>
                </c:pt>
                <c:pt idx="15129">
                  <c:v>41988</c:v>
                </c:pt>
                <c:pt idx="15130">
                  <c:v>41989</c:v>
                </c:pt>
                <c:pt idx="15131">
                  <c:v>41990</c:v>
                </c:pt>
                <c:pt idx="15132">
                  <c:v>41991</c:v>
                </c:pt>
                <c:pt idx="15133">
                  <c:v>41992</c:v>
                </c:pt>
                <c:pt idx="15134">
                  <c:v>41993</c:v>
                </c:pt>
                <c:pt idx="15135">
                  <c:v>41994</c:v>
                </c:pt>
                <c:pt idx="15136">
                  <c:v>41995</c:v>
                </c:pt>
                <c:pt idx="15137">
                  <c:v>41996</c:v>
                </c:pt>
                <c:pt idx="15138">
                  <c:v>41997</c:v>
                </c:pt>
                <c:pt idx="15139">
                  <c:v>41998</c:v>
                </c:pt>
                <c:pt idx="15140">
                  <c:v>41999</c:v>
                </c:pt>
                <c:pt idx="15141">
                  <c:v>42000</c:v>
                </c:pt>
                <c:pt idx="15142">
                  <c:v>42001</c:v>
                </c:pt>
                <c:pt idx="15143">
                  <c:v>42002</c:v>
                </c:pt>
                <c:pt idx="15144">
                  <c:v>42003</c:v>
                </c:pt>
                <c:pt idx="15145">
                  <c:v>42004</c:v>
                </c:pt>
                <c:pt idx="15146">
                  <c:v>42005</c:v>
                </c:pt>
                <c:pt idx="15147">
                  <c:v>42006</c:v>
                </c:pt>
                <c:pt idx="15148">
                  <c:v>42007</c:v>
                </c:pt>
                <c:pt idx="15149">
                  <c:v>42008</c:v>
                </c:pt>
                <c:pt idx="15150">
                  <c:v>42009</c:v>
                </c:pt>
                <c:pt idx="15151">
                  <c:v>42010</c:v>
                </c:pt>
                <c:pt idx="15152">
                  <c:v>42011</c:v>
                </c:pt>
                <c:pt idx="15153">
                  <c:v>42012</c:v>
                </c:pt>
                <c:pt idx="15154">
                  <c:v>42013</c:v>
                </c:pt>
                <c:pt idx="15155">
                  <c:v>42014</c:v>
                </c:pt>
                <c:pt idx="15156">
                  <c:v>42015</c:v>
                </c:pt>
                <c:pt idx="15157">
                  <c:v>42016</c:v>
                </c:pt>
                <c:pt idx="15158">
                  <c:v>42017</c:v>
                </c:pt>
                <c:pt idx="15159">
                  <c:v>42018</c:v>
                </c:pt>
                <c:pt idx="15160">
                  <c:v>42019</c:v>
                </c:pt>
                <c:pt idx="15161">
                  <c:v>42020</c:v>
                </c:pt>
                <c:pt idx="15162">
                  <c:v>42021</c:v>
                </c:pt>
                <c:pt idx="15163">
                  <c:v>42022</c:v>
                </c:pt>
                <c:pt idx="15164">
                  <c:v>42023</c:v>
                </c:pt>
                <c:pt idx="15165">
                  <c:v>42024</c:v>
                </c:pt>
                <c:pt idx="15166">
                  <c:v>42025</c:v>
                </c:pt>
                <c:pt idx="15167">
                  <c:v>42026</c:v>
                </c:pt>
                <c:pt idx="15168">
                  <c:v>42027</c:v>
                </c:pt>
                <c:pt idx="15169">
                  <c:v>42028</c:v>
                </c:pt>
                <c:pt idx="15170">
                  <c:v>42029</c:v>
                </c:pt>
                <c:pt idx="15171">
                  <c:v>42030</c:v>
                </c:pt>
                <c:pt idx="15172">
                  <c:v>42031</c:v>
                </c:pt>
                <c:pt idx="15173">
                  <c:v>42032</c:v>
                </c:pt>
                <c:pt idx="15174">
                  <c:v>42033</c:v>
                </c:pt>
                <c:pt idx="15175">
                  <c:v>42034</c:v>
                </c:pt>
                <c:pt idx="15176">
                  <c:v>42035</c:v>
                </c:pt>
                <c:pt idx="15177">
                  <c:v>42036</c:v>
                </c:pt>
                <c:pt idx="15178">
                  <c:v>42037</c:v>
                </c:pt>
                <c:pt idx="15179">
                  <c:v>42038</c:v>
                </c:pt>
                <c:pt idx="15180">
                  <c:v>42039</c:v>
                </c:pt>
                <c:pt idx="15181">
                  <c:v>42040</c:v>
                </c:pt>
                <c:pt idx="15182">
                  <c:v>42041</c:v>
                </c:pt>
                <c:pt idx="15183">
                  <c:v>42042</c:v>
                </c:pt>
                <c:pt idx="15184">
                  <c:v>42043</c:v>
                </c:pt>
                <c:pt idx="15185">
                  <c:v>42044</c:v>
                </c:pt>
                <c:pt idx="15186">
                  <c:v>42045</c:v>
                </c:pt>
                <c:pt idx="15187">
                  <c:v>42046</c:v>
                </c:pt>
                <c:pt idx="15188">
                  <c:v>42047</c:v>
                </c:pt>
                <c:pt idx="15189">
                  <c:v>42048</c:v>
                </c:pt>
                <c:pt idx="15190">
                  <c:v>42049</c:v>
                </c:pt>
                <c:pt idx="15191">
                  <c:v>42050</c:v>
                </c:pt>
                <c:pt idx="15192">
                  <c:v>42051</c:v>
                </c:pt>
                <c:pt idx="15193">
                  <c:v>42052</c:v>
                </c:pt>
                <c:pt idx="15194">
                  <c:v>42053</c:v>
                </c:pt>
                <c:pt idx="15195">
                  <c:v>42054</c:v>
                </c:pt>
                <c:pt idx="15196">
                  <c:v>42055</c:v>
                </c:pt>
                <c:pt idx="15197">
                  <c:v>42056</c:v>
                </c:pt>
                <c:pt idx="15198">
                  <c:v>42057</c:v>
                </c:pt>
                <c:pt idx="15199">
                  <c:v>42058</c:v>
                </c:pt>
                <c:pt idx="15200">
                  <c:v>42059</c:v>
                </c:pt>
                <c:pt idx="15201">
                  <c:v>42060</c:v>
                </c:pt>
                <c:pt idx="15202">
                  <c:v>42061</c:v>
                </c:pt>
                <c:pt idx="15203">
                  <c:v>42062</c:v>
                </c:pt>
                <c:pt idx="15204">
                  <c:v>42063</c:v>
                </c:pt>
                <c:pt idx="15205">
                  <c:v>42064</c:v>
                </c:pt>
                <c:pt idx="15206">
                  <c:v>42065</c:v>
                </c:pt>
                <c:pt idx="15207">
                  <c:v>42066</c:v>
                </c:pt>
                <c:pt idx="15208">
                  <c:v>42067</c:v>
                </c:pt>
                <c:pt idx="15209">
                  <c:v>42068</c:v>
                </c:pt>
                <c:pt idx="15210">
                  <c:v>42069</c:v>
                </c:pt>
                <c:pt idx="15211">
                  <c:v>42070</c:v>
                </c:pt>
                <c:pt idx="15212">
                  <c:v>42071</c:v>
                </c:pt>
                <c:pt idx="15213">
                  <c:v>42072</c:v>
                </c:pt>
                <c:pt idx="15214">
                  <c:v>42073</c:v>
                </c:pt>
                <c:pt idx="15215">
                  <c:v>42074</c:v>
                </c:pt>
                <c:pt idx="15216">
                  <c:v>42075</c:v>
                </c:pt>
                <c:pt idx="15217">
                  <c:v>42076</c:v>
                </c:pt>
                <c:pt idx="15218">
                  <c:v>42077</c:v>
                </c:pt>
                <c:pt idx="15219">
                  <c:v>42078</c:v>
                </c:pt>
                <c:pt idx="15220">
                  <c:v>42079</c:v>
                </c:pt>
                <c:pt idx="15221">
                  <c:v>42080</c:v>
                </c:pt>
                <c:pt idx="15222">
                  <c:v>42081</c:v>
                </c:pt>
                <c:pt idx="15223">
                  <c:v>42082</c:v>
                </c:pt>
                <c:pt idx="15224">
                  <c:v>42083</c:v>
                </c:pt>
                <c:pt idx="15225">
                  <c:v>42084</c:v>
                </c:pt>
                <c:pt idx="15226">
                  <c:v>42085</c:v>
                </c:pt>
                <c:pt idx="15227">
                  <c:v>42086</c:v>
                </c:pt>
                <c:pt idx="15228">
                  <c:v>42087</c:v>
                </c:pt>
                <c:pt idx="15229">
                  <c:v>42088</c:v>
                </c:pt>
                <c:pt idx="15230">
                  <c:v>42089</c:v>
                </c:pt>
                <c:pt idx="15231">
                  <c:v>42090</c:v>
                </c:pt>
                <c:pt idx="15232">
                  <c:v>42091</c:v>
                </c:pt>
                <c:pt idx="15233">
                  <c:v>42092</c:v>
                </c:pt>
                <c:pt idx="15234">
                  <c:v>42093</c:v>
                </c:pt>
                <c:pt idx="15235">
                  <c:v>42094</c:v>
                </c:pt>
                <c:pt idx="15236">
                  <c:v>42095</c:v>
                </c:pt>
                <c:pt idx="15237">
                  <c:v>42096</c:v>
                </c:pt>
                <c:pt idx="15238">
                  <c:v>42097</c:v>
                </c:pt>
                <c:pt idx="15239">
                  <c:v>42098</c:v>
                </c:pt>
                <c:pt idx="15240">
                  <c:v>42099</c:v>
                </c:pt>
                <c:pt idx="15241">
                  <c:v>42100</c:v>
                </c:pt>
                <c:pt idx="15242">
                  <c:v>42101</c:v>
                </c:pt>
                <c:pt idx="15243">
                  <c:v>42102</c:v>
                </c:pt>
                <c:pt idx="15244">
                  <c:v>42103</c:v>
                </c:pt>
                <c:pt idx="15245">
                  <c:v>42104</c:v>
                </c:pt>
                <c:pt idx="15246">
                  <c:v>42105</c:v>
                </c:pt>
                <c:pt idx="15247">
                  <c:v>42106</c:v>
                </c:pt>
                <c:pt idx="15248">
                  <c:v>42107</c:v>
                </c:pt>
                <c:pt idx="15249">
                  <c:v>42108</c:v>
                </c:pt>
                <c:pt idx="15250">
                  <c:v>42109</c:v>
                </c:pt>
                <c:pt idx="15251">
                  <c:v>42110</c:v>
                </c:pt>
                <c:pt idx="15252">
                  <c:v>42111</c:v>
                </c:pt>
                <c:pt idx="15253">
                  <c:v>42112</c:v>
                </c:pt>
                <c:pt idx="15254">
                  <c:v>42113</c:v>
                </c:pt>
                <c:pt idx="15255">
                  <c:v>42114</c:v>
                </c:pt>
                <c:pt idx="15256">
                  <c:v>42115</c:v>
                </c:pt>
                <c:pt idx="15257">
                  <c:v>42116</c:v>
                </c:pt>
                <c:pt idx="15258">
                  <c:v>42117</c:v>
                </c:pt>
                <c:pt idx="15259">
                  <c:v>42118</c:v>
                </c:pt>
                <c:pt idx="15260">
                  <c:v>42119</c:v>
                </c:pt>
                <c:pt idx="15261">
                  <c:v>42120</c:v>
                </c:pt>
                <c:pt idx="15262">
                  <c:v>42121</c:v>
                </c:pt>
                <c:pt idx="15263">
                  <c:v>42122</c:v>
                </c:pt>
                <c:pt idx="15264">
                  <c:v>42123</c:v>
                </c:pt>
                <c:pt idx="15265">
                  <c:v>42124</c:v>
                </c:pt>
                <c:pt idx="15266">
                  <c:v>42125</c:v>
                </c:pt>
                <c:pt idx="15267">
                  <c:v>42126</c:v>
                </c:pt>
                <c:pt idx="15268">
                  <c:v>42127</c:v>
                </c:pt>
                <c:pt idx="15269">
                  <c:v>42128</c:v>
                </c:pt>
                <c:pt idx="15270">
                  <c:v>42129</c:v>
                </c:pt>
                <c:pt idx="15271">
                  <c:v>42130</c:v>
                </c:pt>
                <c:pt idx="15272">
                  <c:v>42131</c:v>
                </c:pt>
                <c:pt idx="15273">
                  <c:v>42132</c:v>
                </c:pt>
                <c:pt idx="15274">
                  <c:v>42133</c:v>
                </c:pt>
                <c:pt idx="15275">
                  <c:v>42134</c:v>
                </c:pt>
                <c:pt idx="15276">
                  <c:v>42135</c:v>
                </c:pt>
                <c:pt idx="15277">
                  <c:v>42136</c:v>
                </c:pt>
                <c:pt idx="15278">
                  <c:v>42137</c:v>
                </c:pt>
                <c:pt idx="15279">
                  <c:v>42138</c:v>
                </c:pt>
                <c:pt idx="15280">
                  <c:v>42139</c:v>
                </c:pt>
                <c:pt idx="15281">
                  <c:v>42140</c:v>
                </c:pt>
                <c:pt idx="15282">
                  <c:v>42141</c:v>
                </c:pt>
                <c:pt idx="15283">
                  <c:v>42142</c:v>
                </c:pt>
                <c:pt idx="15284">
                  <c:v>42143</c:v>
                </c:pt>
                <c:pt idx="15285">
                  <c:v>42144</c:v>
                </c:pt>
                <c:pt idx="15286">
                  <c:v>42145</c:v>
                </c:pt>
                <c:pt idx="15287">
                  <c:v>42146</c:v>
                </c:pt>
                <c:pt idx="15288">
                  <c:v>42147</c:v>
                </c:pt>
                <c:pt idx="15289">
                  <c:v>42148</c:v>
                </c:pt>
                <c:pt idx="15290">
                  <c:v>42149</c:v>
                </c:pt>
                <c:pt idx="15291">
                  <c:v>42150</c:v>
                </c:pt>
                <c:pt idx="15292">
                  <c:v>42151</c:v>
                </c:pt>
                <c:pt idx="15293">
                  <c:v>42152</c:v>
                </c:pt>
                <c:pt idx="15294">
                  <c:v>42153</c:v>
                </c:pt>
                <c:pt idx="15295">
                  <c:v>42154</c:v>
                </c:pt>
                <c:pt idx="15296">
                  <c:v>42155</c:v>
                </c:pt>
                <c:pt idx="15297">
                  <c:v>42156</c:v>
                </c:pt>
                <c:pt idx="15298">
                  <c:v>42157</c:v>
                </c:pt>
                <c:pt idx="15299">
                  <c:v>42158</c:v>
                </c:pt>
                <c:pt idx="15300">
                  <c:v>42159</c:v>
                </c:pt>
                <c:pt idx="15301">
                  <c:v>42160</c:v>
                </c:pt>
                <c:pt idx="15302">
                  <c:v>42161</c:v>
                </c:pt>
                <c:pt idx="15303">
                  <c:v>42162</c:v>
                </c:pt>
                <c:pt idx="15304">
                  <c:v>42163</c:v>
                </c:pt>
                <c:pt idx="15305">
                  <c:v>42164</c:v>
                </c:pt>
                <c:pt idx="15306">
                  <c:v>42165</c:v>
                </c:pt>
                <c:pt idx="15307">
                  <c:v>42166</c:v>
                </c:pt>
                <c:pt idx="15308">
                  <c:v>42167</c:v>
                </c:pt>
                <c:pt idx="15309">
                  <c:v>42168</c:v>
                </c:pt>
                <c:pt idx="15310">
                  <c:v>42169</c:v>
                </c:pt>
                <c:pt idx="15311">
                  <c:v>42170</c:v>
                </c:pt>
                <c:pt idx="15312">
                  <c:v>42171</c:v>
                </c:pt>
                <c:pt idx="15313">
                  <c:v>42172</c:v>
                </c:pt>
                <c:pt idx="15314">
                  <c:v>42173</c:v>
                </c:pt>
                <c:pt idx="15315">
                  <c:v>42174</c:v>
                </c:pt>
                <c:pt idx="15316">
                  <c:v>42175</c:v>
                </c:pt>
                <c:pt idx="15317">
                  <c:v>42176</c:v>
                </c:pt>
                <c:pt idx="15318">
                  <c:v>42177</c:v>
                </c:pt>
                <c:pt idx="15319">
                  <c:v>42178</c:v>
                </c:pt>
                <c:pt idx="15320">
                  <c:v>42179</c:v>
                </c:pt>
                <c:pt idx="15321">
                  <c:v>42180</c:v>
                </c:pt>
                <c:pt idx="15322">
                  <c:v>42181</c:v>
                </c:pt>
                <c:pt idx="15323">
                  <c:v>42182</c:v>
                </c:pt>
                <c:pt idx="15324">
                  <c:v>42183</c:v>
                </c:pt>
                <c:pt idx="15325">
                  <c:v>42184</c:v>
                </c:pt>
                <c:pt idx="15326">
                  <c:v>42185</c:v>
                </c:pt>
                <c:pt idx="15327">
                  <c:v>42186</c:v>
                </c:pt>
                <c:pt idx="15328">
                  <c:v>42187</c:v>
                </c:pt>
                <c:pt idx="15329">
                  <c:v>42188</c:v>
                </c:pt>
                <c:pt idx="15330">
                  <c:v>42189</c:v>
                </c:pt>
                <c:pt idx="15331">
                  <c:v>42190</c:v>
                </c:pt>
                <c:pt idx="15332">
                  <c:v>42191</c:v>
                </c:pt>
                <c:pt idx="15333">
                  <c:v>42192</c:v>
                </c:pt>
                <c:pt idx="15334">
                  <c:v>42193</c:v>
                </c:pt>
                <c:pt idx="15335">
                  <c:v>42194</c:v>
                </c:pt>
                <c:pt idx="15336">
                  <c:v>42195</c:v>
                </c:pt>
                <c:pt idx="15337">
                  <c:v>42196</c:v>
                </c:pt>
                <c:pt idx="15338">
                  <c:v>42197</c:v>
                </c:pt>
                <c:pt idx="15339">
                  <c:v>42198</c:v>
                </c:pt>
                <c:pt idx="15340">
                  <c:v>42199</c:v>
                </c:pt>
                <c:pt idx="15341">
                  <c:v>42200</c:v>
                </c:pt>
                <c:pt idx="15342">
                  <c:v>42201</c:v>
                </c:pt>
                <c:pt idx="15343">
                  <c:v>42202</c:v>
                </c:pt>
                <c:pt idx="15344">
                  <c:v>42203</c:v>
                </c:pt>
                <c:pt idx="15345">
                  <c:v>42204</c:v>
                </c:pt>
                <c:pt idx="15346">
                  <c:v>42205</c:v>
                </c:pt>
                <c:pt idx="15347">
                  <c:v>42206</c:v>
                </c:pt>
                <c:pt idx="15348">
                  <c:v>42207</c:v>
                </c:pt>
                <c:pt idx="15349">
                  <c:v>42208</c:v>
                </c:pt>
                <c:pt idx="15350">
                  <c:v>42209</c:v>
                </c:pt>
                <c:pt idx="15351">
                  <c:v>42210</c:v>
                </c:pt>
                <c:pt idx="15352">
                  <c:v>42211</c:v>
                </c:pt>
                <c:pt idx="15353">
                  <c:v>42212</c:v>
                </c:pt>
                <c:pt idx="15354">
                  <c:v>42213</c:v>
                </c:pt>
                <c:pt idx="15355">
                  <c:v>42214</c:v>
                </c:pt>
                <c:pt idx="15356">
                  <c:v>42215</c:v>
                </c:pt>
                <c:pt idx="15357">
                  <c:v>42216</c:v>
                </c:pt>
                <c:pt idx="15358">
                  <c:v>42217</c:v>
                </c:pt>
                <c:pt idx="15359">
                  <c:v>42218</c:v>
                </c:pt>
                <c:pt idx="15360">
                  <c:v>42219</c:v>
                </c:pt>
                <c:pt idx="15361">
                  <c:v>42220</c:v>
                </c:pt>
                <c:pt idx="15362">
                  <c:v>42221</c:v>
                </c:pt>
                <c:pt idx="15363">
                  <c:v>42222</c:v>
                </c:pt>
                <c:pt idx="15364">
                  <c:v>42223</c:v>
                </c:pt>
                <c:pt idx="15365">
                  <c:v>42224</c:v>
                </c:pt>
                <c:pt idx="15366">
                  <c:v>42225</c:v>
                </c:pt>
                <c:pt idx="15367">
                  <c:v>42226</c:v>
                </c:pt>
                <c:pt idx="15368">
                  <c:v>42227</c:v>
                </c:pt>
                <c:pt idx="15369">
                  <c:v>42228</c:v>
                </c:pt>
                <c:pt idx="15370">
                  <c:v>42229</c:v>
                </c:pt>
                <c:pt idx="15371">
                  <c:v>42230</c:v>
                </c:pt>
                <c:pt idx="15372">
                  <c:v>42231</c:v>
                </c:pt>
                <c:pt idx="15373">
                  <c:v>42232</c:v>
                </c:pt>
                <c:pt idx="15374">
                  <c:v>42233</c:v>
                </c:pt>
                <c:pt idx="15375">
                  <c:v>42234</c:v>
                </c:pt>
                <c:pt idx="15376">
                  <c:v>42235</c:v>
                </c:pt>
                <c:pt idx="15377">
                  <c:v>42236</c:v>
                </c:pt>
                <c:pt idx="15378">
                  <c:v>42237</c:v>
                </c:pt>
                <c:pt idx="15379">
                  <c:v>42238</c:v>
                </c:pt>
                <c:pt idx="15380">
                  <c:v>42239</c:v>
                </c:pt>
                <c:pt idx="15381">
                  <c:v>42240</c:v>
                </c:pt>
                <c:pt idx="15382">
                  <c:v>42241</c:v>
                </c:pt>
                <c:pt idx="15383">
                  <c:v>42242</c:v>
                </c:pt>
                <c:pt idx="15384">
                  <c:v>42243</c:v>
                </c:pt>
                <c:pt idx="15385">
                  <c:v>42244</c:v>
                </c:pt>
                <c:pt idx="15386">
                  <c:v>42245</c:v>
                </c:pt>
                <c:pt idx="15387">
                  <c:v>42246</c:v>
                </c:pt>
                <c:pt idx="15388">
                  <c:v>42247</c:v>
                </c:pt>
                <c:pt idx="15389">
                  <c:v>42248</c:v>
                </c:pt>
                <c:pt idx="15390">
                  <c:v>42249</c:v>
                </c:pt>
                <c:pt idx="15391">
                  <c:v>42250</c:v>
                </c:pt>
                <c:pt idx="15392">
                  <c:v>42251</c:v>
                </c:pt>
                <c:pt idx="15393">
                  <c:v>42252</c:v>
                </c:pt>
                <c:pt idx="15394">
                  <c:v>42253</c:v>
                </c:pt>
                <c:pt idx="15395">
                  <c:v>42254</c:v>
                </c:pt>
                <c:pt idx="15396">
                  <c:v>42255</c:v>
                </c:pt>
                <c:pt idx="15397">
                  <c:v>42256</c:v>
                </c:pt>
                <c:pt idx="15398">
                  <c:v>42257</c:v>
                </c:pt>
                <c:pt idx="15399">
                  <c:v>42258</c:v>
                </c:pt>
                <c:pt idx="15400">
                  <c:v>42259</c:v>
                </c:pt>
                <c:pt idx="15401">
                  <c:v>42260</c:v>
                </c:pt>
                <c:pt idx="15402">
                  <c:v>42261</c:v>
                </c:pt>
                <c:pt idx="15403">
                  <c:v>42262</c:v>
                </c:pt>
                <c:pt idx="15404">
                  <c:v>42263</c:v>
                </c:pt>
                <c:pt idx="15405">
                  <c:v>42264</c:v>
                </c:pt>
                <c:pt idx="15406">
                  <c:v>42265</c:v>
                </c:pt>
                <c:pt idx="15407">
                  <c:v>42266</c:v>
                </c:pt>
                <c:pt idx="15408">
                  <c:v>42267</c:v>
                </c:pt>
                <c:pt idx="15409">
                  <c:v>42268</c:v>
                </c:pt>
                <c:pt idx="15410">
                  <c:v>42269</c:v>
                </c:pt>
                <c:pt idx="15411">
                  <c:v>42270</c:v>
                </c:pt>
                <c:pt idx="15412">
                  <c:v>42271</c:v>
                </c:pt>
                <c:pt idx="15413">
                  <c:v>42272</c:v>
                </c:pt>
                <c:pt idx="15414">
                  <c:v>42273</c:v>
                </c:pt>
                <c:pt idx="15415">
                  <c:v>42274</c:v>
                </c:pt>
                <c:pt idx="15416">
                  <c:v>42275</c:v>
                </c:pt>
                <c:pt idx="15417">
                  <c:v>42276</c:v>
                </c:pt>
                <c:pt idx="15418">
                  <c:v>42277</c:v>
                </c:pt>
                <c:pt idx="15419">
                  <c:v>42278</c:v>
                </c:pt>
                <c:pt idx="15420">
                  <c:v>42279</c:v>
                </c:pt>
                <c:pt idx="15421">
                  <c:v>42280</c:v>
                </c:pt>
                <c:pt idx="15422">
                  <c:v>42281</c:v>
                </c:pt>
                <c:pt idx="15423">
                  <c:v>42282</c:v>
                </c:pt>
                <c:pt idx="15424">
                  <c:v>42283</c:v>
                </c:pt>
                <c:pt idx="15425">
                  <c:v>42284</c:v>
                </c:pt>
                <c:pt idx="15426">
                  <c:v>42285</c:v>
                </c:pt>
                <c:pt idx="15427">
                  <c:v>42286</c:v>
                </c:pt>
                <c:pt idx="15428">
                  <c:v>42287</c:v>
                </c:pt>
                <c:pt idx="15429">
                  <c:v>42288</c:v>
                </c:pt>
                <c:pt idx="15430">
                  <c:v>42289</c:v>
                </c:pt>
                <c:pt idx="15431">
                  <c:v>42290</c:v>
                </c:pt>
                <c:pt idx="15432">
                  <c:v>42291</c:v>
                </c:pt>
                <c:pt idx="15433">
                  <c:v>42292</c:v>
                </c:pt>
                <c:pt idx="15434">
                  <c:v>42293</c:v>
                </c:pt>
                <c:pt idx="15435">
                  <c:v>42294</c:v>
                </c:pt>
                <c:pt idx="15436">
                  <c:v>42295</c:v>
                </c:pt>
                <c:pt idx="15437">
                  <c:v>42296</c:v>
                </c:pt>
                <c:pt idx="15438">
                  <c:v>42297</c:v>
                </c:pt>
                <c:pt idx="15439">
                  <c:v>42298</c:v>
                </c:pt>
                <c:pt idx="15440">
                  <c:v>42299</c:v>
                </c:pt>
                <c:pt idx="15441">
                  <c:v>42300</c:v>
                </c:pt>
                <c:pt idx="15442">
                  <c:v>42301</c:v>
                </c:pt>
                <c:pt idx="15443">
                  <c:v>42302</c:v>
                </c:pt>
                <c:pt idx="15444">
                  <c:v>42303</c:v>
                </c:pt>
                <c:pt idx="15445">
                  <c:v>42304</c:v>
                </c:pt>
                <c:pt idx="15446">
                  <c:v>42305</c:v>
                </c:pt>
                <c:pt idx="15447">
                  <c:v>42306</c:v>
                </c:pt>
                <c:pt idx="15448">
                  <c:v>42307</c:v>
                </c:pt>
                <c:pt idx="15449">
                  <c:v>42308</c:v>
                </c:pt>
                <c:pt idx="15450">
                  <c:v>42309</c:v>
                </c:pt>
                <c:pt idx="15451">
                  <c:v>42310</c:v>
                </c:pt>
                <c:pt idx="15452">
                  <c:v>42311</c:v>
                </c:pt>
                <c:pt idx="15453">
                  <c:v>42312</c:v>
                </c:pt>
                <c:pt idx="15454">
                  <c:v>42313</c:v>
                </c:pt>
                <c:pt idx="15455">
                  <c:v>42314</c:v>
                </c:pt>
                <c:pt idx="15456">
                  <c:v>42315</c:v>
                </c:pt>
                <c:pt idx="15457">
                  <c:v>42316</c:v>
                </c:pt>
                <c:pt idx="15458">
                  <c:v>42317</c:v>
                </c:pt>
                <c:pt idx="15459">
                  <c:v>42318</c:v>
                </c:pt>
                <c:pt idx="15460">
                  <c:v>42319</c:v>
                </c:pt>
                <c:pt idx="15461">
                  <c:v>42320</c:v>
                </c:pt>
                <c:pt idx="15462">
                  <c:v>42321</c:v>
                </c:pt>
                <c:pt idx="15463">
                  <c:v>42322</c:v>
                </c:pt>
                <c:pt idx="15464">
                  <c:v>42323</c:v>
                </c:pt>
                <c:pt idx="15465">
                  <c:v>42324</c:v>
                </c:pt>
                <c:pt idx="15466">
                  <c:v>42325</c:v>
                </c:pt>
                <c:pt idx="15467">
                  <c:v>42326</c:v>
                </c:pt>
                <c:pt idx="15468">
                  <c:v>42327</c:v>
                </c:pt>
                <c:pt idx="15469">
                  <c:v>42328</c:v>
                </c:pt>
                <c:pt idx="15470">
                  <c:v>42329</c:v>
                </c:pt>
                <c:pt idx="15471">
                  <c:v>42330</c:v>
                </c:pt>
                <c:pt idx="15472">
                  <c:v>42331</c:v>
                </c:pt>
                <c:pt idx="15473">
                  <c:v>42332</c:v>
                </c:pt>
                <c:pt idx="15474">
                  <c:v>42333</c:v>
                </c:pt>
                <c:pt idx="15475">
                  <c:v>42334</c:v>
                </c:pt>
                <c:pt idx="15476">
                  <c:v>42335</c:v>
                </c:pt>
                <c:pt idx="15477">
                  <c:v>42336</c:v>
                </c:pt>
                <c:pt idx="15478">
                  <c:v>42337</c:v>
                </c:pt>
                <c:pt idx="15479">
                  <c:v>42338</c:v>
                </c:pt>
                <c:pt idx="15480">
                  <c:v>42339</c:v>
                </c:pt>
                <c:pt idx="15481">
                  <c:v>42340</c:v>
                </c:pt>
                <c:pt idx="15482">
                  <c:v>42341</c:v>
                </c:pt>
                <c:pt idx="15483">
                  <c:v>42342</c:v>
                </c:pt>
                <c:pt idx="15484">
                  <c:v>42343</c:v>
                </c:pt>
                <c:pt idx="15485">
                  <c:v>42344</c:v>
                </c:pt>
                <c:pt idx="15486">
                  <c:v>42345</c:v>
                </c:pt>
                <c:pt idx="15487">
                  <c:v>42346</c:v>
                </c:pt>
                <c:pt idx="15488">
                  <c:v>42347</c:v>
                </c:pt>
                <c:pt idx="15489">
                  <c:v>42348</c:v>
                </c:pt>
                <c:pt idx="15490">
                  <c:v>42349</c:v>
                </c:pt>
                <c:pt idx="15491">
                  <c:v>42350</c:v>
                </c:pt>
                <c:pt idx="15492">
                  <c:v>42351</c:v>
                </c:pt>
                <c:pt idx="15493">
                  <c:v>42352</c:v>
                </c:pt>
                <c:pt idx="15494">
                  <c:v>42353</c:v>
                </c:pt>
                <c:pt idx="15495">
                  <c:v>42354</c:v>
                </c:pt>
                <c:pt idx="15496">
                  <c:v>42355</c:v>
                </c:pt>
                <c:pt idx="15497">
                  <c:v>42356</c:v>
                </c:pt>
                <c:pt idx="15498">
                  <c:v>42357</c:v>
                </c:pt>
                <c:pt idx="15499">
                  <c:v>42358</c:v>
                </c:pt>
                <c:pt idx="15500">
                  <c:v>42359</c:v>
                </c:pt>
                <c:pt idx="15501">
                  <c:v>42360</c:v>
                </c:pt>
                <c:pt idx="15502">
                  <c:v>42361</c:v>
                </c:pt>
                <c:pt idx="15503">
                  <c:v>42362</c:v>
                </c:pt>
                <c:pt idx="15504">
                  <c:v>42363</c:v>
                </c:pt>
                <c:pt idx="15505">
                  <c:v>42364</c:v>
                </c:pt>
                <c:pt idx="15506">
                  <c:v>42365</c:v>
                </c:pt>
                <c:pt idx="15507">
                  <c:v>42366</c:v>
                </c:pt>
                <c:pt idx="15508">
                  <c:v>42367</c:v>
                </c:pt>
                <c:pt idx="15509">
                  <c:v>42368</c:v>
                </c:pt>
                <c:pt idx="15510">
                  <c:v>42369</c:v>
                </c:pt>
                <c:pt idx="15511">
                  <c:v>42370</c:v>
                </c:pt>
                <c:pt idx="15512">
                  <c:v>42371</c:v>
                </c:pt>
                <c:pt idx="15513">
                  <c:v>42372</c:v>
                </c:pt>
                <c:pt idx="15514">
                  <c:v>42373</c:v>
                </c:pt>
                <c:pt idx="15515">
                  <c:v>42374</c:v>
                </c:pt>
                <c:pt idx="15516">
                  <c:v>42375</c:v>
                </c:pt>
                <c:pt idx="15517">
                  <c:v>42376</c:v>
                </c:pt>
                <c:pt idx="15518">
                  <c:v>42377</c:v>
                </c:pt>
                <c:pt idx="15519">
                  <c:v>42378</c:v>
                </c:pt>
                <c:pt idx="15520">
                  <c:v>42379</c:v>
                </c:pt>
                <c:pt idx="15521">
                  <c:v>42380</c:v>
                </c:pt>
                <c:pt idx="15522">
                  <c:v>42381</c:v>
                </c:pt>
                <c:pt idx="15523">
                  <c:v>42382</c:v>
                </c:pt>
                <c:pt idx="15524">
                  <c:v>42383</c:v>
                </c:pt>
                <c:pt idx="15525">
                  <c:v>42384</c:v>
                </c:pt>
                <c:pt idx="15526">
                  <c:v>42385</c:v>
                </c:pt>
                <c:pt idx="15527">
                  <c:v>42386</c:v>
                </c:pt>
                <c:pt idx="15528">
                  <c:v>42387</c:v>
                </c:pt>
                <c:pt idx="15529">
                  <c:v>42388</c:v>
                </c:pt>
                <c:pt idx="15530">
                  <c:v>42389</c:v>
                </c:pt>
                <c:pt idx="15531">
                  <c:v>42390</c:v>
                </c:pt>
                <c:pt idx="15532">
                  <c:v>42391</c:v>
                </c:pt>
                <c:pt idx="15533">
                  <c:v>42392</c:v>
                </c:pt>
                <c:pt idx="15534">
                  <c:v>42393</c:v>
                </c:pt>
                <c:pt idx="15535">
                  <c:v>42394</c:v>
                </c:pt>
                <c:pt idx="15536">
                  <c:v>42395</c:v>
                </c:pt>
                <c:pt idx="15537">
                  <c:v>42396</c:v>
                </c:pt>
                <c:pt idx="15538">
                  <c:v>42397</c:v>
                </c:pt>
                <c:pt idx="15539">
                  <c:v>42398</c:v>
                </c:pt>
                <c:pt idx="15540">
                  <c:v>42399</c:v>
                </c:pt>
                <c:pt idx="15541">
                  <c:v>42400</c:v>
                </c:pt>
                <c:pt idx="15542">
                  <c:v>42401</c:v>
                </c:pt>
                <c:pt idx="15543">
                  <c:v>42402</c:v>
                </c:pt>
                <c:pt idx="15544">
                  <c:v>42403</c:v>
                </c:pt>
                <c:pt idx="15545">
                  <c:v>42404</c:v>
                </c:pt>
                <c:pt idx="15546">
                  <c:v>42405</c:v>
                </c:pt>
                <c:pt idx="15547">
                  <c:v>42406</c:v>
                </c:pt>
                <c:pt idx="15548">
                  <c:v>42407</c:v>
                </c:pt>
                <c:pt idx="15549">
                  <c:v>42408</c:v>
                </c:pt>
                <c:pt idx="15550">
                  <c:v>42409</c:v>
                </c:pt>
                <c:pt idx="15551">
                  <c:v>42410</c:v>
                </c:pt>
                <c:pt idx="15552">
                  <c:v>42411</c:v>
                </c:pt>
                <c:pt idx="15553">
                  <c:v>42412</c:v>
                </c:pt>
                <c:pt idx="15554">
                  <c:v>42413</c:v>
                </c:pt>
                <c:pt idx="15555">
                  <c:v>42414</c:v>
                </c:pt>
                <c:pt idx="15556">
                  <c:v>42415</c:v>
                </c:pt>
                <c:pt idx="15557">
                  <c:v>42416</c:v>
                </c:pt>
                <c:pt idx="15558">
                  <c:v>42417</c:v>
                </c:pt>
                <c:pt idx="15559">
                  <c:v>42418</c:v>
                </c:pt>
                <c:pt idx="15560">
                  <c:v>42419</c:v>
                </c:pt>
                <c:pt idx="15561">
                  <c:v>42420</c:v>
                </c:pt>
                <c:pt idx="15562">
                  <c:v>42421</c:v>
                </c:pt>
                <c:pt idx="15563">
                  <c:v>42422</c:v>
                </c:pt>
                <c:pt idx="15564">
                  <c:v>42423</c:v>
                </c:pt>
                <c:pt idx="15565">
                  <c:v>42424</c:v>
                </c:pt>
                <c:pt idx="15566">
                  <c:v>42425</c:v>
                </c:pt>
                <c:pt idx="15567">
                  <c:v>42426</c:v>
                </c:pt>
                <c:pt idx="15568">
                  <c:v>42427</c:v>
                </c:pt>
                <c:pt idx="15569">
                  <c:v>42428</c:v>
                </c:pt>
                <c:pt idx="15570">
                  <c:v>42429</c:v>
                </c:pt>
                <c:pt idx="15571">
                  <c:v>42430</c:v>
                </c:pt>
                <c:pt idx="15572">
                  <c:v>42431</c:v>
                </c:pt>
                <c:pt idx="15573">
                  <c:v>42432</c:v>
                </c:pt>
                <c:pt idx="15574">
                  <c:v>42433</c:v>
                </c:pt>
                <c:pt idx="15575">
                  <c:v>42434</c:v>
                </c:pt>
                <c:pt idx="15576">
                  <c:v>42435</c:v>
                </c:pt>
                <c:pt idx="15577">
                  <c:v>42436</c:v>
                </c:pt>
                <c:pt idx="15578">
                  <c:v>42437</c:v>
                </c:pt>
                <c:pt idx="15579">
                  <c:v>42438</c:v>
                </c:pt>
                <c:pt idx="15580">
                  <c:v>42439</c:v>
                </c:pt>
                <c:pt idx="15581">
                  <c:v>42440</c:v>
                </c:pt>
                <c:pt idx="15582">
                  <c:v>42441</c:v>
                </c:pt>
                <c:pt idx="15583">
                  <c:v>42442</c:v>
                </c:pt>
                <c:pt idx="15584">
                  <c:v>42443</c:v>
                </c:pt>
                <c:pt idx="15585">
                  <c:v>42444</c:v>
                </c:pt>
                <c:pt idx="15586">
                  <c:v>42445</c:v>
                </c:pt>
                <c:pt idx="15587">
                  <c:v>42446</c:v>
                </c:pt>
                <c:pt idx="15588">
                  <c:v>42447</c:v>
                </c:pt>
                <c:pt idx="15589">
                  <c:v>42448</c:v>
                </c:pt>
                <c:pt idx="15590">
                  <c:v>42449</c:v>
                </c:pt>
                <c:pt idx="15591">
                  <c:v>42450</c:v>
                </c:pt>
                <c:pt idx="15592">
                  <c:v>42451</c:v>
                </c:pt>
                <c:pt idx="15593">
                  <c:v>42452</c:v>
                </c:pt>
                <c:pt idx="15594">
                  <c:v>42453</c:v>
                </c:pt>
                <c:pt idx="15595">
                  <c:v>42454</c:v>
                </c:pt>
                <c:pt idx="15596">
                  <c:v>42455</c:v>
                </c:pt>
                <c:pt idx="15597">
                  <c:v>42456</c:v>
                </c:pt>
                <c:pt idx="15598">
                  <c:v>42457</c:v>
                </c:pt>
                <c:pt idx="15599">
                  <c:v>42458</c:v>
                </c:pt>
                <c:pt idx="15600">
                  <c:v>42459</c:v>
                </c:pt>
                <c:pt idx="15601">
                  <c:v>42460</c:v>
                </c:pt>
                <c:pt idx="15602">
                  <c:v>42461</c:v>
                </c:pt>
                <c:pt idx="15603">
                  <c:v>42462</c:v>
                </c:pt>
                <c:pt idx="15604">
                  <c:v>42463</c:v>
                </c:pt>
                <c:pt idx="15605">
                  <c:v>42464</c:v>
                </c:pt>
                <c:pt idx="15606">
                  <c:v>42465</c:v>
                </c:pt>
                <c:pt idx="15607">
                  <c:v>42466</c:v>
                </c:pt>
                <c:pt idx="15608">
                  <c:v>42467</c:v>
                </c:pt>
                <c:pt idx="15609">
                  <c:v>42468</c:v>
                </c:pt>
                <c:pt idx="15610">
                  <c:v>42469</c:v>
                </c:pt>
                <c:pt idx="15611">
                  <c:v>42470</c:v>
                </c:pt>
                <c:pt idx="15612">
                  <c:v>42471</c:v>
                </c:pt>
                <c:pt idx="15613">
                  <c:v>42472</c:v>
                </c:pt>
                <c:pt idx="15614">
                  <c:v>42473</c:v>
                </c:pt>
                <c:pt idx="15615">
                  <c:v>42474</c:v>
                </c:pt>
                <c:pt idx="15616">
                  <c:v>42475</c:v>
                </c:pt>
                <c:pt idx="15617">
                  <c:v>42476</c:v>
                </c:pt>
                <c:pt idx="15618">
                  <c:v>42477</c:v>
                </c:pt>
                <c:pt idx="15619">
                  <c:v>42478</c:v>
                </c:pt>
                <c:pt idx="15620">
                  <c:v>42479</c:v>
                </c:pt>
                <c:pt idx="15621">
                  <c:v>42480</c:v>
                </c:pt>
                <c:pt idx="15622">
                  <c:v>42481</c:v>
                </c:pt>
                <c:pt idx="15623">
                  <c:v>42482</c:v>
                </c:pt>
                <c:pt idx="15624">
                  <c:v>42483</c:v>
                </c:pt>
                <c:pt idx="15625">
                  <c:v>42484</c:v>
                </c:pt>
                <c:pt idx="15626">
                  <c:v>42485</c:v>
                </c:pt>
                <c:pt idx="15627">
                  <c:v>42486</c:v>
                </c:pt>
                <c:pt idx="15628">
                  <c:v>42487</c:v>
                </c:pt>
                <c:pt idx="15629">
                  <c:v>42488</c:v>
                </c:pt>
                <c:pt idx="15630">
                  <c:v>42489</c:v>
                </c:pt>
                <c:pt idx="15631">
                  <c:v>42490</c:v>
                </c:pt>
                <c:pt idx="15632">
                  <c:v>42491</c:v>
                </c:pt>
                <c:pt idx="15633">
                  <c:v>42492</c:v>
                </c:pt>
                <c:pt idx="15634">
                  <c:v>42493</c:v>
                </c:pt>
                <c:pt idx="15635">
                  <c:v>42494</c:v>
                </c:pt>
                <c:pt idx="15636">
                  <c:v>42495</c:v>
                </c:pt>
                <c:pt idx="15637">
                  <c:v>42496</c:v>
                </c:pt>
                <c:pt idx="15638">
                  <c:v>42497</c:v>
                </c:pt>
                <c:pt idx="15639">
                  <c:v>42498</c:v>
                </c:pt>
                <c:pt idx="15640">
                  <c:v>42499</c:v>
                </c:pt>
                <c:pt idx="15641">
                  <c:v>42500</c:v>
                </c:pt>
                <c:pt idx="15642">
                  <c:v>42501</c:v>
                </c:pt>
                <c:pt idx="15643">
                  <c:v>42502</c:v>
                </c:pt>
                <c:pt idx="15644">
                  <c:v>42503</c:v>
                </c:pt>
                <c:pt idx="15645">
                  <c:v>42504</c:v>
                </c:pt>
                <c:pt idx="15646">
                  <c:v>42505</c:v>
                </c:pt>
                <c:pt idx="15647">
                  <c:v>42506</c:v>
                </c:pt>
                <c:pt idx="15648">
                  <c:v>42507</c:v>
                </c:pt>
                <c:pt idx="15649">
                  <c:v>42508</c:v>
                </c:pt>
                <c:pt idx="15650">
                  <c:v>42509</c:v>
                </c:pt>
                <c:pt idx="15651">
                  <c:v>42510</c:v>
                </c:pt>
                <c:pt idx="15652">
                  <c:v>42511</c:v>
                </c:pt>
                <c:pt idx="15653">
                  <c:v>42512</c:v>
                </c:pt>
                <c:pt idx="15654">
                  <c:v>42513</c:v>
                </c:pt>
                <c:pt idx="15655">
                  <c:v>42514</c:v>
                </c:pt>
                <c:pt idx="15656">
                  <c:v>42515</c:v>
                </c:pt>
                <c:pt idx="15657">
                  <c:v>42516</c:v>
                </c:pt>
                <c:pt idx="15658">
                  <c:v>42517</c:v>
                </c:pt>
                <c:pt idx="15659">
                  <c:v>42518</c:v>
                </c:pt>
                <c:pt idx="15660">
                  <c:v>42519</c:v>
                </c:pt>
                <c:pt idx="15661">
                  <c:v>42520</c:v>
                </c:pt>
                <c:pt idx="15662">
                  <c:v>42521</c:v>
                </c:pt>
                <c:pt idx="15663">
                  <c:v>42522</c:v>
                </c:pt>
                <c:pt idx="15664">
                  <c:v>42523</c:v>
                </c:pt>
                <c:pt idx="15665">
                  <c:v>42524</c:v>
                </c:pt>
                <c:pt idx="15666">
                  <c:v>42525</c:v>
                </c:pt>
                <c:pt idx="15667">
                  <c:v>42526</c:v>
                </c:pt>
                <c:pt idx="15668">
                  <c:v>42527</c:v>
                </c:pt>
                <c:pt idx="15669">
                  <c:v>42528</c:v>
                </c:pt>
                <c:pt idx="15670">
                  <c:v>42529</c:v>
                </c:pt>
                <c:pt idx="15671">
                  <c:v>42530</c:v>
                </c:pt>
                <c:pt idx="15672">
                  <c:v>42531</c:v>
                </c:pt>
                <c:pt idx="15673">
                  <c:v>42532</c:v>
                </c:pt>
                <c:pt idx="15674">
                  <c:v>42533</c:v>
                </c:pt>
                <c:pt idx="15675">
                  <c:v>42534</c:v>
                </c:pt>
                <c:pt idx="15676">
                  <c:v>42535</c:v>
                </c:pt>
                <c:pt idx="15677">
                  <c:v>42536</c:v>
                </c:pt>
                <c:pt idx="15678">
                  <c:v>42537</c:v>
                </c:pt>
                <c:pt idx="15679">
                  <c:v>42538</c:v>
                </c:pt>
                <c:pt idx="15680">
                  <c:v>42539</c:v>
                </c:pt>
                <c:pt idx="15681">
                  <c:v>42540</c:v>
                </c:pt>
                <c:pt idx="15682">
                  <c:v>42541</c:v>
                </c:pt>
                <c:pt idx="15683">
                  <c:v>42542</c:v>
                </c:pt>
                <c:pt idx="15684">
                  <c:v>42543</c:v>
                </c:pt>
                <c:pt idx="15685">
                  <c:v>42544</c:v>
                </c:pt>
                <c:pt idx="15686">
                  <c:v>42545</c:v>
                </c:pt>
                <c:pt idx="15687">
                  <c:v>42546</c:v>
                </c:pt>
                <c:pt idx="15688">
                  <c:v>42547</c:v>
                </c:pt>
                <c:pt idx="15689">
                  <c:v>42548</c:v>
                </c:pt>
                <c:pt idx="15690">
                  <c:v>42549</c:v>
                </c:pt>
                <c:pt idx="15691">
                  <c:v>42550</c:v>
                </c:pt>
                <c:pt idx="15692">
                  <c:v>42551</c:v>
                </c:pt>
                <c:pt idx="15693">
                  <c:v>42552</c:v>
                </c:pt>
                <c:pt idx="15694">
                  <c:v>42553</c:v>
                </c:pt>
                <c:pt idx="15695">
                  <c:v>42554</c:v>
                </c:pt>
                <c:pt idx="15696">
                  <c:v>42555</c:v>
                </c:pt>
                <c:pt idx="15697">
                  <c:v>42556</c:v>
                </c:pt>
                <c:pt idx="15698">
                  <c:v>42557</c:v>
                </c:pt>
                <c:pt idx="15699">
                  <c:v>42558</c:v>
                </c:pt>
                <c:pt idx="15700">
                  <c:v>42559</c:v>
                </c:pt>
                <c:pt idx="15701">
                  <c:v>42560</c:v>
                </c:pt>
                <c:pt idx="15702">
                  <c:v>42561</c:v>
                </c:pt>
                <c:pt idx="15703">
                  <c:v>42562</c:v>
                </c:pt>
                <c:pt idx="15704">
                  <c:v>42563</c:v>
                </c:pt>
                <c:pt idx="15705">
                  <c:v>42564</c:v>
                </c:pt>
                <c:pt idx="15706">
                  <c:v>42565</c:v>
                </c:pt>
                <c:pt idx="15707">
                  <c:v>42566</c:v>
                </c:pt>
                <c:pt idx="15708">
                  <c:v>42567</c:v>
                </c:pt>
                <c:pt idx="15709">
                  <c:v>42568</c:v>
                </c:pt>
                <c:pt idx="15710">
                  <c:v>42569</c:v>
                </c:pt>
                <c:pt idx="15711">
                  <c:v>42570</c:v>
                </c:pt>
                <c:pt idx="15712">
                  <c:v>42571</c:v>
                </c:pt>
                <c:pt idx="15713">
                  <c:v>42572</c:v>
                </c:pt>
                <c:pt idx="15714">
                  <c:v>42573</c:v>
                </c:pt>
                <c:pt idx="15715">
                  <c:v>42574</c:v>
                </c:pt>
                <c:pt idx="15716">
                  <c:v>42575</c:v>
                </c:pt>
                <c:pt idx="15717">
                  <c:v>42576</c:v>
                </c:pt>
                <c:pt idx="15718">
                  <c:v>42577</c:v>
                </c:pt>
                <c:pt idx="15719">
                  <c:v>42578</c:v>
                </c:pt>
                <c:pt idx="15720">
                  <c:v>42579</c:v>
                </c:pt>
                <c:pt idx="15721">
                  <c:v>42580</c:v>
                </c:pt>
                <c:pt idx="15722">
                  <c:v>42581</c:v>
                </c:pt>
                <c:pt idx="15723">
                  <c:v>42582</c:v>
                </c:pt>
                <c:pt idx="15724">
                  <c:v>42583</c:v>
                </c:pt>
                <c:pt idx="15725">
                  <c:v>42584</c:v>
                </c:pt>
                <c:pt idx="15726">
                  <c:v>42585</c:v>
                </c:pt>
                <c:pt idx="15727">
                  <c:v>42586</c:v>
                </c:pt>
                <c:pt idx="15728">
                  <c:v>42587</c:v>
                </c:pt>
                <c:pt idx="15729">
                  <c:v>42588</c:v>
                </c:pt>
                <c:pt idx="15730">
                  <c:v>42589</c:v>
                </c:pt>
                <c:pt idx="15731">
                  <c:v>42590</c:v>
                </c:pt>
                <c:pt idx="15732">
                  <c:v>42591</c:v>
                </c:pt>
                <c:pt idx="15733">
                  <c:v>42592</c:v>
                </c:pt>
                <c:pt idx="15734">
                  <c:v>42593</c:v>
                </c:pt>
                <c:pt idx="15735">
                  <c:v>42594</c:v>
                </c:pt>
                <c:pt idx="15736">
                  <c:v>42595</c:v>
                </c:pt>
                <c:pt idx="15737">
                  <c:v>42596</c:v>
                </c:pt>
                <c:pt idx="15738">
                  <c:v>42597</c:v>
                </c:pt>
                <c:pt idx="15739">
                  <c:v>42598</c:v>
                </c:pt>
                <c:pt idx="15740">
                  <c:v>42599</c:v>
                </c:pt>
                <c:pt idx="15741">
                  <c:v>42600</c:v>
                </c:pt>
                <c:pt idx="15742">
                  <c:v>42601</c:v>
                </c:pt>
                <c:pt idx="15743">
                  <c:v>42602</c:v>
                </c:pt>
                <c:pt idx="15744">
                  <c:v>42603</c:v>
                </c:pt>
                <c:pt idx="15745">
                  <c:v>42604</c:v>
                </c:pt>
                <c:pt idx="15746">
                  <c:v>42605</c:v>
                </c:pt>
                <c:pt idx="15747">
                  <c:v>42606</c:v>
                </c:pt>
                <c:pt idx="15748">
                  <c:v>42607</c:v>
                </c:pt>
                <c:pt idx="15749">
                  <c:v>42608</c:v>
                </c:pt>
                <c:pt idx="15750">
                  <c:v>42609</c:v>
                </c:pt>
                <c:pt idx="15751">
                  <c:v>42610</c:v>
                </c:pt>
                <c:pt idx="15752">
                  <c:v>42611</c:v>
                </c:pt>
                <c:pt idx="15753">
                  <c:v>42612</c:v>
                </c:pt>
                <c:pt idx="15754">
                  <c:v>42613</c:v>
                </c:pt>
                <c:pt idx="15755">
                  <c:v>42614</c:v>
                </c:pt>
                <c:pt idx="15756">
                  <c:v>42615</c:v>
                </c:pt>
                <c:pt idx="15757">
                  <c:v>42616</c:v>
                </c:pt>
                <c:pt idx="15758">
                  <c:v>42617</c:v>
                </c:pt>
                <c:pt idx="15759">
                  <c:v>42618</c:v>
                </c:pt>
                <c:pt idx="15760">
                  <c:v>42619</c:v>
                </c:pt>
                <c:pt idx="15761">
                  <c:v>42620</c:v>
                </c:pt>
                <c:pt idx="15762">
                  <c:v>42621</c:v>
                </c:pt>
                <c:pt idx="15763">
                  <c:v>42622</c:v>
                </c:pt>
                <c:pt idx="15764">
                  <c:v>42623</c:v>
                </c:pt>
                <c:pt idx="15765">
                  <c:v>42624</c:v>
                </c:pt>
                <c:pt idx="15766">
                  <c:v>42625</c:v>
                </c:pt>
                <c:pt idx="15767">
                  <c:v>42626</c:v>
                </c:pt>
                <c:pt idx="15768">
                  <c:v>42627</c:v>
                </c:pt>
                <c:pt idx="15769">
                  <c:v>42628</c:v>
                </c:pt>
                <c:pt idx="15770">
                  <c:v>42629</c:v>
                </c:pt>
                <c:pt idx="15771">
                  <c:v>42630</c:v>
                </c:pt>
                <c:pt idx="15772">
                  <c:v>42631</c:v>
                </c:pt>
                <c:pt idx="15773">
                  <c:v>42632</c:v>
                </c:pt>
                <c:pt idx="15774">
                  <c:v>42633</c:v>
                </c:pt>
                <c:pt idx="15775">
                  <c:v>42634</c:v>
                </c:pt>
                <c:pt idx="15776">
                  <c:v>42635</c:v>
                </c:pt>
                <c:pt idx="15777">
                  <c:v>42636</c:v>
                </c:pt>
                <c:pt idx="15778">
                  <c:v>42637</c:v>
                </c:pt>
                <c:pt idx="15779">
                  <c:v>42638</c:v>
                </c:pt>
                <c:pt idx="15780">
                  <c:v>42639</c:v>
                </c:pt>
                <c:pt idx="15781">
                  <c:v>42640</c:v>
                </c:pt>
                <c:pt idx="15782">
                  <c:v>42641</c:v>
                </c:pt>
                <c:pt idx="15783">
                  <c:v>42642</c:v>
                </c:pt>
                <c:pt idx="15784">
                  <c:v>42643</c:v>
                </c:pt>
                <c:pt idx="15785">
                  <c:v>42644</c:v>
                </c:pt>
                <c:pt idx="15786">
                  <c:v>42645</c:v>
                </c:pt>
                <c:pt idx="15787">
                  <c:v>42646</c:v>
                </c:pt>
                <c:pt idx="15788">
                  <c:v>42647</c:v>
                </c:pt>
                <c:pt idx="15789">
                  <c:v>42648</c:v>
                </c:pt>
                <c:pt idx="15790">
                  <c:v>42649</c:v>
                </c:pt>
                <c:pt idx="15791">
                  <c:v>42650</c:v>
                </c:pt>
                <c:pt idx="15792">
                  <c:v>42651</c:v>
                </c:pt>
                <c:pt idx="15793">
                  <c:v>42652</c:v>
                </c:pt>
                <c:pt idx="15794">
                  <c:v>42653</c:v>
                </c:pt>
                <c:pt idx="15795">
                  <c:v>42654</c:v>
                </c:pt>
                <c:pt idx="15796">
                  <c:v>42655</c:v>
                </c:pt>
                <c:pt idx="15797">
                  <c:v>42656</c:v>
                </c:pt>
                <c:pt idx="15798">
                  <c:v>42657</c:v>
                </c:pt>
                <c:pt idx="15799">
                  <c:v>42658</c:v>
                </c:pt>
                <c:pt idx="15800">
                  <c:v>42659</c:v>
                </c:pt>
                <c:pt idx="15801">
                  <c:v>42660</c:v>
                </c:pt>
                <c:pt idx="15802">
                  <c:v>42661</c:v>
                </c:pt>
                <c:pt idx="15803">
                  <c:v>42662</c:v>
                </c:pt>
                <c:pt idx="15804">
                  <c:v>42663</c:v>
                </c:pt>
                <c:pt idx="15805">
                  <c:v>42664</c:v>
                </c:pt>
                <c:pt idx="15806">
                  <c:v>42665</c:v>
                </c:pt>
                <c:pt idx="15807">
                  <c:v>42666</c:v>
                </c:pt>
                <c:pt idx="15808">
                  <c:v>42667</c:v>
                </c:pt>
                <c:pt idx="15809">
                  <c:v>42668</c:v>
                </c:pt>
                <c:pt idx="15810">
                  <c:v>42669</c:v>
                </c:pt>
                <c:pt idx="15811">
                  <c:v>42670</c:v>
                </c:pt>
                <c:pt idx="15812">
                  <c:v>42671</c:v>
                </c:pt>
                <c:pt idx="15813">
                  <c:v>42672</c:v>
                </c:pt>
                <c:pt idx="15814">
                  <c:v>42673</c:v>
                </c:pt>
                <c:pt idx="15815">
                  <c:v>42674</c:v>
                </c:pt>
                <c:pt idx="15816">
                  <c:v>42675</c:v>
                </c:pt>
                <c:pt idx="15817">
                  <c:v>42676</c:v>
                </c:pt>
                <c:pt idx="15818">
                  <c:v>42677</c:v>
                </c:pt>
                <c:pt idx="15819">
                  <c:v>42678</c:v>
                </c:pt>
                <c:pt idx="15820">
                  <c:v>42679</c:v>
                </c:pt>
                <c:pt idx="15821">
                  <c:v>42680</c:v>
                </c:pt>
                <c:pt idx="15822">
                  <c:v>42681</c:v>
                </c:pt>
                <c:pt idx="15823">
                  <c:v>42682</c:v>
                </c:pt>
                <c:pt idx="15824">
                  <c:v>42683</c:v>
                </c:pt>
                <c:pt idx="15825">
                  <c:v>42684</c:v>
                </c:pt>
                <c:pt idx="15826">
                  <c:v>42685</c:v>
                </c:pt>
                <c:pt idx="15827">
                  <c:v>42686</c:v>
                </c:pt>
                <c:pt idx="15828">
                  <c:v>42687</c:v>
                </c:pt>
                <c:pt idx="15829">
                  <c:v>42688</c:v>
                </c:pt>
                <c:pt idx="15830">
                  <c:v>42689</c:v>
                </c:pt>
                <c:pt idx="15831">
                  <c:v>42690</c:v>
                </c:pt>
                <c:pt idx="15832">
                  <c:v>42691</c:v>
                </c:pt>
                <c:pt idx="15833">
                  <c:v>42692</c:v>
                </c:pt>
                <c:pt idx="15834">
                  <c:v>42693</c:v>
                </c:pt>
                <c:pt idx="15835">
                  <c:v>42694</c:v>
                </c:pt>
                <c:pt idx="15836">
                  <c:v>42695</c:v>
                </c:pt>
                <c:pt idx="15837">
                  <c:v>42696</c:v>
                </c:pt>
                <c:pt idx="15838">
                  <c:v>42697</c:v>
                </c:pt>
                <c:pt idx="15839">
                  <c:v>42698</c:v>
                </c:pt>
                <c:pt idx="15840">
                  <c:v>42699</c:v>
                </c:pt>
                <c:pt idx="15841">
                  <c:v>42700</c:v>
                </c:pt>
                <c:pt idx="15842">
                  <c:v>42701</c:v>
                </c:pt>
                <c:pt idx="15843">
                  <c:v>42702</c:v>
                </c:pt>
                <c:pt idx="15844">
                  <c:v>42703</c:v>
                </c:pt>
                <c:pt idx="15845">
                  <c:v>42704</c:v>
                </c:pt>
                <c:pt idx="15846">
                  <c:v>42705</c:v>
                </c:pt>
                <c:pt idx="15847">
                  <c:v>42706</c:v>
                </c:pt>
                <c:pt idx="15848">
                  <c:v>42707</c:v>
                </c:pt>
                <c:pt idx="15849">
                  <c:v>42708</c:v>
                </c:pt>
                <c:pt idx="15850">
                  <c:v>42709</c:v>
                </c:pt>
                <c:pt idx="15851">
                  <c:v>42710</c:v>
                </c:pt>
                <c:pt idx="15852">
                  <c:v>42711</c:v>
                </c:pt>
                <c:pt idx="15853">
                  <c:v>42712</c:v>
                </c:pt>
                <c:pt idx="15854">
                  <c:v>42713</c:v>
                </c:pt>
                <c:pt idx="15855">
                  <c:v>42714</c:v>
                </c:pt>
                <c:pt idx="15856">
                  <c:v>42715</c:v>
                </c:pt>
                <c:pt idx="15857">
                  <c:v>42716</c:v>
                </c:pt>
                <c:pt idx="15858">
                  <c:v>42717</c:v>
                </c:pt>
                <c:pt idx="15859">
                  <c:v>42718</c:v>
                </c:pt>
                <c:pt idx="15860">
                  <c:v>42719</c:v>
                </c:pt>
                <c:pt idx="15861">
                  <c:v>42720</c:v>
                </c:pt>
                <c:pt idx="15862">
                  <c:v>42721</c:v>
                </c:pt>
                <c:pt idx="15863">
                  <c:v>42722</c:v>
                </c:pt>
                <c:pt idx="15864">
                  <c:v>42723</c:v>
                </c:pt>
                <c:pt idx="15865">
                  <c:v>42724</c:v>
                </c:pt>
                <c:pt idx="15866">
                  <c:v>42725</c:v>
                </c:pt>
                <c:pt idx="15867">
                  <c:v>42726</c:v>
                </c:pt>
                <c:pt idx="15868">
                  <c:v>42727</c:v>
                </c:pt>
                <c:pt idx="15869">
                  <c:v>42728</c:v>
                </c:pt>
                <c:pt idx="15870">
                  <c:v>42729</c:v>
                </c:pt>
                <c:pt idx="15871">
                  <c:v>42730</c:v>
                </c:pt>
                <c:pt idx="15872">
                  <c:v>42731</c:v>
                </c:pt>
                <c:pt idx="15873">
                  <c:v>42732</c:v>
                </c:pt>
                <c:pt idx="15874">
                  <c:v>42733</c:v>
                </c:pt>
                <c:pt idx="15875">
                  <c:v>42734</c:v>
                </c:pt>
                <c:pt idx="15876">
                  <c:v>42735</c:v>
                </c:pt>
                <c:pt idx="15877">
                  <c:v>42736</c:v>
                </c:pt>
                <c:pt idx="15878">
                  <c:v>42737</c:v>
                </c:pt>
                <c:pt idx="15879">
                  <c:v>42738</c:v>
                </c:pt>
                <c:pt idx="15880">
                  <c:v>42739</c:v>
                </c:pt>
                <c:pt idx="15881">
                  <c:v>42740</c:v>
                </c:pt>
                <c:pt idx="15882">
                  <c:v>42741</c:v>
                </c:pt>
                <c:pt idx="15883">
                  <c:v>42742</c:v>
                </c:pt>
                <c:pt idx="15884">
                  <c:v>42743</c:v>
                </c:pt>
                <c:pt idx="15885">
                  <c:v>42744</c:v>
                </c:pt>
                <c:pt idx="15886">
                  <c:v>42745</c:v>
                </c:pt>
                <c:pt idx="15887">
                  <c:v>42746</c:v>
                </c:pt>
                <c:pt idx="15888">
                  <c:v>42747</c:v>
                </c:pt>
                <c:pt idx="15889">
                  <c:v>42748</c:v>
                </c:pt>
                <c:pt idx="15890">
                  <c:v>42749</c:v>
                </c:pt>
                <c:pt idx="15891">
                  <c:v>42750</c:v>
                </c:pt>
                <c:pt idx="15892">
                  <c:v>42751</c:v>
                </c:pt>
                <c:pt idx="15893">
                  <c:v>42752</c:v>
                </c:pt>
                <c:pt idx="15894">
                  <c:v>42753</c:v>
                </c:pt>
                <c:pt idx="15895">
                  <c:v>42754</c:v>
                </c:pt>
                <c:pt idx="15896">
                  <c:v>42755</c:v>
                </c:pt>
                <c:pt idx="15897">
                  <c:v>42756</c:v>
                </c:pt>
                <c:pt idx="15898">
                  <c:v>42757</c:v>
                </c:pt>
                <c:pt idx="15899">
                  <c:v>42758</c:v>
                </c:pt>
                <c:pt idx="15900">
                  <c:v>42759</c:v>
                </c:pt>
                <c:pt idx="15901">
                  <c:v>42760</c:v>
                </c:pt>
                <c:pt idx="15902">
                  <c:v>42761</c:v>
                </c:pt>
                <c:pt idx="15903">
                  <c:v>42762</c:v>
                </c:pt>
                <c:pt idx="15904">
                  <c:v>42763</c:v>
                </c:pt>
                <c:pt idx="15905">
                  <c:v>42764</c:v>
                </c:pt>
                <c:pt idx="15906">
                  <c:v>42765</c:v>
                </c:pt>
                <c:pt idx="15907">
                  <c:v>42766</c:v>
                </c:pt>
                <c:pt idx="15908">
                  <c:v>42767</c:v>
                </c:pt>
                <c:pt idx="15909">
                  <c:v>42768</c:v>
                </c:pt>
                <c:pt idx="15910">
                  <c:v>42769</c:v>
                </c:pt>
                <c:pt idx="15911">
                  <c:v>42770</c:v>
                </c:pt>
                <c:pt idx="15912">
                  <c:v>42771</c:v>
                </c:pt>
                <c:pt idx="15913">
                  <c:v>42772</c:v>
                </c:pt>
                <c:pt idx="15914">
                  <c:v>42773</c:v>
                </c:pt>
                <c:pt idx="15915">
                  <c:v>42774</c:v>
                </c:pt>
                <c:pt idx="15916">
                  <c:v>42775</c:v>
                </c:pt>
                <c:pt idx="15917">
                  <c:v>42776</c:v>
                </c:pt>
                <c:pt idx="15918">
                  <c:v>42777</c:v>
                </c:pt>
                <c:pt idx="15919">
                  <c:v>42778</c:v>
                </c:pt>
                <c:pt idx="15920">
                  <c:v>42779</c:v>
                </c:pt>
                <c:pt idx="15921">
                  <c:v>42780</c:v>
                </c:pt>
                <c:pt idx="15922">
                  <c:v>42781</c:v>
                </c:pt>
                <c:pt idx="15923">
                  <c:v>42782</c:v>
                </c:pt>
                <c:pt idx="15924">
                  <c:v>42783</c:v>
                </c:pt>
                <c:pt idx="15925">
                  <c:v>42784</c:v>
                </c:pt>
                <c:pt idx="15926">
                  <c:v>42785</c:v>
                </c:pt>
                <c:pt idx="15927">
                  <c:v>42786</c:v>
                </c:pt>
                <c:pt idx="15928">
                  <c:v>42787</c:v>
                </c:pt>
                <c:pt idx="15929">
                  <c:v>42788</c:v>
                </c:pt>
                <c:pt idx="15930">
                  <c:v>42789</c:v>
                </c:pt>
                <c:pt idx="15931">
                  <c:v>42790</c:v>
                </c:pt>
                <c:pt idx="15932">
                  <c:v>42791</c:v>
                </c:pt>
                <c:pt idx="15933">
                  <c:v>42792</c:v>
                </c:pt>
                <c:pt idx="15934">
                  <c:v>42793</c:v>
                </c:pt>
                <c:pt idx="15935">
                  <c:v>42794</c:v>
                </c:pt>
                <c:pt idx="15936">
                  <c:v>42795</c:v>
                </c:pt>
                <c:pt idx="15937">
                  <c:v>42796</c:v>
                </c:pt>
                <c:pt idx="15938">
                  <c:v>42797</c:v>
                </c:pt>
                <c:pt idx="15939">
                  <c:v>42798</c:v>
                </c:pt>
                <c:pt idx="15940">
                  <c:v>42799</c:v>
                </c:pt>
                <c:pt idx="15941">
                  <c:v>42800</c:v>
                </c:pt>
                <c:pt idx="15942">
                  <c:v>42801</c:v>
                </c:pt>
                <c:pt idx="15943">
                  <c:v>42802</c:v>
                </c:pt>
                <c:pt idx="15944">
                  <c:v>42803</c:v>
                </c:pt>
                <c:pt idx="15945">
                  <c:v>42804</c:v>
                </c:pt>
                <c:pt idx="15946">
                  <c:v>42805</c:v>
                </c:pt>
                <c:pt idx="15947">
                  <c:v>42806</c:v>
                </c:pt>
                <c:pt idx="15948">
                  <c:v>42807</c:v>
                </c:pt>
                <c:pt idx="15949">
                  <c:v>42808</c:v>
                </c:pt>
                <c:pt idx="15950">
                  <c:v>42809</c:v>
                </c:pt>
                <c:pt idx="15951">
                  <c:v>42810</c:v>
                </c:pt>
                <c:pt idx="15952">
                  <c:v>42811</c:v>
                </c:pt>
                <c:pt idx="15953">
                  <c:v>42812</c:v>
                </c:pt>
                <c:pt idx="15954">
                  <c:v>42813</c:v>
                </c:pt>
                <c:pt idx="15955">
                  <c:v>42814</c:v>
                </c:pt>
                <c:pt idx="15956">
                  <c:v>42815</c:v>
                </c:pt>
                <c:pt idx="15957">
                  <c:v>42816</c:v>
                </c:pt>
                <c:pt idx="15958">
                  <c:v>42817</c:v>
                </c:pt>
                <c:pt idx="15959">
                  <c:v>42818</c:v>
                </c:pt>
                <c:pt idx="15960">
                  <c:v>42819</c:v>
                </c:pt>
                <c:pt idx="15961">
                  <c:v>42820</c:v>
                </c:pt>
                <c:pt idx="15962">
                  <c:v>42821</c:v>
                </c:pt>
                <c:pt idx="15963">
                  <c:v>42822</c:v>
                </c:pt>
                <c:pt idx="15964">
                  <c:v>42823</c:v>
                </c:pt>
                <c:pt idx="15965">
                  <c:v>42824</c:v>
                </c:pt>
                <c:pt idx="15966">
                  <c:v>42825</c:v>
                </c:pt>
                <c:pt idx="15967">
                  <c:v>42826</c:v>
                </c:pt>
                <c:pt idx="15968">
                  <c:v>42827</c:v>
                </c:pt>
                <c:pt idx="15969">
                  <c:v>42828</c:v>
                </c:pt>
                <c:pt idx="15970">
                  <c:v>42829</c:v>
                </c:pt>
                <c:pt idx="15971">
                  <c:v>42830</c:v>
                </c:pt>
                <c:pt idx="15972">
                  <c:v>42831</c:v>
                </c:pt>
                <c:pt idx="15973">
                  <c:v>42832</c:v>
                </c:pt>
                <c:pt idx="15974">
                  <c:v>42833</c:v>
                </c:pt>
                <c:pt idx="15975">
                  <c:v>42834</c:v>
                </c:pt>
                <c:pt idx="15976">
                  <c:v>42835</c:v>
                </c:pt>
                <c:pt idx="15977">
                  <c:v>42836</c:v>
                </c:pt>
                <c:pt idx="15978">
                  <c:v>42837</c:v>
                </c:pt>
                <c:pt idx="15979">
                  <c:v>42838</c:v>
                </c:pt>
                <c:pt idx="15980">
                  <c:v>42839</c:v>
                </c:pt>
                <c:pt idx="15981">
                  <c:v>42840</c:v>
                </c:pt>
                <c:pt idx="15982">
                  <c:v>42841</c:v>
                </c:pt>
                <c:pt idx="15983">
                  <c:v>42842</c:v>
                </c:pt>
                <c:pt idx="15984">
                  <c:v>42843</c:v>
                </c:pt>
                <c:pt idx="15985">
                  <c:v>42844</c:v>
                </c:pt>
                <c:pt idx="15986">
                  <c:v>42845</c:v>
                </c:pt>
                <c:pt idx="15987">
                  <c:v>42846</c:v>
                </c:pt>
                <c:pt idx="15988">
                  <c:v>42847</c:v>
                </c:pt>
                <c:pt idx="15989">
                  <c:v>42848</c:v>
                </c:pt>
                <c:pt idx="15990">
                  <c:v>42849</c:v>
                </c:pt>
                <c:pt idx="15991">
                  <c:v>42850</c:v>
                </c:pt>
                <c:pt idx="15992">
                  <c:v>42851</c:v>
                </c:pt>
                <c:pt idx="15993">
                  <c:v>42852</c:v>
                </c:pt>
                <c:pt idx="15994">
                  <c:v>42853</c:v>
                </c:pt>
                <c:pt idx="15995">
                  <c:v>42854</c:v>
                </c:pt>
                <c:pt idx="15996">
                  <c:v>42855</c:v>
                </c:pt>
                <c:pt idx="15997">
                  <c:v>42856</c:v>
                </c:pt>
                <c:pt idx="15998">
                  <c:v>42857</c:v>
                </c:pt>
                <c:pt idx="15999">
                  <c:v>42858</c:v>
                </c:pt>
                <c:pt idx="16000">
                  <c:v>42859</c:v>
                </c:pt>
                <c:pt idx="16001">
                  <c:v>42860</c:v>
                </c:pt>
                <c:pt idx="16002">
                  <c:v>42861</c:v>
                </c:pt>
                <c:pt idx="16003">
                  <c:v>42862</c:v>
                </c:pt>
                <c:pt idx="16004">
                  <c:v>42863</c:v>
                </c:pt>
                <c:pt idx="16005">
                  <c:v>42864</c:v>
                </c:pt>
                <c:pt idx="16006">
                  <c:v>42865</c:v>
                </c:pt>
                <c:pt idx="16007">
                  <c:v>42866</c:v>
                </c:pt>
                <c:pt idx="16008">
                  <c:v>42867</c:v>
                </c:pt>
                <c:pt idx="16009">
                  <c:v>42868</c:v>
                </c:pt>
                <c:pt idx="16010">
                  <c:v>42869</c:v>
                </c:pt>
                <c:pt idx="16011">
                  <c:v>42870</c:v>
                </c:pt>
                <c:pt idx="16012">
                  <c:v>42871</c:v>
                </c:pt>
                <c:pt idx="16013">
                  <c:v>42872</c:v>
                </c:pt>
                <c:pt idx="16014">
                  <c:v>42873</c:v>
                </c:pt>
                <c:pt idx="16015">
                  <c:v>42874</c:v>
                </c:pt>
                <c:pt idx="16016">
                  <c:v>42875</c:v>
                </c:pt>
                <c:pt idx="16017">
                  <c:v>42876</c:v>
                </c:pt>
                <c:pt idx="16018">
                  <c:v>42877</c:v>
                </c:pt>
                <c:pt idx="16019">
                  <c:v>42878</c:v>
                </c:pt>
                <c:pt idx="16020">
                  <c:v>42879</c:v>
                </c:pt>
                <c:pt idx="16021">
                  <c:v>42880</c:v>
                </c:pt>
                <c:pt idx="16022">
                  <c:v>42881</c:v>
                </c:pt>
                <c:pt idx="16023">
                  <c:v>42882</c:v>
                </c:pt>
                <c:pt idx="16024">
                  <c:v>42883</c:v>
                </c:pt>
                <c:pt idx="16025">
                  <c:v>42884</c:v>
                </c:pt>
                <c:pt idx="16026">
                  <c:v>42885</c:v>
                </c:pt>
                <c:pt idx="16027">
                  <c:v>42886</c:v>
                </c:pt>
                <c:pt idx="16028">
                  <c:v>42887</c:v>
                </c:pt>
                <c:pt idx="16029">
                  <c:v>42888</c:v>
                </c:pt>
                <c:pt idx="16030">
                  <c:v>42889</c:v>
                </c:pt>
                <c:pt idx="16031">
                  <c:v>42890</c:v>
                </c:pt>
                <c:pt idx="16032">
                  <c:v>42891</c:v>
                </c:pt>
                <c:pt idx="16033">
                  <c:v>42892</c:v>
                </c:pt>
                <c:pt idx="16034">
                  <c:v>42893</c:v>
                </c:pt>
                <c:pt idx="16035">
                  <c:v>42894</c:v>
                </c:pt>
                <c:pt idx="16036">
                  <c:v>42895</c:v>
                </c:pt>
                <c:pt idx="16037">
                  <c:v>42896</c:v>
                </c:pt>
                <c:pt idx="16038">
                  <c:v>42897</c:v>
                </c:pt>
                <c:pt idx="16039">
                  <c:v>42898</c:v>
                </c:pt>
                <c:pt idx="16040">
                  <c:v>42899</c:v>
                </c:pt>
                <c:pt idx="16041">
                  <c:v>42900</c:v>
                </c:pt>
                <c:pt idx="16042">
                  <c:v>42901</c:v>
                </c:pt>
                <c:pt idx="16043">
                  <c:v>42902</c:v>
                </c:pt>
                <c:pt idx="16044">
                  <c:v>42903</c:v>
                </c:pt>
                <c:pt idx="16045">
                  <c:v>42904</c:v>
                </c:pt>
                <c:pt idx="16046">
                  <c:v>42905</c:v>
                </c:pt>
                <c:pt idx="16047">
                  <c:v>42906</c:v>
                </c:pt>
                <c:pt idx="16048">
                  <c:v>42907</c:v>
                </c:pt>
                <c:pt idx="16049">
                  <c:v>42908</c:v>
                </c:pt>
                <c:pt idx="16050">
                  <c:v>42909</c:v>
                </c:pt>
                <c:pt idx="16051">
                  <c:v>42910</c:v>
                </c:pt>
                <c:pt idx="16052">
                  <c:v>42911</c:v>
                </c:pt>
                <c:pt idx="16053">
                  <c:v>42912</c:v>
                </c:pt>
                <c:pt idx="16054">
                  <c:v>42913</c:v>
                </c:pt>
                <c:pt idx="16055">
                  <c:v>42914</c:v>
                </c:pt>
                <c:pt idx="16056">
                  <c:v>42915</c:v>
                </c:pt>
                <c:pt idx="16057">
                  <c:v>42916</c:v>
                </c:pt>
                <c:pt idx="16058">
                  <c:v>42917</c:v>
                </c:pt>
                <c:pt idx="16059">
                  <c:v>42918</c:v>
                </c:pt>
                <c:pt idx="16060">
                  <c:v>42919</c:v>
                </c:pt>
                <c:pt idx="16061">
                  <c:v>42920</c:v>
                </c:pt>
                <c:pt idx="16062">
                  <c:v>42921</c:v>
                </c:pt>
                <c:pt idx="16063">
                  <c:v>42922</c:v>
                </c:pt>
                <c:pt idx="16064">
                  <c:v>42923</c:v>
                </c:pt>
                <c:pt idx="16065">
                  <c:v>42924</c:v>
                </c:pt>
                <c:pt idx="16066">
                  <c:v>42925</c:v>
                </c:pt>
                <c:pt idx="16067">
                  <c:v>42926</c:v>
                </c:pt>
                <c:pt idx="16068">
                  <c:v>42927</c:v>
                </c:pt>
                <c:pt idx="16069">
                  <c:v>42928</c:v>
                </c:pt>
                <c:pt idx="16070">
                  <c:v>42929</c:v>
                </c:pt>
                <c:pt idx="16071">
                  <c:v>42930</c:v>
                </c:pt>
                <c:pt idx="16072">
                  <c:v>42931</c:v>
                </c:pt>
                <c:pt idx="16073">
                  <c:v>42932</c:v>
                </c:pt>
                <c:pt idx="16074">
                  <c:v>42933</c:v>
                </c:pt>
                <c:pt idx="16075">
                  <c:v>42934</c:v>
                </c:pt>
                <c:pt idx="16076">
                  <c:v>42935</c:v>
                </c:pt>
                <c:pt idx="16077">
                  <c:v>42936</c:v>
                </c:pt>
                <c:pt idx="16078">
                  <c:v>42937</c:v>
                </c:pt>
                <c:pt idx="16079">
                  <c:v>42938</c:v>
                </c:pt>
                <c:pt idx="16080">
                  <c:v>42939</c:v>
                </c:pt>
                <c:pt idx="16081">
                  <c:v>42940</c:v>
                </c:pt>
                <c:pt idx="16082">
                  <c:v>42941</c:v>
                </c:pt>
                <c:pt idx="16083">
                  <c:v>42942</c:v>
                </c:pt>
                <c:pt idx="16084">
                  <c:v>42943</c:v>
                </c:pt>
                <c:pt idx="16085">
                  <c:v>42944</c:v>
                </c:pt>
                <c:pt idx="16086">
                  <c:v>42945</c:v>
                </c:pt>
                <c:pt idx="16087">
                  <c:v>42946</c:v>
                </c:pt>
                <c:pt idx="16088">
                  <c:v>42947</c:v>
                </c:pt>
                <c:pt idx="16089">
                  <c:v>42948</c:v>
                </c:pt>
                <c:pt idx="16090">
                  <c:v>42949</c:v>
                </c:pt>
                <c:pt idx="16091">
                  <c:v>42950</c:v>
                </c:pt>
                <c:pt idx="16092">
                  <c:v>42951</c:v>
                </c:pt>
                <c:pt idx="16093">
                  <c:v>42952</c:v>
                </c:pt>
                <c:pt idx="16094">
                  <c:v>42953</c:v>
                </c:pt>
                <c:pt idx="16095">
                  <c:v>42954</c:v>
                </c:pt>
                <c:pt idx="16096">
                  <c:v>42955</c:v>
                </c:pt>
                <c:pt idx="16097">
                  <c:v>42956</c:v>
                </c:pt>
                <c:pt idx="16098">
                  <c:v>42957</c:v>
                </c:pt>
                <c:pt idx="16099">
                  <c:v>42958</c:v>
                </c:pt>
                <c:pt idx="16100">
                  <c:v>42959</c:v>
                </c:pt>
                <c:pt idx="16101">
                  <c:v>42960</c:v>
                </c:pt>
                <c:pt idx="16102">
                  <c:v>42961</c:v>
                </c:pt>
                <c:pt idx="16103">
                  <c:v>42962</c:v>
                </c:pt>
                <c:pt idx="16104">
                  <c:v>42963</c:v>
                </c:pt>
                <c:pt idx="16105">
                  <c:v>42964</c:v>
                </c:pt>
                <c:pt idx="16106">
                  <c:v>42965</c:v>
                </c:pt>
                <c:pt idx="16107">
                  <c:v>42966</c:v>
                </c:pt>
                <c:pt idx="16108">
                  <c:v>42967</c:v>
                </c:pt>
                <c:pt idx="16109">
                  <c:v>42968</c:v>
                </c:pt>
                <c:pt idx="16110">
                  <c:v>42969</c:v>
                </c:pt>
                <c:pt idx="16111">
                  <c:v>42970</c:v>
                </c:pt>
                <c:pt idx="16112">
                  <c:v>42971</c:v>
                </c:pt>
                <c:pt idx="16113">
                  <c:v>42972</c:v>
                </c:pt>
                <c:pt idx="16114">
                  <c:v>42973</c:v>
                </c:pt>
                <c:pt idx="16115">
                  <c:v>42974</c:v>
                </c:pt>
                <c:pt idx="16116">
                  <c:v>42975</c:v>
                </c:pt>
                <c:pt idx="16117">
                  <c:v>42976</c:v>
                </c:pt>
                <c:pt idx="16118">
                  <c:v>42977</c:v>
                </c:pt>
                <c:pt idx="16119">
                  <c:v>42978</c:v>
                </c:pt>
                <c:pt idx="16120">
                  <c:v>42979</c:v>
                </c:pt>
                <c:pt idx="16121">
                  <c:v>42980</c:v>
                </c:pt>
                <c:pt idx="16122">
                  <c:v>42981</c:v>
                </c:pt>
                <c:pt idx="16123">
                  <c:v>42982</c:v>
                </c:pt>
                <c:pt idx="16124">
                  <c:v>42983</c:v>
                </c:pt>
                <c:pt idx="16125">
                  <c:v>42984</c:v>
                </c:pt>
                <c:pt idx="16126">
                  <c:v>42985</c:v>
                </c:pt>
                <c:pt idx="16127">
                  <c:v>42986</c:v>
                </c:pt>
                <c:pt idx="16128">
                  <c:v>42987</c:v>
                </c:pt>
                <c:pt idx="16129">
                  <c:v>42988</c:v>
                </c:pt>
                <c:pt idx="16130">
                  <c:v>42989</c:v>
                </c:pt>
                <c:pt idx="16131">
                  <c:v>42990</c:v>
                </c:pt>
                <c:pt idx="16132">
                  <c:v>42991</c:v>
                </c:pt>
                <c:pt idx="16133">
                  <c:v>42992</c:v>
                </c:pt>
                <c:pt idx="16134">
                  <c:v>42993</c:v>
                </c:pt>
                <c:pt idx="16135">
                  <c:v>42994</c:v>
                </c:pt>
                <c:pt idx="16136">
                  <c:v>42995</c:v>
                </c:pt>
                <c:pt idx="16137">
                  <c:v>42996</c:v>
                </c:pt>
                <c:pt idx="16138">
                  <c:v>42997</c:v>
                </c:pt>
                <c:pt idx="16139">
                  <c:v>42998</c:v>
                </c:pt>
                <c:pt idx="16140">
                  <c:v>42999</c:v>
                </c:pt>
                <c:pt idx="16141">
                  <c:v>43000</c:v>
                </c:pt>
                <c:pt idx="16142">
                  <c:v>43001</c:v>
                </c:pt>
                <c:pt idx="16143">
                  <c:v>43002</c:v>
                </c:pt>
                <c:pt idx="16144">
                  <c:v>43003</c:v>
                </c:pt>
                <c:pt idx="16145">
                  <c:v>43004</c:v>
                </c:pt>
                <c:pt idx="16146">
                  <c:v>43005</c:v>
                </c:pt>
                <c:pt idx="16147">
                  <c:v>43006</c:v>
                </c:pt>
                <c:pt idx="16148">
                  <c:v>43007</c:v>
                </c:pt>
                <c:pt idx="16149">
                  <c:v>43008</c:v>
                </c:pt>
                <c:pt idx="16150">
                  <c:v>43009</c:v>
                </c:pt>
                <c:pt idx="16151">
                  <c:v>43010</c:v>
                </c:pt>
                <c:pt idx="16152">
                  <c:v>43011</c:v>
                </c:pt>
                <c:pt idx="16153">
                  <c:v>43012</c:v>
                </c:pt>
                <c:pt idx="16154">
                  <c:v>43013</c:v>
                </c:pt>
                <c:pt idx="16155">
                  <c:v>43014</c:v>
                </c:pt>
                <c:pt idx="16156">
                  <c:v>43015</c:v>
                </c:pt>
                <c:pt idx="16157">
                  <c:v>43016</c:v>
                </c:pt>
                <c:pt idx="16158">
                  <c:v>43017</c:v>
                </c:pt>
                <c:pt idx="16159">
                  <c:v>43018</c:v>
                </c:pt>
                <c:pt idx="16160">
                  <c:v>43019</c:v>
                </c:pt>
                <c:pt idx="16161">
                  <c:v>43020</c:v>
                </c:pt>
                <c:pt idx="16162">
                  <c:v>43021</c:v>
                </c:pt>
                <c:pt idx="16163">
                  <c:v>43022</c:v>
                </c:pt>
                <c:pt idx="16164">
                  <c:v>43023</c:v>
                </c:pt>
                <c:pt idx="16165">
                  <c:v>43024</c:v>
                </c:pt>
                <c:pt idx="16166">
                  <c:v>43025</c:v>
                </c:pt>
                <c:pt idx="16167">
                  <c:v>43026</c:v>
                </c:pt>
                <c:pt idx="16168">
                  <c:v>43027</c:v>
                </c:pt>
                <c:pt idx="16169">
                  <c:v>43028</c:v>
                </c:pt>
                <c:pt idx="16170">
                  <c:v>43029</c:v>
                </c:pt>
                <c:pt idx="16171">
                  <c:v>43030</c:v>
                </c:pt>
                <c:pt idx="16172">
                  <c:v>43031</c:v>
                </c:pt>
                <c:pt idx="16173">
                  <c:v>43032</c:v>
                </c:pt>
                <c:pt idx="16174">
                  <c:v>43033</c:v>
                </c:pt>
                <c:pt idx="16175">
                  <c:v>43034</c:v>
                </c:pt>
                <c:pt idx="16176">
                  <c:v>43035</c:v>
                </c:pt>
                <c:pt idx="16177">
                  <c:v>43036</c:v>
                </c:pt>
                <c:pt idx="16178">
                  <c:v>43037</c:v>
                </c:pt>
                <c:pt idx="16179">
                  <c:v>43038</c:v>
                </c:pt>
                <c:pt idx="16180">
                  <c:v>43039</c:v>
                </c:pt>
                <c:pt idx="16181">
                  <c:v>43040</c:v>
                </c:pt>
                <c:pt idx="16182">
                  <c:v>43041</c:v>
                </c:pt>
                <c:pt idx="16183">
                  <c:v>43042</c:v>
                </c:pt>
                <c:pt idx="16184">
                  <c:v>43043</c:v>
                </c:pt>
                <c:pt idx="16185">
                  <c:v>43044</c:v>
                </c:pt>
                <c:pt idx="16186">
                  <c:v>43045</c:v>
                </c:pt>
                <c:pt idx="16187">
                  <c:v>43046</c:v>
                </c:pt>
                <c:pt idx="16188">
                  <c:v>43047</c:v>
                </c:pt>
                <c:pt idx="16189">
                  <c:v>43048</c:v>
                </c:pt>
                <c:pt idx="16190">
                  <c:v>43049</c:v>
                </c:pt>
                <c:pt idx="16191">
                  <c:v>43050</c:v>
                </c:pt>
                <c:pt idx="16192">
                  <c:v>43051</c:v>
                </c:pt>
                <c:pt idx="16193">
                  <c:v>43052</c:v>
                </c:pt>
                <c:pt idx="16194">
                  <c:v>43053</c:v>
                </c:pt>
                <c:pt idx="16195">
                  <c:v>43054</c:v>
                </c:pt>
                <c:pt idx="16196">
                  <c:v>43055</c:v>
                </c:pt>
                <c:pt idx="16197">
                  <c:v>43056</c:v>
                </c:pt>
                <c:pt idx="16198">
                  <c:v>43057</c:v>
                </c:pt>
                <c:pt idx="16199">
                  <c:v>43058</c:v>
                </c:pt>
                <c:pt idx="16200">
                  <c:v>43059</c:v>
                </c:pt>
                <c:pt idx="16201">
                  <c:v>43060</c:v>
                </c:pt>
                <c:pt idx="16202">
                  <c:v>43061</c:v>
                </c:pt>
                <c:pt idx="16203">
                  <c:v>43062</c:v>
                </c:pt>
                <c:pt idx="16204">
                  <c:v>43063</c:v>
                </c:pt>
                <c:pt idx="16205">
                  <c:v>43064</c:v>
                </c:pt>
                <c:pt idx="16206">
                  <c:v>43065</c:v>
                </c:pt>
                <c:pt idx="16207">
                  <c:v>43066</c:v>
                </c:pt>
                <c:pt idx="16208">
                  <c:v>43067</c:v>
                </c:pt>
                <c:pt idx="16209">
                  <c:v>43068</c:v>
                </c:pt>
                <c:pt idx="16210">
                  <c:v>43069</c:v>
                </c:pt>
                <c:pt idx="16211">
                  <c:v>43070</c:v>
                </c:pt>
                <c:pt idx="16212">
                  <c:v>43071</c:v>
                </c:pt>
                <c:pt idx="16213">
                  <c:v>43072</c:v>
                </c:pt>
                <c:pt idx="16214">
                  <c:v>43073</c:v>
                </c:pt>
                <c:pt idx="16215">
                  <c:v>43074</c:v>
                </c:pt>
                <c:pt idx="16216">
                  <c:v>43075</c:v>
                </c:pt>
                <c:pt idx="16217">
                  <c:v>43076</c:v>
                </c:pt>
                <c:pt idx="16218">
                  <c:v>43077</c:v>
                </c:pt>
                <c:pt idx="16219">
                  <c:v>43078</c:v>
                </c:pt>
                <c:pt idx="16220">
                  <c:v>43079</c:v>
                </c:pt>
                <c:pt idx="16221">
                  <c:v>43080</c:v>
                </c:pt>
                <c:pt idx="16222">
                  <c:v>43081</c:v>
                </c:pt>
                <c:pt idx="16223">
                  <c:v>43082</c:v>
                </c:pt>
                <c:pt idx="16224">
                  <c:v>43083</c:v>
                </c:pt>
                <c:pt idx="16225">
                  <c:v>43084</c:v>
                </c:pt>
                <c:pt idx="16226">
                  <c:v>43085</c:v>
                </c:pt>
                <c:pt idx="16227">
                  <c:v>43086</c:v>
                </c:pt>
                <c:pt idx="16228">
                  <c:v>43087</c:v>
                </c:pt>
                <c:pt idx="16229">
                  <c:v>43088</c:v>
                </c:pt>
                <c:pt idx="16230">
                  <c:v>43089</c:v>
                </c:pt>
                <c:pt idx="16231">
                  <c:v>43090</c:v>
                </c:pt>
                <c:pt idx="16232">
                  <c:v>43091</c:v>
                </c:pt>
                <c:pt idx="16233">
                  <c:v>43092</c:v>
                </c:pt>
                <c:pt idx="16234">
                  <c:v>43093</c:v>
                </c:pt>
                <c:pt idx="16235">
                  <c:v>43094</c:v>
                </c:pt>
                <c:pt idx="16236">
                  <c:v>43095</c:v>
                </c:pt>
                <c:pt idx="16237">
                  <c:v>43096</c:v>
                </c:pt>
                <c:pt idx="16238">
                  <c:v>43097</c:v>
                </c:pt>
                <c:pt idx="16239">
                  <c:v>43098</c:v>
                </c:pt>
                <c:pt idx="16240">
                  <c:v>43099</c:v>
                </c:pt>
                <c:pt idx="16241">
                  <c:v>43100</c:v>
                </c:pt>
                <c:pt idx="16242">
                  <c:v>43101</c:v>
                </c:pt>
                <c:pt idx="16243">
                  <c:v>43102</c:v>
                </c:pt>
                <c:pt idx="16244">
                  <c:v>43103</c:v>
                </c:pt>
                <c:pt idx="16245">
                  <c:v>43104</c:v>
                </c:pt>
                <c:pt idx="16246">
                  <c:v>43105</c:v>
                </c:pt>
                <c:pt idx="16247">
                  <c:v>43106</c:v>
                </c:pt>
                <c:pt idx="16248">
                  <c:v>43107</c:v>
                </c:pt>
                <c:pt idx="16249">
                  <c:v>43108</c:v>
                </c:pt>
                <c:pt idx="16250">
                  <c:v>43109</c:v>
                </c:pt>
                <c:pt idx="16251">
                  <c:v>43110</c:v>
                </c:pt>
                <c:pt idx="16252">
                  <c:v>43111</c:v>
                </c:pt>
                <c:pt idx="16253">
                  <c:v>43112</c:v>
                </c:pt>
                <c:pt idx="16254">
                  <c:v>43113</c:v>
                </c:pt>
                <c:pt idx="16255">
                  <c:v>43114</c:v>
                </c:pt>
                <c:pt idx="16256">
                  <c:v>43115</c:v>
                </c:pt>
                <c:pt idx="16257">
                  <c:v>43116</c:v>
                </c:pt>
                <c:pt idx="16258">
                  <c:v>43117</c:v>
                </c:pt>
                <c:pt idx="16259">
                  <c:v>43118</c:v>
                </c:pt>
                <c:pt idx="16260">
                  <c:v>43119</c:v>
                </c:pt>
                <c:pt idx="16261">
                  <c:v>43120</c:v>
                </c:pt>
                <c:pt idx="16262">
                  <c:v>43121</c:v>
                </c:pt>
                <c:pt idx="16263">
                  <c:v>43122</c:v>
                </c:pt>
                <c:pt idx="16264">
                  <c:v>43123</c:v>
                </c:pt>
                <c:pt idx="16265">
                  <c:v>43124</c:v>
                </c:pt>
                <c:pt idx="16266">
                  <c:v>43125</c:v>
                </c:pt>
                <c:pt idx="16267">
                  <c:v>43126</c:v>
                </c:pt>
                <c:pt idx="16268">
                  <c:v>43127</c:v>
                </c:pt>
                <c:pt idx="16269">
                  <c:v>43128</c:v>
                </c:pt>
                <c:pt idx="16270">
                  <c:v>43129</c:v>
                </c:pt>
                <c:pt idx="16271">
                  <c:v>43130</c:v>
                </c:pt>
                <c:pt idx="16272">
                  <c:v>43131</c:v>
                </c:pt>
                <c:pt idx="16273">
                  <c:v>43132</c:v>
                </c:pt>
                <c:pt idx="16274">
                  <c:v>43133</c:v>
                </c:pt>
                <c:pt idx="16275">
                  <c:v>43134</c:v>
                </c:pt>
                <c:pt idx="16276">
                  <c:v>43135</c:v>
                </c:pt>
                <c:pt idx="16277">
                  <c:v>43136</c:v>
                </c:pt>
                <c:pt idx="16278">
                  <c:v>43137</c:v>
                </c:pt>
                <c:pt idx="16279">
                  <c:v>43138</c:v>
                </c:pt>
                <c:pt idx="16280">
                  <c:v>43139</c:v>
                </c:pt>
                <c:pt idx="16281">
                  <c:v>43140</c:v>
                </c:pt>
                <c:pt idx="16282">
                  <c:v>43141</c:v>
                </c:pt>
                <c:pt idx="16283">
                  <c:v>43142</c:v>
                </c:pt>
                <c:pt idx="16284">
                  <c:v>43143</c:v>
                </c:pt>
                <c:pt idx="16285">
                  <c:v>43144</c:v>
                </c:pt>
                <c:pt idx="16286">
                  <c:v>43145</c:v>
                </c:pt>
                <c:pt idx="16287">
                  <c:v>43146</c:v>
                </c:pt>
                <c:pt idx="16288">
                  <c:v>43147</c:v>
                </c:pt>
                <c:pt idx="16289">
                  <c:v>43148</c:v>
                </c:pt>
                <c:pt idx="16290">
                  <c:v>43149</c:v>
                </c:pt>
                <c:pt idx="16291">
                  <c:v>43150</c:v>
                </c:pt>
                <c:pt idx="16292">
                  <c:v>43151</c:v>
                </c:pt>
                <c:pt idx="16293">
                  <c:v>43152</c:v>
                </c:pt>
                <c:pt idx="16294">
                  <c:v>43153</c:v>
                </c:pt>
                <c:pt idx="16295">
                  <c:v>43154</c:v>
                </c:pt>
                <c:pt idx="16296">
                  <c:v>43155</c:v>
                </c:pt>
                <c:pt idx="16297">
                  <c:v>43156</c:v>
                </c:pt>
                <c:pt idx="16298">
                  <c:v>43157</c:v>
                </c:pt>
                <c:pt idx="16299">
                  <c:v>43158</c:v>
                </c:pt>
                <c:pt idx="16300">
                  <c:v>43159</c:v>
                </c:pt>
                <c:pt idx="16301">
                  <c:v>43160</c:v>
                </c:pt>
                <c:pt idx="16302">
                  <c:v>43161</c:v>
                </c:pt>
                <c:pt idx="16303">
                  <c:v>43162</c:v>
                </c:pt>
                <c:pt idx="16304">
                  <c:v>43163</c:v>
                </c:pt>
                <c:pt idx="16305">
                  <c:v>43164</c:v>
                </c:pt>
                <c:pt idx="16306">
                  <c:v>43165</c:v>
                </c:pt>
                <c:pt idx="16307">
                  <c:v>43166</c:v>
                </c:pt>
                <c:pt idx="16308">
                  <c:v>43167</c:v>
                </c:pt>
                <c:pt idx="16309">
                  <c:v>43168</c:v>
                </c:pt>
                <c:pt idx="16310">
                  <c:v>43169</c:v>
                </c:pt>
                <c:pt idx="16311">
                  <c:v>43170</c:v>
                </c:pt>
                <c:pt idx="16312">
                  <c:v>43171</c:v>
                </c:pt>
                <c:pt idx="16313">
                  <c:v>43172</c:v>
                </c:pt>
                <c:pt idx="16314">
                  <c:v>43173</c:v>
                </c:pt>
                <c:pt idx="16315">
                  <c:v>43174</c:v>
                </c:pt>
                <c:pt idx="16316">
                  <c:v>43175</c:v>
                </c:pt>
                <c:pt idx="16317">
                  <c:v>43176</c:v>
                </c:pt>
                <c:pt idx="16318">
                  <c:v>43177</c:v>
                </c:pt>
                <c:pt idx="16319">
                  <c:v>43178</c:v>
                </c:pt>
                <c:pt idx="16320">
                  <c:v>43179</c:v>
                </c:pt>
                <c:pt idx="16321">
                  <c:v>43180</c:v>
                </c:pt>
                <c:pt idx="16322">
                  <c:v>43181</c:v>
                </c:pt>
                <c:pt idx="16323">
                  <c:v>43182</c:v>
                </c:pt>
                <c:pt idx="16324">
                  <c:v>43183</c:v>
                </c:pt>
                <c:pt idx="16325">
                  <c:v>43184</c:v>
                </c:pt>
                <c:pt idx="16326">
                  <c:v>43185</c:v>
                </c:pt>
                <c:pt idx="16327">
                  <c:v>43186</c:v>
                </c:pt>
                <c:pt idx="16328">
                  <c:v>43187</c:v>
                </c:pt>
                <c:pt idx="16329">
                  <c:v>43188</c:v>
                </c:pt>
                <c:pt idx="16330">
                  <c:v>43189</c:v>
                </c:pt>
                <c:pt idx="16331">
                  <c:v>43190</c:v>
                </c:pt>
                <c:pt idx="16332">
                  <c:v>43191</c:v>
                </c:pt>
                <c:pt idx="16333">
                  <c:v>43192</c:v>
                </c:pt>
                <c:pt idx="16334">
                  <c:v>43193</c:v>
                </c:pt>
                <c:pt idx="16335">
                  <c:v>43194</c:v>
                </c:pt>
                <c:pt idx="16336">
                  <c:v>43195</c:v>
                </c:pt>
                <c:pt idx="16337">
                  <c:v>43196</c:v>
                </c:pt>
                <c:pt idx="16338">
                  <c:v>43197</c:v>
                </c:pt>
                <c:pt idx="16339">
                  <c:v>43198</c:v>
                </c:pt>
                <c:pt idx="16340">
                  <c:v>43199</c:v>
                </c:pt>
                <c:pt idx="16341">
                  <c:v>43200</c:v>
                </c:pt>
                <c:pt idx="16342">
                  <c:v>43201</c:v>
                </c:pt>
                <c:pt idx="16343">
                  <c:v>43202</c:v>
                </c:pt>
                <c:pt idx="16344">
                  <c:v>43203</c:v>
                </c:pt>
                <c:pt idx="16345">
                  <c:v>43204</c:v>
                </c:pt>
                <c:pt idx="16346">
                  <c:v>43205</c:v>
                </c:pt>
                <c:pt idx="16347">
                  <c:v>43206</c:v>
                </c:pt>
                <c:pt idx="16348">
                  <c:v>43207</c:v>
                </c:pt>
                <c:pt idx="16349">
                  <c:v>43208</c:v>
                </c:pt>
                <c:pt idx="16350">
                  <c:v>43209</c:v>
                </c:pt>
                <c:pt idx="16351">
                  <c:v>43210</c:v>
                </c:pt>
                <c:pt idx="16352">
                  <c:v>43211</c:v>
                </c:pt>
                <c:pt idx="16353">
                  <c:v>43212</c:v>
                </c:pt>
                <c:pt idx="16354">
                  <c:v>43213</c:v>
                </c:pt>
                <c:pt idx="16355">
                  <c:v>43214</c:v>
                </c:pt>
                <c:pt idx="16356">
                  <c:v>43215</c:v>
                </c:pt>
                <c:pt idx="16357">
                  <c:v>43216</c:v>
                </c:pt>
                <c:pt idx="16358">
                  <c:v>43217</c:v>
                </c:pt>
                <c:pt idx="16359">
                  <c:v>43218</c:v>
                </c:pt>
                <c:pt idx="16360">
                  <c:v>43219</c:v>
                </c:pt>
                <c:pt idx="16361">
                  <c:v>43220</c:v>
                </c:pt>
                <c:pt idx="16362">
                  <c:v>43221</c:v>
                </c:pt>
                <c:pt idx="16363">
                  <c:v>43222</c:v>
                </c:pt>
                <c:pt idx="16364">
                  <c:v>43223</c:v>
                </c:pt>
                <c:pt idx="16365">
                  <c:v>43224</c:v>
                </c:pt>
                <c:pt idx="16366">
                  <c:v>43225</c:v>
                </c:pt>
                <c:pt idx="16367">
                  <c:v>43226</c:v>
                </c:pt>
                <c:pt idx="16368">
                  <c:v>43227</c:v>
                </c:pt>
                <c:pt idx="16369">
                  <c:v>43228</c:v>
                </c:pt>
                <c:pt idx="16370">
                  <c:v>43229</c:v>
                </c:pt>
                <c:pt idx="16371">
                  <c:v>43230</c:v>
                </c:pt>
                <c:pt idx="16372">
                  <c:v>43231</c:v>
                </c:pt>
                <c:pt idx="16373">
                  <c:v>43232</c:v>
                </c:pt>
                <c:pt idx="16374">
                  <c:v>43233</c:v>
                </c:pt>
                <c:pt idx="16375">
                  <c:v>43234</c:v>
                </c:pt>
                <c:pt idx="16376">
                  <c:v>43235</c:v>
                </c:pt>
                <c:pt idx="16377">
                  <c:v>43236</c:v>
                </c:pt>
                <c:pt idx="16378">
                  <c:v>43237</c:v>
                </c:pt>
                <c:pt idx="16379">
                  <c:v>43238</c:v>
                </c:pt>
                <c:pt idx="16380">
                  <c:v>43239</c:v>
                </c:pt>
                <c:pt idx="16381">
                  <c:v>43240</c:v>
                </c:pt>
                <c:pt idx="16382">
                  <c:v>43241</c:v>
                </c:pt>
                <c:pt idx="16383">
                  <c:v>43242</c:v>
                </c:pt>
                <c:pt idx="16384">
                  <c:v>43243</c:v>
                </c:pt>
                <c:pt idx="16385">
                  <c:v>43244</c:v>
                </c:pt>
                <c:pt idx="16386">
                  <c:v>43245</c:v>
                </c:pt>
                <c:pt idx="16387">
                  <c:v>43246</c:v>
                </c:pt>
                <c:pt idx="16388">
                  <c:v>43247</c:v>
                </c:pt>
                <c:pt idx="16389">
                  <c:v>43248</c:v>
                </c:pt>
                <c:pt idx="16390">
                  <c:v>43249</c:v>
                </c:pt>
                <c:pt idx="16391">
                  <c:v>43250</c:v>
                </c:pt>
                <c:pt idx="16392">
                  <c:v>43251</c:v>
                </c:pt>
                <c:pt idx="16393">
                  <c:v>43252</c:v>
                </c:pt>
                <c:pt idx="16394">
                  <c:v>43253</c:v>
                </c:pt>
                <c:pt idx="16395">
                  <c:v>43254</c:v>
                </c:pt>
                <c:pt idx="16396">
                  <c:v>43255</c:v>
                </c:pt>
                <c:pt idx="16397">
                  <c:v>43256</c:v>
                </c:pt>
                <c:pt idx="16398">
                  <c:v>43257</c:v>
                </c:pt>
                <c:pt idx="16399">
                  <c:v>43258</c:v>
                </c:pt>
                <c:pt idx="16400">
                  <c:v>43259</c:v>
                </c:pt>
                <c:pt idx="16401">
                  <c:v>43260</c:v>
                </c:pt>
                <c:pt idx="16402">
                  <c:v>43261</c:v>
                </c:pt>
                <c:pt idx="16403">
                  <c:v>43262</c:v>
                </c:pt>
                <c:pt idx="16404">
                  <c:v>43263</c:v>
                </c:pt>
                <c:pt idx="16405">
                  <c:v>43264</c:v>
                </c:pt>
                <c:pt idx="16406">
                  <c:v>43265</c:v>
                </c:pt>
                <c:pt idx="16407">
                  <c:v>43266</c:v>
                </c:pt>
                <c:pt idx="16408">
                  <c:v>43267</c:v>
                </c:pt>
                <c:pt idx="16409">
                  <c:v>43268</c:v>
                </c:pt>
                <c:pt idx="16410">
                  <c:v>43269</c:v>
                </c:pt>
                <c:pt idx="16411">
                  <c:v>43270</c:v>
                </c:pt>
                <c:pt idx="16412">
                  <c:v>43271</c:v>
                </c:pt>
                <c:pt idx="16413">
                  <c:v>43272</c:v>
                </c:pt>
                <c:pt idx="16414">
                  <c:v>43273</c:v>
                </c:pt>
                <c:pt idx="16415">
                  <c:v>43274</c:v>
                </c:pt>
                <c:pt idx="16416">
                  <c:v>43275</c:v>
                </c:pt>
                <c:pt idx="16417">
                  <c:v>43276</c:v>
                </c:pt>
                <c:pt idx="16418">
                  <c:v>43277</c:v>
                </c:pt>
                <c:pt idx="16419">
                  <c:v>43278</c:v>
                </c:pt>
                <c:pt idx="16420">
                  <c:v>43279</c:v>
                </c:pt>
                <c:pt idx="16421">
                  <c:v>43280</c:v>
                </c:pt>
                <c:pt idx="16422">
                  <c:v>43281</c:v>
                </c:pt>
                <c:pt idx="16423">
                  <c:v>43282</c:v>
                </c:pt>
                <c:pt idx="16424">
                  <c:v>43283</c:v>
                </c:pt>
                <c:pt idx="16425">
                  <c:v>43284</c:v>
                </c:pt>
                <c:pt idx="16426">
                  <c:v>43285</c:v>
                </c:pt>
                <c:pt idx="16427">
                  <c:v>43286</c:v>
                </c:pt>
                <c:pt idx="16428">
                  <c:v>43287</c:v>
                </c:pt>
                <c:pt idx="16429">
                  <c:v>43288</c:v>
                </c:pt>
                <c:pt idx="16430">
                  <c:v>43289</c:v>
                </c:pt>
                <c:pt idx="16431">
                  <c:v>43290</c:v>
                </c:pt>
                <c:pt idx="16432">
                  <c:v>43291</c:v>
                </c:pt>
                <c:pt idx="16433">
                  <c:v>43292</c:v>
                </c:pt>
                <c:pt idx="16434">
                  <c:v>43293</c:v>
                </c:pt>
                <c:pt idx="16435">
                  <c:v>43294</c:v>
                </c:pt>
                <c:pt idx="16436">
                  <c:v>43295</c:v>
                </c:pt>
                <c:pt idx="16437">
                  <c:v>43296</c:v>
                </c:pt>
                <c:pt idx="16438">
                  <c:v>43297</c:v>
                </c:pt>
                <c:pt idx="16439">
                  <c:v>43298</c:v>
                </c:pt>
                <c:pt idx="16440">
                  <c:v>43299</c:v>
                </c:pt>
                <c:pt idx="16441">
                  <c:v>43300</c:v>
                </c:pt>
                <c:pt idx="16442">
                  <c:v>43301</c:v>
                </c:pt>
                <c:pt idx="16443">
                  <c:v>43302</c:v>
                </c:pt>
                <c:pt idx="16444">
                  <c:v>43303</c:v>
                </c:pt>
                <c:pt idx="16445">
                  <c:v>43304</c:v>
                </c:pt>
                <c:pt idx="16446">
                  <c:v>43305</c:v>
                </c:pt>
                <c:pt idx="16447">
                  <c:v>43306</c:v>
                </c:pt>
                <c:pt idx="16448">
                  <c:v>43307</c:v>
                </c:pt>
                <c:pt idx="16449">
                  <c:v>43308</c:v>
                </c:pt>
                <c:pt idx="16450">
                  <c:v>43309</c:v>
                </c:pt>
                <c:pt idx="16451">
                  <c:v>43310</c:v>
                </c:pt>
                <c:pt idx="16452">
                  <c:v>43311</c:v>
                </c:pt>
                <c:pt idx="16453">
                  <c:v>43312</c:v>
                </c:pt>
                <c:pt idx="16454">
                  <c:v>43313</c:v>
                </c:pt>
                <c:pt idx="16455">
                  <c:v>43314</c:v>
                </c:pt>
                <c:pt idx="16456">
                  <c:v>43315</c:v>
                </c:pt>
                <c:pt idx="16457">
                  <c:v>43316</c:v>
                </c:pt>
                <c:pt idx="16458">
                  <c:v>43317</c:v>
                </c:pt>
                <c:pt idx="16459">
                  <c:v>43318</c:v>
                </c:pt>
                <c:pt idx="16460">
                  <c:v>43319</c:v>
                </c:pt>
                <c:pt idx="16461">
                  <c:v>43320</c:v>
                </c:pt>
                <c:pt idx="16462">
                  <c:v>43321</c:v>
                </c:pt>
                <c:pt idx="16463">
                  <c:v>43322</c:v>
                </c:pt>
                <c:pt idx="16464">
                  <c:v>43323</c:v>
                </c:pt>
                <c:pt idx="16465">
                  <c:v>43324</c:v>
                </c:pt>
                <c:pt idx="16466">
                  <c:v>43325</c:v>
                </c:pt>
                <c:pt idx="16467">
                  <c:v>43326</c:v>
                </c:pt>
                <c:pt idx="16468">
                  <c:v>43327</c:v>
                </c:pt>
                <c:pt idx="16469">
                  <c:v>43328</c:v>
                </c:pt>
                <c:pt idx="16470">
                  <c:v>43329</c:v>
                </c:pt>
                <c:pt idx="16471">
                  <c:v>43330</c:v>
                </c:pt>
                <c:pt idx="16472">
                  <c:v>43331</c:v>
                </c:pt>
                <c:pt idx="16473">
                  <c:v>43332</c:v>
                </c:pt>
                <c:pt idx="16474">
                  <c:v>43333</c:v>
                </c:pt>
                <c:pt idx="16475">
                  <c:v>43334</c:v>
                </c:pt>
                <c:pt idx="16476">
                  <c:v>43335</c:v>
                </c:pt>
                <c:pt idx="16477">
                  <c:v>43336</c:v>
                </c:pt>
                <c:pt idx="16478">
                  <c:v>43337</c:v>
                </c:pt>
                <c:pt idx="16479">
                  <c:v>43338</c:v>
                </c:pt>
                <c:pt idx="16480">
                  <c:v>43339</c:v>
                </c:pt>
                <c:pt idx="16481">
                  <c:v>43340</c:v>
                </c:pt>
                <c:pt idx="16482">
                  <c:v>43341</c:v>
                </c:pt>
                <c:pt idx="16483">
                  <c:v>43342</c:v>
                </c:pt>
                <c:pt idx="16484">
                  <c:v>43343</c:v>
                </c:pt>
                <c:pt idx="16485">
                  <c:v>43344</c:v>
                </c:pt>
                <c:pt idx="16486">
                  <c:v>43345</c:v>
                </c:pt>
                <c:pt idx="16487">
                  <c:v>43346</c:v>
                </c:pt>
                <c:pt idx="16488">
                  <c:v>43347</c:v>
                </c:pt>
                <c:pt idx="16489">
                  <c:v>43348</c:v>
                </c:pt>
                <c:pt idx="16490">
                  <c:v>43349</c:v>
                </c:pt>
                <c:pt idx="16491">
                  <c:v>43350</c:v>
                </c:pt>
                <c:pt idx="16492">
                  <c:v>43351</c:v>
                </c:pt>
                <c:pt idx="16493">
                  <c:v>43352</c:v>
                </c:pt>
                <c:pt idx="16494">
                  <c:v>43353</c:v>
                </c:pt>
                <c:pt idx="16495">
                  <c:v>43354</c:v>
                </c:pt>
                <c:pt idx="16496">
                  <c:v>43355</c:v>
                </c:pt>
                <c:pt idx="16497">
                  <c:v>43356</c:v>
                </c:pt>
                <c:pt idx="16498">
                  <c:v>43357</c:v>
                </c:pt>
                <c:pt idx="16499">
                  <c:v>43358</c:v>
                </c:pt>
                <c:pt idx="16500">
                  <c:v>43359</c:v>
                </c:pt>
                <c:pt idx="16501">
                  <c:v>43360</c:v>
                </c:pt>
                <c:pt idx="16502">
                  <c:v>43361</c:v>
                </c:pt>
                <c:pt idx="16503">
                  <c:v>43362</c:v>
                </c:pt>
                <c:pt idx="16504">
                  <c:v>43363</c:v>
                </c:pt>
                <c:pt idx="16505">
                  <c:v>43364</c:v>
                </c:pt>
                <c:pt idx="16506">
                  <c:v>43365</c:v>
                </c:pt>
                <c:pt idx="16507">
                  <c:v>43366</c:v>
                </c:pt>
                <c:pt idx="16508">
                  <c:v>43367</c:v>
                </c:pt>
                <c:pt idx="16509">
                  <c:v>43368</c:v>
                </c:pt>
                <c:pt idx="16510">
                  <c:v>43369</c:v>
                </c:pt>
                <c:pt idx="16511">
                  <c:v>43370</c:v>
                </c:pt>
                <c:pt idx="16512">
                  <c:v>43371</c:v>
                </c:pt>
                <c:pt idx="16513">
                  <c:v>43372</c:v>
                </c:pt>
                <c:pt idx="16514">
                  <c:v>43373</c:v>
                </c:pt>
                <c:pt idx="16515">
                  <c:v>43374</c:v>
                </c:pt>
                <c:pt idx="16516">
                  <c:v>43375</c:v>
                </c:pt>
                <c:pt idx="16517">
                  <c:v>43376</c:v>
                </c:pt>
                <c:pt idx="16518">
                  <c:v>43377</c:v>
                </c:pt>
                <c:pt idx="16519">
                  <c:v>43378</c:v>
                </c:pt>
                <c:pt idx="16520">
                  <c:v>43379</c:v>
                </c:pt>
                <c:pt idx="16521">
                  <c:v>43380</c:v>
                </c:pt>
                <c:pt idx="16522">
                  <c:v>43381</c:v>
                </c:pt>
                <c:pt idx="16523">
                  <c:v>43382</c:v>
                </c:pt>
                <c:pt idx="16524">
                  <c:v>43383</c:v>
                </c:pt>
                <c:pt idx="16525">
                  <c:v>43384</c:v>
                </c:pt>
                <c:pt idx="16526">
                  <c:v>43385</c:v>
                </c:pt>
                <c:pt idx="16527">
                  <c:v>43386</c:v>
                </c:pt>
                <c:pt idx="16528">
                  <c:v>43387</c:v>
                </c:pt>
                <c:pt idx="16529">
                  <c:v>43388</c:v>
                </c:pt>
                <c:pt idx="16530">
                  <c:v>43389</c:v>
                </c:pt>
                <c:pt idx="16531">
                  <c:v>43390</c:v>
                </c:pt>
                <c:pt idx="16532">
                  <c:v>43391</c:v>
                </c:pt>
                <c:pt idx="16533">
                  <c:v>43392</c:v>
                </c:pt>
                <c:pt idx="16534">
                  <c:v>43393</c:v>
                </c:pt>
                <c:pt idx="16535">
                  <c:v>43394</c:v>
                </c:pt>
                <c:pt idx="16536">
                  <c:v>43395</c:v>
                </c:pt>
                <c:pt idx="16537">
                  <c:v>43396</c:v>
                </c:pt>
                <c:pt idx="16538">
                  <c:v>43397</c:v>
                </c:pt>
                <c:pt idx="16539">
                  <c:v>43398</c:v>
                </c:pt>
                <c:pt idx="16540">
                  <c:v>43399</c:v>
                </c:pt>
                <c:pt idx="16541">
                  <c:v>43400</c:v>
                </c:pt>
                <c:pt idx="16542">
                  <c:v>43401</c:v>
                </c:pt>
                <c:pt idx="16543">
                  <c:v>43402</c:v>
                </c:pt>
                <c:pt idx="16544">
                  <c:v>43403</c:v>
                </c:pt>
                <c:pt idx="16545">
                  <c:v>43404</c:v>
                </c:pt>
                <c:pt idx="16546">
                  <c:v>43405</c:v>
                </c:pt>
                <c:pt idx="16547">
                  <c:v>43406</c:v>
                </c:pt>
                <c:pt idx="16548">
                  <c:v>43407</c:v>
                </c:pt>
                <c:pt idx="16549">
                  <c:v>43408</c:v>
                </c:pt>
                <c:pt idx="16550">
                  <c:v>43409</c:v>
                </c:pt>
                <c:pt idx="16551">
                  <c:v>43410</c:v>
                </c:pt>
                <c:pt idx="16552">
                  <c:v>43411</c:v>
                </c:pt>
                <c:pt idx="16553">
                  <c:v>43412</c:v>
                </c:pt>
                <c:pt idx="16554">
                  <c:v>43413</c:v>
                </c:pt>
                <c:pt idx="16555">
                  <c:v>43414</c:v>
                </c:pt>
                <c:pt idx="16556">
                  <c:v>43415</c:v>
                </c:pt>
                <c:pt idx="16557">
                  <c:v>43416</c:v>
                </c:pt>
                <c:pt idx="16558">
                  <c:v>43417</c:v>
                </c:pt>
                <c:pt idx="16559">
                  <c:v>43418</c:v>
                </c:pt>
                <c:pt idx="16560">
                  <c:v>43419</c:v>
                </c:pt>
                <c:pt idx="16561">
                  <c:v>43420</c:v>
                </c:pt>
                <c:pt idx="16562">
                  <c:v>43421</c:v>
                </c:pt>
                <c:pt idx="16563">
                  <c:v>43422</c:v>
                </c:pt>
                <c:pt idx="16564">
                  <c:v>43423</c:v>
                </c:pt>
                <c:pt idx="16565">
                  <c:v>43424</c:v>
                </c:pt>
                <c:pt idx="16566">
                  <c:v>43425</c:v>
                </c:pt>
                <c:pt idx="16567">
                  <c:v>43426</c:v>
                </c:pt>
                <c:pt idx="16568">
                  <c:v>43427</c:v>
                </c:pt>
                <c:pt idx="16569">
                  <c:v>43428</c:v>
                </c:pt>
                <c:pt idx="16570">
                  <c:v>43429</c:v>
                </c:pt>
                <c:pt idx="16571">
                  <c:v>43430</c:v>
                </c:pt>
                <c:pt idx="16572">
                  <c:v>43431</c:v>
                </c:pt>
                <c:pt idx="16573">
                  <c:v>43432</c:v>
                </c:pt>
                <c:pt idx="16574">
                  <c:v>43433</c:v>
                </c:pt>
                <c:pt idx="16575">
                  <c:v>43434</c:v>
                </c:pt>
                <c:pt idx="16576">
                  <c:v>43435</c:v>
                </c:pt>
                <c:pt idx="16577">
                  <c:v>43436</c:v>
                </c:pt>
                <c:pt idx="16578">
                  <c:v>43437</c:v>
                </c:pt>
                <c:pt idx="16579">
                  <c:v>43438</c:v>
                </c:pt>
                <c:pt idx="16580">
                  <c:v>43439</c:v>
                </c:pt>
                <c:pt idx="16581">
                  <c:v>43440</c:v>
                </c:pt>
                <c:pt idx="16582">
                  <c:v>43441</c:v>
                </c:pt>
                <c:pt idx="16583">
                  <c:v>43442</c:v>
                </c:pt>
                <c:pt idx="16584">
                  <c:v>43443</c:v>
                </c:pt>
                <c:pt idx="16585">
                  <c:v>43444</c:v>
                </c:pt>
                <c:pt idx="16586">
                  <c:v>43445</c:v>
                </c:pt>
                <c:pt idx="16587">
                  <c:v>43446</c:v>
                </c:pt>
                <c:pt idx="16588">
                  <c:v>43447</c:v>
                </c:pt>
                <c:pt idx="16589">
                  <c:v>43448</c:v>
                </c:pt>
                <c:pt idx="16590">
                  <c:v>43449</c:v>
                </c:pt>
                <c:pt idx="16591">
                  <c:v>43450</c:v>
                </c:pt>
                <c:pt idx="16592">
                  <c:v>43451</c:v>
                </c:pt>
                <c:pt idx="16593">
                  <c:v>43452</c:v>
                </c:pt>
                <c:pt idx="16594">
                  <c:v>43453</c:v>
                </c:pt>
                <c:pt idx="16595">
                  <c:v>43454</c:v>
                </c:pt>
                <c:pt idx="16596">
                  <c:v>43455</c:v>
                </c:pt>
                <c:pt idx="16597">
                  <c:v>43456</c:v>
                </c:pt>
                <c:pt idx="16598">
                  <c:v>43457</c:v>
                </c:pt>
                <c:pt idx="16599">
                  <c:v>43458</c:v>
                </c:pt>
                <c:pt idx="16600">
                  <c:v>43459</c:v>
                </c:pt>
                <c:pt idx="16601">
                  <c:v>43460</c:v>
                </c:pt>
                <c:pt idx="16602">
                  <c:v>43461</c:v>
                </c:pt>
                <c:pt idx="16603">
                  <c:v>43462</c:v>
                </c:pt>
                <c:pt idx="16604">
                  <c:v>43463</c:v>
                </c:pt>
                <c:pt idx="16605">
                  <c:v>43464</c:v>
                </c:pt>
                <c:pt idx="16606">
                  <c:v>43465</c:v>
                </c:pt>
                <c:pt idx="16607">
                  <c:v>43466</c:v>
                </c:pt>
                <c:pt idx="16608">
                  <c:v>43467</c:v>
                </c:pt>
                <c:pt idx="16609">
                  <c:v>43468</c:v>
                </c:pt>
                <c:pt idx="16610">
                  <c:v>43469</c:v>
                </c:pt>
                <c:pt idx="16611">
                  <c:v>43470</c:v>
                </c:pt>
                <c:pt idx="16612">
                  <c:v>43471</c:v>
                </c:pt>
                <c:pt idx="16613">
                  <c:v>43472</c:v>
                </c:pt>
                <c:pt idx="16614">
                  <c:v>43473</c:v>
                </c:pt>
                <c:pt idx="16615">
                  <c:v>43474</c:v>
                </c:pt>
                <c:pt idx="16616">
                  <c:v>43475</c:v>
                </c:pt>
                <c:pt idx="16617">
                  <c:v>43476</c:v>
                </c:pt>
                <c:pt idx="16618">
                  <c:v>43477</c:v>
                </c:pt>
                <c:pt idx="16619">
                  <c:v>43478</c:v>
                </c:pt>
                <c:pt idx="16620">
                  <c:v>43479</c:v>
                </c:pt>
                <c:pt idx="16621">
                  <c:v>43480</c:v>
                </c:pt>
                <c:pt idx="16622">
                  <c:v>43481</c:v>
                </c:pt>
                <c:pt idx="16623">
                  <c:v>43482</c:v>
                </c:pt>
                <c:pt idx="16624">
                  <c:v>43483</c:v>
                </c:pt>
                <c:pt idx="16625">
                  <c:v>43484</c:v>
                </c:pt>
                <c:pt idx="16626">
                  <c:v>43485</c:v>
                </c:pt>
                <c:pt idx="16627">
                  <c:v>43486</c:v>
                </c:pt>
                <c:pt idx="16628">
                  <c:v>43487</c:v>
                </c:pt>
                <c:pt idx="16629">
                  <c:v>43488</c:v>
                </c:pt>
                <c:pt idx="16630">
                  <c:v>43489</c:v>
                </c:pt>
                <c:pt idx="16631">
                  <c:v>43490</c:v>
                </c:pt>
                <c:pt idx="16632">
                  <c:v>43491</c:v>
                </c:pt>
                <c:pt idx="16633">
                  <c:v>43492</c:v>
                </c:pt>
                <c:pt idx="16634">
                  <c:v>43493</c:v>
                </c:pt>
                <c:pt idx="16635">
                  <c:v>43494</c:v>
                </c:pt>
                <c:pt idx="16636">
                  <c:v>43495</c:v>
                </c:pt>
                <c:pt idx="16637">
                  <c:v>43496</c:v>
                </c:pt>
                <c:pt idx="16638">
                  <c:v>43497</c:v>
                </c:pt>
                <c:pt idx="16639">
                  <c:v>43498</c:v>
                </c:pt>
                <c:pt idx="16640">
                  <c:v>43499</c:v>
                </c:pt>
                <c:pt idx="16641">
                  <c:v>43500</c:v>
                </c:pt>
                <c:pt idx="16642">
                  <c:v>43501</c:v>
                </c:pt>
                <c:pt idx="16643">
                  <c:v>43502</c:v>
                </c:pt>
                <c:pt idx="16644">
                  <c:v>43503</c:v>
                </c:pt>
                <c:pt idx="16645">
                  <c:v>43504</c:v>
                </c:pt>
                <c:pt idx="16646">
                  <c:v>43505</c:v>
                </c:pt>
                <c:pt idx="16647">
                  <c:v>43506</c:v>
                </c:pt>
                <c:pt idx="16648">
                  <c:v>43507</c:v>
                </c:pt>
                <c:pt idx="16649">
                  <c:v>43508</c:v>
                </c:pt>
                <c:pt idx="16650">
                  <c:v>43509</c:v>
                </c:pt>
                <c:pt idx="16651">
                  <c:v>43510</c:v>
                </c:pt>
                <c:pt idx="16652">
                  <c:v>43511</c:v>
                </c:pt>
                <c:pt idx="16653">
                  <c:v>43512</c:v>
                </c:pt>
                <c:pt idx="16654">
                  <c:v>43513</c:v>
                </c:pt>
                <c:pt idx="16655">
                  <c:v>43514</c:v>
                </c:pt>
                <c:pt idx="16656">
                  <c:v>43515</c:v>
                </c:pt>
                <c:pt idx="16657">
                  <c:v>43516</c:v>
                </c:pt>
                <c:pt idx="16658">
                  <c:v>43517</c:v>
                </c:pt>
                <c:pt idx="16659">
                  <c:v>43518</c:v>
                </c:pt>
                <c:pt idx="16660">
                  <c:v>43519</c:v>
                </c:pt>
                <c:pt idx="16661">
                  <c:v>43520</c:v>
                </c:pt>
                <c:pt idx="16662">
                  <c:v>43521</c:v>
                </c:pt>
                <c:pt idx="16663">
                  <c:v>43522</c:v>
                </c:pt>
                <c:pt idx="16664">
                  <c:v>43523</c:v>
                </c:pt>
                <c:pt idx="16665">
                  <c:v>43524</c:v>
                </c:pt>
                <c:pt idx="16666">
                  <c:v>43525</c:v>
                </c:pt>
                <c:pt idx="16667">
                  <c:v>43526</c:v>
                </c:pt>
                <c:pt idx="16668">
                  <c:v>43527</c:v>
                </c:pt>
                <c:pt idx="16669">
                  <c:v>43528</c:v>
                </c:pt>
                <c:pt idx="16670">
                  <c:v>43529</c:v>
                </c:pt>
                <c:pt idx="16671">
                  <c:v>43530</c:v>
                </c:pt>
                <c:pt idx="16672">
                  <c:v>43531</c:v>
                </c:pt>
                <c:pt idx="16673">
                  <c:v>43532</c:v>
                </c:pt>
                <c:pt idx="16674">
                  <c:v>43533</c:v>
                </c:pt>
                <c:pt idx="16675">
                  <c:v>43534</c:v>
                </c:pt>
                <c:pt idx="16676">
                  <c:v>43535</c:v>
                </c:pt>
                <c:pt idx="16677">
                  <c:v>43536</c:v>
                </c:pt>
                <c:pt idx="16678">
                  <c:v>43537</c:v>
                </c:pt>
                <c:pt idx="16679">
                  <c:v>43538</c:v>
                </c:pt>
                <c:pt idx="16680">
                  <c:v>43539</c:v>
                </c:pt>
                <c:pt idx="16681">
                  <c:v>43540</c:v>
                </c:pt>
                <c:pt idx="16682">
                  <c:v>43541</c:v>
                </c:pt>
                <c:pt idx="16683">
                  <c:v>43542</c:v>
                </c:pt>
                <c:pt idx="16684">
                  <c:v>43543</c:v>
                </c:pt>
                <c:pt idx="16685">
                  <c:v>43544</c:v>
                </c:pt>
                <c:pt idx="16686">
                  <c:v>43545</c:v>
                </c:pt>
                <c:pt idx="16687">
                  <c:v>43546</c:v>
                </c:pt>
                <c:pt idx="16688">
                  <c:v>43547</c:v>
                </c:pt>
                <c:pt idx="16689">
                  <c:v>43548</c:v>
                </c:pt>
                <c:pt idx="16690">
                  <c:v>43549</c:v>
                </c:pt>
                <c:pt idx="16691">
                  <c:v>43550</c:v>
                </c:pt>
                <c:pt idx="16692">
                  <c:v>43551</c:v>
                </c:pt>
                <c:pt idx="16693">
                  <c:v>43552</c:v>
                </c:pt>
                <c:pt idx="16694">
                  <c:v>43553</c:v>
                </c:pt>
                <c:pt idx="16695">
                  <c:v>43554</c:v>
                </c:pt>
                <c:pt idx="16696">
                  <c:v>43555</c:v>
                </c:pt>
                <c:pt idx="16697">
                  <c:v>43556</c:v>
                </c:pt>
                <c:pt idx="16698">
                  <c:v>43557</c:v>
                </c:pt>
                <c:pt idx="16699">
                  <c:v>43558</c:v>
                </c:pt>
                <c:pt idx="16700">
                  <c:v>43559</c:v>
                </c:pt>
                <c:pt idx="16701">
                  <c:v>43560</c:v>
                </c:pt>
                <c:pt idx="16702">
                  <c:v>43561</c:v>
                </c:pt>
                <c:pt idx="16703">
                  <c:v>43562</c:v>
                </c:pt>
                <c:pt idx="16704">
                  <c:v>43563</c:v>
                </c:pt>
                <c:pt idx="16705">
                  <c:v>43564</c:v>
                </c:pt>
                <c:pt idx="16706">
                  <c:v>43565</c:v>
                </c:pt>
                <c:pt idx="16707">
                  <c:v>43566</c:v>
                </c:pt>
                <c:pt idx="16708">
                  <c:v>43567</c:v>
                </c:pt>
                <c:pt idx="16709">
                  <c:v>43568</c:v>
                </c:pt>
                <c:pt idx="16710">
                  <c:v>43569</c:v>
                </c:pt>
                <c:pt idx="16711">
                  <c:v>43570</c:v>
                </c:pt>
                <c:pt idx="16712">
                  <c:v>43571</c:v>
                </c:pt>
                <c:pt idx="16713">
                  <c:v>43572</c:v>
                </c:pt>
                <c:pt idx="16714">
                  <c:v>43573</c:v>
                </c:pt>
                <c:pt idx="16715">
                  <c:v>43574</c:v>
                </c:pt>
                <c:pt idx="16716">
                  <c:v>43575</c:v>
                </c:pt>
                <c:pt idx="16717">
                  <c:v>43576</c:v>
                </c:pt>
                <c:pt idx="16718">
                  <c:v>43577</c:v>
                </c:pt>
                <c:pt idx="16719">
                  <c:v>43578</c:v>
                </c:pt>
                <c:pt idx="16720">
                  <c:v>43579</c:v>
                </c:pt>
                <c:pt idx="16721">
                  <c:v>43580</c:v>
                </c:pt>
                <c:pt idx="16722">
                  <c:v>43581</c:v>
                </c:pt>
                <c:pt idx="16723">
                  <c:v>43582</c:v>
                </c:pt>
                <c:pt idx="16724">
                  <c:v>43583</c:v>
                </c:pt>
                <c:pt idx="16725">
                  <c:v>43584</c:v>
                </c:pt>
                <c:pt idx="16726">
                  <c:v>43585</c:v>
                </c:pt>
                <c:pt idx="16727">
                  <c:v>43586</c:v>
                </c:pt>
                <c:pt idx="16728">
                  <c:v>43587</c:v>
                </c:pt>
                <c:pt idx="16729">
                  <c:v>43588</c:v>
                </c:pt>
                <c:pt idx="16730">
                  <c:v>43589</c:v>
                </c:pt>
                <c:pt idx="16731">
                  <c:v>43590</c:v>
                </c:pt>
                <c:pt idx="16732">
                  <c:v>43591</c:v>
                </c:pt>
                <c:pt idx="16733">
                  <c:v>43592</c:v>
                </c:pt>
                <c:pt idx="16734">
                  <c:v>43593</c:v>
                </c:pt>
                <c:pt idx="16735">
                  <c:v>43594</c:v>
                </c:pt>
                <c:pt idx="16736">
                  <c:v>43595</c:v>
                </c:pt>
                <c:pt idx="16737">
                  <c:v>43596</c:v>
                </c:pt>
                <c:pt idx="16738">
                  <c:v>43597</c:v>
                </c:pt>
                <c:pt idx="16739">
                  <c:v>43598</c:v>
                </c:pt>
                <c:pt idx="16740">
                  <c:v>43599</c:v>
                </c:pt>
              </c:numCache>
            </c:numRef>
          </c:xVal>
          <c:yVal>
            <c:numRef>
              <c:f>Plot!$D$2:$D$16742</c:f>
              <c:numCache>
                <c:formatCode>General</c:formatCode>
                <c:ptCount val="16741"/>
                <c:pt idx="0">
                  <c:v>27000</c:v>
                </c:pt>
                <c:pt idx="1">
                  <c:v>27000</c:v>
                </c:pt>
                <c:pt idx="2">
                  <c:v>27000</c:v>
                </c:pt>
                <c:pt idx="3">
                  <c:v>27000</c:v>
                </c:pt>
                <c:pt idx="4">
                  <c:v>27000</c:v>
                </c:pt>
                <c:pt idx="5">
                  <c:v>27000</c:v>
                </c:pt>
                <c:pt idx="6">
                  <c:v>27000</c:v>
                </c:pt>
                <c:pt idx="7">
                  <c:v>27000</c:v>
                </c:pt>
                <c:pt idx="8">
                  <c:v>27000</c:v>
                </c:pt>
                <c:pt idx="9">
                  <c:v>27000</c:v>
                </c:pt>
                <c:pt idx="10">
                  <c:v>27000</c:v>
                </c:pt>
                <c:pt idx="11">
                  <c:v>27000</c:v>
                </c:pt>
                <c:pt idx="12">
                  <c:v>27000</c:v>
                </c:pt>
                <c:pt idx="13">
                  <c:v>27000</c:v>
                </c:pt>
                <c:pt idx="14">
                  <c:v>27000</c:v>
                </c:pt>
                <c:pt idx="15">
                  <c:v>27000</c:v>
                </c:pt>
                <c:pt idx="16">
                  <c:v>27000</c:v>
                </c:pt>
                <c:pt idx="17">
                  <c:v>27000</c:v>
                </c:pt>
                <c:pt idx="18">
                  <c:v>27000</c:v>
                </c:pt>
                <c:pt idx="19">
                  <c:v>27000</c:v>
                </c:pt>
                <c:pt idx="20">
                  <c:v>27000</c:v>
                </c:pt>
                <c:pt idx="21">
                  <c:v>27000</c:v>
                </c:pt>
                <c:pt idx="22">
                  <c:v>27000</c:v>
                </c:pt>
                <c:pt idx="23">
                  <c:v>27000</c:v>
                </c:pt>
                <c:pt idx="24">
                  <c:v>27000</c:v>
                </c:pt>
                <c:pt idx="25">
                  <c:v>27000</c:v>
                </c:pt>
                <c:pt idx="26">
                  <c:v>27000</c:v>
                </c:pt>
                <c:pt idx="27">
                  <c:v>27000</c:v>
                </c:pt>
                <c:pt idx="28">
                  <c:v>27000</c:v>
                </c:pt>
                <c:pt idx="29">
                  <c:v>27000</c:v>
                </c:pt>
                <c:pt idx="30">
                  <c:v>27000</c:v>
                </c:pt>
                <c:pt idx="31">
                  <c:v>27000</c:v>
                </c:pt>
                <c:pt idx="32">
                  <c:v>27000</c:v>
                </c:pt>
                <c:pt idx="33">
                  <c:v>27000</c:v>
                </c:pt>
                <c:pt idx="34">
                  <c:v>27000</c:v>
                </c:pt>
                <c:pt idx="35">
                  <c:v>27000</c:v>
                </c:pt>
                <c:pt idx="36">
                  <c:v>27000</c:v>
                </c:pt>
                <c:pt idx="37">
                  <c:v>27000</c:v>
                </c:pt>
                <c:pt idx="38">
                  <c:v>27000</c:v>
                </c:pt>
                <c:pt idx="39">
                  <c:v>27000</c:v>
                </c:pt>
                <c:pt idx="40">
                  <c:v>27000</c:v>
                </c:pt>
                <c:pt idx="41">
                  <c:v>27000</c:v>
                </c:pt>
                <c:pt idx="42">
                  <c:v>27000</c:v>
                </c:pt>
                <c:pt idx="43">
                  <c:v>27000</c:v>
                </c:pt>
                <c:pt idx="44">
                  <c:v>27000</c:v>
                </c:pt>
                <c:pt idx="45">
                  <c:v>27000</c:v>
                </c:pt>
                <c:pt idx="46">
                  <c:v>27000</c:v>
                </c:pt>
                <c:pt idx="47">
                  <c:v>27000</c:v>
                </c:pt>
                <c:pt idx="48">
                  <c:v>27000</c:v>
                </c:pt>
                <c:pt idx="49">
                  <c:v>27000</c:v>
                </c:pt>
                <c:pt idx="50">
                  <c:v>27000</c:v>
                </c:pt>
                <c:pt idx="51">
                  <c:v>27000</c:v>
                </c:pt>
                <c:pt idx="52">
                  <c:v>27000</c:v>
                </c:pt>
                <c:pt idx="53">
                  <c:v>27000</c:v>
                </c:pt>
                <c:pt idx="54">
                  <c:v>27000</c:v>
                </c:pt>
                <c:pt idx="55">
                  <c:v>27000</c:v>
                </c:pt>
                <c:pt idx="56">
                  <c:v>27000</c:v>
                </c:pt>
                <c:pt idx="57">
                  <c:v>27000</c:v>
                </c:pt>
                <c:pt idx="58">
                  <c:v>27000</c:v>
                </c:pt>
                <c:pt idx="59">
                  <c:v>27000</c:v>
                </c:pt>
                <c:pt idx="60">
                  <c:v>27000</c:v>
                </c:pt>
                <c:pt idx="61">
                  <c:v>27000</c:v>
                </c:pt>
                <c:pt idx="62">
                  <c:v>27000</c:v>
                </c:pt>
                <c:pt idx="63">
                  <c:v>27000</c:v>
                </c:pt>
                <c:pt idx="64">
                  <c:v>27000</c:v>
                </c:pt>
                <c:pt idx="65">
                  <c:v>27000</c:v>
                </c:pt>
                <c:pt idx="66">
                  <c:v>27000</c:v>
                </c:pt>
                <c:pt idx="67">
                  <c:v>27000</c:v>
                </c:pt>
                <c:pt idx="68">
                  <c:v>27000</c:v>
                </c:pt>
                <c:pt idx="69">
                  <c:v>27000</c:v>
                </c:pt>
                <c:pt idx="70">
                  <c:v>27000</c:v>
                </c:pt>
                <c:pt idx="71">
                  <c:v>27000</c:v>
                </c:pt>
                <c:pt idx="72">
                  <c:v>27000</c:v>
                </c:pt>
                <c:pt idx="73">
                  <c:v>27000</c:v>
                </c:pt>
                <c:pt idx="74">
                  <c:v>27000</c:v>
                </c:pt>
                <c:pt idx="75">
                  <c:v>27000</c:v>
                </c:pt>
                <c:pt idx="76">
                  <c:v>27000</c:v>
                </c:pt>
                <c:pt idx="77">
                  <c:v>27000</c:v>
                </c:pt>
                <c:pt idx="78">
                  <c:v>27000</c:v>
                </c:pt>
                <c:pt idx="79">
                  <c:v>27000</c:v>
                </c:pt>
                <c:pt idx="80">
                  <c:v>27000</c:v>
                </c:pt>
                <c:pt idx="81">
                  <c:v>27000</c:v>
                </c:pt>
                <c:pt idx="82">
                  <c:v>27000</c:v>
                </c:pt>
                <c:pt idx="83">
                  <c:v>27000</c:v>
                </c:pt>
                <c:pt idx="84">
                  <c:v>27000</c:v>
                </c:pt>
                <c:pt idx="85">
                  <c:v>27000</c:v>
                </c:pt>
                <c:pt idx="86">
                  <c:v>27000</c:v>
                </c:pt>
                <c:pt idx="87">
                  <c:v>27000</c:v>
                </c:pt>
                <c:pt idx="88">
                  <c:v>27000</c:v>
                </c:pt>
                <c:pt idx="89">
                  <c:v>27000</c:v>
                </c:pt>
                <c:pt idx="90">
                  <c:v>27000</c:v>
                </c:pt>
                <c:pt idx="91">
                  <c:v>27000</c:v>
                </c:pt>
                <c:pt idx="92">
                  <c:v>27000</c:v>
                </c:pt>
                <c:pt idx="93">
                  <c:v>27000</c:v>
                </c:pt>
                <c:pt idx="94">
                  <c:v>27000</c:v>
                </c:pt>
                <c:pt idx="95">
                  <c:v>27000</c:v>
                </c:pt>
                <c:pt idx="96">
                  <c:v>27000</c:v>
                </c:pt>
                <c:pt idx="97">
                  <c:v>27000</c:v>
                </c:pt>
                <c:pt idx="98">
                  <c:v>27000</c:v>
                </c:pt>
                <c:pt idx="99">
                  <c:v>27000</c:v>
                </c:pt>
                <c:pt idx="100">
                  <c:v>27000</c:v>
                </c:pt>
                <c:pt idx="101">
                  <c:v>27000</c:v>
                </c:pt>
                <c:pt idx="102">
                  <c:v>27000</c:v>
                </c:pt>
                <c:pt idx="103">
                  <c:v>27000</c:v>
                </c:pt>
                <c:pt idx="104">
                  <c:v>27000</c:v>
                </c:pt>
                <c:pt idx="105">
                  <c:v>27000</c:v>
                </c:pt>
                <c:pt idx="106">
                  <c:v>27000</c:v>
                </c:pt>
                <c:pt idx="107">
                  <c:v>27000</c:v>
                </c:pt>
                <c:pt idx="108">
                  <c:v>27000</c:v>
                </c:pt>
                <c:pt idx="109">
                  <c:v>27000</c:v>
                </c:pt>
                <c:pt idx="110">
                  <c:v>27000</c:v>
                </c:pt>
                <c:pt idx="111">
                  <c:v>27000</c:v>
                </c:pt>
                <c:pt idx="112">
                  <c:v>27000</c:v>
                </c:pt>
                <c:pt idx="113">
                  <c:v>27000</c:v>
                </c:pt>
                <c:pt idx="114">
                  <c:v>27000</c:v>
                </c:pt>
                <c:pt idx="115">
                  <c:v>27000</c:v>
                </c:pt>
                <c:pt idx="116">
                  <c:v>27000</c:v>
                </c:pt>
                <c:pt idx="117">
                  <c:v>27000</c:v>
                </c:pt>
                <c:pt idx="118">
                  <c:v>27000</c:v>
                </c:pt>
                <c:pt idx="119">
                  <c:v>27000</c:v>
                </c:pt>
                <c:pt idx="120">
                  <c:v>27000</c:v>
                </c:pt>
                <c:pt idx="121">
                  <c:v>27000</c:v>
                </c:pt>
                <c:pt idx="122">
                  <c:v>27000</c:v>
                </c:pt>
                <c:pt idx="123">
                  <c:v>27000</c:v>
                </c:pt>
                <c:pt idx="124">
                  <c:v>27000</c:v>
                </c:pt>
                <c:pt idx="125">
                  <c:v>27000</c:v>
                </c:pt>
                <c:pt idx="126">
                  <c:v>27000</c:v>
                </c:pt>
                <c:pt idx="127">
                  <c:v>27000</c:v>
                </c:pt>
                <c:pt idx="128">
                  <c:v>27000</c:v>
                </c:pt>
                <c:pt idx="129">
                  <c:v>27000</c:v>
                </c:pt>
                <c:pt idx="130">
                  <c:v>27000</c:v>
                </c:pt>
                <c:pt idx="131">
                  <c:v>27000</c:v>
                </c:pt>
                <c:pt idx="132">
                  <c:v>27000</c:v>
                </c:pt>
                <c:pt idx="133">
                  <c:v>27000</c:v>
                </c:pt>
                <c:pt idx="134">
                  <c:v>27000</c:v>
                </c:pt>
                <c:pt idx="135">
                  <c:v>27000</c:v>
                </c:pt>
                <c:pt idx="136">
                  <c:v>27000</c:v>
                </c:pt>
                <c:pt idx="137">
                  <c:v>27000</c:v>
                </c:pt>
                <c:pt idx="138">
                  <c:v>27000</c:v>
                </c:pt>
                <c:pt idx="139">
                  <c:v>27000</c:v>
                </c:pt>
                <c:pt idx="140">
                  <c:v>27000</c:v>
                </c:pt>
                <c:pt idx="141">
                  <c:v>27000</c:v>
                </c:pt>
                <c:pt idx="142">
                  <c:v>27000</c:v>
                </c:pt>
                <c:pt idx="143">
                  <c:v>27000</c:v>
                </c:pt>
                <c:pt idx="144">
                  <c:v>27000</c:v>
                </c:pt>
                <c:pt idx="145">
                  <c:v>27000</c:v>
                </c:pt>
                <c:pt idx="146">
                  <c:v>27000</c:v>
                </c:pt>
                <c:pt idx="147">
                  <c:v>27000</c:v>
                </c:pt>
                <c:pt idx="148">
                  <c:v>27000</c:v>
                </c:pt>
                <c:pt idx="149">
                  <c:v>27000</c:v>
                </c:pt>
                <c:pt idx="150">
                  <c:v>27000</c:v>
                </c:pt>
                <c:pt idx="151">
                  <c:v>27000</c:v>
                </c:pt>
                <c:pt idx="152">
                  <c:v>27000</c:v>
                </c:pt>
                <c:pt idx="153">
                  <c:v>27000</c:v>
                </c:pt>
                <c:pt idx="154">
                  <c:v>27000</c:v>
                </c:pt>
                <c:pt idx="155">
                  <c:v>27000</c:v>
                </c:pt>
                <c:pt idx="156">
                  <c:v>27000</c:v>
                </c:pt>
                <c:pt idx="157">
                  <c:v>27000</c:v>
                </c:pt>
                <c:pt idx="158">
                  <c:v>27000</c:v>
                </c:pt>
                <c:pt idx="159">
                  <c:v>27000</c:v>
                </c:pt>
                <c:pt idx="160">
                  <c:v>27000</c:v>
                </c:pt>
                <c:pt idx="161">
                  <c:v>27000</c:v>
                </c:pt>
                <c:pt idx="162">
                  <c:v>27000</c:v>
                </c:pt>
                <c:pt idx="163">
                  <c:v>27000</c:v>
                </c:pt>
                <c:pt idx="164">
                  <c:v>27000</c:v>
                </c:pt>
                <c:pt idx="165">
                  <c:v>27000</c:v>
                </c:pt>
                <c:pt idx="166">
                  <c:v>27000</c:v>
                </c:pt>
                <c:pt idx="167">
                  <c:v>27000</c:v>
                </c:pt>
                <c:pt idx="168">
                  <c:v>27000</c:v>
                </c:pt>
                <c:pt idx="169">
                  <c:v>27000</c:v>
                </c:pt>
                <c:pt idx="170">
                  <c:v>27000</c:v>
                </c:pt>
                <c:pt idx="171">
                  <c:v>27000</c:v>
                </c:pt>
                <c:pt idx="172">
                  <c:v>27000</c:v>
                </c:pt>
                <c:pt idx="173">
                  <c:v>27000</c:v>
                </c:pt>
                <c:pt idx="174">
                  <c:v>27000</c:v>
                </c:pt>
                <c:pt idx="175">
                  <c:v>27000</c:v>
                </c:pt>
                <c:pt idx="176">
                  <c:v>27000</c:v>
                </c:pt>
                <c:pt idx="177">
                  <c:v>27000</c:v>
                </c:pt>
                <c:pt idx="178">
                  <c:v>27000</c:v>
                </c:pt>
                <c:pt idx="179">
                  <c:v>27000</c:v>
                </c:pt>
                <c:pt idx="180">
                  <c:v>27000</c:v>
                </c:pt>
                <c:pt idx="181">
                  <c:v>27000</c:v>
                </c:pt>
                <c:pt idx="182">
                  <c:v>27000</c:v>
                </c:pt>
                <c:pt idx="183">
                  <c:v>27000</c:v>
                </c:pt>
                <c:pt idx="184">
                  <c:v>27000</c:v>
                </c:pt>
                <c:pt idx="185">
                  <c:v>27000</c:v>
                </c:pt>
                <c:pt idx="186">
                  <c:v>27000</c:v>
                </c:pt>
                <c:pt idx="187">
                  <c:v>27000</c:v>
                </c:pt>
                <c:pt idx="188">
                  <c:v>27000</c:v>
                </c:pt>
                <c:pt idx="189">
                  <c:v>27000</c:v>
                </c:pt>
                <c:pt idx="190">
                  <c:v>27000</c:v>
                </c:pt>
                <c:pt idx="191">
                  <c:v>27000</c:v>
                </c:pt>
                <c:pt idx="192">
                  <c:v>27000</c:v>
                </c:pt>
                <c:pt idx="193">
                  <c:v>27000</c:v>
                </c:pt>
                <c:pt idx="194">
                  <c:v>27000</c:v>
                </c:pt>
                <c:pt idx="195">
                  <c:v>27000</c:v>
                </c:pt>
                <c:pt idx="196">
                  <c:v>27000</c:v>
                </c:pt>
                <c:pt idx="197">
                  <c:v>27000</c:v>
                </c:pt>
                <c:pt idx="198">
                  <c:v>27000</c:v>
                </c:pt>
                <c:pt idx="199">
                  <c:v>27000</c:v>
                </c:pt>
                <c:pt idx="200">
                  <c:v>27000</c:v>
                </c:pt>
                <c:pt idx="201">
                  <c:v>27000</c:v>
                </c:pt>
                <c:pt idx="202">
                  <c:v>27000</c:v>
                </c:pt>
                <c:pt idx="203">
                  <c:v>27000</c:v>
                </c:pt>
                <c:pt idx="204">
                  <c:v>27000</c:v>
                </c:pt>
                <c:pt idx="205">
                  <c:v>27000</c:v>
                </c:pt>
                <c:pt idx="206">
                  <c:v>27000</c:v>
                </c:pt>
                <c:pt idx="207">
                  <c:v>27000</c:v>
                </c:pt>
                <c:pt idx="208">
                  <c:v>27000</c:v>
                </c:pt>
                <c:pt idx="209">
                  <c:v>27000</c:v>
                </c:pt>
                <c:pt idx="210">
                  <c:v>27000</c:v>
                </c:pt>
                <c:pt idx="211">
                  <c:v>27000</c:v>
                </c:pt>
                <c:pt idx="212">
                  <c:v>27000</c:v>
                </c:pt>
                <c:pt idx="213">
                  <c:v>27000</c:v>
                </c:pt>
                <c:pt idx="214">
                  <c:v>27000</c:v>
                </c:pt>
                <c:pt idx="215">
                  <c:v>27000</c:v>
                </c:pt>
                <c:pt idx="216">
                  <c:v>27000</c:v>
                </c:pt>
                <c:pt idx="217">
                  <c:v>27000</c:v>
                </c:pt>
                <c:pt idx="218">
                  <c:v>27000</c:v>
                </c:pt>
                <c:pt idx="219">
                  <c:v>27000</c:v>
                </c:pt>
                <c:pt idx="220">
                  <c:v>27000</c:v>
                </c:pt>
                <c:pt idx="221">
                  <c:v>27000</c:v>
                </c:pt>
                <c:pt idx="222">
                  <c:v>27000</c:v>
                </c:pt>
                <c:pt idx="223">
                  <c:v>27000</c:v>
                </c:pt>
                <c:pt idx="224">
                  <c:v>27000</c:v>
                </c:pt>
                <c:pt idx="225">
                  <c:v>27000</c:v>
                </c:pt>
                <c:pt idx="226">
                  <c:v>27000</c:v>
                </c:pt>
                <c:pt idx="227">
                  <c:v>27000</c:v>
                </c:pt>
                <c:pt idx="228">
                  <c:v>27000</c:v>
                </c:pt>
                <c:pt idx="229">
                  <c:v>27000</c:v>
                </c:pt>
                <c:pt idx="230">
                  <c:v>27000</c:v>
                </c:pt>
                <c:pt idx="231">
                  <c:v>27000</c:v>
                </c:pt>
                <c:pt idx="232">
                  <c:v>27000</c:v>
                </c:pt>
                <c:pt idx="233">
                  <c:v>27000</c:v>
                </c:pt>
                <c:pt idx="234">
                  <c:v>27000</c:v>
                </c:pt>
                <c:pt idx="235">
                  <c:v>27000</c:v>
                </c:pt>
                <c:pt idx="236">
                  <c:v>27000</c:v>
                </c:pt>
                <c:pt idx="237">
                  <c:v>27000</c:v>
                </c:pt>
                <c:pt idx="238">
                  <c:v>27000</c:v>
                </c:pt>
                <c:pt idx="239">
                  <c:v>27000</c:v>
                </c:pt>
                <c:pt idx="240">
                  <c:v>27000</c:v>
                </c:pt>
                <c:pt idx="241">
                  <c:v>27000</c:v>
                </c:pt>
                <c:pt idx="242">
                  <c:v>27000</c:v>
                </c:pt>
                <c:pt idx="243">
                  <c:v>27000</c:v>
                </c:pt>
                <c:pt idx="244">
                  <c:v>27000</c:v>
                </c:pt>
                <c:pt idx="245">
                  <c:v>27000</c:v>
                </c:pt>
                <c:pt idx="246">
                  <c:v>27000</c:v>
                </c:pt>
                <c:pt idx="247">
                  <c:v>27000</c:v>
                </c:pt>
                <c:pt idx="248">
                  <c:v>27000</c:v>
                </c:pt>
                <c:pt idx="249">
                  <c:v>27000</c:v>
                </c:pt>
                <c:pt idx="250">
                  <c:v>27000</c:v>
                </c:pt>
                <c:pt idx="251">
                  <c:v>27000</c:v>
                </c:pt>
                <c:pt idx="252">
                  <c:v>27000</c:v>
                </c:pt>
                <c:pt idx="253">
                  <c:v>27000</c:v>
                </c:pt>
                <c:pt idx="254">
                  <c:v>27000</c:v>
                </c:pt>
                <c:pt idx="255">
                  <c:v>27000</c:v>
                </c:pt>
                <c:pt idx="256">
                  <c:v>27000</c:v>
                </c:pt>
                <c:pt idx="257">
                  <c:v>27000</c:v>
                </c:pt>
                <c:pt idx="258">
                  <c:v>27000</c:v>
                </c:pt>
                <c:pt idx="259">
                  <c:v>27000</c:v>
                </c:pt>
                <c:pt idx="260">
                  <c:v>27000</c:v>
                </c:pt>
                <c:pt idx="261">
                  <c:v>27000</c:v>
                </c:pt>
                <c:pt idx="262">
                  <c:v>27000</c:v>
                </c:pt>
                <c:pt idx="263">
                  <c:v>27000</c:v>
                </c:pt>
                <c:pt idx="264">
                  <c:v>27000</c:v>
                </c:pt>
                <c:pt idx="265">
                  <c:v>27000</c:v>
                </c:pt>
                <c:pt idx="266">
                  <c:v>27000</c:v>
                </c:pt>
                <c:pt idx="267">
                  <c:v>27000</c:v>
                </c:pt>
                <c:pt idx="268">
                  <c:v>27000</c:v>
                </c:pt>
                <c:pt idx="269">
                  <c:v>27000</c:v>
                </c:pt>
                <c:pt idx="270">
                  <c:v>27000</c:v>
                </c:pt>
                <c:pt idx="271">
                  <c:v>27000</c:v>
                </c:pt>
                <c:pt idx="272">
                  <c:v>27000</c:v>
                </c:pt>
                <c:pt idx="273">
                  <c:v>27000</c:v>
                </c:pt>
                <c:pt idx="274">
                  <c:v>27000</c:v>
                </c:pt>
                <c:pt idx="275">
                  <c:v>27000</c:v>
                </c:pt>
                <c:pt idx="276">
                  <c:v>27000</c:v>
                </c:pt>
                <c:pt idx="277">
                  <c:v>27000</c:v>
                </c:pt>
                <c:pt idx="278">
                  <c:v>27000</c:v>
                </c:pt>
                <c:pt idx="279">
                  <c:v>27000</c:v>
                </c:pt>
                <c:pt idx="280">
                  <c:v>27000</c:v>
                </c:pt>
                <c:pt idx="281">
                  <c:v>27000</c:v>
                </c:pt>
                <c:pt idx="282">
                  <c:v>27000</c:v>
                </c:pt>
                <c:pt idx="283">
                  <c:v>27000</c:v>
                </c:pt>
                <c:pt idx="284">
                  <c:v>27000</c:v>
                </c:pt>
                <c:pt idx="285">
                  <c:v>27000</c:v>
                </c:pt>
                <c:pt idx="286">
                  <c:v>27000</c:v>
                </c:pt>
                <c:pt idx="287">
                  <c:v>27000</c:v>
                </c:pt>
                <c:pt idx="288">
                  <c:v>27000</c:v>
                </c:pt>
                <c:pt idx="289">
                  <c:v>27000</c:v>
                </c:pt>
                <c:pt idx="290">
                  <c:v>27000</c:v>
                </c:pt>
                <c:pt idx="291">
                  <c:v>27000</c:v>
                </c:pt>
                <c:pt idx="292">
                  <c:v>27000</c:v>
                </c:pt>
                <c:pt idx="293">
                  <c:v>27000</c:v>
                </c:pt>
                <c:pt idx="294">
                  <c:v>27000</c:v>
                </c:pt>
                <c:pt idx="295">
                  <c:v>27000</c:v>
                </c:pt>
                <c:pt idx="296">
                  <c:v>27000</c:v>
                </c:pt>
                <c:pt idx="297">
                  <c:v>27000</c:v>
                </c:pt>
                <c:pt idx="298">
                  <c:v>27000</c:v>
                </c:pt>
                <c:pt idx="299">
                  <c:v>27000</c:v>
                </c:pt>
                <c:pt idx="300">
                  <c:v>27000</c:v>
                </c:pt>
                <c:pt idx="301">
                  <c:v>27000</c:v>
                </c:pt>
                <c:pt idx="302">
                  <c:v>27000</c:v>
                </c:pt>
                <c:pt idx="303">
                  <c:v>27000</c:v>
                </c:pt>
                <c:pt idx="304">
                  <c:v>27000</c:v>
                </c:pt>
                <c:pt idx="305">
                  <c:v>27000</c:v>
                </c:pt>
                <c:pt idx="306">
                  <c:v>27000</c:v>
                </c:pt>
                <c:pt idx="307">
                  <c:v>27000</c:v>
                </c:pt>
                <c:pt idx="308">
                  <c:v>27000</c:v>
                </c:pt>
                <c:pt idx="309">
                  <c:v>27000</c:v>
                </c:pt>
                <c:pt idx="310">
                  <c:v>27000</c:v>
                </c:pt>
                <c:pt idx="311">
                  <c:v>27000</c:v>
                </c:pt>
                <c:pt idx="312">
                  <c:v>27000</c:v>
                </c:pt>
                <c:pt idx="313">
                  <c:v>27000</c:v>
                </c:pt>
                <c:pt idx="314">
                  <c:v>27000</c:v>
                </c:pt>
                <c:pt idx="315">
                  <c:v>27000</c:v>
                </c:pt>
                <c:pt idx="316">
                  <c:v>27000</c:v>
                </c:pt>
                <c:pt idx="317">
                  <c:v>27000</c:v>
                </c:pt>
                <c:pt idx="318">
                  <c:v>27000</c:v>
                </c:pt>
                <c:pt idx="319">
                  <c:v>27000</c:v>
                </c:pt>
                <c:pt idx="320">
                  <c:v>27000</c:v>
                </c:pt>
                <c:pt idx="321">
                  <c:v>27000</c:v>
                </c:pt>
                <c:pt idx="322">
                  <c:v>27000</c:v>
                </c:pt>
                <c:pt idx="323">
                  <c:v>27000</c:v>
                </c:pt>
                <c:pt idx="324">
                  <c:v>27000</c:v>
                </c:pt>
                <c:pt idx="325">
                  <c:v>27000</c:v>
                </c:pt>
                <c:pt idx="326">
                  <c:v>27000</c:v>
                </c:pt>
                <c:pt idx="327">
                  <c:v>27000</c:v>
                </c:pt>
                <c:pt idx="328">
                  <c:v>27000</c:v>
                </c:pt>
                <c:pt idx="329">
                  <c:v>27000</c:v>
                </c:pt>
                <c:pt idx="330">
                  <c:v>27000</c:v>
                </c:pt>
                <c:pt idx="331">
                  <c:v>27000</c:v>
                </c:pt>
                <c:pt idx="332">
                  <c:v>27000</c:v>
                </c:pt>
                <c:pt idx="333">
                  <c:v>27000</c:v>
                </c:pt>
                <c:pt idx="334">
                  <c:v>27000</c:v>
                </c:pt>
                <c:pt idx="335">
                  <c:v>27000</c:v>
                </c:pt>
                <c:pt idx="336">
                  <c:v>27000</c:v>
                </c:pt>
                <c:pt idx="337">
                  <c:v>27000</c:v>
                </c:pt>
                <c:pt idx="338">
                  <c:v>27000</c:v>
                </c:pt>
                <c:pt idx="339">
                  <c:v>27000</c:v>
                </c:pt>
                <c:pt idx="340">
                  <c:v>27000</c:v>
                </c:pt>
                <c:pt idx="341">
                  <c:v>27000</c:v>
                </c:pt>
                <c:pt idx="342">
                  <c:v>27000</c:v>
                </c:pt>
                <c:pt idx="343">
                  <c:v>27000</c:v>
                </c:pt>
                <c:pt idx="344">
                  <c:v>27000</c:v>
                </c:pt>
                <c:pt idx="345">
                  <c:v>27000</c:v>
                </c:pt>
                <c:pt idx="346">
                  <c:v>27000</c:v>
                </c:pt>
                <c:pt idx="347">
                  <c:v>27000</c:v>
                </c:pt>
                <c:pt idx="348">
                  <c:v>27000</c:v>
                </c:pt>
                <c:pt idx="349">
                  <c:v>27000</c:v>
                </c:pt>
                <c:pt idx="350">
                  <c:v>27000</c:v>
                </c:pt>
                <c:pt idx="351">
                  <c:v>27000</c:v>
                </c:pt>
                <c:pt idx="352">
                  <c:v>27000</c:v>
                </c:pt>
                <c:pt idx="353">
                  <c:v>27000</c:v>
                </c:pt>
                <c:pt idx="354">
                  <c:v>27000</c:v>
                </c:pt>
                <c:pt idx="355">
                  <c:v>27000</c:v>
                </c:pt>
                <c:pt idx="356">
                  <c:v>27000</c:v>
                </c:pt>
                <c:pt idx="357">
                  <c:v>27000</c:v>
                </c:pt>
                <c:pt idx="358">
                  <c:v>27000</c:v>
                </c:pt>
                <c:pt idx="359">
                  <c:v>27000</c:v>
                </c:pt>
                <c:pt idx="360">
                  <c:v>27000</c:v>
                </c:pt>
                <c:pt idx="361">
                  <c:v>27000</c:v>
                </c:pt>
                <c:pt idx="362">
                  <c:v>27000</c:v>
                </c:pt>
                <c:pt idx="363">
                  <c:v>27000</c:v>
                </c:pt>
                <c:pt idx="364">
                  <c:v>27000</c:v>
                </c:pt>
                <c:pt idx="365">
                  <c:v>27000</c:v>
                </c:pt>
                <c:pt idx="366">
                  <c:v>27000</c:v>
                </c:pt>
                <c:pt idx="367">
                  <c:v>27000</c:v>
                </c:pt>
                <c:pt idx="368">
                  <c:v>27000</c:v>
                </c:pt>
                <c:pt idx="369">
                  <c:v>27000</c:v>
                </c:pt>
                <c:pt idx="370">
                  <c:v>27000</c:v>
                </c:pt>
                <c:pt idx="371">
                  <c:v>27000</c:v>
                </c:pt>
                <c:pt idx="372">
                  <c:v>27000</c:v>
                </c:pt>
                <c:pt idx="373">
                  <c:v>27000</c:v>
                </c:pt>
                <c:pt idx="374">
                  <c:v>27000</c:v>
                </c:pt>
                <c:pt idx="375">
                  <c:v>27000</c:v>
                </c:pt>
                <c:pt idx="376">
                  <c:v>27000</c:v>
                </c:pt>
                <c:pt idx="377">
                  <c:v>27000</c:v>
                </c:pt>
                <c:pt idx="378">
                  <c:v>27000</c:v>
                </c:pt>
                <c:pt idx="379">
                  <c:v>27000</c:v>
                </c:pt>
                <c:pt idx="380">
                  <c:v>27000</c:v>
                </c:pt>
                <c:pt idx="381">
                  <c:v>27000</c:v>
                </c:pt>
                <c:pt idx="382">
                  <c:v>27000</c:v>
                </c:pt>
                <c:pt idx="383">
                  <c:v>27000</c:v>
                </c:pt>
                <c:pt idx="384">
                  <c:v>27000</c:v>
                </c:pt>
                <c:pt idx="385">
                  <c:v>27000</c:v>
                </c:pt>
                <c:pt idx="386">
                  <c:v>27000</c:v>
                </c:pt>
                <c:pt idx="387">
                  <c:v>27000</c:v>
                </c:pt>
                <c:pt idx="388">
                  <c:v>27000</c:v>
                </c:pt>
                <c:pt idx="389">
                  <c:v>27000</c:v>
                </c:pt>
                <c:pt idx="390">
                  <c:v>27000</c:v>
                </c:pt>
                <c:pt idx="391">
                  <c:v>27000</c:v>
                </c:pt>
                <c:pt idx="392">
                  <c:v>27000</c:v>
                </c:pt>
                <c:pt idx="393">
                  <c:v>27000</c:v>
                </c:pt>
                <c:pt idx="394">
                  <c:v>27000</c:v>
                </c:pt>
                <c:pt idx="395">
                  <c:v>27000</c:v>
                </c:pt>
                <c:pt idx="396">
                  <c:v>27000</c:v>
                </c:pt>
                <c:pt idx="397">
                  <c:v>27000</c:v>
                </c:pt>
                <c:pt idx="398">
                  <c:v>27000</c:v>
                </c:pt>
                <c:pt idx="399">
                  <c:v>27000</c:v>
                </c:pt>
                <c:pt idx="400">
                  <c:v>27000</c:v>
                </c:pt>
                <c:pt idx="401">
                  <c:v>27000</c:v>
                </c:pt>
                <c:pt idx="402">
                  <c:v>27000</c:v>
                </c:pt>
                <c:pt idx="403">
                  <c:v>27000</c:v>
                </c:pt>
                <c:pt idx="404">
                  <c:v>27000</c:v>
                </c:pt>
                <c:pt idx="405">
                  <c:v>27000</c:v>
                </c:pt>
                <c:pt idx="406">
                  <c:v>27000</c:v>
                </c:pt>
                <c:pt idx="407">
                  <c:v>27000</c:v>
                </c:pt>
                <c:pt idx="408">
                  <c:v>27000</c:v>
                </c:pt>
                <c:pt idx="409">
                  <c:v>27000</c:v>
                </c:pt>
                <c:pt idx="410">
                  <c:v>27000</c:v>
                </c:pt>
                <c:pt idx="411">
                  <c:v>27000</c:v>
                </c:pt>
                <c:pt idx="412">
                  <c:v>27000</c:v>
                </c:pt>
                <c:pt idx="413">
                  <c:v>27000</c:v>
                </c:pt>
                <c:pt idx="414">
                  <c:v>27000</c:v>
                </c:pt>
                <c:pt idx="415">
                  <c:v>27000</c:v>
                </c:pt>
                <c:pt idx="416">
                  <c:v>27000</c:v>
                </c:pt>
                <c:pt idx="417">
                  <c:v>27000</c:v>
                </c:pt>
                <c:pt idx="418">
                  <c:v>27000</c:v>
                </c:pt>
                <c:pt idx="419">
                  <c:v>27000</c:v>
                </c:pt>
                <c:pt idx="420">
                  <c:v>27000</c:v>
                </c:pt>
                <c:pt idx="421">
                  <c:v>27000</c:v>
                </c:pt>
                <c:pt idx="422">
                  <c:v>27000</c:v>
                </c:pt>
                <c:pt idx="423">
                  <c:v>27000</c:v>
                </c:pt>
                <c:pt idx="424">
                  <c:v>27000</c:v>
                </c:pt>
                <c:pt idx="425">
                  <c:v>27000</c:v>
                </c:pt>
                <c:pt idx="426">
                  <c:v>27000</c:v>
                </c:pt>
                <c:pt idx="427">
                  <c:v>27000</c:v>
                </c:pt>
                <c:pt idx="428">
                  <c:v>27000</c:v>
                </c:pt>
                <c:pt idx="429">
                  <c:v>27000</c:v>
                </c:pt>
                <c:pt idx="430">
                  <c:v>27000</c:v>
                </c:pt>
                <c:pt idx="431">
                  <c:v>27000</c:v>
                </c:pt>
                <c:pt idx="432">
                  <c:v>27000</c:v>
                </c:pt>
                <c:pt idx="433">
                  <c:v>27000</c:v>
                </c:pt>
                <c:pt idx="434">
                  <c:v>27000</c:v>
                </c:pt>
                <c:pt idx="435">
                  <c:v>27000</c:v>
                </c:pt>
                <c:pt idx="436">
                  <c:v>27000</c:v>
                </c:pt>
                <c:pt idx="437">
                  <c:v>27000</c:v>
                </c:pt>
                <c:pt idx="438">
                  <c:v>27000</c:v>
                </c:pt>
                <c:pt idx="439">
                  <c:v>27000</c:v>
                </c:pt>
                <c:pt idx="440">
                  <c:v>27000</c:v>
                </c:pt>
                <c:pt idx="441">
                  <c:v>27000</c:v>
                </c:pt>
                <c:pt idx="442">
                  <c:v>27000</c:v>
                </c:pt>
                <c:pt idx="443">
                  <c:v>27000</c:v>
                </c:pt>
                <c:pt idx="444">
                  <c:v>27000</c:v>
                </c:pt>
                <c:pt idx="445">
                  <c:v>27000</c:v>
                </c:pt>
                <c:pt idx="446">
                  <c:v>27000</c:v>
                </c:pt>
                <c:pt idx="447">
                  <c:v>27000</c:v>
                </c:pt>
                <c:pt idx="448">
                  <c:v>27000</c:v>
                </c:pt>
                <c:pt idx="449">
                  <c:v>27000</c:v>
                </c:pt>
                <c:pt idx="450">
                  <c:v>27000</c:v>
                </c:pt>
                <c:pt idx="451">
                  <c:v>27000</c:v>
                </c:pt>
                <c:pt idx="452">
                  <c:v>27000</c:v>
                </c:pt>
                <c:pt idx="453">
                  <c:v>27000</c:v>
                </c:pt>
                <c:pt idx="454">
                  <c:v>27000</c:v>
                </c:pt>
                <c:pt idx="455">
                  <c:v>27000</c:v>
                </c:pt>
                <c:pt idx="456">
                  <c:v>27000</c:v>
                </c:pt>
                <c:pt idx="457">
                  <c:v>27000</c:v>
                </c:pt>
                <c:pt idx="458">
                  <c:v>27000</c:v>
                </c:pt>
                <c:pt idx="459">
                  <c:v>27000</c:v>
                </c:pt>
                <c:pt idx="460">
                  <c:v>27000</c:v>
                </c:pt>
                <c:pt idx="461">
                  <c:v>27000</c:v>
                </c:pt>
                <c:pt idx="462">
                  <c:v>27000</c:v>
                </c:pt>
                <c:pt idx="463">
                  <c:v>27000</c:v>
                </c:pt>
                <c:pt idx="464">
                  <c:v>27000</c:v>
                </c:pt>
                <c:pt idx="465">
                  <c:v>27000</c:v>
                </c:pt>
                <c:pt idx="466">
                  <c:v>27000</c:v>
                </c:pt>
                <c:pt idx="467">
                  <c:v>27000</c:v>
                </c:pt>
                <c:pt idx="468">
                  <c:v>27000</c:v>
                </c:pt>
                <c:pt idx="469">
                  <c:v>27000</c:v>
                </c:pt>
                <c:pt idx="470">
                  <c:v>27000</c:v>
                </c:pt>
                <c:pt idx="471">
                  <c:v>27000</c:v>
                </c:pt>
                <c:pt idx="472">
                  <c:v>27000</c:v>
                </c:pt>
                <c:pt idx="473">
                  <c:v>27000</c:v>
                </c:pt>
                <c:pt idx="474">
                  <c:v>27000</c:v>
                </c:pt>
                <c:pt idx="475">
                  <c:v>27000</c:v>
                </c:pt>
                <c:pt idx="476">
                  <c:v>27000</c:v>
                </c:pt>
                <c:pt idx="477">
                  <c:v>27000</c:v>
                </c:pt>
                <c:pt idx="478">
                  <c:v>27000</c:v>
                </c:pt>
                <c:pt idx="479">
                  <c:v>27000</c:v>
                </c:pt>
                <c:pt idx="480">
                  <c:v>27000</c:v>
                </c:pt>
                <c:pt idx="481">
                  <c:v>27000</c:v>
                </c:pt>
                <c:pt idx="482">
                  <c:v>27000</c:v>
                </c:pt>
                <c:pt idx="483">
                  <c:v>27000</c:v>
                </c:pt>
                <c:pt idx="484">
                  <c:v>27000</c:v>
                </c:pt>
                <c:pt idx="485">
                  <c:v>27000</c:v>
                </c:pt>
                <c:pt idx="486">
                  <c:v>27000</c:v>
                </c:pt>
                <c:pt idx="487">
                  <c:v>27000</c:v>
                </c:pt>
                <c:pt idx="488">
                  <c:v>27000</c:v>
                </c:pt>
                <c:pt idx="489">
                  <c:v>27000</c:v>
                </c:pt>
                <c:pt idx="490">
                  <c:v>27000</c:v>
                </c:pt>
                <c:pt idx="491">
                  <c:v>27000</c:v>
                </c:pt>
                <c:pt idx="492">
                  <c:v>27000</c:v>
                </c:pt>
                <c:pt idx="493">
                  <c:v>27000</c:v>
                </c:pt>
                <c:pt idx="494">
                  <c:v>27000</c:v>
                </c:pt>
                <c:pt idx="495">
                  <c:v>27000</c:v>
                </c:pt>
                <c:pt idx="496">
                  <c:v>27000</c:v>
                </c:pt>
                <c:pt idx="497">
                  <c:v>27000</c:v>
                </c:pt>
                <c:pt idx="498">
                  <c:v>27000</c:v>
                </c:pt>
                <c:pt idx="499">
                  <c:v>27000</c:v>
                </c:pt>
                <c:pt idx="500">
                  <c:v>27000</c:v>
                </c:pt>
                <c:pt idx="501">
                  <c:v>27000</c:v>
                </c:pt>
                <c:pt idx="502">
                  <c:v>27000</c:v>
                </c:pt>
                <c:pt idx="503">
                  <c:v>27000</c:v>
                </c:pt>
                <c:pt idx="504">
                  <c:v>27000</c:v>
                </c:pt>
                <c:pt idx="505">
                  <c:v>27000</c:v>
                </c:pt>
                <c:pt idx="506">
                  <c:v>27000</c:v>
                </c:pt>
                <c:pt idx="507">
                  <c:v>27000</c:v>
                </c:pt>
                <c:pt idx="508">
                  <c:v>27000</c:v>
                </c:pt>
                <c:pt idx="509">
                  <c:v>27000</c:v>
                </c:pt>
                <c:pt idx="510">
                  <c:v>27000</c:v>
                </c:pt>
                <c:pt idx="511">
                  <c:v>27000</c:v>
                </c:pt>
                <c:pt idx="512">
                  <c:v>27000</c:v>
                </c:pt>
                <c:pt idx="513">
                  <c:v>27000</c:v>
                </c:pt>
                <c:pt idx="514">
                  <c:v>27000</c:v>
                </c:pt>
                <c:pt idx="515">
                  <c:v>27000</c:v>
                </c:pt>
                <c:pt idx="516">
                  <c:v>27000</c:v>
                </c:pt>
                <c:pt idx="517">
                  <c:v>27000</c:v>
                </c:pt>
                <c:pt idx="518">
                  <c:v>27000</c:v>
                </c:pt>
                <c:pt idx="519">
                  <c:v>27000</c:v>
                </c:pt>
                <c:pt idx="520">
                  <c:v>27000</c:v>
                </c:pt>
                <c:pt idx="521">
                  <c:v>27000</c:v>
                </c:pt>
                <c:pt idx="522">
                  <c:v>27000</c:v>
                </c:pt>
                <c:pt idx="523">
                  <c:v>27000</c:v>
                </c:pt>
                <c:pt idx="524">
                  <c:v>27000</c:v>
                </c:pt>
                <c:pt idx="525">
                  <c:v>27000</c:v>
                </c:pt>
                <c:pt idx="526">
                  <c:v>27000</c:v>
                </c:pt>
                <c:pt idx="527">
                  <c:v>27000</c:v>
                </c:pt>
                <c:pt idx="528">
                  <c:v>27000</c:v>
                </c:pt>
                <c:pt idx="529">
                  <c:v>27000</c:v>
                </c:pt>
                <c:pt idx="530">
                  <c:v>27000</c:v>
                </c:pt>
                <c:pt idx="531">
                  <c:v>27000</c:v>
                </c:pt>
                <c:pt idx="532">
                  <c:v>27000</c:v>
                </c:pt>
                <c:pt idx="533">
                  <c:v>27000</c:v>
                </c:pt>
                <c:pt idx="534">
                  <c:v>27000</c:v>
                </c:pt>
                <c:pt idx="535">
                  <c:v>27000</c:v>
                </c:pt>
                <c:pt idx="536">
                  <c:v>27000</c:v>
                </c:pt>
                <c:pt idx="537">
                  <c:v>27000</c:v>
                </c:pt>
                <c:pt idx="538">
                  <c:v>27000</c:v>
                </c:pt>
                <c:pt idx="539">
                  <c:v>27000</c:v>
                </c:pt>
                <c:pt idx="540">
                  <c:v>27000</c:v>
                </c:pt>
                <c:pt idx="541">
                  <c:v>27000</c:v>
                </c:pt>
                <c:pt idx="542">
                  <c:v>27000</c:v>
                </c:pt>
                <c:pt idx="543">
                  <c:v>27000</c:v>
                </c:pt>
                <c:pt idx="544">
                  <c:v>27000</c:v>
                </c:pt>
                <c:pt idx="545">
                  <c:v>27000</c:v>
                </c:pt>
                <c:pt idx="546">
                  <c:v>27000</c:v>
                </c:pt>
                <c:pt idx="547">
                  <c:v>27000</c:v>
                </c:pt>
                <c:pt idx="548">
                  <c:v>27000</c:v>
                </c:pt>
                <c:pt idx="549">
                  <c:v>27000</c:v>
                </c:pt>
                <c:pt idx="550">
                  <c:v>27000</c:v>
                </c:pt>
                <c:pt idx="551">
                  <c:v>27000</c:v>
                </c:pt>
                <c:pt idx="552">
                  <c:v>27000</c:v>
                </c:pt>
                <c:pt idx="553">
                  <c:v>27000</c:v>
                </c:pt>
                <c:pt idx="554">
                  <c:v>27000</c:v>
                </c:pt>
                <c:pt idx="555">
                  <c:v>27000</c:v>
                </c:pt>
                <c:pt idx="556">
                  <c:v>27000</c:v>
                </c:pt>
                <c:pt idx="557">
                  <c:v>27000</c:v>
                </c:pt>
                <c:pt idx="558">
                  <c:v>27000</c:v>
                </c:pt>
                <c:pt idx="559">
                  <c:v>27000</c:v>
                </c:pt>
                <c:pt idx="560">
                  <c:v>27000</c:v>
                </c:pt>
                <c:pt idx="561">
                  <c:v>27000</c:v>
                </c:pt>
                <c:pt idx="562">
                  <c:v>27000</c:v>
                </c:pt>
                <c:pt idx="563">
                  <c:v>27000</c:v>
                </c:pt>
                <c:pt idx="564">
                  <c:v>27000</c:v>
                </c:pt>
                <c:pt idx="565">
                  <c:v>27000</c:v>
                </c:pt>
                <c:pt idx="566">
                  <c:v>27000</c:v>
                </c:pt>
                <c:pt idx="567">
                  <c:v>27000</c:v>
                </c:pt>
                <c:pt idx="568">
                  <c:v>27000</c:v>
                </c:pt>
                <c:pt idx="569">
                  <c:v>27000</c:v>
                </c:pt>
                <c:pt idx="570">
                  <c:v>27000</c:v>
                </c:pt>
                <c:pt idx="571">
                  <c:v>27000</c:v>
                </c:pt>
                <c:pt idx="572">
                  <c:v>27000</c:v>
                </c:pt>
                <c:pt idx="573">
                  <c:v>27000</c:v>
                </c:pt>
                <c:pt idx="574">
                  <c:v>27000</c:v>
                </c:pt>
                <c:pt idx="575">
                  <c:v>27000</c:v>
                </c:pt>
                <c:pt idx="576">
                  <c:v>27000</c:v>
                </c:pt>
                <c:pt idx="577">
                  <c:v>27000</c:v>
                </c:pt>
                <c:pt idx="578">
                  <c:v>27000</c:v>
                </c:pt>
                <c:pt idx="579">
                  <c:v>27000</c:v>
                </c:pt>
                <c:pt idx="580">
                  <c:v>27000</c:v>
                </c:pt>
                <c:pt idx="581">
                  <c:v>27000</c:v>
                </c:pt>
                <c:pt idx="582">
                  <c:v>27000</c:v>
                </c:pt>
                <c:pt idx="583">
                  <c:v>27000</c:v>
                </c:pt>
                <c:pt idx="584">
                  <c:v>27000</c:v>
                </c:pt>
                <c:pt idx="585">
                  <c:v>27000</c:v>
                </c:pt>
                <c:pt idx="586">
                  <c:v>27000</c:v>
                </c:pt>
                <c:pt idx="587">
                  <c:v>27000</c:v>
                </c:pt>
                <c:pt idx="588">
                  <c:v>27000</c:v>
                </c:pt>
                <c:pt idx="589">
                  <c:v>27000</c:v>
                </c:pt>
                <c:pt idx="590">
                  <c:v>27000</c:v>
                </c:pt>
                <c:pt idx="591">
                  <c:v>27000</c:v>
                </c:pt>
                <c:pt idx="592">
                  <c:v>27000</c:v>
                </c:pt>
                <c:pt idx="593">
                  <c:v>27000</c:v>
                </c:pt>
                <c:pt idx="594">
                  <c:v>27000</c:v>
                </c:pt>
                <c:pt idx="595">
                  <c:v>27000</c:v>
                </c:pt>
                <c:pt idx="596">
                  <c:v>27000</c:v>
                </c:pt>
                <c:pt idx="597">
                  <c:v>27000</c:v>
                </c:pt>
                <c:pt idx="598">
                  <c:v>27000</c:v>
                </c:pt>
                <c:pt idx="599">
                  <c:v>27000</c:v>
                </c:pt>
                <c:pt idx="600">
                  <c:v>27000</c:v>
                </c:pt>
                <c:pt idx="601">
                  <c:v>27000</c:v>
                </c:pt>
                <c:pt idx="602">
                  <c:v>27000</c:v>
                </c:pt>
                <c:pt idx="603">
                  <c:v>27000</c:v>
                </c:pt>
                <c:pt idx="604">
                  <c:v>27000</c:v>
                </c:pt>
                <c:pt idx="605">
                  <c:v>27000</c:v>
                </c:pt>
                <c:pt idx="606">
                  <c:v>27000</c:v>
                </c:pt>
                <c:pt idx="607">
                  <c:v>27000</c:v>
                </c:pt>
                <c:pt idx="608">
                  <c:v>27000</c:v>
                </c:pt>
                <c:pt idx="609">
                  <c:v>27000</c:v>
                </c:pt>
                <c:pt idx="610">
                  <c:v>27000</c:v>
                </c:pt>
                <c:pt idx="611">
                  <c:v>27000</c:v>
                </c:pt>
                <c:pt idx="612">
                  <c:v>27000</c:v>
                </c:pt>
                <c:pt idx="613">
                  <c:v>27000</c:v>
                </c:pt>
                <c:pt idx="614">
                  <c:v>27000</c:v>
                </c:pt>
                <c:pt idx="615">
                  <c:v>27000</c:v>
                </c:pt>
                <c:pt idx="616">
                  <c:v>27000</c:v>
                </c:pt>
                <c:pt idx="617">
                  <c:v>27000</c:v>
                </c:pt>
                <c:pt idx="618">
                  <c:v>27000</c:v>
                </c:pt>
                <c:pt idx="619">
                  <c:v>27000</c:v>
                </c:pt>
                <c:pt idx="620">
                  <c:v>27000</c:v>
                </c:pt>
                <c:pt idx="621">
                  <c:v>27000</c:v>
                </c:pt>
                <c:pt idx="622">
                  <c:v>27000</c:v>
                </c:pt>
                <c:pt idx="623">
                  <c:v>27000</c:v>
                </c:pt>
                <c:pt idx="624">
                  <c:v>27000</c:v>
                </c:pt>
                <c:pt idx="625">
                  <c:v>27000</c:v>
                </c:pt>
                <c:pt idx="626">
                  <c:v>27000</c:v>
                </c:pt>
                <c:pt idx="627">
                  <c:v>27000</c:v>
                </c:pt>
                <c:pt idx="628">
                  <c:v>27000</c:v>
                </c:pt>
                <c:pt idx="629">
                  <c:v>27000</c:v>
                </c:pt>
                <c:pt idx="630">
                  <c:v>27000</c:v>
                </c:pt>
                <c:pt idx="631">
                  <c:v>27000</c:v>
                </c:pt>
                <c:pt idx="632">
                  <c:v>27000</c:v>
                </c:pt>
                <c:pt idx="633">
                  <c:v>27000</c:v>
                </c:pt>
                <c:pt idx="634">
                  <c:v>27000</c:v>
                </c:pt>
                <c:pt idx="635">
                  <c:v>27000</c:v>
                </c:pt>
                <c:pt idx="636">
                  <c:v>27000</c:v>
                </c:pt>
                <c:pt idx="637">
                  <c:v>27000</c:v>
                </c:pt>
                <c:pt idx="638">
                  <c:v>27000</c:v>
                </c:pt>
                <c:pt idx="639">
                  <c:v>27000</c:v>
                </c:pt>
                <c:pt idx="640">
                  <c:v>27000</c:v>
                </c:pt>
                <c:pt idx="641">
                  <c:v>27000</c:v>
                </c:pt>
                <c:pt idx="642">
                  <c:v>27000</c:v>
                </c:pt>
                <c:pt idx="643">
                  <c:v>27000</c:v>
                </c:pt>
                <c:pt idx="644">
                  <c:v>27000</c:v>
                </c:pt>
                <c:pt idx="645">
                  <c:v>27000</c:v>
                </c:pt>
                <c:pt idx="646">
                  <c:v>27000</c:v>
                </c:pt>
                <c:pt idx="647">
                  <c:v>27000</c:v>
                </c:pt>
                <c:pt idx="648">
                  <c:v>27000</c:v>
                </c:pt>
                <c:pt idx="649">
                  <c:v>27000</c:v>
                </c:pt>
                <c:pt idx="650">
                  <c:v>27000</c:v>
                </c:pt>
                <c:pt idx="651">
                  <c:v>27000</c:v>
                </c:pt>
                <c:pt idx="652">
                  <c:v>27000</c:v>
                </c:pt>
                <c:pt idx="653">
                  <c:v>27000</c:v>
                </c:pt>
                <c:pt idx="654">
                  <c:v>27000</c:v>
                </c:pt>
                <c:pt idx="655">
                  <c:v>27000</c:v>
                </c:pt>
                <c:pt idx="656">
                  <c:v>27000</c:v>
                </c:pt>
                <c:pt idx="657">
                  <c:v>27000</c:v>
                </c:pt>
                <c:pt idx="658">
                  <c:v>27000</c:v>
                </c:pt>
                <c:pt idx="659">
                  <c:v>27000</c:v>
                </c:pt>
                <c:pt idx="660">
                  <c:v>27000</c:v>
                </c:pt>
                <c:pt idx="661">
                  <c:v>27000</c:v>
                </c:pt>
                <c:pt idx="662">
                  <c:v>27000</c:v>
                </c:pt>
                <c:pt idx="663">
                  <c:v>27000</c:v>
                </c:pt>
                <c:pt idx="664">
                  <c:v>27000</c:v>
                </c:pt>
                <c:pt idx="665">
                  <c:v>27000</c:v>
                </c:pt>
                <c:pt idx="666">
                  <c:v>27000</c:v>
                </c:pt>
                <c:pt idx="667">
                  <c:v>27000</c:v>
                </c:pt>
                <c:pt idx="668">
                  <c:v>27000</c:v>
                </c:pt>
                <c:pt idx="669">
                  <c:v>27000</c:v>
                </c:pt>
                <c:pt idx="670">
                  <c:v>27000</c:v>
                </c:pt>
                <c:pt idx="671">
                  <c:v>27000</c:v>
                </c:pt>
                <c:pt idx="672">
                  <c:v>27000</c:v>
                </c:pt>
                <c:pt idx="673">
                  <c:v>27000</c:v>
                </c:pt>
                <c:pt idx="674">
                  <c:v>27000</c:v>
                </c:pt>
                <c:pt idx="675">
                  <c:v>27000</c:v>
                </c:pt>
                <c:pt idx="676">
                  <c:v>27000</c:v>
                </c:pt>
                <c:pt idx="677">
                  <c:v>27000</c:v>
                </c:pt>
                <c:pt idx="678">
                  <c:v>27000</c:v>
                </c:pt>
                <c:pt idx="679">
                  <c:v>27000</c:v>
                </c:pt>
                <c:pt idx="680">
                  <c:v>27000</c:v>
                </c:pt>
                <c:pt idx="681">
                  <c:v>27000</c:v>
                </c:pt>
                <c:pt idx="682">
                  <c:v>27000</c:v>
                </c:pt>
                <c:pt idx="683">
                  <c:v>27000</c:v>
                </c:pt>
                <c:pt idx="684">
                  <c:v>27000</c:v>
                </c:pt>
                <c:pt idx="685">
                  <c:v>27000</c:v>
                </c:pt>
                <c:pt idx="686">
                  <c:v>27000</c:v>
                </c:pt>
                <c:pt idx="687">
                  <c:v>27000</c:v>
                </c:pt>
                <c:pt idx="688">
                  <c:v>27000</c:v>
                </c:pt>
                <c:pt idx="689">
                  <c:v>27000</c:v>
                </c:pt>
                <c:pt idx="690">
                  <c:v>27000</c:v>
                </c:pt>
                <c:pt idx="691">
                  <c:v>27000</c:v>
                </c:pt>
                <c:pt idx="692">
                  <c:v>27000</c:v>
                </c:pt>
                <c:pt idx="693">
                  <c:v>27000</c:v>
                </c:pt>
                <c:pt idx="694">
                  <c:v>27000</c:v>
                </c:pt>
                <c:pt idx="695">
                  <c:v>27000</c:v>
                </c:pt>
                <c:pt idx="696">
                  <c:v>27000</c:v>
                </c:pt>
                <c:pt idx="697">
                  <c:v>27000</c:v>
                </c:pt>
                <c:pt idx="698">
                  <c:v>27000</c:v>
                </c:pt>
                <c:pt idx="699">
                  <c:v>27000</c:v>
                </c:pt>
                <c:pt idx="700">
                  <c:v>27000</c:v>
                </c:pt>
                <c:pt idx="701">
                  <c:v>27000</c:v>
                </c:pt>
                <c:pt idx="702">
                  <c:v>27000</c:v>
                </c:pt>
                <c:pt idx="703">
                  <c:v>27000</c:v>
                </c:pt>
                <c:pt idx="704">
                  <c:v>27000</c:v>
                </c:pt>
                <c:pt idx="705">
                  <c:v>27000</c:v>
                </c:pt>
                <c:pt idx="706">
                  <c:v>27000</c:v>
                </c:pt>
                <c:pt idx="707">
                  <c:v>27000</c:v>
                </c:pt>
                <c:pt idx="708">
                  <c:v>27000</c:v>
                </c:pt>
                <c:pt idx="709">
                  <c:v>27000</c:v>
                </c:pt>
                <c:pt idx="710">
                  <c:v>27000</c:v>
                </c:pt>
                <c:pt idx="711">
                  <c:v>27000</c:v>
                </c:pt>
                <c:pt idx="712">
                  <c:v>27000</c:v>
                </c:pt>
                <c:pt idx="713">
                  <c:v>27000</c:v>
                </c:pt>
                <c:pt idx="714">
                  <c:v>27000</c:v>
                </c:pt>
                <c:pt idx="715">
                  <c:v>27000</c:v>
                </c:pt>
                <c:pt idx="716">
                  <c:v>27000</c:v>
                </c:pt>
                <c:pt idx="717">
                  <c:v>27000</c:v>
                </c:pt>
                <c:pt idx="718">
                  <c:v>27000</c:v>
                </c:pt>
                <c:pt idx="719">
                  <c:v>27000</c:v>
                </c:pt>
                <c:pt idx="720">
                  <c:v>27000</c:v>
                </c:pt>
                <c:pt idx="721">
                  <c:v>27000</c:v>
                </c:pt>
                <c:pt idx="722">
                  <c:v>27000</c:v>
                </c:pt>
                <c:pt idx="723">
                  <c:v>27000</c:v>
                </c:pt>
                <c:pt idx="724">
                  <c:v>27000</c:v>
                </c:pt>
                <c:pt idx="725">
                  <c:v>27000</c:v>
                </c:pt>
                <c:pt idx="726">
                  <c:v>27000</c:v>
                </c:pt>
                <c:pt idx="727">
                  <c:v>27000</c:v>
                </c:pt>
                <c:pt idx="728">
                  <c:v>27000</c:v>
                </c:pt>
                <c:pt idx="729">
                  <c:v>27000</c:v>
                </c:pt>
                <c:pt idx="730">
                  <c:v>27000</c:v>
                </c:pt>
                <c:pt idx="731">
                  <c:v>27000</c:v>
                </c:pt>
                <c:pt idx="732">
                  <c:v>27000</c:v>
                </c:pt>
                <c:pt idx="733">
                  <c:v>27000</c:v>
                </c:pt>
                <c:pt idx="734">
                  <c:v>27000</c:v>
                </c:pt>
                <c:pt idx="735">
                  <c:v>27000</c:v>
                </c:pt>
                <c:pt idx="736">
                  <c:v>27000</c:v>
                </c:pt>
                <c:pt idx="737">
                  <c:v>27000</c:v>
                </c:pt>
                <c:pt idx="738">
                  <c:v>27000</c:v>
                </c:pt>
                <c:pt idx="739">
                  <c:v>27000</c:v>
                </c:pt>
                <c:pt idx="740">
                  <c:v>27000</c:v>
                </c:pt>
                <c:pt idx="741">
                  <c:v>27000</c:v>
                </c:pt>
                <c:pt idx="742">
                  <c:v>27000</c:v>
                </c:pt>
                <c:pt idx="743">
                  <c:v>27000</c:v>
                </c:pt>
                <c:pt idx="744">
                  <c:v>27000</c:v>
                </c:pt>
                <c:pt idx="745">
                  <c:v>27000</c:v>
                </c:pt>
                <c:pt idx="746">
                  <c:v>27000</c:v>
                </c:pt>
                <c:pt idx="747">
                  <c:v>27000</c:v>
                </c:pt>
                <c:pt idx="748">
                  <c:v>27000</c:v>
                </c:pt>
                <c:pt idx="749">
                  <c:v>27000</c:v>
                </c:pt>
                <c:pt idx="750">
                  <c:v>27000</c:v>
                </c:pt>
                <c:pt idx="751">
                  <c:v>27000</c:v>
                </c:pt>
                <c:pt idx="752">
                  <c:v>27000</c:v>
                </c:pt>
                <c:pt idx="753">
                  <c:v>27000</c:v>
                </c:pt>
                <c:pt idx="754">
                  <c:v>27000</c:v>
                </c:pt>
                <c:pt idx="755">
                  <c:v>27000</c:v>
                </c:pt>
                <c:pt idx="756">
                  <c:v>27000</c:v>
                </c:pt>
                <c:pt idx="757">
                  <c:v>27000</c:v>
                </c:pt>
                <c:pt idx="758">
                  <c:v>27000</c:v>
                </c:pt>
                <c:pt idx="759">
                  <c:v>27000</c:v>
                </c:pt>
                <c:pt idx="760">
                  <c:v>27000</c:v>
                </c:pt>
                <c:pt idx="761">
                  <c:v>27000</c:v>
                </c:pt>
                <c:pt idx="762">
                  <c:v>27000</c:v>
                </c:pt>
                <c:pt idx="763">
                  <c:v>27000</c:v>
                </c:pt>
                <c:pt idx="764">
                  <c:v>27000</c:v>
                </c:pt>
                <c:pt idx="765">
                  <c:v>27000</c:v>
                </c:pt>
                <c:pt idx="766">
                  <c:v>27000</c:v>
                </c:pt>
                <c:pt idx="767">
                  <c:v>27000</c:v>
                </c:pt>
                <c:pt idx="768">
                  <c:v>27000</c:v>
                </c:pt>
                <c:pt idx="769">
                  <c:v>27000</c:v>
                </c:pt>
                <c:pt idx="770">
                  <c:v>27000</c:v>
                </c:pt>
                <c:pt idx="771">
                  <c:v>27000</c:v>
                </c:pt>
                <c:pt idx="772">
                  <c:v>27000</c:v>
                </c:pt>
                <c:pt idx="773">
                  <c:v>27000</c:v>
                </c:pt>
                <c:pt idx="774">
                  <c:v>27000</c:v>
                </c:pt>
                <c:pt idx="775">
                  <c:v>27000</c:v>
                </c:pt>
                <c:pt idx="776">
                  <c:v>27000</c:v>
                </c:pt>
                <c:pt idx="777">
                  <c:v>27000</c:v>
                </c:pt>
                <c:pt idx="778">
                  <c:v>27000</c:v>
                </c:pt>
                <c:pt idx="779">
                  <c:v>27000</c:v>
                </c:pt>
                <c:pt idx="780">
                  <c:v>27000</c:v>
                </c:pt>
                <c:pt idx="781">
                  <c:v>27000</c:v>
                </c:pt>
                <c:pt idx="782">
                  <c:v>27000</c:v>
                </c:pt>
                <c:pt idx="783">
                  <c:v>27000</c:v>
                </c:pt>
                <c:pt idx="784">
                  <c:v>27000</c:v>
                </c:pt>
                <c:pt idx="785">
                  <c:v>27000</c:v>
                </c:pt>
                <c:pt idx="786">
                  <c:v>27000</c:v>
                </c:pt>
                <c:pt idx="787">
                  <c:v>27000</c:v>
                </c:pt>
                <c:pt idx="788">
                  <c:v>27000</c:v>
                </c:pt>
                <c:pt idx="789">
                  <c:v>27000</c:v>
                </c:pt>
                <c:pt idx="790">
                  <c:v>27000</c:v>
                </c:pt>
                <c:pt idx="791">
                  <c:v>27000</c:v>
                </c:pt>
                <c:pt idx="792">
                  <c:v>27000</c:v>
                </c:pt>
                <c:pt idx="793">
                  <c:v>27000</c:v>
                </c:pt>
                <c:pt idx="794">
                  <c:v>27000</c:v>
                </c:pt>
                <c:pt idx="795">
                  <c:v>27000</c:v>
                </c:pt>
                <c:pt idx="796">
                  <c:v>27000</c:v>
                </c:pt>
                <c:pt idx="797">
                  <c:v>27000</c:v>
                </c:pt>
                <c:pt idx="798">
                  <c:v>27000</c:v>
                </c:pt>
                <c:pt idx="799">
                  <c:v>27000</c:v>
                </c:pt>
                <c:pt idx="800">
                  <c:v>27000</c:v>
                </c:pt>
                <c:pt idx="801">
                  <c:v>27000</c:v>
                </c:pt>
                <c:pt idx="802">
                  <c:v>27000</c:v>
                </c:pt>
                <c:pt idx="803">
                  <c:v>27000</c:v>
                </c:pt>
                <c:pt idx="804">
                  <c:v>27000</c:v>
                </c:pt>
                <c:pt idx="805">
                  <c:v>27000</c:v>
                </c:pt>
                <c:pt idx="806">
                  <c:v>27000</c:v>
                </c:pt>
                <c:pt idx="807">
                  <c:v>27000</c:v>
                </c:pt>
                <c:pt idx="808">
                  <c:v>27000</c:v>
                </c:pt>
                <c:pt idx="809">
                  <c:v>27000</c:v>
                </c:pt>
                <c:pt idx="810">
                  <c:v>27000</c:v>
                </c:pt>
                <c:pt idx="811">
                  <c:v>27000</c:v>
                </c:pt>
                <c:pt idx="812">
                  <c:v>27000</c:v>
                </c:pt>
                <c:pt idx="813">
                  <c:v>27000</c:v>
                </c:pt>
                <c:pt idx="814">
                  <c:v>27000</c:v>
                </c:pt>
                <c:pt idx="815">
                  <c:v>27000</c:v>
                </c:pt>
                <c:pt idx="816">
                  <c:v>27000</c:v>
                </c:pt>
                <c:pt idx="817">
                  <c:v>27000</c:v>
                </c:pt>
                <c:pt idx="818">
                  <c:v>27000</c:v>
                </c:pt>
                <c:pt idx="819">
                  <c:v>27000</c:v>
                </c:pt>
                <c:pt idx="820">
                  <c:v>27000</c:v>
                </c:pt>
                <c:pt idx="821">
                  <c:v>27000</c:v>
                </c:pt>
                <c:pt idx="822">
                  <c:v>27000</c:v>
                </c:pt>
                <c:pt idx="823">
                  <c:v>27000</c:v>
                </c:pt>
                <c:pt idx="824">
                  <c:v>27000</c:v>
                </c:pt>
                <c:pt idx="825">
                  <c:v>27000</c:v>
                </c:pt>
                <c:pt idx="826">
                  <c:v>27000</c:v>
                </c:pt>
                <c:pt idx="827">
                  <c:v>27000</c:v>
                </c:pt>
                <c:pt idx="828">
                  <c:v>27000</c:v>
                </c:pt>
                <c:pt idx="829">
                  <c:v>27000</c:v>
                </c:pt>
                <c:pt idx="830">
                  <c:v>27000</c:v>
                </c:pt>
                <c:pt idx="831">
                  <c:v>27000</c:v>
                </c:pt>
                <c:pt idx="832">
                  <c:v>27000</c:v>
                </c:pt>
                <c:pt idx="833">
                  <c:v>27000</c:v>
                </c:pt>
                <c:pt idx="834">
                  <c:v>27000</c:v>
                </c:pt>
                <c:pt idx="835">
                  <c:v>27000</c:v>
                </c:pt>
                <c:pt idx="836">
                  <c:v>27000</c:v>
                </c:pt>
                <c:pt idx="837">
                  <c:v>27000</c:v>
                </c:pt>
                <c:pt idx="838">
                  <c:v>27000</c:v>
                </c:pt>
                <c:pt idx="839">
                  <c:v>27000</c:v>
                </c:pt>
                <c:pt idx="840">
                  <c:v>27000</c:v>
                </c:pt>
                <c:pt idx="841">
                  <c:v>27000</c:v>
                </c:pt>
                <c:pt idx="842">
                  <c:v>27000</c:v>
                </c:pt>
                <c:pt idx="843">
                  <c:v>27000</c:v>
                </c:pt>
                <c:pt idx="844">
                  <c:v>27000</c:v>
                </c:pt>
                <c:pt idx="845">
                  <c:v>27000</c:v>
                </c:pt>
                <c:pt idx="846">
                  <c:v>27000</c:v>
                </c:pt>
                <c:pt idx="847">
                  <c:v>27000</c:v>
                </c:pt>
                <c:pt idx="848">
                  <c:v>27000</c:v>
                </c:pt>
                <c:pt idx="849">
                  <c:v>27000</c:v>
                </c:pt>
                <c:pt idx="850">
                  <c:v>27000</c:v>
                </c:pt>
                <c:pt idx="851">
                  <c:v>27000</c:v>
                </c:pt>
                <c:pt idx="852">
                  <c:v>27000</c:v>
                </c:pt>
                <c:pt idx="853">
                  <c:v>27000</c:v>
                </c:pt>
                <c:pt idx="854">
                  <c:v>27000</c:v>
                </c:pt>
                <c:pt idx="855">
                  <c:v>27000</c:v>
                </c:pt>
                <c:pt idx="856">
                  <c:v>27000</c:v>
                </c:pt>
                <c:pt idx="857">
                  <c:v>27000</c:v>
                </c:pt>
                <c:pt idx="858">
                  <c:v>27000</c:v>
                </c:pt>
                <c:pt idx="859">
                  <c:v>27000</c:v>
                </c:pt>
                <c:pt idx="860">
                  <c:v>27000</c:v>
                </c:pt>
                <c:pt idx="861">
                  <c:v>27000</c:v>
                </c:pt>
                <c:pt idx="862">
                  <c:v>27000</c:v>
                </c:pt>
                <c:pt idx="863">
                  <c:v>27000</c:v>
                </c:pt>
                <c:pt idx="864">
                  <c:v>27000</c:v>
                </c:pt>
                <c:pt idx="865">
                  <c:v>27000</c:v>
                </c:pt>
                <c:pt idx="866">
                  <c:v>27000</c:v>
                </c:pt>
                <c:pt idx="867">
                  <c:v>27000</c:v>
                </c:pt>
                <c:pt idx="868">
                  <c:v>27000</c:v>
                </c:pt>
                <c:pt idx="869">
                  <c:v>27000</c:v>
                </c:pt>
                <c:pt idx="870">
                  <c:v>27000</c:v>
                </c:pt>
                <c:pt idx="871">
                  <c:v>27000</c:v>
                </c:pt>
                <c:pt idx="872">
                  <c:v>27000</c:v>
                </c:pt>
                <c:pt idx="873">
                  <c:v>27000</c:v>
                </c:pt>
                <c:pt idx="874">
                  <c:v>27000</c:v>
                </c:pt>
                <c:pt idx="875">
                  <c:v>27000</c:v>
                </c:pt>
                <c:pt idx="876">
                  <c:v>27000</c:v>
                </c:pt>
                <c:pt idx="877">
                  <c:v>27000</c:v>
                </c:pt>
                <c:pt idx="878">
                  <c:v>27000</c:v>
                </c:pt>
                <c:pt idx="879">
                  <c:v>27000</c:v>
                </c:pt>
                <c:pt idx="880">
                  <c:v>27000</c:v>
                </c:pt>
                <c:pt idx="881">
                  <c:v>27000</c:v>
                </c:pt>
                <c:pt idx="882">
                  <c:v>27000</c:v>
                </c:pt>
                <c:pt idx="883">
                  <c:v>27000</c:v>
                </c:pt>
                <c:pt idx="884">
                  <c:v>27000</c:v>
                </c:pt>
                <c:pt idx="885">
                  <c:v>27000</c:v>
                </c:pt>
                <c:pt idx="886">
                  <c:v>27000</c:v>
                </c:pt>
                <c:pt idx="887">
                  <c:v>27000</c:v>
                </c:pt>
                <c:pt idx="888">
                  <c:v>27000</c:v>
                </c:pt>
                <c:pt idx="889">
                  <c:v>27000</c:v>
                </c:pt>
                <c:pt idx="890">
                  <c:v>27000</c:v>
                </c:pt>
                <c:pt idx="891">
                  <c:v>27000</c:v>
                </c:pt>
                <c:pt idx="892">
                  <c:v>27000</c:v>
                </c:pt>
                <c:pt idx="893">
                  <c:v>27000</c:v>
                </c:pt>
                <c:pt idx="894">
                  <c:v>27000</c:v>
                </c:pt>
                <c:pt idx="895">
                  <c:v>27000</c:v>
                </c:pt>
                <c:pt idx="896">
                  <c:v>27000</c:v>
                </c:pt>
                <c:pt idx="897">
                  <c:v>27000</c:v>
                </c:pt>
                <c:pt idx="898">
                  <c:v>27000</c:v>
                </c:pt>
                <c:pt idx="899">
                  <c:v>27000</c:v>
                </c:pt>
                <c:pt idx="900">
                  <c:v>27000</c:v>
                </c:pt>
                <c:pt idx="901">
                  <c:v>27000</c:v>
                </c:pt>
                <c:pt idx="902">
                  <c:v>27000</c:v>
                </c:pt>
                <c:pt idx="903">
                  <c:v>27000</c:v>
                </c:pt>
                <c:pt idx="904">
                  <c:v>27000</c:v>
                </c:pt>
                <c:pt idx="905">
                  <c:v>27000</c:v>
                </c:pt>
                <c:pt idx="906">
                  <c:v>27000</c:v>
                </c:pt>
                <c:pt idx="907">
                  <c:v>27000</c:v>
                </c:pt>
                <c:pt idx="908">
                  <c:v>27000</c:v>
                </c:pt>
                <c:pt idx="909">
                  <c:v>27000</c:v>
                </c:pt>
                <c:pt idx="910">
                  <c:v>27000</c:v>
                </c:pt>
                <c:pt idx="911">
                  <c:v>27000</c:v>
                </c:pt>
                <c:pt idx="912">
                  <c:v>27000</c:v>
                </c:pt>
                <c:pt idx="913">
                  <c:v>27000</c:v>
                </c:pt>
                <c:pt idx="914">
                  <c:v>27000</c:v>
                </c:pt>
                <c:pt idx="915">
                  <c:v>27000</c:v>
                </c:pt>
                <c:pt idx="916">
                  <c:v>27000</c:v>
                </c:pt>
                <c:pt idx="917">
                  <c:v>27000</c:v>
                </c:pt>
                <c:pt idx="918">
                  <c:v>27000</c:v>
                </c:pt>
                <c:pt idx="919">
                  <c:v>27000</c:v>
                </c:pt>
                <c:pt idx="920">
                  <c:v>27000</c:v>
                </c:pt>
                <c:pt idx="921">
                  <c:v>27000</c:v>
                </c:pt>
                <c:pt idx="922">
                  <c:v>27000</c:v>
                </c:pt>
                <c:pt idx="923">
                  <c:v>27000</c:v>
                </c:pt>
                <c:pt idx="924">
                  <c:v>27000</c:v>
                </c:pt>
                <c:pt idx="925">
                  <c:v>27000</c:v>
                </c:pt>
                <c:pt idx="926">
                  <c:v>27000</c:v>
                </c:pt>
                <c:pt idx="927">
                  <c:v>27000</c:v>
                </c:pt>
                <c:pt idx="928">
                  <c:v>27000</c:v>
                </c:pt>
                <c:pt idx="929">
                  <c:v>27000</c:v>
                </c:pt>
                <c:pt idx="930">
                  <c:v>27000</c:v>
                </c:pt>
                <c:pt idx="931">
                  <c:v>27000</c:v>
                </c:pt>
                <c:pt idx="932">
                  <c:v>27000</c:v>
                </c:pt>
                <c:pt idx="933">
                  <c:v>27000</c:v>
                </c:pt>
                <c:pt idx="934">
                  <c:v>27000</c:v>
                </c:pt>
                <c:pt idx="935">
                  <c:v>27000</c:v>
                </c:pt>
                <c:pt idx="936">
                  <c:v>27000</c:v>
                </c:pt>
                <c:pt idx="937">
                  <c:v>27000</c:v>
                </c:pt>
                <c:pt idx="938">
                  <c:v>27000</c:v>
                </c:pt>
                <c:pt idx="939">
                  <c:v>27000</c:v>
                </c:pt>
                <c:pt idx="940">
                  <c:v>27000</c:v>
                </c:pt>
                <c:pt idx="941">
                  <c:v>27000</c:v>
                </c:pt>
                <c:pt idx="942">
                  <c:v>27000</c:v>
                </c:pt>
                <c:pt idx="943">
                  <c:v>27000</c:v>
                </c:pt>
                <c:pt idx="944">
                  <c:v>27000</c:v>
                </c:pt>
                <c:pt idx="945">
                  <c:v>27000</c:v>
                </c:pt>
                <c:pt idx="946">
                  <c:v>27000</c:v>
                </c:pt>
                <c:pt idx="947">
                  <c:v>27000</c:v>
                </c:pt>
                <c:pt idx="948">
                  <c:v>27000</c:v>
                </c:pt>
                <c:pt idx="949">
                  <c:v>27000</c:v>
                </c:pt>
                <c:pt idx="950">
                  <c:v>27000</c:v>
                </c:pt>
                <c:pt idx="951">
                  <c:v>27000</c:v>
                </c:pt>
                <c:pt idx="952">
                  <c:v>27000</c:v>
                </c:pt>
                <c:pt idx="953">
                  <c:v>27000</c:v>
                </c:pt>
                <c:pt idx="954">
                  <c:v>27000</c:v>
                </c:pt>
                <c:pt idx="955">
                  <c:v>27000</c:v>
                </c:pt>
                <c:pt idx="956">
                  <c:v>27000</c:v>
                </c:pt>
                <c:pt idx="957">
                  <c:v>27000</c:v>
                </c:pt>
                <c:pt idx="958">
                  <c:v>27000</c:v>
                </c:pt>
                <c:pt idx="959">
                  <c:v>27000</c:v>
                </c:pt>
                <c:pt idx="960">
                  <c:v>27000</c:v>
                </c:pt>
                <c:pt idx="961">
                  <c:v>27000</c:v>
                </c:pt>
                <c:pt idx="962">
                  <c:v>27000</c:v>
                </c:pt>
                <c:pt idx="963">
                  <c:v>27000</c:v>
                </c:pt>
                <c:pt idx="964">
                  <c:v>27000</c:v>
                </c:pt>
                <c:pt idx="965">
                  <c:v>27000</c:v>
                </c:pt>
                <c:pt idx="966">
                  <c:v>27000</c:v>
                </c:pt>
                <c:pt idx="967">
                  <c:v>27000</c:v>
                </c:pt>
                <c:pt idx="968">
                  <c:v>27000</c:v>
                </c:pt>
                <c:pt idx="969">
                  <c:v>27000</c:v>
                </c:pt>
                <c:pt idx="970">
                  <c:v>27000</c:v>
                </c:pt>
                <c:pt idx="971">
                  <c:v>27000</c:v>
                </c:pt>
                <c:pt idx="972">
                  <c:v>27000</c:v>
                </c:pt>
                <c:pt idx="973">
                  <c:v>27000</c:v>
                </c:pt>
                <c:pt idx="974">
                  <c:v>27000</c:v>
                </c:pt>
                <c:pt idx="975">
                  <c:v>27000</c:v>
                </c:pt>
                <c:pt idx="976">
                  <c:v>27000</c:v>
                </c:pt>
                <c:pt idx="977">
                  <c:v>27000</c:v>
                </c:pt>
                <c:pt idx="978">
                  <c:v>27000</c:v>
                </c:pt>
                <c:pt idx="979">
                  <c:v>27000</c:v>
                </c:pt>
                <c:pt idx="980">
                  <c:v>27000</c:v>
                </c:pt>
                <c:pt idx="981">
                  <c:v>27000</c:v>
                </c:pt>
                <c:pt idx="982">
                  <c:v>27000</c:v>
                </c:pt>
                <c:pt idx="983">
                  <c:v>27000</c:v>
                </c:pt>
                <c:pt idx="984">
                  <c:v>27000</c:v>
                </c:pt>
                <c:pt idx="985">
                  <c:v>27000</c:v>
                </c:pt>
                <c:pt idx="986">
                  <c:v>27000</c:v>
                </c:pt>
                <c:pt idx="987">
                  <c:v>27000</c:v>
                </c:pt>
                <c:pt idx="988">
                  <c:v>27000</c:v>
                </c:pt>
                <c:pt idx="989">
                  <c:v>27000</c:v>
                </c:pt>
                <c:pt idx="990">
                  <c:v>27000</c:v>
                </c:pt>
                <c:pt idx="991">
                  <c:v>27000</c:v>
                </c:pt>
                <c:pt idx="992">
                  <c:v>27000</c:v>
                </c:pt>
                <c:pt idx="993">
                  <c:v>27000</c:v>
                </c:pt>
                <c:pt idx="994">
                  <c:v>27000</c:v>
                </c:pt>
                <c:pt idx="995">
                  <c:v>27000</c:v>
                </c:pt>
                <c:pt idx="996">
                  <c:v>27000</c:v>
                </c:pt>
                <c:pt idx="997">
                  <c:v>27000</c:v>
                </c:pt>
                <c:pt idx="998">
                  <c:v>27000</c:v>
                </c:pt>
                <c:pt idx="999">
                  <c:v>27000</c:v>
                </c:pt>
                <c:pt idx="1000">
                  <c:v>27000</c:v>
                </c:pt>
                <c:pt idx="1001">
                  <c:v>27000</c:v>
                </c:pt>
                <c:pt idx="1002">
                  <c:v>27000</c:v>
                </c:pt>
                <c:pt idx="1003">
                  <c:v>27000</c:v>
                </c:pt>
                <c:pt idx="1004">
                  <c:v>27000</c:v>
                </c:pt>
                <c:pt idx="1005">
                  <c:v>27000</c:v>
                </c:pt>
                <c:pt idx="1006">
                  <c:v>27000</c:v>
                </c:pt>
                <c:pt idx="1007">
                  <c:v>27000</c:v>
                </c:pt>
                <c:pt idx="1008">
                  <c:v>27000</c:v>
                </c:pt>
                <c:pt idx="1009">
                  <c:v>27000</c:v>
                </c:pt>
                <c:pt idx="1010">
                  <c:v>27000</c:v>
                </c:pt>
                <c:pt idx="1011">
                  <c:v>27000</c:v>
                </c:pt>
                <c:pt idx="1012">
                  <c:v>27000</c:v>
                </c:pt>
                <c:pt idx="1013">
                  <c:v>27000</c:v>
                </c:pt>
                <c:pt idx="1014">
                  <c:v>27000</c:v>
                </c:pt>
                <c:pt idx="1015">
                  <c:v>27000</c:v>
                </c:pt>
                <c:pt idx="1016">
                  <c:v>27000</c:v>
                </c:pt>
                <c:pt idx="1017">
                  <c:v>27000</c:v>
                </c:pt>
                <c:pt idx="1018">
                  <c:v>27000</c:v>
                </c:pt>
                <c:pt idx="1019">
                  <c:v>27000</c:v>
                </c:pt>
                <c:pt idx="1020">
                  <c:v>27000</c:v>
                </c:pt>
                <c:pt idx="1021">
                  <c:v>27000</c:v>
                </c:pt>
                <c:pt idx="1022">
                  <c:v>27000</c:v>
                </c:pt>
                <c:pt idx="1023">
                  <c:v>27000</c:v>
                </c:pt>
                <c:pt idx="1024">
                  <c:v>27000</c:v>
                </c:pt>
                <c:pt idx="1025">
                  <c:v>27000</c:v>
                </c:pt>
                <c:pt idx="1026">
                  <c:v>27000</c:v>
                </c:pt>
                <c:pt idx="1027">
                  <c:v>27000</c:v>
                </c:pt>
                <c:pt idx="1028">
                  <c:v>27000</c:v>
                </c:pt>
                <c:pt idx="1029">
                  <c:v>27000</c:v>
                </c:pt>
                <c:pt idx="1030">
                  <c:v>27000</c:v>
                </c:pt>
                <c:pt idx="1031">
                  <c:v>27000</c:v>
                </c:pt>
                <c:pt idx="1032">
                  <c:v>27000</c:v>
                </c:pt>
                <c:pt idx="1033">
                  <c:v>27000</c:v>
                </c:pt>
                <c:pt idx="1034">
                  <c:v>27000</c:v>
                </c:pt>
                <c:pt idx="1035">
                  <c:v>27000</c:v>
                </c:pt>
                <c:pt idx="1036">
                  <c:v>27000</c:v>
                </c:pt>
                <c:pt idx="1037">
                  <c:v>27000</c:v>
                </c:pt>
                <c:pt idx="1038">
                  <c:v>27000</c:v>
                </c:pt>
                <c:pt idx="1039">
                  <c:v>27000</c:v>
                </c:pt>
                <c:pt idx="1040">
                  <c:v>27000</c:v>
                </c:pt>
                <c:pt idx="1041">
                  <c:v>27000</c:v>
                </c:pt>
                <c:pt idx="1042">
                  <c:v>27000</c:v>
                </c:pt>
                <c:pt idx="1043">
                  <c:v>27000</c:v>
                </c:pt>
                <c:pt idx="1044">
                  <c:v>27000</c:v>
                </c:pt>
                <c:pt idx="1045">
                  <c:v>27000</c:v>
                </c:pt>
                <c:pt idx="1046">
                  <c:v>27000</c:v>
                </c:pt>
                <c:pt idx="1047">
                  <c:v>27000</c:v>
                </c:pt>
                <c:pt idx="1048">
                  <c:v>27000</c:v>
                </c:pt>
                <c:pt idx="1049">
                  <c:v>27000</c:v>
                </c:pt>
                <c:pt idx="1050">
                  <c:v>27000</c:v>
                </c:pt>
                <c:pt idx="1051">
                  <c:v>27000</c:v>
                </c:pt>
                <c:pt idx="1052">
                  <c:v>27000</c:v>
                </c:pt>
                <c:pt idx="1053">
                  <c:v>27000</c:v>
                </c:pt>
                <c:pt idx="1054">
                  <c:v>27000</c:v>
                </c:pt>
                <c:pt idx="1055">
                  <c:v>27000</c:v>
                </c:pt>
                <c:pt idx="1056">
                  <c:v>27000</c:v>
                </c:pt>
                <c:pt idx="1057">
                  <c:v>27000</c:v>
                </c:pt>
                <c:pt idx="1058">
                  <c:v>27000</c:v>
                </c:pt>
                <c:pt idx="1059">
                  <c:v>27000</c:v>
                </c:pt>
                <c:pt idx="1060">
                  <c:v>27000</c:v>
                </c:pt>
                <c:pt idx="1061">
                  <c:v>27000</c:v>
                </c:pt>
                <c:pt idx="1062">
                  <c:v>27000</c:v>
                </c:pt>
                <c:pt idx="1063">
                  <c:v>27000</c:v>
                </c:pt>
                <c:pt idx="1064">
                  <c:v>27000</c:v>
                </c:pt>
                <c:pt idx="1065">
                  <c:v>27000</c:v>
                </c:pt>
                <c:pt idx="1066">
                  <c:v>27000</c:v>
                </c:pt>
                <c:pt idx="1067">
                  <c:v>27000</c:v>
                </c:pt>
                <c:pt idx="1068">
                  <c:v>27000</c:v>
                </c:pt>
                <c:pt idx="1069">
                  <c:v>27000</c:v>
                </c:pt>
                <c:pt idx="1070">
                  <c:v>27000</c:v>
                </c:pt>
                <c:pt idx="1071">
                  <c:v>27000</c:v>
                </c:pt>
                <c:pt idx="1072">
                  <c:v>27000</c:v>
                </c:pt>
                <c:pt idx="1073">
                  <c:v>27000</c:v>
                </c:pt>
                <c:pt idx="1074">
                  <c:v>27000</c:v>
                </c:pt>
                <c:pt idx="1075">
                  <c:v>27000</c:v>
                </c:pt>
                <c:pt idx="1076">
                  <c:v>27000</c:v>
                </c:pt>
                <c:pt idx="1077">
                  <c:v>27000</c:v>
                </c:pt>
                <c:pt idx="1078">
                  <c:v>27000</c:v>
                </c:pt>
                <c:pt idx="1079">
                  <c:v>27000</c:v>
                </c:pt>
                <c:pt idx="1080">
                  <c:v>27000</c:v>
                </c:pt>
                <c:pt idx="1081">
                  <c:v>27000</c:v>
                </c:pt>
                <c:pt idx="1082">
                  <c:v>27000</c:v>
                </c:pt>
                <c:pt idx="1083">
                  <c:v>27000</c:v>
                </c:pt>
                <c:pt idx="1084">
                  <c:v>27000</c:v>
                </c:pt>
                <c:pt idx="1085">
                  <c:v>27000</c:v>
                </c:pt>
                <c:pt idx="1086">
                  <c:v>27000</c:v>
                </c:pt>
                <c:pt idx="1087">
                  <c:v>27000</c:v>
                </c:pt>
                <c:pt idx="1088">
                  <c:v>27000</c:v>
                </c:pt>
                <c:pt idx="1089">
                  <c:v>27000</c:v>
                </c:pt>
                <c:pt idx="1090">
                  <c:v>27000</c:v>
                </c:pt>
                <c:pt idx="1091">
                  <c:v>27000</c:v>
                </c:pt>
                <c:pt idx="1092">
                  <c:v>27000</c:v>
                </c:pt>
                <c:pt idx="1093">
                  <c:v>27000</c:v>
                </c:pt>
                <c:pt idx="1094">
                  <c:v>27000</c:v>
                </c:pt>
                <c:pt idx="1095">
                  <c:v>27000</c:v>
                </c:pt>
                <c:pt idx="1096">
                  <c:v>27000</c:v>
                </c:pt>
                <c:pt idx="1097">
                  <c:v>27000</c:v>
                </c:pt>
                <c:pt idx="1098">
                  <c:v>27000</c:v>
                </c:pt>
                <c:pt idx="1099">
                  <c:v>27000</c:v>
                </c:pt>
                <c:pt idx="1100">
                  <c:v>27000</c:v>
                </c:pt>
                <c:pt idx="1101">
                  <c:v>27000</c:v>
                </c:pt>
                <c:pt idx="1102">
                  <c:v>27000</c:v>
                </c:pt>
                <c:pt idx="1103">
                  <c:v>27000</c:v>
                </c:pt>
                <c:pt idx="1104">
                  <c:v>27000</c:v>
                </c:pt>
                <c:pt idx="1105">
                  <c:v>27000</c:v>
                </c:pt>
                <c:pt idx="1106">
                  <c:v>27000</c:v>
                </c:pt>
                <c:pt idx="1107">
                  <c:v>27000</c:v>
                </c:pt>
                <c:pt idx="1108">
                  <c:v>27000</c:v>
                </c:pt>
                <c:pt idx="1109">
                  <c:v>27000</c:v>
                </c:pt>
                <c:pt idx="1110">
                  <c:v>27000</c:v>
                </c:pt>
                <c:pt idx="1111">
                  <c:v>27000</c:v>
                </c:pt>
                <c:pt idx="1112">
                  <c:v>27000</c:v>
                </c:pt>
                <c:pt idx="1113">
                  <c:v>27000</c:v>
                </c:pt>
                <c:pt idx="1114">
                  <c:v>27000</c:v>
                </c:pt>
                <c:pt idx="1115">
                  <c:v>27000</c:v>
                </c:pt>
                <c:pt idx="1116">
                  <c:v>27000</c:v>
                </c:pt>
                <c:pt idx="1117">
                  <c:v>27000</c:v>
                </c:pt>
                <c:pt idx="1118">
                  <c:v>27000</c:v>
                </c:pt>
                <c:pt idx="1119">
                  <c:v>27000</c:v>
                </c:pt>
                <c:pt idx="1120">
                  <c:v>27000</c:v>
                </c:pt>
                <c:pt idx="1121">
                  <c:v>27000</c:v>
                </c:pt>
                <c:pt idx="1122">
                  <c:v>27000</c:v>
                </c:pt>
                <c:pt idx="1123">
                  <c:v>27000</c:v>
                </c:pt>
                <c:pt idx="1124">
                  <c:v>27000</c:v>
                </c:pt>
                <c:pt idx="1125">
                  <c:v>27000</c:v>
                </c:pt>
                <c:pt idx="1126">
                  <c:v>27000</c:v>
                </c:pt>
                <c:pt idx="1127">
                  <c:v>27000</c:v>
                </c:pt>
                <c:pt idx="1128">
                  <c:v>27000</c:v>
                </c:pt>
                <c:pt idx="1129">
                  <c:v>27000</c:v>
                </c:pt>
                <c:pt idx="1130">
                  <c:v>27000</c:v>
                </c:pt>
                <c:pt idx="1131">
                  <c:v>27000</c:v>
                </c:pt>
                <c:pt idx="1132">
                  <c:v>27000</c:v>
                </c:pt>
                <c:pt idx="1133">
                  <c:v>27000</c:v>
                </c:pt>
                <c:pt idx="1134">
                  <c:v>27000</c:v>
                </c:pt>
                <c:pt idx="1135">
                  <c:v>27000</c:v>
                </c:pt>
                <c:pt idx="1136">
                  <c:v>27000</c:v>
                </c:pt>
                <c:pt idx="1137">
                  <c:v>27000</c:v>
                </c:pt>
                <c:pt idx="1138">
                  <c:v>27000</c:v>
                </c:pt>
                <c:pt idx="1139">
                  <c:v>27000</c:v>
                </c:pt>
                <c:pt idx="1140">
                  <c:v>27000</c:v>
                </c:pt>
                <c:pt idx="1141">
                  <c:v>27000</c:v>
                </c:pt>
                <c:pt idx="1142">
                  <c:v>27000</c:v>
                </c:pt>
                <c:pt idx="1143">
                  <c:v>27000</c:v>
                </c:pt>
                <c:pt idx="1144">
                  <c:v>27000</c:v>
                </c:pt>
                <c:pt idx="1145">
                  <c:v>27000</c:v>
                </c:pt>
                <c:pt idx="1146">
                  <c:v>27000</c:v>
                </c:pt>
                <c:pt idx="1147">
                  <c:v>27000</c:v>
                </c:pt>
                <c:pt idx="1148">
                  <c:v>27000</c:v>
                </c:pt>
                <c:pt idx="1149">
                  <c:v>27000</c:v>
                </c:pt>
                <c:pt idx="1150">
                  <c:v>27000</c:v>
                </c:pt>
                <c:pt idx="1151">
                  <c:v>27000</c:v>
                </c:pt>
                <c:pt idx="1152">
                  <c:v>27000</c:v>
                </c:pt>
                <c:pt idx="1153">
                  <c:v>27000</c:v>
                </c:pt>
                <c:pt idx="1154">
                  <c:v>27000</c:v>
                </c:pt>
                <c:pt idx="1155">
                  <c:v>27000</c:v>
                </c:pt>
                <c:pt idx="1156">
                  <c:v>27000</c:v>
                </c:pt>
                <c:pt idx="1157">
                  <c:v>27000</c:v>
                </c:pt>
                <c:pt idx="1158">
                  <c:v>27000</c:v>
                </c:pt>
                <c:pt idx="1159">
                  <c:v>27000</c:v>
                </c:pt>
                <c:pt idx="1160">
                  <c:v>27000</c:v>
                </c:pt>
                <c:pt idx="1161">
                  <c:v>27000</c:v>
                </c:pt>
                <c:pt idx="1162">
                  <c:v>27000</c:v>
                </c:pt>
                <c:pt idx="1163">
                  <c:v>27000</c:v>
                </c:pt>
                <c:pt idx="1164">
                  <c:v>27000</c:v>
                </c:pt>
                <c:pt idx="1165">
                  <c:v>27000</c:v>
                </c:pt>
                <c:pt idx="1166">
                  <c:v>27000</c:v>
                </c:pt>
                <c:pt idx="1167">
                  <c:v>27000</c:v>
                </c:pt>
                <c:pt idx="1168">
                  <c:v>27000</c:v>
                </c:pt>
                <c:pt idx="1169">
                  <c:v>27000</c:v>
                </c:pt>
                <c:pt idx="1170">
                  <c:v>27000</c:v>
                </c:pt>
                <c:pt idx="1171">
                  <c:v>27000</c:v>
                </c:pt>
                <c:pt idx="1172">
                  <c:v>27000</c:v>
                </c:pt>
                <c:pt idx="1173">
                  <c:v>27000</c:v>
                </c:pt>
                <c:pt idx="1174">
                  <c:v>27000</c:v>
                </c:pt>
                <c:pt idx="1175">
                  <c:v>27000</c:v>
                </c:pt>
                <c:pt idx="1176">
                  <c:v>27000</c:v>
                </c:pt>
                <c:pt idx="1177">
                  <c:v>27000</c:v>
                </c:pt>
                <c:pt idx="1178">
                  <c:v>27000</c:v>
                </c:pt>
                <c:pt idx="1179">
                  <c:v>27000</c:v>
                </c:pt>
                <c:pt idx="1180">
                  <c:v>27000</c:v>
                </c:pt>
                <c:pt idx="1181">
                  <c:v>27000</c:v>
                </c:pt>
                <c:pt idx="1182">
                  <c:v>27000</c:v>
                </c:pt>
                <c:pt idx="1183">
                  <c:v>27000</c:v>
                </c:pt>
                <c:pt idx="1184">
                  <c:v>27000</c:v>
                </c:pt>
                <c:pt idx="1185">
                  <c:v>27000</c:v>
                </c:pt>
                <c:pt idx="1186">
                  <c:v>27000</c:v>
                </c:pt>
                <c:pt idx="1187">
                  <c:v>27000</c:v>
                </c:pt>
                <c:pt idx="1188">
                  <c:v>27000</c:v>
                </c:pt>
                <c:pt idx="1189">
                  <c:v>27000</c:v>
                </c:pt>
                <c:pt idx="1190">
                  <c:v>27000</c:v>
                </c:pt>
                <c:pt idx="1191">
                  <c:v>27000</c:v>
                </c:pt>
                <c:pt idx="1192">
                  <c:v>27000</c:v>
                </c:pt>
                <c:pt idx="1193">
                  <c:v>27000</c:v>
                </c:pt>
                <c:pt idx="1194">
                  <c:v>27000</c:v>
                </c:pt>
                <c:pt idx="1195">
                  <c:v>27000</c:v>
                </c:pt>
                <c:pt idx="1196">
                  <c:v>27000</c:v>
                </c:pt>
                <c:pt idx="1197">
                  <c:v>27000</c:v>
                </c:pt>
                <c:pt idx="1198">
                  <c:v>27000</c:v>
                </c:pt>
                <c:pt idx="1199">
                  <c:v>27000</c:v>
                </c:pt>
                <c:pt idx="1200">
                  <c:v>27000</c:v>
                </c:pt>
                <c:pt idx="1201">
                  <c:v>27000</c:v>
                </c:pt>
                <c:pt idx="1202">
                  <c:v>27000</c:v>
                </c:pt>
                <c:pt idx="1203">
                  <c:v>27000</c:v>
                </c:pt>
                <c:pt idx="1204">
                  <c:v>27000</c:v>
                </c:pt>
                <c:pt idx="1205">
                  <c:v>27000</c:v>
                </c:pt>
                <c:pt idx="1206">
                  <c:v>27000</c:v>
                </c:pt>
                <c:pt idx="1207">
                  <c:v>27000</c:v>
                </c:pt>
                <c:pt idx="1208">
                  <c:v>27000</c:v>
                </c:pt>
                <c:pt idx="1209">
                  <c:v>27000</c:v>
                </c:pt>
                <c:pt idx="1210">
                  <c:v>27000</c:v>
                </c:pt>
                <c:pt idx="1211">
                  <c:v>27000</c:v>
                </c:pt>
                <c:pt idx="1212">
                  <c:v>27000</c:v>
                </c:pt>
                <c:pt idx="1213">
                  <c:v>27000</c:v>
                </c:pt>
                <c:pt idx="1214">
                  <c:v>27000</c:v>
                </c:pt>
                <c:pt idx="1215">
                  <c:v>27000</c:v>
                </c:pt>
                <c:pt idx="1216">
                  <c:v>27000</c:v>
                </c:pt>
                <c:pt idx="1217">
                  <c:v>27000</c:v>
                </c:pt>
                <c:pt idx="1218">
                  <c:v>27000</c:v>
                </c:pt>
                <c:pt idx="1219">
                  <c:v>27000</c:v>
                </c:pt>
                <c:pt idx="1220">
                  <c:v>27000</c:v>
                </c:pt>
                <c:pt idx="1221">
                  <c:v>27000</c:v>
                </c:pt>
                <c:pt idx="1222">
                  <c:v>27000</c:v>
                </c:pt>
                <c:pt idx="1223">
                  <c:v>27000</c:v>
                </c:pt>
                <c:pt idx="1224">
                  <c:v>27000</c:v>
                </c:pt>
                <c:pt idx="1225">
                  <c:v>27000</c:v>
                </c:pt>
                <c:pt idx="1226">
                  <c:v>27000</c:v>
                </c:pt>
                <c:pt idx="1227">
                  <c:v>27000</c:v>
                </c:pt>
                <c:pt idx="1228">
                  <c:v>27000</c:v>
                </c:pt>
                <c:pt idx="1229">
                  <c:v>27000</c:v>
                </c:pt>
                <c:pt idx="1230">
                  <c:v>27000</c:v>
                </c:pt>
                <c:pt idx="1231">
                  <c:v>27000</c:v>
                </c:pt>
                <c:pt idx="1232">
                  <c:v>27000</c:v>
                </c:pt>
                <c:pt idx="1233">
                  <c:v>27000</c:v>
                </c:pt>
                <c:pt idx="1234">
                  <c:v>27000</c:v>
                </c:pt>
                <c:pt idx="1235">
                  <c:v>27000</c:v>
                </c:pt>
                <c:pt idx="1236">
                  <c:v>27000</c:v>
                </c:pt>
                <c:pt idx="1237">
                  <c:v>27000</c:v>
                </c:pt>
                <c:pt idx="1238">
                  <c:v>27000</c:v>
                </c:pt>
                <c:pt idx="1239">
                  <c:v>27000</c:v>
                </c:pt>
                <c:pt idx="1240">
                  <c:v>27000</c:v>
                </c:pt>
                <c:pt idx="1241">
                  <c:v>27000</c:v>
                </c:pt>
                <c:pt idx="1242">
                  <c:v>27000</c:v>
                </c:pt>
                <c:pt idx="1243">
                  <c:v>27000</c:v>
                </c:pt>
                <c:pt idx="1244">
                  <c:v>27000</c:v>
                </c:pt>
                <c:pt idx="1245">
                  <c:v>27000</c:v>
                </c:pt>
                <c:pt idx="1246">
                  <c:v>27000</c:v>
                </c:pt>
                <c:pt idx="1247">
                  <c:v>27000</c:v>
                </c:pt>
                <c:pt idx="1248">
                  <c:v>27000</c:v>
                </c:pt>
                <c:pt idx="1249">
                  <c:v>27000</c:v>
                </c:pt>
                <c:pt idx="1250">
                  <c:v>27000</c:v>
                </c:pt>
                <c:pt idx="1251">
                  <c:v>27000</c:v>
                </c:pt>
                <c:pt idx="1252">
                  <c:v>27000</c:v>
                </c:pt>
                <c:pt idx="1253">
                  <c:v>27000</c:v>
                </c:pt>
                <c:pt idx="1254">
                  <c:v>27000</c:v>
                </c:pt>
                <c:pt idx="1255">
                  <c:v>27000</c:v>
                </c:pt>
                <c:pt idx="1256">
                  <c:v>27000</c:v>
                </c:pt>
                <c:pt idx="1257">
                  <c:v>27000</c:v>
                </c:pt>
                <c:pt idx="1258">
                  <c:v>27000</c:v>
                </c:pt>
                <c:pt idx="1259">
                  <c:v>27000</c:v>
                </c:pt>
                <c:pt idx="1260">
                  <c:v>27000</c:v>
                </c:pt>
                <c:pt idx="1261">
                  <c:v>27000</c:v>
                </c:pt>
                <c:pt idx="1262">
                  <c:v>27000</c:v>
                </c:pt>
                <c:pt idx="1263">
                  <c:v>27000</c:v>
                </c:pt>
                <c:pt idx="1264">
                  <c:v>27000</c:v>
                </c:pt>
                <c:pt idx="1265">
                  <c:v>27000</c:v>
                </c:pt>
                <c:pt idx="1266">
                  <c:v>27000</c:v>
                </c:pt>
                <c:pt idx="1267">
                  <c:v>27000</c:v>
                </c:pt>
                <c:pt idx="1268">
                  <c:v>27000</c:v>
                </c:pt>
                <c:pt idx="1269">
                  <c:v>27000</c:v>
                </c:pt>
                <c:pt idx="1270">
                  <c:v>27000</c:v>
                </c:pt>
                <c:pt idx="1271">
                  <c:v>27000</c:v>
                </c:pt>
                <c:pt idx="1272">
                  <c:v>27000</c:v>
                </c:pt>
                <c:pt idx="1273">
                  <c:v>27000</c:v>
                </c:pt>
                <c:pt idx="1274">
                  <c:v>27000</c:v>
                </c:pt>
                <c:pt idx="1275">
                  <c:v>27000</c:v>
                </c:pt>
                <c:pt idx="1276">
                  <c:v>27000</c:v>
                </c:pt>
                <c:pt idx="1277">
                  <c:v>27000</c:v>
                </c:pt>
                <c:pt idx="1278">
                  <c:v>27000</c:v>
                </c:pt>
                <c:pt idx="1279">
                  <c:v>27000</c:v>
                </c:pt>
                <c:pt idx="1280">
                  <c:v>27000</c:v>
                </c:pt>
                <c:pt idx="1281">
                  <c:v>27000</c:v>
                </c:pt>
                <c:pt idx="1282">
                  <c:v>27000</c:v>
                </c:pt>
                <c:pt idx="1283">
                  <c:v>27000</c:v>
                </c:pt>
                <c:pt idx="1284">
                  <c:v>27000</c:v>
                </c:pt>
                <c:pt idx="1285">
                  <c:v>27000</c:v>
                </c:pt>
                <c:pt idx="1286">
                  <c:v>27000</c:v>
                </c:pt>
                <c:pt idx="1287">
                  <c:v>27000</c:v>
                </c:pt>
                <c:pt idx="1288">
                  <c:v>27000</c:v>
                </c:pt>
                <c:pt idx="1289">
                  <c:v>27000</c:v>
                </c:pt>
                <c:pt idx="1290">
                  <c:v>27000</c:v>
                </c:pt>
                <c:pt idx="1291">
                  <c:v>27000</c:v>
                </c:pt>
                <c:pt idx="1292">
                  <c:v>27000</c:v>
                </c:pt>
                <c:pt idx="1293">
                  <c:v>27000</c:v>
                </c:pt>
                <c:pt idx="1294">
                  <c:v>27000</c:v>
                </c:pt>
                <c:pt idx="1295">
                  <c:v>27000</c:v>
                </c:pt>
                <c:pt idx="1296">
                  <c:v>27000</c:v>
                </c:pt>
                <c:pt idx="1297">
                  <c:v>27000</c:v>
                </c:pt>
                <c:pt idx="1298">
                  <c:v>27000</c:v>
                </c:pt>
                <c:pt idx="1299">
                  <c:v>27000</c:v>
                </c:pt>
                <c:pt idx="1300">
                  <c:v>27000</c:v>
                </c:pt>
                <c:pt idx="1301">
                  <c:v>27000</c:v>
                </c:pt>
                <c:pt idx="1302">
                  <c:v>27000</c:v>
                </c:pt>
                <c:pt idx="1303">
                  <c:v>27000</c:v>
                </c:pt>
                <c:pt idx="1304">
                  <c:v>27000</c:v>
                </c:pt>
                <c:pt idx="1305">
                  <c:v>27000</c:v>
                </c:pt>
                <c:pt idx="1306">
                  <c:v>27000</c:v>
                </c:pt>
                <c:pt idx="1307">
                  <c:v>27000</c:v>
                </c:pt>
                <c:pt idx="1308">
                  <c:v>27000</c:v>
                </c:pt>
                <c:pt idx="1309">
                  <c:v>27000</c:v>
                </c:pt>
                <c:pt idx="1310">
                  <c:v>27000</c:v>
                </c:pt>
                <c:pt idx="1311">
                  <c:v>27000</c:v>
                </c:pt>
                <c:pt idx="1312">
                  <c:v>27000</c:v>
                </c:pt>
                <c:pt idx="1313">
                  <c:v>27000</c:v>
                </c:pt>
                <c:pt idx="1314">
                  <c:v>27000</c:v>
                </c:pt>
                <c:pt idx="1315">
                  <c:v>27000</c:v>
                </c:pt>
                <c:pt idx="1316">
                  <c:v>27000</c:v>
                </c:pt>
                <c:pt idx="1317">
                  <c:v>27000</c:v>
                </c:pt>
                <c:pt idx="1318">
                  <c:v>27000</c:v>
                </c:pt>
                <c:pt idx="1319">
                  <c:v>27000</c:v>
                </c:pt>
                <c:pt idx="1320">
                  <c:v>27000</c:v>
                </c:pt>
                <c:pt idx="1321">
                  <c:v>27000</c:v>
                </c:pt>
                <c:pt idx="1322">
                  <c:v>27000</c:v>
                </c:pt>
                <c:pt idx="1323">
                  <c:v>27000</c:v>
                </c:pt>
                <c:pt idx="1324">
                  <c:v>27000</c:v>
                </c:pt>
                <c:pt idx="1325">
                  <c:v>27000</c:v>
                </c:pt>
                <c:pt idx="1326">
                  <c:v>27000</c:v>
                </c:pt>
                <c:pt idx="1327">
                  <c:v>27000</c:v>
                </c:pt>
                <c:pt idx="1328">
                  <c:v>27000</c:v>
                </c:pt>
                <c:pt idx="1329">
                  <c:v>27000</c:v>
                </c:pt>
                <c:pt idx="1330">
                  <c:v>27000</c:v>
                </c:pt>
                <c:pt idx="1331">
                  <c:v>27000</c:v>
                </c:pt>
                <c:pt idx="1332">
                  <c:v>27000</c:v>
                </c:pt>
                <c:pt idx="1333">
                  <c:v>27000</c:v>
                </c:pt>
                <c:pt idx="1334">
                  <c:v>27000</c:v>
                </c:pt>
                <c:pt idx="1335">
                  <c:v>27000</c:v>
                </c:pt>
                <c:pt idx="1336">
                  <c:v>27000</c:v>
                </c:pt>
                <c:pt idx="1337">
                  <c:v>27000</c:v>
                </c:pt>
                <c:pt idx="1338">
                  <c:v>27000</c:v>
                </c:pt>
                <c:pt idx="1339">
                  <c:v>27000</c:v>
                </c:pt>
                <c:pt idx="1340">
                  <c:v>27000</c:v>
                </c:pt>
                <c:pt idx="1341">
                  <c:v>27000</c:v>
                </c:pt>
                <c:pt idx="1342">
                  <c:v>27000</c:v>
                </c:pt>
                <c:pt idx="1343">
                  <c:v>27000</c:v>
                </c:pt>
                <c:pt idx="1344">
                  <c:v>27000</c:v>
                </c:pt>
                <c:pt idx="1345">
                  <c:v>27000</c:v>
                </c:pt>
                <c:pt idx="1346">
                  <c:v>27000</c:v>
                </c:pt>
                <c:pt idx="1347">
                  <c:v>27000</c:v>
                </c:pt>
                <c:pt idx="1348">
                  <c:v>27000</c:v>
                </c:pt>
                <c:pt idx="1349">
                  <c:v>27000</c:v>
                </c:pt>
                <c:pt idx="1350">
                  <c:v>27000</c:v>
                </c:pt>
                <c:pt idx="1351">
                  <c:v>27000</c:v>
                </c:pt>
                <c:pt idx="1352">
                  <c:v>27000</c:v>
                </c:pt>
                <c:pt idx="1353">
                  <c:v>27000</c:v>
                </c:pt>
                <c:pt idx="1354">
                  <c:v>27000</c:v>
                </c:pt>
                <c:pt idx="1355">
                  <c:v>27000</c:v>
                </c:pt>
                <c:pt idx="1356">
                  <c:v>27000</c:v>
                </c:pt>
                <c:pt idx="1357">
                  <c:v>27000</c:v>
                </c:pt>
                <c:pt idx="1358">
                  <c:v>27000</c:v>
                </c:pt>
                <c:pt idx="1359">
                  <c:v>27000</c:v>
                </c:pt>
                <c:pt idx="1360">
                  <c:v>27000</c:v>
                </c:pt>
                <c:pt idx="1361">
                  <c:v>27000</c:v>
                </c:pt>
                <c:pt idx="1362">
                  <c:v>27000</c:v>
                </c:pt>
                <c:pt idx="1363">
                  <c:v>27000</c:v>
                </c:pt>
                <c:pt idx="1364">
                  <c:v>27000</c:v>
                </c:pt>
                <c:pt idx="1365">
                  <c:v>27000</c:v>
                </c:pt>
                <c:pt idx="1366">
                  <c:v>27000</c:v>
                </c:pt>
                <c:pt idx="1367">
                  <c:v>27000</c:v>
                </c:pt>
                <c:pt idx="1368">
                  <c:v>27000</c:v>
                </c:pt>
                <c:pt idx="1369">
                  <c:v>27000</c:v>
                </c:pt>
                <c:pt idx="1370">
                  <c:v>27000</c:v>
                </c:pt>
                <c:pt idx="1371">
                  <c:v>27000</c:v>
                </c:pt>
                <c:pt idx="1372">
                  <c:v>27000</c:v>
                </c:pt>
                <c:pt idx="1373">
                  <c:v>27000</c:v>
                </c:pt>
                <c:pt idx="1374">
                  <c:v>27000</c:v>
                </c:pt>
                <c:pt idx="1375">
                  <c:v>27000</c:v>
                </c:pt>
                <c:pt idx="1376">
                  <c:v>27000</c:v>
                </c:pt>
                <c:pt idx="1377">
                  <c:v>27000</c:v>
                </c:pt>
                <c:pt idx="1378">
                  <c:v>27000</c:v>
                </c:pt>
                <c:pt idx="1379">
                  <c:v>27000</c:v>
                </c:pt>
                <c:pt idx="1380">
                  <c:v>27000</c:v>
                </c:pt>
                <c:pt idx="1381">
                  <c:v>27000</c:v>
                </c:pt>
                <c:pt idx="1382">
                  <c:v>27000</c:v>
                </c:pt>
                <c:pt idx="1383">
                  <c:v>27000</c:v>
                </c:pt>
                <c:pt idx="1384">
                  <c:v>27000</c:v>
                </c:pt>
                <c:pt idx="1385">
                  <c:v>27000</c:v>
                </c:pt>
                <c:pt idx="1386">
                  <c:v>27000</c:v>
                </c:pt>
                <c:pt idx="1387">
                  <c:v>27000</c:v>
                </c:pt>
                <c:pt idx="1388">
                  <c:v>27000</c:v>
                </c:pt>
                <c:pt idx="1389">
                  <c:v>27000</c:v>
                </c:pt>
                <c:pt idx="1390">
                  <c:v>27000</c:v>
                </c:pt>
                <c:pt idx="1391">
                  <c:v>27000</c:v>
                </c:pt>
                <c:pt idx="1392">
                  <c:v>27000</c:v>
                </c:pt>
                <c:pt idx="1393">
                  <c:v>27000</c:v>
                </c:pt>
                <c:pt idx="1394">
                  <c:v>27000</c:v>
                </c:pt>
                <c:pt idx="1395">
                  <c:v>27000</c:v>
                </c:pt>
                <c:pt idx="1396">
                  <c:v>27000</c:v>
                </c:pt>
                <c:pt idx="1397">
                  <c:v>27000</c:v>
                </c:pt>
                <c:pt idx="1398">
                  <c:v>27000</c:v>
                </c:pt>
                <c:pt idx="1399">
                  <c:v>27000</c:v>
                </c:pt>
                <c:pt idx="1400">
                  <c:v>27000</c:v>
                </c:pt>
                <c:pt idx="1401">
                  <c:v>27000</c:v>
                </c:pt>
                <c:pt idx="1402">
                  <c:v>27000</c:v>
                </c:pt>
                <c:pt idx="1403">
                  <c:v>27000</c:v>
                </c:pt>
                <c:pt idx="1404">
                  <c:v>27000</c:v>
                </c:pt>
                <c:pt idx="1405">
                  <c:v>27000</c:v>
                </c:pt>
                <c:pt idx="1406">
                  <c:v>27000</c:v>
                </c:pt>
                <c:pt idx="1407">
                  <c:v>27000</c:v>
                </c:pt>
                <c:pt idx="1408">
                  <c:v>27000</c:v>
                </c:pt>
                <c:pt idx="1409">
                  <c:v>27000</c:v>
                </c:pt>
                <c:pt idx="1410">
                  <c:v>27000</c:v>
                </c:pt>
                <c:pt idx="1411">
                  <c:v>27000</c:v>
                </c:pt>
                <c:pt idx="1412">
                  <c:v>27000</c:v>
                </c:pt>
                <c:pt idx="1413">
                  <c:v>27000</c:v>
                </c:pt>
                <c:pt idx="1414">
                  <c:v>27000</c:v>
                </c:pt>
                <c:pt idx="1415">
                  <c:v>27000</c:v>
                </c:pt>
                <c:pt idx="1416">
                  <c:v>27000</c:v>
                </c:pt>
                <c:pt idx="1417">
                  <c:v>27000</c:v>
                </c:pt>
                <c:pt idx="1418">
                  <c:v>27000</c:v>
                </c:pt>
                <c:pt idx="1419">
                  <c:v>27000</c:v>
                </c:pt>
                <c:pt idx="1420">
                  <c:v>27000</c:v>
                </c:pt>
                <c:pt idx="1421">
                  <c:v>27000</c:v>
                </c:pt>
                <c:pt idx="1422">
                  <c:v>27000</c:v>
                </c:pt>
                <c:pt idx="1423">
                  <c:v>27000</c:v>
                </c:pt>
                <c:pt idx="1424">
                  <c:v>27000</c:v>
                </c:pt>
                <c:pt idx="1425">
                  <c:v>27000</c:v>
                </c:pt>
                <c:pt idx="1426">
                  <c:v>27000</c:v>
                </c:pt>
                <c:pt idx="1427">
                  <c:v>27000</c:v>
                </c:pt>
                <c:pt idx="1428">
                  <c:v>27000</c:v>
                </c:pt>
                <c:pt idx="1429">
                  <c:v>27000</c:v>
                </c:pt>
                <c:pt idx="1430">
                  <c:v>27000</c:v>
                </c:pt>
                <c:pt idx="1431">
                  <c:v>27000</c:v>
                </c:pt>
                <c:pt idx="1432">
                  <c:v>27000</c:v>
                </c:pt>
                <c:pt idx="1433">
                  <c:v>27000</c:v>
                </c:pt>
                <c:pt idx="1434">
                  <c:v>27000</c:v>
                </c:pt>
                <c:pt idx="1435">
                  <c:v>27000</c:v>
                </c:pt>
                <c:pt idx="1436">
                  <c:v>27000</c:v>
                </c:pt>
                <c:pt idx="1437">
                  <c:v>27000</c:v>
                </c:pt>
                <c:pt idx="1438">
                  <c:v>27000</c:v>
                </c:pt>
                <c:pt idx="1439">
                  <c:v>27000</c:v>
                </c:pt>
                <c:pt idx="1440">
                  <c:v>27000</c:v>
                </c:pt>
                <c:pt idx="1441">
                  <c:v>27000</c:v>
                </c:pt>
                <c:pt idx="1442">
                  <c:v>27000</c:v>
                </c:pt>
                <c:pt idx="1443">
                  <c:v>27000</c:v>
                </c:pt>
                <c:pt idx="1444">
                  <c:v>27000</c:v>
                </c:pt>
                <c:pt idx="1445">
                  <c:v>27000</c:v>
                </c:pt>
                <c:pt idx="1446">
                  <c:v>27000</c:v>
                </c:pt>
                <c:pt idx="1447">
                  <c:v>27000</c:v>
                </c:pt>
                <c:pt idx="1448">
                  <c:v>27000</c:v>
                </c:pt>
                <c:pt idx="1449">
                  <c:v>27000</c:v>
                </c:pt>
                <c:pt idx="1450">
                  <c:v>27000</c:v>
                </c:pt>
                <c:pt idx="1451">
                  <c:v>27000</c:v>
                </c:pt>
                <c:pt idx="1452">
                  <c:v>27000</c:v>
                </c:pt>
                <c:pt idx="1453">
                  <c:v>27000</c:v>
                </c:pt>
                <c:pt idx="1454">
                  <c:v>27000</c:v>
                </c:pt>
                <c:pt idx="1455">
                  <c:v>27000</c:v>
                </c:pt>
                <c:pt idx="1456">
                  <c:v>27000</c:v>
                </c:pt>
                <c:pt idx="1457">
                  <c:v>27000</c:v>
                </c:pt>
                <c:pt idx="1458">
                  <c:v>27000</c:v>
                </c:pt>
                <c:pt idx="1459">
                  <c:v>27000</c:v>
                </c:pt>
                <c:pt idx="1460">
                  <c:v>27000</c:v>
                </c:pt>
                <c:pt idx="1461">
                  <c:v>27000</c:v>
                </c:pt>
                <c:pt idx="1462">
                  <c:v>27000</c:v>
                </c:pt>
                <c:pt idx="1463">
                  <c:v>27000</c:v>
                </c:pt>
                <c:pt idx="1464">
                  <c:v>27000</c:v>
                </c:pt>
                <c:pt idx="1465">
                  <c:v>27000</c:v>
                </c:pt>
                <c:pt idx="1466">
                  <c:v>27000</c:v>
                </c:pt>
                <c:pt idx="1467">
                  <c:v>27000</c:v>
                </c:pt>
                <c:pt idx="1468">
                  <c:v>27000</c:v>
                </c:pt>
                <c:pt idx="1469">
                  <c:v>27000</c:v>
                </c:pt>
                <c:pt idx="1470">
                  <c:v>27000</c:v>
                </c:pt>
                <c:pt idx="1471">
                  <c:v>27000</c:v>
                </c:pt>
                <c:pt idx="1472">
                  <c:v>27000</c:v>
                </c:pt>
                <c:pt idx="1473">
                  <c:v>27000</c:v>
                </c:pt>
                <c:pt idx="1474">
                  <c:v>27000</c:v>
                </c:pt>
                <c:pt idx="1475">
                  <c:v>27000</c:v>
                </c:pt>
                <c:pt idx="1476">
                  <c:v>27000</c:v>
                </c:pt>
                <c:pt idx="1477">
                  <c:v>27000</c:v>
                </c:pt>
                <c:pt idx="1478">
                  <c:v>27000</c:v>
                </c:pt>
                <c:pt idx="1479">
                  <c:v>27000</c:v>
                </c:pt>
                <c:pt idx="1480">
                  <c:v>27000</c:v>
                </c:pt>
                <c:pt idx="1481">
                  <c:v>27000</c:v>
                </c:pt>
                <c:pt idx="1482">
                  <c:v>27000</c:v>
                </c:pt>
                <c:pt idx="1483">
                  <c:v>27000</c:v>
                </c:pt>
                <c:pt idx="1484">
                  <c:v>27000</c:v>
                </c:pt>
                <c:pt idx="1485">
                  <c:v>27000</c:v>
                </c:pt>
                <c:pt idx="1486">
                  <c:v>27000</c:v>
                </c:pt>
                <c:pt idx="1487">
                  <c:v>27000</c:v>
                </c:pt>
                <c:pt idx="1488">
                  <c:v>27000</c:v>
                </c:pt>
                <c:pt idx="1489">
                  <c:v>27000</c:v>
                </c:pt>
                <c:pt idx="1490">
                  <c:v>27000</c:v>
                </c:pt>
                <c:pt idx="1491">
                  <c:v>27000</c:v>
                </c:pt>
                <c:pt idx="1492">
                  <c:v>27000</c:v>
                </c:pt>
                <c:pt idx="1493">
                  <c:v>27000</c:v>
                </c:pt>
                <c:pt idx="1494">
                  <c:v>27000</c:v>
                </c:pt>
                <c:pt idx="1495">
                  <c:v>27000</c:v>
                </c:pt>
                <c:pt idx="1496">
                  <c:v>27000</c:v>
                </c:pt>
                <c:pt idx="1497">
                  <c:v>27000</c:v>
                </c:pt>
                <c:pt idx="1498">
                  <c:v>27000</c:v>
                </c:pt>
                <c:pt idx="1499">
                  <c:v>27000</c:v>
                </c:pt>
                <c:pt idx="1500">
                  <c:v>27000</c:v>
                </c:pt>
                <c:pt idx="1501">
                  <c:v>27000</c:v>
                </c:pt>
                <c:pt idx="1502">
                  <c:v>27000</c:v>
                </c:pt>
                <c:pt idx="1503">
                  <c:v>27000</c:v>
                </c:pt>
                <c:pt idx="1504">
                  <c:v>27000</c:v>
                </c:pt>
                <c:pt idx="1505">
                  <c:v>27000</c:v>
                </c:pt>
                <c:pt idx="1506">
                  <c:v>27000</c:v>
                </c:pt>
                <c:pt idx="1507">
                  <c:v>27000</c:v>
                </c:pt>
                <c:pt idx="1508">
                  <c:v>27000</c:v>
                </c:pt>
                <c:pt idx="1509">
                  <c:v>27000</c:v>
                </c:pt>
                <c:pt idx="1510">
                  <c:v>27000</c:v>
                </c:pt>
                <c:pt idx="1511">
                  <c:v>27000</c:v>
                </c:pt>
                <c:pt idx="1512">
                  <c:v>27000</c:v>
                </c:pt>
                <c:pt idx="1513">
                  <c:v>27000</c:v>
                </c:pt>
                <c:pt idx="1514">
                  <c:v>27000</c:v>
                </c:pt>
                <c:pt idx="1515">
                  <c:v>27000</c:v>
                </c:pt>
                <c:pt idx="1516">
                  <c:v>27000</c:v>
                </c:pt>
                <c:pt idx="1517">
                  <c:v>27000</c:v>
                </c:pt>
                <c:pt idx="1518">
                  <c:v>27000</c:v>
                </c:pt>
                <c:pt idx="1519">
                  <c:v>27000</c:v>
                </c:pt>
                <c:pt idx="1520">
                  <c:v>27000</c:v>
                </c:pt>
                <c:pt idx="1521">
                  <c:v>27000</c:v>
                </c:pt>
                <c:pt idx="1522">
                  <c:v>27000</c:v>
                </c:pt>
                <c:pt idx="1523">
                  <c:v>27000</c:v>
                </c:pt>
                <c:pt idx="1524">
                  <c:v>27000</c:v>
                </c:pt>
                <c:pt idx="1525">
                  <c:v>27000</c:v>
                </c:pt>
                <c:pt idx="1526">
                  <c:v>27000</c:v>
                </c:pt>
                <c:pt idx="1527">
                  <c:v>27000</c:v>
                </c:pt>
                <c:pt idx="1528">
                  <c:v>27000</c:v>
                </c:pt>
                <c:pt idx="1529">
                  <c:v>27000</c:v>
                </c:pt>
                <c:pt idx="1530">
                  <c:v>27000</c:v>
                </c:pt>
                <c:pt idx="1531">
                  <c:v>27000</c:v>
                </c:pt>
                <c:pt idx="1532">
                  <c:v>27000</c:v>
                </c:pt>
                <c:pt idx="1533">
                  <c:v>27000</c:v>
                </c:pt>
                <c:pt idx="1534">
                  <c:v>27000</c:v>
                </c:pt>
                <c:pt idx="1535">
                  <c:v>27000</c:v>
                </c:pt>
                <c:pt idx="1536">
                  <c:v>27000</c:v>
                </c:pt>
                <c:pt idx="1537">
                  <c:v>27000</c:v>
                </c:pt>
                <c:pt idx="1538">
                  <c:v>27000</c:v>
                </c:pt>
                <c:pt idx="1539">
                  <c:v>27000</c:v>
                </c:pt>
                <c:pt idx="1540">
                  <c:v>27000</c:v>
                </c:pt>
                <c:pt idx="1541">
                  <c:v>27000</c:v>
                </c:pt>
                <c:pt idx="1542">
                  <c:v>27000</c:v>
                </c:pt>
                <c:pt idx="1543">
                  <c:v>27000</c:v>
                </c:pt>
                <c:pt idx="1544">
                  <c:v>27000</c:v>
                </c:pt>
                <c:pt idx="1545">
                  <c:v>27000</c:v>
                </c:pt>
                <c:pt idx="1546">
                  <c:v>27000</c:v>
                </c:pt>
                <c:pt idx="1547">
                  <c:v>27000</c:v>
                </c:pt>
                <c:pt idx="1548">
                  <c:v>27000</c:v>
                </c:pt>
                <c:pt idx="1549">
                  <c:v>27000</c:v>
                </c:pt>
                <c:pt idx="1550">
                  <c:v>27000</c:v>
                </c:pt>
                <c:pt idx="1551">
                  <c:v>27000</c:v>
                </c:pt>
                <c:pt idx="1552">
                  <c:v>27000</c:v>
                </c:pt>
                <c:pt idx="1553">
                  <c:v>27000</c:v>
                </c:pt>
                <c:pt idx="1554">
                  <c:v>27000</c:v>
                </c:pt>
                <c:pt idx="1555">
                  <c:v>27000</c:v>
                </c:pt>
                <c:pt idx="1556">
                  <c:v>27000</c:v>
                </c:pt>
                <c:pt idx="1557">
                  <c:v>27000</c:v>
                </c:pt>
                <c:pt idx="1558">
                  <c:v>27000</c:v>
                </c:pt>
                <c:pt idx="1559">
                  <c:v>27000</c:v>
                </c:pt>
                <c:pt idx="1560">
                  <c:v>27000</c:v>
                </c:pt>
                <c:pt idx="1561">
                  <c:v>27000</c:v>
                </c:pt>
                <c:pt idx="1562">
                  <c:v>27000</c:v>
                </c:pt>
                <c:pt idx="1563">
                  <c:v>27000</c:v>
                </c:pt>
                <c:pt idx="1564">
                  <c:v>27000</c:v>
                </c:pt>
                <c:pt idx="1565">
                  <c:v>27000</c:v>
                </c:pt>
                <c:pt idx="1566">
                  <c:v>27000</c:v>
                </c:pt>
                <c:pt idx="1567">
                  <c:v>27000</c:v>
                </c:pt>
                <c:pt idx="1568">
                  <c:v>27000</c:v>
                </c:pt>
                <c:pt idx="1569">
                  <c:v>27000</c:v>
                </c:pt>
                <c:pt idx="1570">
                  <c:v>27000</c:v>
                </c:pt>
                <c:pt idx="1571">
                  <c:v>27000</c:v>
                </c:pt>
                <c:pt idx="1572">
                  <c:v>27000</c:v>
                </c:pt>
                <c:pt idx="1573">
                  <c:v>27000</c:v>
                </c:pt>
                <c:pt idx="1574">
                  <c:v>27000</c:v>
                </c:pt>
                <c:pt idx="1575">
                  <c:v>27000</c:v>
                </c:pt>
                <c:pt idx="1576">
                  <c:v>27000</c:v>
                </c:pt>
                <c:pt idx="1577">
                  <c:v>27000</c:v>
                </c:pt>
                <c:pt idx="1578">
                  <c:v>27000</c:v>
                </c:pt>
                <c:pt idx="1579">
                  <c:v>27000</c:v>
                </c:pt>
                <c:pt idx="1580">
                  <c:v>27000</c:v>
                </c:pt>
                <c:pt idx="1581">
                  <c:v>27000</c:v>
                </c:pt>
                <c:pt idx="1582">
                  <c:v>27000</c:v>
                </c:pt>
                <c:pt idx="1583">
                  <c:v>27000</c:v>
                </c:pt>
                <c:pt idx="1584">
                  <c:v>27000</c:v>
                </c:pt>
                <c:pt idx="1585">
                  <c:v>27000</c:v>
                </c:pt>
                <c:pt idx="1586">
                  <c:v>27000</c:v>
                </c:pt>
                <c:pt idx="1587">
                  <c:v>27000</c:v>
                </c:pt>
                <c:pt idx="1588">
                  <c:v>27000</c:v>
                </c:pt>
                <c:pt idx="1589">
                  <c:v>27000</c:v>
                </c:pt>
                <c:pt idx="1590">
                  <c:v>27000</c:v>
                </c:pt>
                <c:pt idx="1591">
                  <c:v>27000</c:v>
                </c:pt>
                <c:pt idx="1592">
                  <c:v>27000</c:v>
                </c:pt>
                <c:pt idx="1593">
                  <c:v>27000</c:v>
                </c:pt>
                <c:pt idx="1594">
                  <c:v>27000</c:v>
                </c:pt>
                <c:pt idx="1595">
                  <c:v>27000</c:v>
                </c:pt>
                <c:pt idx="1596">
                  <c:v>27000</c:v>
                </c:pt>
                <c:pt idx="1597">
                  <c:v>27000</c:v>
                </c:pt>
                <c:pt idx="1598">
                  <c:v>27000</c:v>
                </c:pt>
                <c:pt idx="1599">
                  <c:v>27000</c:v>
                </c:pt>
                <c:pt idx="1600">
                  <c:v>27000</c:v>
                </c:pt>
                <c:pt idx="1601">
                  <c:v>27000</c:v>
                </c:pt>
                <c:pt idx="1602">
                  <c:v>27000</c:v>
                </c:pt>
                <c:pt idx="1603">
                  <c:v>27000</c:v>
                </c:pt>
                <c:pt idx="1604">
                  <c:v>27000</c:v>
                </c:pt>
                <c:pt idx="1605">
                  <c:v>27000</c:v>
                </c:pt>
                <c:pt idx="1606">
                  <c:v>27000</c:v>
                </c:pt>
                <c:pt idx="1607">
                  <c:v>27000</c:v>
                </c:pt>
                <c:pt idx="1608">
                  <c:v>27000</c:v>
                </c:pt>
                <c:pt idx="1609">
                  <c:v>27000</c:v>
                </c:pt>
                <c:pt idx="1610">
                  <c:v>27000</c:v>
                </c:pt>
                <c:pt idx="1611">
                  <c:v>27000</c:v>
                </c:pt>
                <c:pt idx="1612">
                  <c:v>27000</c:v>
                </c:pt>
                <c:pt idx="1613">
                  <c:v>27000</c:v>
                </c:pt>
                <c:pt idx="1614">
                  <c:v>27000</c:v>
                </c:pt>
                <c:pt idx="1615">
                  <c:v>27000</c:v>
                </c:pt>
                <c:pt idx="1616">
                  <c:v>27000</c:v>
                </c:pt>
                <c:pt idx="1617">
                  <c:v>27000</c:v>
                </c:pt>
                <c:pt idx="1618">
                  <c:v>27000</c:v>
                </c:pt>
                <c:pt idx="1619">
                  <c:v>27000</c:v>
                </c:pt>
                <c:pt idx="1620">
                  <c:v>27000</c:v>
                </c:pt>
                <c:pt idx="1621">
                  <c:v>27000</c:v>
                </c:pt>
                <c:pt idx="1622">
                  <c:v>27000</c:v>
                </c:pt>
                <c:pt idx="1623">
                  <c:v>27000</c:v>
                </c:pt>
                <c:pt idx="1624">
                  <c:v>27000</c:v>
                </c:pt>
                <c:pt idx="1625">
                  <c:v>27000</c:v>
                </c:pt>
                <c:pt idx="1626">
                  <c:v>27000</c:v>
                </c:pt>
                <c:pt idx="1627">
                  <c:v>27000</c:v>
                </c:pt>
                <c:pt idx="1628">
                  <c:v>27000</c:v>
                </c:pt>
                <c:pt idx="1629">
                  <c:v>27000</c:v>
                </c:pt>
                <c:pt idx="1630">
                  <c:v>27000</c:v>
                </c:pt>
                <c:pt idx="1631">
                  <c:v>27000</c:v>
                </c:pt>
                <c:pt idx="1632">
                  <c:v>27000</c:v>
                </c:pt>
                <c:pt idx="1633">
                  <c:v>27000</c:v>
                </c:pt>
                <c:pt idx="1634">
                  <c:v>27000</c:v>
                </c:pt>
                <c:pt idx="1635">
                  <c:v>27000</c:v>
                </c:pt>
                <c:pt idx="1636">
                  <c:v>27000</c:v>
                </c:pt>
                <c:pt idx="1637">
                  <c:v>27000</c:v>
                </c:pt>
                <c:pt idx="1638">
                  <c:v>27000</c:v>
                </c:pt>
                <c:pt idx="1639">
                  <c:v>27000</c:v>
                </c:pt>
                <c:pt idx="1640">
                  <c:v>27000</c:v>
                </c:pt>
                <c:pt idx="1641">
                  <c:v>27000</c:v>
                </c:pt>
                <c:pt idx="1642">
                  <c:v>27000</c:v>
                </c:pt>
                <c:pt idx="1643">
                  <c:v>27000</c:v>
                </c:pt>
                <c:pt idx="1644">
                  <c:v>27000</c:v>
                </c:pt>
                <c:pt idx="1645">
                  <c:v>27000</c:v>
                </c:pt>
                <c:pt idx="1646">
                  <c:v>27000</c:v>
                </c:pt>
                <c:pt idx="1647">
                  <c:v>27000</c:v>
                </c:pt>
                <c:pt idx="1648">
                  <c:v>27000</c:v>
                </c:pt>
                <c:pt idx="1649">
                  <c:v>27000</c:v>
                </c:pt>
                <c:pt idx="1650">
                  <c:v>27000</c:v>
                </c:pt>
                <c:pt idx="1651">
                  <c:v>27000</c:v>
                </c:pt>
                <c:pt idx="1652">
                  <c:v>27000</c:v>
                </c:pt>
                <c:pt idx="1653">
                  <c:v>27000</c:v>
                </c:pt>
                <c:pt idx="1654">
                  <c:v>27000</c:v>
                </c:pt>
                <c:pt idx="1655">
                  <c:v>27000</c:v>
                </c:pt>
                <c:pt idx="1656">
                  <c:v>27000</c:v>
                </c:pt>
                <c:pt idx="1657">
                  <c:v>27000</c:v>
                </c:pt>
                <c:pt idx="1658">
                  <c:v>27000</c:v>
                </c:pt>
                <c:pt idx="1659">
                  <c:v>27000</c:v>
                </c:pt>
                <c:pt idx="1660">
                  <c:v>27000</c:v>
                </c:pt>
                <c:pt idx="1661">
                  <c:v>27000</c:v>
                </c:pt>
                <c:pt idx="1662">
                  <c:v>27000</c:v>
                </c:pt>
                <c:pt idx="1663">
                  <c:v>27000</c:v>
                </c:pt>
                <c:pt idx="1664">
                  <c:v>27000</c:v>
                </c:pt>
                <c:pt idx="1665">
                  <c:v>27000</c:v>
                </c:pt>
                <c:pt idx="1666">
                  <c:v>27000</c:v>
                </c:pt>
                <c:pt idx="1667">
                  <c:v>27000</c:v>
                </c:pt>
                <c:pt idx="1668">
                  <c:v>27000</c:v>
                </c:pt>
                <c:pt idx="1669">
                  <c:v>27000</c:v>
                </c:pt>
                <c:pt idx="1670">
                  <c:v>27000</c:v>
                </c:pt>
                <c:pt idx="1671">
                  <c:v>27000</c:v>
                </c:pt>
                <c:pt idx="1672">
                  <c:v>27000</c:v>
                </c:pt>
                <c:pt idx="1673">
                  <c:v>27000</c:v>
                </c:pt>
                <c:pt idx="1674">
                  <c:v>27000</c:v>
                </c:pt>
                <c:pt idx="1675">
                  <c:v>27000</c:v>
                </c:pt>
                <c:pt idx="1676">
                  <c:v>27000</c:v>
                </c:pt>
                <c:pt idx="1677">
                  <c:v>27000</c:v>
                </c:pt>
                <c:pt idx="1678">
                  <c:v>27000</c:v>
                </c:pt>
                <c:pt idx="1679">
                  <c:v>27000</c:v>
                </c:pt>
                <c:pt idx="1680">
                  <c:v>27000</c:v>
                </c:pt>
                <c:pt idx="1681">
                  <c:v>27000</c:v>
                </c:pt>
                <c:pt idx="1682">
                  <c:v>27000</c:v>
                </c:pt>
                <c:pt idx="1683">
                  <c:v>27000</c:v>
                </c:pt>
                <c:pt idx="1684">
                  <c:v>27000</c:v>
                </c:pt>
                <c:pt idx="1685">
                  <c:v>27000</c:v>
                </c:pt>
                <c:pt idx="1686">
                  <c:v>27000</c:v>
                </c:pt>
                <c:pt idx="1687">
                  <c:v>27000</c:v>
                </c:pt>
                <c:pt idx="1688">
                  <c:v>27000</c:v>
                </c:pt>
                <c:pt idx="1689">
                  <c:v>27000</c:v>
                </c:pt>
                <c:pt idx="1690">
                  <c:v>27000</c:v>
                </c:pt>
                <c:pt idx="1691">
                  <c:v>27000</c:v>
                </c:pt>
                <c:pt idx="1692">
                  <c:v>27000</c:v>
                </c:pt>
                <c:pt idx="1693">
                  <c:v>27000</c:v>
                </c:pt>
                <c:pt idx="1694">
                  <c:v>27000</c:v>
                </c:pt>
                <c:pt idx="1695">
                  <c:v>27000</c:v>
                </c:pt>
                <c:pt idx="1696">
                  <c:v>27000</c:v>
                </c:pt>
                <c:pt idx="1697">
                  <c:v>27000</c:v>
                </c:pt>
                <c:pt idx="1698">
                  <c:v>27000</c:v>
                </c:pt>
                <c:pt idx="1699">
                  <c:v>27000</c:v>
                </c:pt>
                <c:pt idx="1700">
                  <c:v>27000</c:v>
                </c:pt>
                <c:pt idx="1701">
                  <c:v>27000</c:v>
                </c:pt>
                <c:pt idx="1702">
                  <c:v>27000</c:v>
                </c:pt>
                <c:pt idx="1703">
                  <c:v>27000</c:v>
                </c:pt>
                <c:pt idx="1704">
                  <c:v>27000</c:v>
                </c:pt>
                <c:pt idx="1705">
                  <c:v>27000</c:v>
                </c:pt>
                <c:pt idx="1706">
                  <c:v>27000</c:v>
                </c:pt>
                <c:pt idx="1707">
                  <c:v>27000</c:v>
                </c:pt>
                <c:pt idx="1708">
                  <c:v>27000</c:v>
                </c:pt>
                <c:pt idx="1709">
                  <c:v>27000</c:v>
                </c:pt>
                <c:pt idx="1710">
                  <c:v>27000</c:v>
                </c:pt>
                <c:pt idx="1711">
                  <c:v>27000</c:v>
                </c:pt>
                <c:pt idx="1712">
                  <c:v>27000</c:v>
                </c:pt>
                <c:pt idx="1713">
                  <c:v>27000</c:v>
                </c:pt>
                <c:pt idx="1714">
                  <c:v>27000</c:v>
                </c:pt>
                <c:pt idx="1715">
                  <c:v>27000</c:v>
                </c:pt>
                <c:pt idx="1716">
                  <c:v>27000</c:v>
                </c:pt>
                <c:pt idx="1717">
                  <c:v>27000</c:v>
                </c:pt>
                <c:pt idx="1718">
                  <c:v>27000</c:v>
                </c:pt>
                <c:pt idx="1719">
                  <c:v>27000</c:v>
                </c:pt>
                <c:pt idx="1720">
                  <c:v>27000</c:v>
                </c:pt>
                <c:pt idx="1721">
                  <c:v>27000</c:v>
                </c:pt>
                <c:pt idx="1722">
                  <c:v>27000</c:v>
                </c:pt>
                <c:pt idx="1723">
                  <c:v>27000</c:v>
                </c:pt>
                <c:pt idx="1724">
                  <c:v>27000</c:v>
                </c:pt>
                <c:pt idx="1725">
                  <c:v>27000</c:v>
                </c:pt>
                <c:pt idx="1726">
                  <c:v>27000</c:v>
                </c:pt>
                <c:pt idx="1727">
                  <c:v>27000</c:v>
                </c:pt>
                <c:pt idx="1728">
                  <c:v>27000</c:v>
                </c:pt>
                <c:pt idx="1729">
                  <c:v>27000</c:v>
                </c:pt>
                <c:pt idx="1730">
                  <c:v>27000</c:v>
                </c:pt>
                <c:pt idx="1731">
                  <c:v>27000</c:v>
                </c:pt>
                <c:pt idx="1732">
                  <c:v>27000</c:v>
                </c:pt>
                <c:pt idx="1733">
                  <c:v>27000</c:v>
                </c:pt>
                <c:pt idx="1734">
                  <c:v>27000</c:v>
                </c:pt>
                <c:pt idx="1735">
                  <c:v>27000</c:v>
                </c:pt>
                <c:pt idx="1736">
                  <c:v>27000</c:v>
                </c:pt>
                <c:pt idx="1737">
                  <c:v>27000</c:v>
                </c:pt>
                <c:pt idx="1738">
                  <c:v>27000</c:v>
                </c:pt>
                <c:pt idx="1739">
                  <c:v>27000</c:v>
                </c:pt>
                <c:pt idx="1740">
                  <c:v>27000</c:v>
                </c:pt>
                <c:pt idx="1741">
                  <c:v>27000</c:v>
                </c:pt>
                <c:pt idx="1742">
                  <c:v>27000</c:v>
                </c:pt>
                <c:pt idx="1743">
                  <c:v>27000</c:v>
                </c:pt>
                <c:pt idx="1744">
                  <c:v>27000</c:v>
                </c:pt>
                <c:pt idx="1745">
                  <c:v>27000</c:v>
                </c:pt>
                <c:pt idx="1746">
                  <c:v>27000</c:v>
                </c:pt>
                <c:pt idx="1747">
                  <c:v>27000</c:v>
                </c:pt>
                <c:pt idx="1748">
                  <c:v>27000</c:v>
                </c:pt>
                <c:pt idx="1749">
                  <c:v>27000</c:v>
                </c:pt>
                <c:pt idx="1750">
                  <c:v>27000</c:v>
                </c:pt>
                <c:pt idx="1751">
                  <c:v>27000</c:v>
                </c:pt>
                <c:pt idx="1752">
                  <c:v>27000</c:v>
                </c:pt>
                <c:pt idx="1753">
                  <c:v>27000</c:v>
                </c:pt>
                <c:pt idx="1754">
                  <c:v>27000</c:v>
                </c:pt>
                <c:pt idx="1755">
                  <c:v>27000</c:v>
                </c:pt>
                <c:pt idx="1756">
                  <c:v>27000</c:v>
                </c:pt>
                <c:pt idx="1757">
                  <c:v>27000</c:v>
                </c:pt>
                <c:pt idx="1758">
                  <c:v>27000</c:v>
                </c:pt>
                <c:pt idx="1759">
                  <c:v>27000</c:v>
                </c:pt>
                <c:pt idx="1760">
                  <c:v>27000</c:v>
                </c:pt>
                <c:pt idx="1761">
                  <c:v>27000</c:v>
                </c:pt>
                <c:pt idx="1762">
                  <c:v>27000</c:v>
                </c:pt>
                <c:pt idx="1763">
                  <c:v>27000</c:v>
                </c:pt>
                <c:pt idx="1764">
                  <c:v>27000</c:v>
                </c:pt>
                <c:pt idx="1765">
                  <c:v>27000</c:v>
                </c:pt>
                <c:pt idx="1766">
                  <c:v>27000</c:v>
                </c:pt>
                <c:pt idx="1767">
                  <c:v>27000</c:v>
                </c:pt>
                <c:pt idx="1768">
                  <c:v>27000</c:v>
                </c:pt>
                <c:pt idx="1769">
                  <c:v>27000</c:v>
                </c:pt>
                <c:pt idx="1770">
                  <c:v>27000</c:v>
                </c:pt>
                <c:pt idx="1771">
                  <c:v>27000</c:v>
                </c:pt>
                <c:pt idx="1772">
                  <c:v>27000</c:v>
                </c:pt>
                <c:pt idx="1773">
                  <c:v>27000</c:v>
                </c:pt>
                <c:pt idx="1774">
                  <c:v>27000</c:v>
                </c:pt>
                <c:pt idx="1775">
                  <c:v>27000</c:v>
                </c:pt>
                <c:pt idx="1776">
                  <c:v>27000</c:v>
                </c:pt>
                <c:pt idx="1777">
                  <c:v>27000</c:v>
                </c:pt>
                <c:pt idx="1778">
                  <c:v>27000</c:v>
                </c:pt>
                <c:pt idx="1779">
                  <c:v>27000</c:v>
                </c:pt>
                <c:pt idx="1780">
                  <c:v>27000</c:v>
                </c:pt>
                <c:pt idx="1781">
                  <c:v>27000</c:v>
                </c:pt>
                <c:pt idx="1782">
                  <c:v>27000</c:v>
                </c:pt>
                <c:pt idx="1783">
                  <c:v>27000</c:v>
                </c:pt>
                <c:pt idx="1784">
                  <c:v>27000</c:v>
                </c:pt>
                <c:pt idx="1785">
                  <c:v>27000</c:v>
                </c:pt>
                <c:pt idx="1786">
                  <c:v>27000</c:v>
                </c:pt>
                <c:pt idx="1787">
                  <c:v>27000</c:v>
                </c:pt>
                <c:pt idx="1788">
                  <c:v>27000</c:v>
                </c:pt>
                <c:pt idx="1789">
                  <c:v>27000</c:v>
                </c:pt>
                <c:pt idx="1790">
                  <c:v>27000</c:v>
                </c:pt>
                <c:pt idx="1791">
                  <c:v>27000</c:v>
                </c:pt>
                <c:pt idx="1792">
                  <c:v>27000</c:v>
                </c:pt>
                <c:pt idx="1793">
                  <c:v>27000</c:v>
                </c:pt>
                <c:pt idx="1794">
                  <c:v>27000</c:v>
                </c:pt>
                <c:pt idx="1795">
                  <c:v>27000</c:v>
                </c:pt>
                <c:pt idx="1796">
                  <c:v>27000</c:v>
                </c:pt>
                <c:pt idx="1797">
                  <c:v>27000</c:v>
                </c:pt>
                <c:pt idx="1798">
                  <c:v>27000</c:v>
                </c:pt>
                <c:pt idx="1799">
                  <c:v>27000</c:v>
                </c:pt>
                <c:pt idx="1800">
                  <c:v>27000</c:v>
                </c:pt>
                <c:pt idx="1801">
                  <c:v>27000</c:v>
                </c:pt>
                <c:pt idx="1802">
                  <c:v>27000</c:v>
                </c:pt>
                <c:pt idx="1803">
                  <c:v>27000</c:v>
                </c:pt>
                <c:pt idx="1804">
                  <c:v>27000</c:v>
                </c:pt>
                <c:pt idx="1805">
                  <c:v>27000</c:v>
                </c:pt>
                <c:pt idx="1806">
                  <c:v>27000</c:v>
                </c:pt>
                <c:pt idx="1807">
                  <c:v>27000</c:v>
                </c:pt>
                <c:pt idx="1808">
                  <c:v>27000</c:v>
                </c:pt>
                <c:pt idx="1809">
                  <c:v>27000</c:v>
                </c:pt>
                <c:pt idx="1810">
                  <c:v>27000</c:v>
                </c:pt>
                <c:pt idx="1811">
                  <c:v>27000</c:v>
                </c:pt>
                <c:pt idx="1812">
                  <c:v>27000</c:v>
                </c:pt>
                <c:pt idx="1813">
                  <c:v>27000</c:v>
                </c:pt>
                <c:pt idx="1814">
                  <c:v>27000</c:v>
                </c:pt>
                <c:pt idx="1815">
                  <c:v>27000</c:v>
                </c:pt>
                <c:pt idx="1816">
                  <c:v>27000</c:v>
                </c:pt>
                <c:pt idx="1817">
                  <c:v>27000</c:v>
                </c:pt>
                <c:pt idx="1818">
                  <c:v>27000</c:v>
                </c:pt>
                <c:pt idx="1819">
                  <c:v>27000</c:v>
                </c:pt>
                <c:pt idx="1820">
                  <c:v>27000</c:v>
                </c:pt>
                <c:pt idx="1821">
                  <c:v>27000</c:v>
                </c:pt>
                <c:pt idx="1822">
                  <c:v>27000</c:v>
                </c:pt>
                <c:pt idx="1823">
                  <c:v>27000</c:v>
                </c:pt>
                <c:pt idx="1824">
                  <c:v>27000</c:v>
                </c:pt>
                <c:pt idx="1825">
                  <c:v>27000</c:v>
                </c:pt>
                <c:pt idx="1826">
                  <c:v>27000</c:v>
                </c:pt>
                <c:pt idx="1827">
                  <c:v>27000</c:v>
                </c:pt>
                <c:pt idx="1828">
                  <c:v>27000</c:v>
                </c:pt>
                <c:pt idx="1829">
                  <c:v>27000</c:v>
                </c:pt>
                <c:pt idx="1830">
                  <c:v>27000</c:v>
                </c:pt>
                <c:pt idx="1831">
                  <c:v>27000</c:v>
                </c:pt>
                <c:pt idx="1832">
                  <c:v>27000</c:v>
                </c:pt>
                <c:pt idx="1833">
                  <c:v>27000</c:v>
                </c:pt>
                <c:pt idx="1834">
                  <c:v>27000</c:v>
                </c:pt>
                <c:pt idx="1835">
                  <c:v>27000</c:v>
                </c:pt>
                <c:pt idx="1836">
                  <c:v>27000</c:v>
                </c:pt>
                <c:pt idx="1837">
                  <c:v>27000</c:v>
                </c:pt>
                <c:pt idx="1838">
                  <c:v>27000</c:v>
                </c:pt>
                <c:pt idx="1839">
                  <c:v>27000</c:v>
                </c:pt>
                <c:pt idx="1840">
                  <c:v>27000</c:v>
                </c:pt>
                <c:pt idx="1841">
                  <c:v>27000</c:v>
                </c:pt>
                <c:pt idx="1842">
                  <c:v>27000</c:v>
                </c:pt>
                <c:pt idx="1843">
                  <c:v>27000</c:v>
                </c:pt>
                <c:pt idx="1844">
                  <c:v>27000</c:v>
                </c:pt>
                <c:pt idx="1845">
                  <c:v>27000</c:v>
                </c:pt>
                <c:pt idx="1846">
                  <c:v>27000</c:v>
                </c:pt>
                <c:pt idx="1847">
                  <c:v>27000</c:v>
                </c:pt>
                <c:pt idx="1848">
                  <c:v>27000</c:v>
                </c:pt>
                <c:pt idx="1849">
                  <c:v>27000</c:v>
                </c:pt>
                <c:pt idx="1850">
                  <c:v>27000</c:v>
                </c:pt>
                <c:pt idx="1851">
                  <c:v>27000</c:v>
                </c:pt>
                <c:pt idx="1852">
                  <c:v>27000</c:v>
                </c:pt>
                <c:pt idx="1853">
                  <c:v>27000</c:v>
                </c:pt>
                <c:pt idx="1854">
                  <c:v>27000</c:v>
                </c:pt>
                <c:pt idx="1855">
                  <c:v>27000</c:v>
                </c:pt>
                <c:pt idx="1856">
                  <c:v>27000</c:v>
                </c:pt>
                <c:pt idx="1857">
                  <c:v>27000</c:v>
                </c:pt>
                <c:pt idx="1858">
                  <c:v>27000</c:v>
                </c:pt>
                <c:pt idx="1859">
                  <c:v>27000</c:v>
                </c:pt>
                <c:pt idx="1860">
                  <c:v>27000</c:v>
                </c:pt>
                <c:pt idx="1861">
                  <c:v>27000</c:v>
                </c:pt>
                <c:pt idx="1862">
                  <c:v>27000</c:v>
                </c:pt>
                <c:pt idx="1863">
                  <c:v>27000</c:v>
                </c:pt>
                <c:pt idx="1864">
                  <c:v>27000</c:v>
                </c:pt>
                <c:pt idx="1865">
                  <c:v>27000</c:v>
                </c:pt>
                <c:pt idx="1866">
                  <c:v>27000</c:v>
                </c:pt>
                <c:pt idx="1867">
                  <c:v>27000</c:v>
                </c:pt>
                <c:pt idx="1868">
                  <c:v>27000</c:v>
                </c:pt>
                <c:pt idx="1869">
                  <c:v>27000</c:v>
                </c:pt>
                <c:pt idx="1870">
                  <c:v>27000</c:v>
                </c:pt>
                <c:pt idx="1871">
                  <c:v>27000</c:v>
                </c:pt>
                <c:pt idx="1872">
                  <c:v>27000</c:v>
                </c:pt>
                <c:pt idx="1873">
                  <c:v>27000</c:v>
                </c:pt>
                <c:pt idx="1874">
                  <c:v>27000</c:v>
                </c:pt>
                <c:pt idx="1875">
                  <c:v>27000</c:v>
                </c:pt>
                <c:pt idx="1876">
                  <c:v>27000</c:v>
                </c:pt>
                <c:pt idx="1877">
                  <c:v>27000</c:v>
                </c:pt>
                <c:pt idx="1878">
                  <c:v>27000</c:v>
                </c:pt>
                <c:pt idx="1879">
                  <c:v>27000</c:v>
                </c:pt>
                <c:pt idx="1880">
                  <c:v>27000</c:v>
                </c:pt>
                <c:pt idx="1881">
                  <c:v>27000</c:v>
                </c:pt>
                <c:pt idx="1882">
                  <c:v>27000</c:v>
                </c:pt>
                <c:pt idx="1883">
                  <c:v>27000</c:v>
                </c:pt>
                <c:pt idx="1884">
                  <c:v>27000</c:v>
                </c:pt>
                <c:pt idx="1885">
                  <c:v>27000</c:v>
                </c:pt>
                <c:pt idx="1886">
                  <c:v>27000</c:v>
                </c:pt>
                <c:pt idx="1887">
                  <c:v>27000</c:v>
                </c:pt>
                <c:pt idx="1888">
                  <c:v>27000</c:v>
                </c:pt>
                <c:pt idx="1889">
                  <c:v>27000</c:v>
                </c:pt>
                <c:pt idx="1890">
                  <c:v>27000</c:v>
                </c:pt>
                <c:pt idx="1891">
                  <c:v>27000</c:v>
                </c:pt>
                <c:pt idx="1892">
                  <c:v>27000</c:v>
                </c:pt>
                <c:pt idx="1893">
                  <c:v>27000</c:v>
                </c:pt>
                <c:pt idx="1894">
                  <c:v>27000</c:v>
                </c:pt>
                <c:pt idx="1895">
                  <c:v>27000</c:v>
                </c:pt>
                <c:pt idx="1896">
                  <c:v>27000</c:v>
                </c:pt>
                <c:pt idx="1897">
                  <c:v>27000</c:v>
                </c:pt>
                <c:pt idx="1898">
                  <c:v>27000</c:v>
                </c:pt>
                <c:pt idx="1899">
                  <c:v>27000</c:v>
                </c:pt>
                <c:pt idx="1900">
                  <c:v>27000</c:v>
                </c:pt>
                <c:pt idx="1901">
                  <c:v>27000</c:v>
                </c:pt>
                <c:pt idx="1902">
                  <c:v>27000</c:v>
                </c:pt>
                <c:pt idx="1903">
                  <c:v>27000</c:v>
                </c:pt>
                <c:pt idx="1904">
                  <c:v>27000</c:v>
                </c:pt>
                <c:pt idx="1905">
                  <c:v>27000</c:v>
                </c:pt>
                <c:pt idx="1906">
                  <c:v>27000</c:v>
                </c:pt>
                <c:pt idx="1907">
                  <c:v>27000</c:v>
                </c:pt>
                <c:pt idx="1908">
                  <c:v>27000</c:v>
                </c:pt>
                <c:pt idx="1909">
                  <c:v>27000</c:v>
                </c:pt>
                <c:pt idx="1910">
                  <c:v>27000</c:v>
                </c:pt>
                <c:pt idx="1911">
                  <c:v>27000</c:v>
                </c:pt>
                <c:pt idx="1912">
                  <c:v>27000</c:v>
                </c:pt>
                <c:pt idx="1913">
                  <c:v>27000</c:v>
                </c:pt>
                <c:pt idx="1914">
                  <c:v>27000</c:v>
                </c:pt>
                <c:pt idx="1915">
                  <c:v>27000</c:v>
                </c:pt>
                <c:pt idx="1916">
                  <c:v>27000</c:v>
                </c:pt>
                <c:pt idx="1917">
                  <c:v>27000</c:v>
                </c:pt>
                <c:pt idx="1918">
                  <c:v>27000</c:v>
                </c:pt>
                <c:pt idx="1919">
                  <c:v>27000</c:v>
                </c:pt>
                <c:pt idx="1920">
                  <c:v>27000</c:v>
                </c:pt>
                <c:pt idx="1921">
                  <c:v>27000</c:v>
                </c:pt>
                <c:pt idx="1922">
                  <c:v>27000</c:v>
                </c:pt>
                <c:pt idx="1923">
                  <c:v>27000</c:v>
                </c:pt>
                <c:pt idx="1924">
                  <c:v>27000</c:v>
                </c:pt>
                <c:pt idx="1925">
                  <c:v>27000</c:v>
                </c:pt>
                <c:pt idx="1926">
                  <c:v>27000</c:v>
                </c:pt>
                <c:pt idx="1927">
                  <c:v>27000</c:v>
                </c:pt>
                <c:pt idx="1928">
                  <c:v>27000</c:v>
                </c:pt>
                <c:pt idx="1929">
                  <c:v>27000</c:v>
                </c:pt>
                <c:pt idx="1930">
                  <c:v>27000</c:v>
                </c:pt>
                <c:pt idx="1931">
                  <c:v>27000</c:v>
                </c:pt>
                <c:pt idx="1932">
                  <c:v>27000</c:v>
                </c:pt>
                <c:pt idx="1933">
                  <c:v>27000</c:v>
                </c:pt>
                <c:pt idx="1934">
                  <c:v>27000</c:v>
                </c:pt>
                <c:pt idx="1935">
                  <c:v>27000</c:v>
                </c:pt>
                <c:pt idx="1936">
                  <c:v>27000</c:v>
                </c:pt>
                <c:pt idx="1937">
                  <c:v>27000</c:v>
                </c:pt>
                <c:pt idx="1938">
                  <c:v>27000</c:v>
                </c:pt>
                <c:pt idx="1939">
                  <c:v>27000</c:v>
                </c:pt>
                <c:pt idx="1940">
                  <c:v>27000</c:v>
                </c:pt>
                <c:pt idx="1941">
                  <c:v>27000</c:v>
                </c:pt>
                <c:pt idx="1942">
                  <c:v>27000</c:v>
                </c:pt>
                <c:pt idx="1943">
                  <c:v>27000</c:v>
                </c:pt>
                <c:pt idx="1944">
                  <c:v>27000</c:v>
                </c:pt>
                <c:pt idx="1945">
                  <c:v>27000</c:v>
                </c:pt>
                <c:pt idx="1946">
                  <c:v>27000</c:v>
                </c:pt>
                <c:pt idx="1947">
                  <c:v>27000</c:v>
                </c:pt>
                <c:pt idx="1948">
                  <c:v>27000</c:v>
                </c:pt>
                <c:pt idx="1949">
                  <c:v>27000</c:v>
                </c:pt>
                <c:pt idx="1950">
                  <c:v>27000</c:v>
                </c:pt>
                <c:pt idx="1951">
                  <c:v>27000</c:v>
                </c:pt>
                <c:pt idx="1952">
                  <c:v>27000</c:v>
                </c:pt>
                <c:pt idx="1953">
                  <c:v>27000</c:v>
                </c:pt>
                <c:pt idx="1954">
                  <c:v>27000</c:v>
                </c:pt>
                <c:pt idx="1955">
                  <c:v>27000</c:v>
                </c:pt>
                <c:pt idx="1956">
                  <c:v>27000</c:v>
                </c:pt>
                <c:pt idx="1957">
                  <c:v>27000</c:v>
                </c:pt>
                <c:pt idx="1958">
                  <c:v>27000</c:v>
                </c:pt>
                <c:pt idx="1959">
                  <c:v>27000</c:v>
                </c:pt>
                <c:pt idx="1960">
                  <c:v>27000</c:v>
                </c:pt>
                <c:pt idx="1961">
                  <c:v>27000</c:v>
                </c:pt>
                <c:pt idx="1962">
                  <c:v>27000</c:v>
                </c:pt>
                <c:pt idx="1963">
                  <c:v>27000</c:v>
                </c:pt>
                <c:pt idx="1964">
                  <c:v>27000</c:v>
                </c:pt>
                <c:pt idx="1965">
                  <c:v>27000</c:v>
                </c:pt>
                <c:pt idx="1966">
                  <c:v>27000</c:v>
                </c:pt>
                <c:pt idx="1967">
                  <c:v>27000</c:v>
                </c:pt>
                <c:pt idx="1968">
                  <c:v>27000</c:v>
                </c:pt>
                <c:pt idx="1969">
                  <c:v>27000</c:v>
                </c:pt>
                <c:pt idx="1970">
                  <c:v>27000</c:v>
                </c:pt>
                <c:pt idx="1971">
                  <c:v>27000</c:v>
                </c:pt>
                <c:pt idx="1972">
                  <c:v>27000</c:v>
                </c:pt>
                <c:pt idx="1973">
                  <c:v>27000</c:v>
                </c:pt>
                <c:pt idx="1974">
                  <c:v>27000</c:v>
                </c:pt>
                <c:pt idx="1975">
                  <c:v>27000</c:v>
                </c:pt>
                <c:pt idx="1976">
                  <c:v>27000</c:v>
                </c:pt>
                <c:pt idx="1977">
                  <c:v>27000</c:v>
                </c:pt>
                <c:pt idx="1978">
                  <c:v>27000</c:v>
                </c:pt>
                <c:pt idx="1979">
                  <c:v>27000</c:v>
                </c:pt>
                <c:pt idx="1980">
                  <c:v>27000</c:v>
                </c:pt>
                <c:pt idx="1981">
                  <c:v>27000</c:v>
                </c:pt>
                <c:pt idx="1982">
                  <c:v>27000</c:v>
                </c:pt>
                <c:pt idx="1983">
                  <c:v>27000</c:v>
                </c:pt>
                <c:pt idx="1984">
                  <c:v>27000</c:v>
                </c:pt>
                <c:pt idx="1985">
                  <c:v>27000</c:v>
                </c:pt>
                <c:pt idx="1986">
                  <c:v>27000</c:v>
                </c:pt>
                <c:pt idx="1987">
                  <c:v>27000</c:v>
                </c:pt>
                <c:pt idx="1988">
                  <c:v>27000</c:v>
                </c:pt>
                <c:pt idx="1989">
                  <c:v>27000</c:v>
                </c:pt>
                <c:pt idx="1990">
                  <c:v>27000</c:v>
                </c:pt>
                <c:pt idx="1991">
                  <c:v>27000</c:v>
                </c:pt>
                <c:pt idx="1992">
                  <c:v>27000</c:v>
                </c:pt>
                <c:pt idx="1993">
                  <c:v>27000</c:v>
                </c:pt>
                <c:pt idx="1994">
                  <c:v>27000</c:v>
                </c:pt>
                <c:pt idx="1995">
                  <c:v>27000</c:v>
                </c:pt>
                <c:pt idx="1996">
                  <c:v>27000</c:v>
                </c:pt>
                <c:pt idx="1997">
                  <c:v>27000</c:v>
                </c:pt>
                <c:pt idx="1998">
                  <c:v>27000</c:v>
                </c:pt>
                <c:pt idx="1999">
                  <c:v>27000</c:v>
                </c:pt>
                <c:pt idx="2000">
                  <c:v>27000</c:v>
                </c:pt>
                <c:pt idx="2001">
                  <c:v>27000</c:v>
                </c:pt>
                <c:pt idx="2002">
                  <c:v>27000</c:v>
                </c:pt>
                <c:pt idx="2003">
                  <c:v>27000</c:v>
                </c:pt>
                <c:pt idx="2004">
                  <c:v>27000</c:v>
                </c:pt>
                <c:pt idx="2005">
                  <c:v>27000</c:v>
                </c:pt>
                <c:pt idx="2006">
                  <c:v>27000</c:v>
                </c:pt>
                <c:pt idx="2007">
                  <c:v>27000</c:v>
                </c:pt>
                <c:pt idx="2008">
                  <c:v>27000</c:v>
                </c:pt>
                <c:pt idx="2009">
                  <c:v>27000</c:v>
                </c:pt>
                <c:pt idx="2010">
                  <c:v>27000</c:v>
                </c:pt>
                <c:pt idx="2011">
                  <c:v>27000</c:v>
                </c:pt>
                <c:pt idx="2012">
                  <c:v>27000</c:v>
                </c:pt>
                <c:pt idx="2013">
                  <c:v>27000</c:v>
                </c:pt>
                <c:pt idx="2014">
                  <c:v>27000</c:v>
                </c:pt>
                <c:pt idx="2015">
                  <c:v>27000</c:v>
                </c:pt>
                <c:pt idx="2016">
                  <c:v>27000</c:v>
                </c:pt>
                <c:pt idx="2017">
                  <c:v>27000</c:v>
                </c:pt>
                <c:pt idx="2018">
                  <c:v>27000</c:v>
                </c:pt>
                <c:pt idx="2019">
                  <c:v>27000</c:v>
                </c:pt>
                <c:pt idx="2020">
                  <c:v>27000</c:v>
                </c:pt>
                <c:pt idx="2021">
                  <c:v>27000</c:v>
                </c:pt>
                <c:pt idx="2022">
                  <c:v>27000</c:v>
                </c:pt>
                <c:pt idx="2023">
                  <c:v>27000</c:v>
                </c:pt>
                <c:pt idx="2024">
                  <c:v>27000</c:v>
                </c:pt>
                <c:pt idx="2025">
                  <c:v>27000</c:v>
                </c:pt>
                <c:pt idx="2026">
                  <c:v>27000</c:v>
                </c:pt>
                <c:pt idx="2027">
                  <c:v>27000</c:v>
                </c:pt>
                <c:pt idx="2028">
                  <c:v>27000</c:v>
                </c:pt>
                <c:pt idx="2029">
                  <c:v>27000</c:v>
                </c:pt>
                <c:pt idx="2030">
                  <c:v>27000</c:v>
                </c:pt>
                <c:pt idx="2031">
                  <c:v>27000</c:v>
                </c:pt>
                <c:pt idx="2032">
                  <c:v>27000</c:v>
                </c:pt>
                <c:pt idx="2033">
                  <c:v>27000</c:v>
                </c:pt>
                <c:pt idx="2034">
                  <c:v>27000</c:v>
                </c:pt>
                <c:pt idx="2035">
                  <c:v>27000</c:v>
                </c:pt>
                <c:pt idx="2036">
                  <c:v>27000</c:v>
                </c:pt>
                <c:pt idx="2037">
                  <c:v>27000</c:v>
                </c:pt>
                <c:pt idx="2038">
                  <c:v>27000</c:v>
                </c:pt>
                <c:pt idx="2039">
                  <c:v>27000</c:v>
                </c:pt>
                <c:pt idx="2040">
                  <c:v>27000</c:v>
                </c:pt>
                <c:pt idx="2041">
                  <c:v>27000</c:v>
                </c:pt>
                <c:pt idx="2042">
                  <c:v>27000</c:v>
                </c:pt>
                <c:pt idx="2043">
                  <c:v>27000</c:v>
                </c:pt>
                <c:pt idx="2044">
                  <c:v>27000</c:v>
                </c:pt>
                <c:pt idx="2045">
                  <c:v>27000</c:v>
                </c:pt>
                <c:pt idx="2046">
                  <c:v>27000</c:v>
                </c:pt>
                <c:pt idx="2047">
                  <c:v>27000</c:v>
                </c:pt>
                <c:pt idx="2048">
                  <c:v>27000</c:v>
                </c:pt>
                <c:pt idx="2049">
                  <c:v>27000</c:v>
                </c:pt>
                <c:pt idx="2050">
                  <c:v>27000</c:v>
                </c:pt>
                <c:pt idx="2051">
                  <c:v>27000</c:v>
                </c:pt>
                <c:pt idx="2052">
                  <c:v>27000</c:v>
                </c:pt>
                <c:pt idx="2053">
                  <c:v>27000</c:v>
                </c:pt>
                <c:pt idx="2054">
                  <c:v>27000</c:v>
                </c:pt>
                <c:pt idx="2055">
                  <c:v>27000</c:v>
                </c:pt>
                <c:pt idx="2056">
                  <c:v>27000</c:v>
                </c:pt>
                <c:pt idx="2057">
                  <c:v>27000</c:v>
                </c:pt>
                <c:pt idx="2058">
                  <c:v>27000</c:v>
                </c:pt>
                <c:pt idx="2059">
                  <c:v>27000</c:v>
                </c:pt>
                <c:pt idx="2060">
                  <c:v>27000</c:v>
                </c:pt>
                <c:pt idx="2061">
                  <c:v>27000</c:v>
                </c:pt>
                <c:pt idx="2062">
                  <c:v>27000</c:v>
                </c:pt>
                <c:pt idx="2063">
                  <c:v>27000</c:v>
                </c:pt>
                <c:pt idx="2064">
                  <c:v>27000</c:v>
                </c:pt>
                <c:pt idx="2065">
                  <c:v>27000</c:v>
                </c:pt>
                <c:pt idx="2066">
                  <c:v>27000</c:v>
                </c:pt>
                <c:pt idx="2067">
                  <c:v>27000</c:v>
                </c:pt>
                <c:pt idx="2068">
                  <c:v>27000</c:v>
                </c:pt>
                <c:pt idx="2069">
                  <c:v>27000</c:v>
                </c:pt>
                <c:pt idx="2070">
                  <c:v>27000</c:v>
                </c:pt>
                <c:pt idx="2071">
                  <c:v>27000</c:v>
                </c:pt>
                <c:pt idx="2072">
                  <c:v>27000</c:v>
                </c:pt>
                <c:pt idx="2073">
                  <c:v>27000</c:v>
                </c:pt>
                <c:pt idx="2074">
                  <c:v>27000</c:v>
                </c:pt>
                <c:pt idx="2075">
                  <c:v>27000</c:v>
                </c:pt>
                <c:pt idx="2076">
                  <c:v>27000</c:v>
                </c:pt>
                <c:pt idx="2077">
                  <c:v>27000</c:v>
                </c:pt>
                <c:pt idx="2078">
                  <c:v>27000</c:v>
                </c:pt>
                <c:pt idx="2079">
                  <c:v>27000</c:v>
                </c:pt>
                <c:pt idx="2080">
                  <c:v>27000</c:v>
                </c:pt>
                <c:pt idx="2081">
                  <c:v>27000</c:v>
                </c:pt>
                <c:pt idx="2082">
                  <c:v>27000</c:v>
                </c:pt>
                <c:pt idx="2083">
                  <c:v>27000</c:v>
                </c:pt>
                <c:pt idx="2084">
                  <c:v>27000</c:v>
                </c:pt>
                <c:pt idx="2085">
                  <c:v>27000</c:v>
                </c:pt>
                <c:pt idx="2086">
                  <c:v>27000</c:v>
                </c:pt>
                <c:pt idx="2087">
                  <c:v>27000</c:v>
                </c:pt>
                <c:pt idx="2088">
                  <c:v>27000</c:v>
                </c:pt>
                <c:pt idx="2089">
                  <c:v>27000</c:v>
                </c:pt>
                <c:pt idx="2090">
                  <c:v>27000</c:v>
                </c:pt>
                <c:pt idx="2091">
                  <c:v>27000</c:v>
                </c:pt>
                <c:pt idx="2092">
                  <c:v>27000</c:v>
                </c:pt>
                <c:pt idx="2093">
                  <c:v>27000</c:v>
                </c:pt>
                <c:pt idx="2094">
                  <c:v>27000</c:v>
                </c:pt>
                <c:pt idx="2095">
                  <c:v>27000</c:v>
                </c:pt>
                <c:pt idx="2096">
                  <c:v>27000</c:v>
                </c:pt>
                <c:pt idx="2097">
                  <c:v>27000</c:v>
                </c:pt>
                <c:pt idx="2098">
                  <c:v>27000</c:v>
                </c:pt>
                <c:pt idx="2099">
                  <c:v>27000</c:v>
                </c:pt>
                <c:pt idx="2100">
                  <c:v>27000</c:v>
                </c:pt>
                <c:pt idx="2101">
                  <c:v>27000</c:v>
                </c:pt>
                <c:pt idx="2102">
                  <c:v>27000</c:v>
                </c:pt>
                <c:pt idx="2103">
                  <c:v>27000</c:v>
                </c:pt>
                <c:pt idx="2104">
                  <c:v>27000</c:v>
                </c:pt>
                <c:pt idx="2105">
                  <c:v>27000</c:v>
                </c:pt>
                <c:pt idx="2106">
                  <c:v>27000</c:v>
                </c:pt>
                <c:pt idx="2107">
                  <c:v>27000</c:v>
                </c:pt>
                <c:pt idx="2108">
                  <c:v>27000</c:v>
                </c:pt>
                <c:pt idx="2109">
                  <c:v>27000</c:v>
                </c:pt>
                <c:pt idx="2110">
                  <c:v>27000</c:v>
                </c:pt>
                <c:pt idx="2111">
                  <c:v>27000</c:v>
                </c:pt>
                <c:pt idx="2112">
                  <c:v>27000</c:v>
                </c:pt>
                <c:pt idx="2113">
                  <c:v>27000</c:v>
                </c:pt>
                <c:pt idx="2114">
                  <c:v>27000</c:v>
                </c:pt>
                <c:pt idx="2115">
                  <c:v>27000</c:v>
                </c:pt>
                <c:pt idx="2116">
                  <c:v>27000</c:v>
                </c:pt>
                <c:pt idx="2117">
                  <c:v>27000</c:v>
                </c:pt>
                <c:pt idx="2118">
                  <c:v>27000</c:v>
                </c:pt>
                <c:pt idx="2119">
                  <c:v>27000</c:v>
                </c:pt>
                <c:pt idx="2120">
                  <c:v>27000</c:v>
                </c:pt>
                <c:pt idx="2121">
                  <c:v>27000</c:v>
                </c:pt>
                <c:pt idx="2122">
                  <c:v>27000</c:v>
                </c:pt>
                <c:pt idx="2123">
                  <c:v>27000</c:v>
                </c:pt>
                <c:pt idx="2124">
                  <c:v>27000</c:v>
                </c:pt>
                <c:pt idx="2125">
                  <c:v>27000</c:v>
                </c:pt>
                <c:pt idx="2126">
                  <c:v>27000</c:v>
                </c:pt>
                <c:pt idx="2127">
                  <c:v>27000</c:v>
                </c:pt>
                <c:pt idx="2128">
                  <c:v>27000</c:v>
                </c:pt>
                <c:pt idx="2129">
                  <c:v>27000</c:v>
                </c:pt>
                <c:pt idx="2130">
                  <c:v>27000</c:v>
                </c:pt>
                <c:pt idx="2131">
                  <c:v>27000</c:v>
                </c:pt>
                <c:pt idx="2132">
                  <c:v>27000</c:v>
                </c:pt>
                <c:pt idx="2133">
                  <c:v>27000</c:v>
                </c:pt>
                <c:pt idx="2134">
                  <c:v>27000</c:v>
                </c:pt>
                <c:pt idx="2135">
                  <c:v>27000</c:v>
                </c:pt>
                <c:pt idx="2136">
                  <c:v>27000</c:v>
                </c:pt>
                <c:pt idx="2137">
                  <c:v>27000</c:v>
                </c:pt>
                <c:pt idx="2138">
                  <c:v>27000</c:v>
                </c:pt>
                <c:pt idx="2139">
                  <c:v>27000</c:v>
                </c:pt>
                <c:pt idx="2140">
                  <c:v>27000</c:v>
                </c:pt>
                <c:pt idx="2141">
                  <c:v>27000</c:v>
                </c:pt>
                <c:pt idx="2142">
                  <c:v>27000</c:v>
                </c:pt>
                <c:pt idx="2143">
                  <c:v>27000</c:v>
                </c:pt>
                <c:pt idx="2144">
                  <c:v>27000</c:v>
                </c:pt>
                <c:pt idx="2145">
                  <c:v>27000</c:v>
                </c:pt>
                <c:pt idx="2146">
                  <c:v>27000</c:v>
                </c:pt>
                <c:pt idx="2147">
                  <c:v>27000</c:v>
                </c:pt>
                <c:pt idx="2148">
                  <c:v>27000</c:v>
                </c:pt>
                <c:pt idx="2149">
                  <c:v>27000</c:v>
                </c:pt>
                <c:pt idx="2150">
                  <c:v>27000</c:v>
                </c:pt>
                <c:pt idx="2151">
                  <c:v>27000</c:v>
                </c:pt>
                <c:pt idx="2152">
                  <c:v>27000</c:v>
                </c:pt>
                <c:pt idx="2153">
                  <c:v>27000</c:v>
                </c:pt>
                <c:pt idx="2154">
                  <c:v>27000</c:v>
                </c:pt>
                <c:pt idx="2155">
                  <c:v>27000</c:v>
                </c:pt>
                <c:pt idx="2156">
                  <c:v>27000</c:v>
                </c:pt>
                <c:pt idx="2157">
                  <c:v>27000</c:v>
                </c:pt>
                <c:pt idx="2158">
                  <c:v>27000</c:v>
                </c:pt>
                <c:pt idx="2159">
                  <c:v>27000</c:v>
                </c:pt>
                <c:pt idx="2160">
                  <c:v>27000</c:v>
                </c:pt>
                <c:pt idx="2161">
                  <c:v>27000</c:v>
                </c:pt>
                <c:pt idx="2162">
                  <c:v>27000</c:v>
                </c:pt>
                <c:pt idx="2163">
                  <c:v>27000</c:v>
                </c:pt>
                <c:pt idx="2164">
                  <c:v>27000</c:v>
                </c:pt>
                <c:pt idx="2165">
                  <c:v>27000</c:v>
                </c:pt>
                <c:pt idx="2166">
                  <c:v>27000</c:v>
                </c:pt>
                <c:pt idx="2167">
                  <c:v>27000</c:v>
                </c:pt>
                <c:pt idx="2168">
                  <c:v>27000</c:v>
                </c:pt>
                <c:pt idx="2169">
                  <c:v>27000</c:v>
                </c:pt>
                <c:pt idx="2170">
                  <c:v>27000</c:v>
                </c:pt>
                <c:pt idx="2171">
                  <c:v>27000</c:v>
                </c:pt>
                <c:pt idx="2172">
                  <c:v>27000</c:v>
                </c:pt>
                <c:pt idx="2173">
                  <c:v>27000</c:v>
                </c:pt>
                <c:pt idx="2174">
                  <c:v>27000</c:v>
                </c:pt>
                <c:pt idx="2175">
                  <c:v>27000</c:v>
                </c:pt>
                <c:pt idx="2176">
                  <c:v>27000</c:v>
                </c:pt>
                <c:pt idx="2177">
                  <c:v>27000</c:v>
                </c:pt>
                <c:pt idx="2178">
                  <c:v>27000</c:v>
                </c:pt>
                <c:pt idx="2179">
                  <c:v>27000</c:v>
                </c:pt>
                <c:pt idx="2180">
                  <c:v>27000</c:v>
                </c:pt>
                <c:pt idx="2181">
                  <c:v>27000</c:v>
                </c:pt>
                <c:pt idx="2182">
                  <c:v>27000</c:v>
                </c:pt>
                <c:pt idx="2183">
                  <c:v>27000</c:v>
                </c:pt>
                <c:pt idx="2184">
                  <c:v>27000</c:v>
                </c:pt>
                <c:pt idx="2185">
                  <c:v>27000</c:v>
                </c:pt>
                <c:pt idx="2186">
                  <c:v>27000</c:v>
                </c:pt>
                <c:pt idx="2187">
                  <c:v>27000</c:v>
                </c:pt>
                <c:pt idx="2188">
                  <c:v>27000</c:v>
                </c:pt>
                <c:pt idx="2189">
                  <c:v>27000</c:v>
                </c:pt>
                <c:pt idx="2190">
                  <c:v>27000</c:v>
                </c:pt>
                <c:pt idx="2191">
                  <c:v>27000</c:v>
                </c:pt>
                <c:pt idx="2192">
                  <c:v>27000</c:v>
                </c:pt>
                <c:pt idx="2193">
                  <c:v>27000</c:v>
                </c:pt>
                <c:pt idx="2194">
                  <c:v>27000</c:v>
                </c:pt>
                <c:pt idx="2195">
                  <c:v>27000</c:v>
                </c:pt>
                <c:pt idx="2196">
                  <c:v>27000</c:v>
                </c:pt>
                <c:pt idx="2197">
                  <c:v>27000</c:v>
                </c:pt>
                <c:pt idx="2198">
                  <c:v>27000</c:v>
                </c:pt>
                <c:pt idx="2199">
                  <c:v>27000</c:v>
                </c:pt>
                <c:pt idx="2200">
                  <c:v>27000</c:v>
                </c:pt>
                <c:pt idx="2201">
                  <c:v>27000</c:v>
                </c:pt>
                <c:pt idx="2202">
                  <c:v>27000</c:v>
                </c:pt>
                <c:pt idx="2203">
                  <c:v>27000</c:v>
                </c:pt>
                <c:pt idx="2204">
                  <c:v>27000</c:v>
                </c:pt>
                <c:pt idx="2205">
                  <c:v>27000</c:v>
                </c:pt>
                <c:pt idx="2206">
                  <c:v>27000</c:v>
                </c:pt>
                <c:pt idx="2207">
                  <c:v>27000</c:v>
                </c:pt>
                <c:pt idx="2208">
                  <c:v>27000</c:v>
                </c:pt>
                <c:pt idx="2209">
                  <c:v>27000</c:v>
                </c:pt>
                <c:pt idx="2210">
                  <c:v>27000</c:v>
                </c:pt>
                <c:pt idx="2211">
                  <c:v>27000</c:v>
                </c:pt>
                <c:pt idx="2212">
                  <c:v>27000</c:v>
                </c:pt>
                <c:pt idx="2213">
                  <c:v>27000</c:v>
                </c:pt>
                <c:pt idx="2214">
                  <c:v>27000</c:v>
                </c:pt>
                <c:pt idx="2215">
                  <c:v>27000</c:v>
                </c:pt>
                <c:pt idx="2216">
                  <c:v>27000</c:v>
                </c:pt>
                <c:pt idx="2217">
                  <c:v>27000</c:v>
                </c:pt>
                <c:pt idx="2218">
                  <c:v>27000</c:v>
                </c:pt>
                <c:pt idx="2219">
                  <c:v>27000</c:v>
                </c:pt>
                <c:pt idx="2220">
                  <c:v>27000</c:v>
                </c:pt>
                <c:pt idx="2221">
                  <c:v>27000</c:v>
                </c:pt>
                <c:pt idx="2222">
                  <c:v>27000</c:v>
                </c:pt>
                <c:pt idx="2223">
                  <c:v>27000</c:v>
                </c:pt>
                <c:pt idx="2224">
                  <c:v>27000</c:v>
                </c:pt>
                <c:pt idx="2225">
                  <c:v>27000</c:v>
                </c:pt>
                <c:pt idx="2226">
                  <c:v>27000</c:v>
                </c:pt>
                <c:pt idx="2227">
                  <c:v>27000</c:v>
                </c:pt>
                <c:pt idx="2228">
                  <c:v>27000</c:v>
                </c:pt>
                <c:pt idx="2229">
                  <c:v>27000</c:v>
                </c:pt>
                <c:pt idx="2230">
                  <c:v>27000</c:v>
                </c:pt>
                <c:pt idx="2231">
                  <c:v>27000</c:v>
                </c:pt>
                <c:pt idx="2232">
                  <c:v>27000</c:v>
                </c:pt>
                <c:pt idx="2233">
                  <c:v>27000</c:v>
                </c:pt>
                <c:pt idx="2234">
                  <c:v>27000</c:v>
                </c:pt>
                <c:pt idx="2235">
                  <c:v>27000</c:v>
                </c:pt>
                <c:pt idx="2236">
                  <c:v>27000</c:v>
                </c:pt>
                <c:pt idx="2237">
                  <c:v>27000</c:v>
                </c:pt>
                <c:pt idx="2238">
                  <c:v>27000</c:v>
                </c:pt>
                <c:pt idx="2239">
                  <c:v>27000</c:v>
                </c:pt>
                <c:pt idx="2240">
                  <c:v>27000</c:v>
                </c:pt>
                <c:pt idx="2241">
                  <c:v>27000</c:v>
                </c:pt>
                <c:pt idx="2242">
                  <c:v>27000</c:v>
                </c:pt>
                <c:pt idx="2243">
                  <c:v>27000</c:v>
                </c:pt>
                <c:pt idx="2244">
                  <c:v>27000</c:v>
                </c:pt>
                <c:pt idx="2245">
                  <c:v>27000</c:v>
                </c:pt>
                <c:pt idx="2246">
                  <c:v>27000</c:v>
                </c:pt>
                <c:pt idx="2247">
                  <c:v>27000</c:v>
                </c:pt>
                <c:pt idx="2248">
                  <c:v>27000</c:v>
                </c:pt>
                <c:pt idx="2249">
                  <c:v>27000</c:v>
                </c:pt>
                <c:pt idx="2250">
                  <c:v>27000</c:v>
                </c:pt>
                <c:pt idx="2251">
                  <c:v>27000</c:v>
                </c:pt>
                <c:pt idx="2252">
                  <c:v>27000</c:v>
                </c:pt>
                <c:pt idx="2253">
                  <c:v>27000</c:v>
                </c:pt>
                <c:pt idx="2254">
                  <c:v>27000</c:v>
                </c:pt>
                <c:pt idx="2255">
                  <c:v>27000</c:v>
                </c:pt>
                <c:pt idx="2256">
                  <c:v>27000</c:v>
                </c:pt>
                <c:pt idx="2257">
                  <c:v>27000</c:v>
                </c:pt>
                <c:pt idx="2258">
                  <c:v>27000</c:v>
                </c:pt>
                <c:pt idx="2259">
                  <c:v>27000</c:v>
                </c:pt>
                <c:pt idx="2260">
                  <c:v>27000</c:v>
                </c:pt>
                <c:pt idx="2261">
                  <c:v>27000</c:v>
                </c:pt>
                <c:pt idx="2262">
                  <c:v>27000</c:v>
                </c:pt>
                <c:pt idx="2263">
                  <c:v>27000</c:v>
                </c:pt>
                <c:pt idx="2264">
                  <c:v>27000</c:v>
                </c:pt>
                <c:pt idx="2265">
                  <c:v>27000</c:v>
                </c:pt>
                <c:pt idx="2266">
                  <c:v>27000</c:v>
                </c:pt>
                <c:pt idx="2267">
                  <c:v>27000</c:v>
                </c:pt>
                <c:pt idx="2268">
                  <c:v>27000</c:v>
                </c:pt>
                <c:pt idx="2269">
                  <c:v>27000</c:v>
                </c:pt>
                <c:pt idx="2270">
                  <c:v>27000</c:v>
                </c:pt>
                <c:pt idx="2271">
                  <c:v>27000</c:v>
                </c:pt>
                <c:pt idx="2272">
                  <c:v>27000</c:v>
                </c:pt>
                <c:pt idx="2273">
                  <c:v>27000</c:v>
                </c:pt>
                <c:pt idx="2274">
                  <c:v>27000</c:v>
                </c:pt>
                <c:pt idx="2275">
                  <c:v>27000</c:v>
                </c:pt>
                <c:pt idx="2276">
                  <c:v>27000</c:v>
                </c:pt>
                <c:pt idx="2277">
                  <c:v>27000</c:v>
                </c:pt>
                <c:pt idx="2278">
                  <c:v>27000</c:v>
                </c:pt>
                <c:pt idx="2279">
                  <c:v>27000</c:v>
                </c:pt>
                <c:pt idx="2280">
                  <c:v>27000</c:v>
                </c:pt>
                <c:pt idx="2281">
                  <c:v>27000</c:v>
                </c:pt>
                <c:pt idx="2282">
                  <c:v>27000</c:v>
                </c:pt>
                <c:pt idx="2283">
                  <c:v>27000</c:v>
                </c:pt>
                <c:pt idx="2284">
                  <c:v>27000</c:v>
                </c:pt>
                <c:pt idx="2285">
                  <c:v>27000</c:v>
                </c:pt>
                <c:pt idx="2286">
                  <c:v>27000</c:v>
                </c:pt>
                <c:pt idx="2287">
                  <c:v>27000</c:v>
                </c:pt>
                <c:pt idx="2288">
                  <c:v>27000</c:v>
                </c:pt>
                <c:pt idx="2289">
                  <c:v>27000</c:v>
                </c:pt>
                <c:pt idx="2290">
                  <c:v>27000</c:v>
                </c:pt>
                <c:pt idx="2291">
                  <c:v>27000</c:v>
                </c:pt>
                <c:pt idx="2292">
                  <c:v>27000</c:v>
                </c:pt>
                <c:pt idx="2293">
                  <c:v>27000</c:v>
                </c:pt>
                <c:pt idx="2294">
                  <c:v>27000</c:v>
                </c:pt>
                <c:pt idx="2295">
                  <c:v>27000</c:v>
                </c:pt>
                <c:pt idx="2296">
                  <c:v>27000</c:v>
                </c:pt>
                <c:pt idx="2297">
                  <c:v>27000</c:v>
                </c:pt>
                <c:pt idx="2298">
                  <c:v>27000</c:v>
                </c:pt>
                <c:pt idx="2299">
                  <c:v>27000</c:v>
                </c:pt>
                <c:pt idx="2300">
                  <c:v>27000</c:v>
                </c:pt>
                <c:pt idx="2301">
                  <c:v>27000</c:v>
                </c:pt>
                <c:pt idx="2302">
                  <c:v>27000</c:v>
                </c:pt>
                <c:pt idx="2303">
                  <c:v>27000</c:v>
                </c:pt>
                <c:pt idx="2304">
                  <c:v>27000</c:v>
                </c:pt>
                <c:pt idx="2305">
                  <c:v>27000</c:v>
                </c:pt>
                <c:pt idx="2306">
                  <c:v>27000</c:v>
                </c:pt>
                <c:pt idx="2307">
                  <c:v>27000</c:v>
                </c:pt>
                <c:pt idx="2308">
                  <c:v>27000</c:v>
                </c:pt>
                <c:pt idx="2309">
                  <c:v>27000</c:v>
                </c:pt>
                <c:pt idx="2310">
                  <c:v>27000</c:v>
                </c:pt>
                <c:pt idx="2311">
                  <c:v>27000</c:v>
                </c:pt>
                <c:pt idx="2312">
                  <c:v>27000</c:v>
                </c:pt>
                <c:pt idx="2313">
                  <c:v>27000</c:v>
                </c:pt>
                <c:pt idx="2314">
                  <c:v>27000</c:v>
                </c:pt>
                <c:pt idx="2315">
                  <c:v>27000</c:v>
                </c:pt>
                <c:pt idx="2316">
                  <c:v>27000</c:v>
                </c:pt>
                <c:pt idx="2317">
                  <c:v>27000</c:v>
                </c:pt>
                <c:pt idx="2318">
                  <c:v>27000</c:v>
                </c:pt>
                <c:pt idx="2319">
                  <c:v>27000</c:v>
                </c:pt>
                <c:pt idx="2320">
                  <c:v>27000</c:v>
                </c:pt>
                <c:pt idx="2321">
                  <c:v>27000</c:v>
                </c:pt>
                <c:pt idx="2322">
                  <c:v>27000</c:v>
                </c:pt>
                <c:pt idx="2323">
                  <c:v>27000</c:v>
                </c:pt>
                <c:pt idx="2324">
                  <c:v>27000</c:v>
                </c:pt>
                <c:pt idx="2325">
                  <c:v>27000</c:v>
                </c:pt>
                <c:pt idx="2326">
                  <c:v>27000</c:v>
                </c:pt>
                <c:pt idx="2327">
                  <c:v>27000</c:v>
                </c:pt>
                <c:pt idx="2328">
                  <c:v>27000</c:v>
                </c:pt>
                <c:pt idx="2329">
                  <c:v>27000</c:v>
                </c:pt>
                <c:pt idx="2330">
                  <c:v>27000</c:v>
                </c:pt>
                <c:pt idx="2331">
                  <c:v>27000</c:v>
                </c:pt>
                <c:pt idx="2332">
                  <c:v>27000</c:v>
                </c:pt>
                <c:pt idx="2333">
                  <c:v>27000</c:v>
                </c:pt>
                <c:pt idx="2334">
                  <c:v>27000</c:v>
                </c:pt>
                <c:pt idx="2335">
                  <c:v>27000</c:v>
                </c:pt>
                <c:pt idx="2336">
                  <c:v>27000</c:v>
                </c:pt>
                <c:pt idx="2337">
                  <c:v>27000</c:v>
                </c:pt>
                <c:pt idx="2338">
                  <c:v>27000</c:v>
                </c:pt>
                <c:pt idx="2339">
                  <c:v>27000</c:v>
                </c:pt>
                <c:pt idx="2340">
                  <c:v>27000</c:v>
                </c:pt>
                <c:pt idx="2341">
                  <c:v>27000</c:v>
                </c:pt>
                <c:pt idx="2342">
                  <c:v>27000</c:v>
                </c:pt>
                <c:pt idx="2343">
                  <c:v>27000</c:v>
                </c:pt>
                <c:pt idx="2344">
                  <c:v>27000</c:v>
                </c:pt>
                <c:pt idx="2345">
                  <c:v>27000</c:v>
                </c:pt>
                <c:pt idx="2346">
                  <c:v>27000</c:v>
                </c:pt>
                <c:pt idx="2347">
                  <c:v>27000</c:v>
                </c:pt>
                <c:pt idx="2348">
                  <c:v>27000</c:v>
                </c:pt>
                <c:pt idx="2349">
                  <c:v>27000</c:v>
                </c:pt>
                <c:pt idx="2350">
                  <c:v>27000</c:v>
                </c:pt>
                <c:pt idx="2351">
                  <c:v>27000</c:v>
                </c:pt>
                <c:pt idx="2352">
                  <c:v>27000</c:v>
                </c:pt>
                <c:pt idx="2353">
                  <c:v>27000</c:v>
                </c:pt>
                <c:pt idx="2354">
                  <c:v>27000</c:v>
                </c:pt>
                <c:pt idx="2355">
                  <c:v>27000</c:v>
                </c:pt>
                <c:pt idx="2356">
                  <c:v>27000</c:v>
                </c:pt>
                <c:pt idx="2357">
                  <c:v>27000</c:v>
                </c:pt>
                <c:pt idx="2358">
                  <c:v>27000</c:v>
                </c:pt>
                <c:pt idx="2359">
                  <c:v>27000</c:v>
                </c:pt>
                <c:pt idx="2360">
                  <c:v>27000</c:v>
                </c:pt>
                <c:pt idx="2361">
                  <c:v>27000</c:v>
                </c:pt>
                <c:pt idx="2362">
                  <c:v>27000</c:v>
                </c:pt>
                <c:pt idx="2363">
                  <c:v>27000</c:v>
                </c:pt>
                <c:pt idx="2364">
                  <c:v>27000</c:v>
                </c:pt>
                <c:pt idx="2365">
                  <c:v>27000</c:v>
                </c:pt>
                <c:pt idx="2366">
                  <c:v>27000</c:v>
                </c:pt>
                <c:pt idx="2367">
                  <c:v>27000</c:v>
                </c:pt>
                <c:pt idx="2368">
                  <c:v>27000</c:v>
                </c:pt>
                <c:pt idx="2369">
                  <c:v>27000</c:v>
                </c:pt>
                <c:pt idx="2370">
                  <c:v>27000</c:v>
                </c:pt>
                <c:pt idx="2371">
                  <c:v>27000</c:v>
                </c:pt>
                <c:pt idx="2372">
                  <c:v>27000</c:v>
                </c:pt>
                <c:pt idx="2373">
                  <c:v>27000</c:v>
                </c:pt>
                <c:pt idx="2374">
                  <c:v>27000</c:v>
                </c:pt>
                <c:pt idx="2375">
                  <c:v>27000</c:v>
                </c:pt>
                <c:pt idx="2376">
                  <c:v>27000</c:v>
                </c:pt>
                <c:pt idx="2377">
                  <c:v>27000</c:v>
                </c:pt>
                <c:pt idx="2378">
                  <c:v>27000</c:v>
                </c:pt>
                <c:pt idx="2379">
                  <c:v>27000</c:v>
                </c:pt>
                <c:pt idx="2380">
                  <c:v>27000</c:v>
                </c:pt>
                <c:pt idx="2381">
                  <c:v>27000</c:v>
                </c:pt>
                <c:pt idx="2382">
                  <c:v>27000</c:v>
                </c:pt>
                <c:pt idx="2383">
                  <c:v>27000</c:v>
                </c:pt>
                <c:pt idx="2384">
                  <c:v>27000</c:v>
                </c:pt>
                <c:pt idx="2385">
                  <c:v>27000</c:v>
                </c:pt>
                <c:pt idx="2386">
                  <c:v>27000</c:v>
                </c:pt>
                <c:pt idx="2387">
                  <c:v>27000</c:v>
                </c:pt>
                <c:pt idx="2388">
                  <c:v>27000</c:v>
                </c:pt>
                <c:pt idx="2389">
                  <c:v>27000</c:v>
                </c:pt>
                <c:pt idx="2390">
                  <c:v>27000</c:v>
                </c:pt>
                <c:pt idx="2391">
                  <c:v>27000</c:v>
                </c:pt>
                <c:pt idx="2392">
                  <c:v>27000</c:v>
                </c:pt>
                <c:pt idx="2393">
                  <c:v>27000</c:v>
                </c:pt>
                <c:pt idx="2394">
                  <c:v>27000</c:v>
                </c:pt>
                <c:pt idx="2395">
                  <c:v>27000</c:v>
                </c:pt>
                <c:pt idx="2396">
                  <c:v>27000</c:v>
                </c:pt>
                <c:pt idx="2397">
                  <c:v>27000</c:v>
                </c:pt>
                <c:pt idx="2398">
                  <c:v>27000</c:v>
                </c:pt>
                <c:pt idx="2399">
                  <c:v>27000</c:v>
                </c:pt>
                <c:pt idx="2400">
                  <c:v>27000</c:v>
                </c:pt>
                <c:pt idx="2401">
                  <c:v>27000</c:v>
                </c:pt>
                <c:pt idx="2402">
                  <c:v>27000</c:v>
                </c:pt>
                <c:pt idx="2403">
                  <c:v>27000</c:v>
                </c:pt>
                <c:pt idx="2404">
                  <c:v>27000</c:v>
                </c:pt>
                <c:pt idx="2405">
                  <c:v>27000</c:v>
                </c:pt>
                <c:pt idx="2406">
                  <c:v>27000</c:v>
                </c:pt>
                <c:pt idx="2407">
                  <c:v>27000</c:v>
                </c:pt>
                <c:pt idx="2408">
                  <c:v>27000</c:v>
                </c:pt>
                <c:pt idx="2409">
                  <c:v>27000</c:v>
                </c:pt>
                <c:pt idx="2410">
                  <c:v>27000</c:v>
                </c:pt>
                <c:pt idx="2411">
                  <c:v>27000</c:v>
                </c:pt>
                <c:pt idx="2412">
                  <c:v>27000</c:v>
                </c:pt>
                <c:pt idx="2413">
                  <c:v>27000</c:v>
                </c:pt>
                <c:pt idx="2414">
                  <c:v>27000</c:v>
                </c:pt>
                <c:pt idx="2415">
                  <c:v>27000</c:v>
                </c:pt>
                <c:pt idx="2416">
                  <c:v>27000</c:v>
                </c:pt>
                <c:pt idx="2417">
                  <c:v>27000</c:v>
                </c:pt>
                <c:pt idx="2418">
                  <c:v>27000</c:v>
                </c:pt>
                <c:pt idx="2419">
                  <c:v>27000</c:v>
                </c:pt>
                <c:pt idx="2420">
                  <c:v>27000</c:v>
                </c:pt>
                <c:pt idx="2421">
                  <c:v>27000</c:v>
                </c:pt>
                <c:pt idx="2422">
                  <c:v>27000</c:v>
                </c:pt>
                <c:pt idx="2423">
                  <c:v>27000</c:v>
                </c:pt>
                <c:pt idx="2424">
                  <c:v>27000</c:v>
                </c:pt>
                <c:pt idx="2425">
                  <c:v>27000</c:v>
                </c:pt>
                <c:pt idx="2426">
                  <c:v>27000</c:v>
                </c:pt>
                <c:pt idx="2427">
                  <c:v>27000</c:v>
                </c:pt>
                <c:pt idx="2428">
                  <c:v>27000</c:v>
                </c:pt>
                <c:pt idx="2429">
                  <c:v>27000</c:v>
                </c:pt>
                <c:pt idx="2430">
                  <c:v>27000</c:v>
                </c:pt>
                <c:pt idx="2431">
                  <c:v>27000</c:v>
                </c:pt>
                <c:pt idx="2432">
                  <c:v>27000</c:v>
                </c:pt>
                <c:pt idx="2433">
                  <c:v>27000</c:v>
                </c:pt>
                <c:pt idx="2434">
                  <c:v>27000</c:v>
                </c:pt>
                <c:pt idx="2435">
                  <c:v>27000</c:v>
                </c:pt>
                <c:pt idx="2436">
                  <c:v>27000</c:v>
                </c:pt>
                <c:pt idx="2437">
                  <c:v>27000</c:v>
                </c:pt>
                <c:pt idx="2438">
                  <c:v>27000</c:v>
                </c:pt>
                <c:pt idx="2439">
                  <c:v>27000</c:v>
                </c:pt>
                <c:pt idx="2440">
                  <c:v>27000</c:v>
                </c:pt>
                <c:pt idx="2441">
                  <c:v>27000</c:v>
                </c:pt>
                <c:pt idx="2442">
                  <c:v>27000</c:v>
                </c:pt>
                <c:pt idx="2443">
                  <c:v>27000</c:v>
                </c:pt>
                <c:pt idx="2444">
                  <c:v>27000</c:v>
                </c:pt>
                <c:pt idx="2445">
                  <c:v>27000</c:v>
                </c:pt>
                <c:pt idx="2446">
                  <c:v>27000</c:v>
                </c:pt>
                <c:pt idx="2447">
                  <c:v>27000</c:v>
                </c:pt>
                <c:pt idx="2448">
                  <c:v>27000</c:v>
                </c:pt>
                <c:pt idx="2449">
                  <c:v>27000</c:v>
                </c:pt>
                <c:pt idx="2450">
                  <c:v>27000</c:v>
                </c:pt>
                <c:pt idx="2451">
                  <c:v>27000</c:v>
                </c:pt>
                <c:pt idx="2452">
                  <c:v>27000</c:v>
                </c:pt>
                <c:pt idx="2453">
                  <c:v>27000</c:v>
                </c:pt>
                <c:pt idx="2454">
                  <c:v>27000</c:v>
                </c:pt>
                <c:pt idx="2455">
                  <c:v>27000</c:v>
                </c:pt>
                <c:pt idx="2456">
                  <c:v>27000</c:v>
                </c:pt>
                <c:pt idx="2457">
                  <c:v>27000</c:v>
                </c:pt>
                <c:pt idx="2458">
                  <c:v>27000</c:v>
                </c:pt>
                <c:pt idx="2459">
                  <c:v>27000</c:v>
                </c:pt>
                <c:pt idx="2460">
                  <c:v>27000</c:v>
                </c:pt>
                <c:pt idx="2461">
                  <c:v>27000</c:v>
                </c:pt>
                <c:pt idx="2462">
                  <c:v>27000</c:v>
                </c:pt>
                <c:pt idx="2463">
                  <c:v>27000</c:v>
                </c:pt>
                <c:pt idx="2464">
                  <c:v>27000</c:v>
                </c:pt>
                <c:pt idx="2465">
                  <c:v>27000</c:v>
                </c:pt>
                <c:pt idx="2466">
                  <c:v>27000</c:v>
                </c:pt>
                <c:pt idx="2467">
                  <c:v>27000</c:v>
                </c:pt>
                <c:pt idx="2468">
                  <c:v>27000</c:v>
                </c:pt>
                <c:pt idx="2469">
                  <c:v>27000</c:v>
                </c:pt>
                <c:pt idx="2470">
                  <c:v>27000</c:v>
                </c:pt>
                <c:pt idx="2471">
                  <c:v>27000</c:v>
                </c:pt>
                <c:pt idx="2472">
                  <c:v>27000</c:v>
                </c:pt>
                <c:pt idx="2473">
                  <c:v>27000</c:v>
                </c:pt>
                <c:pt idx="2474">
                  <c:v>27000</c:v>
                </c:pt>
                <c:pt idx="2475">
                  <c:v>27000</c:v>
                </c:pt>
                <c:pt idx="2476">
                  <c:v>27000</c:v>
                </c:pt>
                <c:pt idx="2477">
                  <c:v>27000</c:v>
                </c:pt>
                <c:pt idx="2478">
                  <c:v>27000</c:v>
                </c:pt>
                <c:pt idx="2479">
                  <c:v>27000</c:v>
                </c:pt>
                <c:pt idx="2480">
                  <c:v>27000</c:v>
                </c:pt>
                <c:pt idx="2481">
                  <c:v>27000</c:v>
                </c:pt>
                <c:pt idx="2482">
                  <c:v>27000</c:v>
                </c:pt>
                <c:pt idx="2483">
                  <c:v>27000</c:v>
                </c:pt>
                <c:pt idx="2484">
                  <c:v>27000</c:v>
                </c:pt>
                <c:pt idx="2485">
                  <c:v>27000</c:v>
                </c:pt>
                <c:pt idx="2486">
                  <c:v>27000</c:v>
                </c:pt>
                <c:pt idx="2487">
                  <c:v>27000</c:v>
                </c:pt>
                <c:pt idx="2488">
                  <c:v>27000</c:v>
                </c:pt>
                <c:pt idx="2489">
                  <c:v>27000</c:v>
                </c:pt>
                <c:pt idx="2490">
                  <c:v>27000</c:v>
                </c:pt>
                <c:pt idx="2491">
                  <c:v>27000</c:v>
                </c:pt>
                <c:pt idx="2492">
                  <c:v>27000</c:v>
                </c:pt>
                <c:pt idx="2493">
                  <c:v>27000</c:v>
                </c:pt>
                <c:pt idx="2494">
                  <c:v>27000</c:v>
                </c:pt>
                <c:pt idx="2495">
                  <c:v>27000</c:v>
                </c:pt>
                <c:pt idx="2496">
                  <c:v>27000</c:v>
                </c:pt>
                <c:pt idx="2497">
                  <c:v>27000</c:v>
                </c:pt>
                <c:pt idx="2498">
                  <c:v>27000</c:v>
                </c:pt>
                <c:pt idx="2499">
                  <c:v>27000</c:v>
                </c:pt>
                <c:pt idx="2500">
                  <c:v>27000</c:v>
                </c:pt>
                <c:pt idx="2501">
                  <c:v>27000</c:v>
                </c:pt>
                <c:pt idx="2502">
                  <c:v>27000</c:v>
                </c:pt>
                <c:pt idx="2503">
                  <c:v>27000</c:v>
                </c:pt>
                <c:pt idx="2504">
                  <c:v>27000</c:v>
                </c:pt>
                <c:pt idx="2505">
                  <c:v>27000</c:v>
                </c:pt>
                <c:pt idx="2506">
                  <c:v>27000</c:v>
                </c:pt>
                <c:pt idx="2507">
                  <c:v>27000</c:v>
                </c:pt>
                <c:pt idx="2508">
                  <c:v>27000</c:v>
                </c:pt>
                <c:pt idx="2509">
                  <c:v>27000</c:v>
                </c:pt>
                <c:pt idx="2510">
                  <c:v>27000</c:v>
                </c:pt>
                <c:pt idx="2511">
                  <c:v>27000</c:v>
                </c:pt>
                <c:pt idx="2512">
                  <c:v>27000</c:v>
                </c:pt>
                <c:pt idx="2513">
                  <c:v>27000</c:v>
                </c:pt>
                <c:pt idx="2514">
                  <c:v>27000</c:v>
                </c:pt>
                <c:pt idx="2515">
                  <c:v>27000</c:v>
                </c:pt>
                <c:pt idx="2516">
                  <c:v>27000</c:v>
                </c:pt>
                <c:pt idx="2517">
                  <c:v>27000</c:v>
                </c:pt>
                <c:pt idx="2518">
                  <c:v>27000</c:v>
                </c:pt>
                <c:pt idx="2519">
                  <c:v>27000</c:v>
                </c:pt>
                <c:pt idx="2520">
                  <c:v>27000</c:v>
                </c:pt>
                <c:pt idx="2521">
                  <c:v>27000</c:v>
                </c:pt>
                <c:pt idx="2522">
                  <c:v>27000</c:v>
                </c:pt>
                <c:pt idx="2523">
                  <c:v>27000</c:v>
                </c:pt>
                <c:pt idx="2524">
                  <c:v>27000</c:v>
                </c:pt>
                <c:pt idx="2525">
                  <c:v>27000</c:v>
                </c:pt>
                <c:pt idx="2526">
                  <c:v>27000</c:v>
                </c:pt>
                <c:pt idx="2527">
                  <c:v>27000</c:v>
                </c:pt>
                <c:pt idx="2528">
                  <c:v>27000</c:v>
                </c:pt>
                <c:pt idx="2529">
                  <c:v>27000</c:v>
                </c:pt>
                <c:pt idx="2530">
                  <c:v>27000</c:v>
                </c:pt>
                <c:pt idx="2531">
                  <c:v>27000</c:v>
                </c:pt>
                <c:pt idx="2532">
                  <c:v>27000</c:v>
                </c:pt>
                <c:pt idx="2533">
                  <c:v>27000</c:v>
                </c:pt>
                <c:pt idx="2534">
                  <c:v>27000</c:v>
                </c:pt>
                <c:pt idx="2535">
                  <c:v>27000</c:v>
                </c:pt>
                <c:pt idx="2536">
                  <c:v>27000</c:v>
                </c:pt>
                <c:pt idx="2537">
                  <c:v>27000</c:v>
                </c:pt>
                <c:pt idx="2538">
                  <c:v>27000</c:v>
                </c:pt>
                <c:pt idx="2539">
                  <c:v>27000</c:v>
                </c:pt>
                <c:pt idx="2540">
                  <c:v>27000</c:v>
                </c:pt>
                <c:pt idx="2541">
                  <c:v>27000</c:v>
                </c:pt>
                <c:pt idx="2542">
                  <c:v>27000</c:v>
                </c:pt>
                <c:pt idx="2543">
                  <c:v>27000</c:v>
                </c:pt>
                <c:pt idx="2544">
                  <c:v>27000</c:v>
                </c:pt>
                <c:pt idx="2545">
                  <c:v>27000</c:v>
                </c:pt>
                <c:pt idx="2546">
                  <c:v>27000</c:v>
                </c:pt>
                <c:pt idx="2547">
                  <c:v>27000</c:v>
                </c:pt>
                <c:pt idx="2548">
                  <c:v>27000</c:v>
                </c:pt>
                <c:pt idx="2549">
                  <c:v>27000</c:v>
                </c:pt>
                <c:pt idx="2550">
                  <c:v>27000</c:v>
                </c:pt>
                <c:pt idx="2551">
                  <c:v>27000</c:v>
                </c:pt>
                <c:pt idx="2552">
                  <c:v>27000</c:v>
                </c:pt>
                <c:pt idx="2553">
                  <c:v>27000</c:v>
                </c:pt>
                <c:pt idx="2554">
                  <c:v>27000</c:v>
                </c:pt>
                <c:pt idx="2555">
                  <c:v>27000</c:v>
                </c:pt>
                <c:pt idx="2556">
                  <c:v>27000</c:v>
                </c:pt>
                <c:pt idx="2557">
                  <c:v>27000</c:v>
                </c:pt>
                <c:pt idx="2558">
                  <c:v>27000</c:v>
                </c:pt>
                <c:pt idx="2559">
                  <c:v>27000</c:v>
                </c:pt>
                <c:pt idx="2560">
                  <c:v>27000</c:v>
                </c:pt>
                <c:pt idx="2561">
                  <c:v>27000</c:v>
                </c:pt>
                <c:pt idx="2562">
                  <c:v>27000</c:v>
                </c:pt>
                <c:pt idx="2563">
                  <c:v>27000</c:v>
                </c:pt>
                <c:pt idx="2564">
                  <c:v>27000</c:v>
                </c:pt>
                <c:pt idx="2565">
                  <c:v>27000</c:v>
                </c:pt>
                <c:pt idx="2566">
                  <c:v>27000</c:v>
                </c:pt>
                <c:pt idx="2567">
                  <c:v>27000</c:v>
                </c:pt>
                <c:pt idx="2568">
                  <c:v>27000</c:v>
                </c:pt>
                <c:pt idx="2569">
                  <c:v>27000</c:v>
                </c:pt>
                <c:pt idx="2570">
                  <c:v>27000</c:v>
                </c:pt>
                <c:pt idx="2571">
                  <c:v>27000</c:v>
                </c:pt>
                <c:pt idx="2572">
                  <c:v>27000</c:v>
                </c:pt>
                <c:pt idx="2573">
                  <c:v>27000</c:v>
                </c:pt>
                <c:pt idx="2574">
                  <c:v>27000</c:v>
                </c:pt>
                <c:pt idx="2575">
                  <c:v>27000</c:v>
                </c:pt>
                <c:pt idx="2576">
                  <c:v>27000</c:v>
                </c:pt>
                <c:pt idx="2577">
                  <c:v>27000</c:v>
                </c:pt>
                <c:pt idx="2578">
                  <c:v>27000</c:v>
                </c:pt>
                <c:pt idx="2579">
                  <c:v>27000</c:v>
                </c:pt>
                <c:pt idx="2580">
                  <c:v>27000</c:v>
                </c:pt>
                <c:pt idx="2581">
                  <c:v>27000</c:v>
                </c:pt>
                <c:pt idx="2582">
                  <c:v>27000</c:v>
                </c:pt>
                <c:pt idx="2583">
                  <c:v>27000</c:v>
                </c:pt>
                <c:pt idx="2584">
                  <c:v>27000</c:v>
                </c:pt>
                <c:pt idx="2585">
                  <c:v>27000</c:v>
                </c:pt>
                <c:pt idx="2586">
                  <c:v>27000</c:v>
                </c:pt>
                <c:pt idx="2587">
                  <c:v>27000</c:v>
                </c:pt>
                <c:pt idx="2588">
                  <c:v>27000</c:v>
                </c:pt>
                <c:pt idx="2589">
                  <c:v>27000</c:v>
                </c:pt>
                <c:pt idx="2590">
                  <c:v>27000</c:v>
                </c:pt>
                <c:pt idx="2591">
                  <c:v>27000</c:v>
                </c:pt>
                <c:pt idx="2592">
                  <c:v>27000</c:v>
                </c:pt>
                <c:pt idx="2593">
                  <c:v>27000</c:v>
                </c:pt>
                <c:pt idx="2594">
                  <c:v>27000</c:v>
                </c:pt>
                <c:pt idx="2595">
                  <c:v>27000</c:v>
                </c:pt>
                <c:pt idx="2596">
                  <c:v>27000</c:v>
                </c:pt>
                <c:pt idx="2597">
                  <c:v>27000</c:v>
                </c:pt>
                <c:pt idx="2598">
                  <c:v>27000</c:v>
                </c:pt>
                <c:pt idx="2599">
                  <c:v>27000</c:v>
                </c:pt>
                <c:pt idx="2600">
                  <c:v>27000</c:v>
                </c:pt>
                <c:pt idx="2601">
                  <c:v>27000</c:v>
                </c:pt>
                <c:pt idx="2602">
                  <c:v>27000</c:v>
                </c:pt>
                <c:pt idx="2603">
                  <c:v>27000</c:v>
                </c:pt>
                <c:pt idx="2604">
                  <c:v>27000</c:v>
                </c:pt>
                <c:pt idx="2605">
                  <c:v>27000</c:v>
                </c:pt>
                <c:pt idx="2606">
                  <c:v>27000</c:v>
                </c:pt>
                <c:pt idx="2607">
                  <c:v>27000</c:v>
                </c:pt>
                <c:pt idx="2608">
                  <c:v>27000</c:v>
                </c:pt>
                <c:pt idx="2609">
                  <c:v>27000</c:v>
                </c:pt>
                <c:pt idx="2610">
                  <c:v>27000</c:v>
                </c:pt>
                <c:pt idx="2611">
                  <c:v>27000</c:v>
                </c:pt>
                <c:pt idx="2612">
                  <c:v>27000</c:v>
                </c:pt>
                <c:pt idx="2613">
                  <c:v>27000</c:v>
                </c:pt>
                <c:pt idx="2614">
                  <c:v>27000</c:v>
                </c:pt>
                <c:pt idx="2615">
                  <c:v>27000</c:v>
                </c:pt>
                <c:pt idx="2616">
                  <c:v>27000</c:v>
                </c:pt>
                <c:pt idx="2617">
                  <c:v>27000</c:v>
                </c:pt>
                <c:pt idx="2618">
                  <c:v>27000</c:v>
                </c:pt>
                <c:pt idx="2619">
                  <c:v>27000</c:v>
                </c:pt>
                <c:pt idx="2620">
                  <c:v>27000</c:v>
                </c:pt>
                <c:pt idx="2621">
                  <c:v>27000</c:v>
                </c:pt>
                <c:pt idx="2622">
                  <c:v>27000</c:v>
                </c:pt>
                <c:pt idx="2623">
                  <c:v>27000</c:v>
                </c:pt>
                <c:pt idx="2624">
                  <c:v>27000</c:v>
                </c:pt>
                <c:pt idx="2625">
                  <c:v>27000</c:v>
                </c:pt>
                <c:pt idx="2626">
                  <c:v>27000</c:v>
                </c:pt>
                <c:pt idx="2627">
                  <c:v>27000</c:v>
                </c:pt>
                <c:pt idx="2628">
                  <c:v>27000</c:v>
                </c:pt>
                <c:pt idx="2629">
                  <c:v>27000</c:v>
                </c:pt>
                <c:pt idx="2630">
                  <c:v>27000</c:v>
                </c:pt>
                <c:pt idx="2631">
                  <c:v>27000</c:v>
                </c:pt>
                <c:pt idx="2632">
                  <c:v>27000</c:v>
                </c:pt>
                <c:pt idx="2633">
                  <c:v>27000</c:v>
                </c:pt>
                <c:pt idx="2634">
                  <c:v>27000</c:v>
                </c:pt>
                <c:pt idx="2635">
                  <c:v>27000</c:v>
                </c:pt>
                <c:pt idx="2636">
                  <c:v>27000</c:v>
                </c:pt>
                <c:pt idx="2637">
                  <c:v>27000</c:v>
                </c:pt>
                <c:pt idx="2638">
                  <c:v>27000</c:v>
                </c:pt>
                <c:pt idx="2639">
                  <c:v>27000</c:v>
                </c:pt>
                <c:pt idx="2640">
                  <c:v>27000</c:v>
                </c:pt>
                <c:pt idx="2641">
                  <c:v>27000</c:v>
                </c:pt>
                <c:pt idx="2642">
                  <c:v>27000</c:v>
                </c:pt>
                <c:pt idx="2643">
                  <c:v>27000</c:v>
                </c:pt>
                <c:pt idx="2644">
                  <c:v>27000</c:v>
                </c:pt>
                <c:pt idx="2645">
                  <c:v>27000</c:v>
                </c:pt>
                <c:pt idx="2646">
                  <c:v>27000</c:v>
                </c:pt>
                <c:pt idx="2647">
                  <c:v>27000</c:v>
                </c:pt>
                <c:pt idx="2648">
                  <c:v>27000</c:v>
                </c:pt>
                <c:pt idx="2649">
                  <c:v>27000</c:v>
                </c:pt>
                <c:pt idx="2650">
                  <c:v>27000</c:v>
                </c:pt>
                <c:pt idx="2651">
                  <c:v>27000</c:v>
                </c:pt>
                <c:pt idx="2652">
                  <c:v>27000</c:v>
                </c:pt>
                <c:pt idx="2653">
                  <c:v>27000</c:v>
                </c:pt>
                <c:pt idx="2654">
                  <c:v>27000</c:v>
                </c:pt>
                <c:pt idx="2655">
                  <c:v>27000</c:v>
                </c:pt>
                <c:pt idx="2656">
                  <c:v>27000</c:v>
                </c:pt>
                <c:pt idx="2657">
                  <c:v>27000</c:v>
                </c:pt>
                <c:pt idx="2658">
                  <c:v>27000</c:v>
                </c:pt>
                <c:pt idx="2659">
                  <c:v>27000</c:v>
                </c:pt>
                <c:pt idx="2660">
                  <c:v>27000</c:v>
                </c:pt>
                <c:pt idx="2661">
                  <c:v>27000</c:v>
                </c:pt>
                <c:pt idx="2662">
                  <c:v>27000</c:v>
                </c:pt>
                <c:pt idx="2663">
                  <c:v>27000</c:v>
                </c:pt>
                <c:pt idx="2664">
                  <c:v>27000</c:v>
                </c:pt>
                <c:pt idx="2665">
                  <c:v>27000</c:v>
                </c:pt>
                <c:pt idx="2666">
                  <c:v>27000</c:v>
                </c:pt>
                <c:pt idx="2667">
                  <c:v>27000</c:v>
                </c:pt>
                <c:pt idx="2668">
                  <c:v>27000</c:v>
                </c:pt>
                <c:pt idx="2669">
                  <c:v>27000</c:v>
                </c:pt>
                <c:pt idx="2670">
                  <c:v>27000</c:v>
                </c:pt>
                <c:pt idx="2671">
                  <c:v>27000</c:v>
                </c:pt>
                <c:pt idx="2672">
                  <c:v>27000</c:v>
                </c:pt>
                <c:pt idx="2673">
                  <c:v>27000</c:v>
                </c:pt>
                <c:pt idx="2674">
                  <c:v>27000</c:v>
                </c:pt>
                <c:pt idx="2675">
                  <c:v>27000</c:v>
                </c:pt>
                <c:pt idx="2676">
                  <c:v>27000</c:v>
                </c:pt>
                <c:pt idx="2677">
                  <c:v>27000</c:v>
                </c:pt>
                <c:pt idx="2678">
                  <c:v>27000</c:v>
                </c:pt>
                <c:pt idx="2679">
                  <c:v>27000</c:v>
                </c:pt>
                <c:pt idx="2680">
                  <c:v>27000</c:v>
                </c:pt>
                <c:pt idx="2681">
                  <c:v>27000</c:v>
                </c:pt>
                <c:pt idx="2682">
                  <c:v>27000</c:v>
                </c:pt>
                <c:pt idx="2683">
                  <c:v>27000</c:v>
                </c:pt>
                <c:pt idx="2684">
                  <c:v>27000</c:v>
                </c:pt>
                <c:pt idx="2685">
                  <c:v>27000</c:v>
                </c:pt>
                <c:pt idx="2686">
                  <c:v>27000</c:v>
                </c:pt>
                <c:pt idx="2687">
                  <c:v>27000</c:v>
                </c:pt>
                <c:pt idx="2688">
                  <c:v>27000</c:v>
                </c:pt>
                <c:pt idx="2689">
                  <c:v>27000</c:v>
                </c:pt>
                <c:pt idx="2690">
                  <c:v>27000</c:v>
                </c:pt>
                <c:pt idx="2691">
                  <c:v>27000</c:v>
                </c:pt>
                <c:pt idx="2692">
                  <c:v>27000</c:v>
                </c:pt>
                <c:pt idx="2693">
                  <c:v>27000</c:v>
                </c:pt>
                <c:pt idx="2694">
                  <c:v>27000</c:v>
                </c:pt>
                <c:pt idx="2695">
                  <c:v>27000</c:v>
                </c:pt>
                <c:pt idx="2696">
                  <c:v>27000</c:v>
                </c:pt>
                <c:pt idx="2697">
                  <c:v>27000</c:v>
                </c:pt>
                <c:pt idx="2698">
                  <c:v>27000</c:v>
                </c:pt>
                <c:pt idx="2699">
                  <c:v>27000</c:v>
                </c:pt>
                <c:pt idx="2700">
                  <c:v>27000</c:v>
                </c:pt>
                <c:pt idx="2701">
                  <c:v>27000</c:v>
                </c:pt>
                <c:pt idx="2702">
                  <c:v>27000</c:v>
                </c:pt>
                <c:pt idx="2703">
                  <c:v>27000</c:v>
                </c:pt>
                <c:pt idx="2704">
                  <c:v>27000</c:v>
                </c:pt>
                <c:pt idx="2705">
                  <c:v>27000</c:v>
                </c:pt>
                <c:pt idx="2706">
                  <c:v>27000</c:v>
                </c:pt>
                <c:pt idx="2707">
                  <c:v>27000</c:v>
                </c:pt>
                <c:pt idx="2708">
                  <c:v>27000</c:v>
                </c:pt>
                <c:pt idx="2709">
                  <c:v>27000</c:v>
                </c:pt>
                <c:pt idx="2710">
                  <c:v>27000</c:v>
                </c:pt>
                <c:pt idx="2711">
                  <c:v>27000</c:v>
                </c:pt>
                <c:pt idx="2712">
                  <c:v>27000</c:v>
                </c:pt>
                <c:pt idx="2713">
                  <c:v>27000</c:v>
                </c:pt>
                <c:pt idx="2714">
                  <c:v>27000</c:v>
                </c:pt>
                <c:pt idx="2715">
                  <c:v>27000</c:v>
                </c:pt>
                <c:pt idx="2716">
                  <c:v>27000</c:v>
                </c:pt>
                <c:pt idx="2717">
                  <c:v>27000</c:v>
                </c:pt>
                <c:pt idx="2718">
                  <c:v>27000</c:v>
                </c:pt>
                <c:pt idx="2719">
                  <c:v>27000</c:v>
                </c:pt>
                <c:pt idx="2720">
                  <c:v>27000</c:v>
                </c:pt>
                <c:pt idx="2721">
                  <c:v>27000</c:v>
                </c:pt>
                <c:pt idx="2722">
                  <c:v>27000</c:v>
                </c:pt>
                <c:pt idx="2723">
                  <c:v>27000</c:v>
                </c:pt>
                <c:pt idx="2724">
                  <c:v>27000</c:v>
                </c:pt>
                <c:pt idx="2725">
                  <c:v>27000</c:v>
                </c:pt>
                <c:pt idx="2726">
                  <c:v>27000</c:v>
                </c:pt>
                <c:pt idx="2727">
                  <c:v>27000</c:v>
                </c:pt>
                <c:pt idx="2728">
                  <c:v>27000</c:v>
                </c:pt>
                <c:pt idx="2729">
                  <c:v>27000</c:v>
                </c:pt>
                <c:pt idx="2730">
                  <c:v>27000</c:v>
                </c:pt>
                <c:pt idx="2731">
                  <c:v>27000</c:v>
                </c:pt>
                <c:pt idx="2732">
                  <c:v>27000</c:v>
                </c:pt>
                <c:pt idx="2733">
                  <c:v>27000</c:v>
                </c:pt>
                <c:pt idx="2734">
                  <c:v>27000</c:v>
                </c:pt>
                <c:pt idx="2735">
                  <c:v>27000</c:v>
                </c:pt>
                <c:pt idx="2736">
                  <c:v>27000</c:v>
                </c:pt>
                <c:pt idx="2737">
                  <c:v>27000</c:v>
                </c:pt>
                <c:pt idx="2738">
                  <c:v>27000</c:v>
                </c:pt>
                <c:pt idx="2739">
                  <c:v>27000</c:v>
                </c:pt>
                <c:pt idx="2740">
                  <c:v>27000</c:v>
                </c:pt>
                <c:pt idx="2741">
                  <c:v>27000</c:v>
                </c:pt>
                <c:pt idx="2742">
                  <c:v>27000</c:v>
                </c:pt>
                <c:pt idx="2743">
                  <c:v>27000</c:v>
                </c:pt>
                <c:pt idx="2744">
                  <c:v>27000</c:v>
                </c:pt>
                <c:pt idx="2745">
                  <c:v>27000</c:v>
                </c:pt>
                <c:pt idx="2746">
                  <c:v>27000</c:v>
                </c:pt>
                <c:pt idx="2747">
                  <c:v>27000</c:v>
                </c:pt>
                <c:pt idx="2748">
                  <c:v>27000</c:v>
                </c:pt>
                <c:pt idx="2749">
                  <c:v>27000</c:v>
                </c:pt>
                <c:pt idx="2750">
                  <c:v>27000</c:v>
                </c:pt>
                <c:pt idx="2751">
                  <c:v>27000</c:v>
                </c:pt>
                <c:pt idx="2752">
                  <c:v>27000</c:v>
                </c:pt>
                <c:pt idx="2753">
                  <c:v>27000</c:v>
                </c:pt>
                <c:pt idx="2754">
                  <c:v>27000</c:v>
                </c:pt>
                <c:pt idx="2755">
                  <c:v>27000</c:v>
                </c:pt>
                <c:pt idx="2756">
                  <c:v>27000</c:v>
                </c:pt>
                <c:pt idx="2757">
                  <c:v>27000</c:v>
                </c:pt>
                <c:pt idx="2758">
                  <c:v>27000</c:v>
                </c:pt>
                <c:pt idx="2759">
                  <c:v>27000</c:v>
                </c:pt>
                <c:pt idx="2760">
                  <c:v>27000</c:v>
                </c:pt>
                <c:pt idx="2761">
                  <c:v>27000</c:v>
                </c:pt>
                <c:pt idx="2762">
                  <c:v>27000</c:v>
                </c:pt>
                <c:pt idx="2763">
                  <c:v>27000</c:v>
                </c:pt>
                <c:pt idx="2764">
                  <c:v>27000</c:v>
                </c:pt>
                <c:pt idx="2765">
                  <c:v>27000</c:v>
                </c:pt>
                <c:pt idx="2766">
                  <c:v>27000</c:v>
                </c:pt>
                <c:pt idx="2767">
                  <c:v>27000</c:v>
                </c:pt>
                <c:pt idx="2768">
                  <c:v>27000</c:v>
                </c:pt>
                <c:pt idx="2769">
                  <c:v>27000</c:v>
                </c:pt>
                <c:pt idx="2770">
                  <c:v>27000</c:v>
                </c:pt>
                <c:pt idx="2771">
                  <c:v>27000</c:v>
                </c:pt>
                <c:pt idx="2772">
                  <c:v>27000</c:v>
                </c:pt>
                <c:pt idx="2773">
                  <c:v>27000</c:v>
                </c:pt>
                <c:pt idx="2774">
                  <c:v>27000</c:v>
                </c:pt>
                <c:pt idx="2775">
                  <c:v>27000</c:v>
                </c:pt>
                <c:pt idx="2776">
                  <c:v>27000</c:v>
                </c:pt>
                <c:pt idx="2777">
                  <c:v>27000</c:v>
                </c:pt>
                <c:pt idx="2778">
                  <c:v>27000</c:v>
                </c:pt>
                <c:pt idx="2779">
                  <c:v>27000</c:v>
                </c:pt>
                <c:pt idx="2780">
                  <c:v>27000</c:v>
                </c:pt>
                <c:pt idx="2781">
                  <c:v>27000</c:v>
                </c:pt>
                <c:pt idx="2782">
                  <c:v>27000</c:v>
                </c:pt>
                <c:pt idx="2783">
                  <c:v>27000</c:v>
                </c:pt>
                <c:pt idx="2784">
                  <c:v>27000</c:v>
                </c:pt>
                <c:pt idx="2785">
                  <c:v>27000</c:v>
                </c:pt>
                <c:pt idx="2786">
                  <c:v>27000</c:v>
                </c:pt>
                <c:pt idx="2787">
                  <c:v>27000</c:v>
                </c:pt>
                <c:pt idx="2788">
                  <c:v>27000</c:v>
                </c:pt>
                <c:pt idx="2789">
                  <c:v>27000</c:v>
                </c:pt>
                <c:pt idx="2790">
                  <c:v>27000</c:v>
                </c:pt>
                <c:pt idx="2791">
                  <c:v>27000</c:v>
                </c:pt>
                <c:pt idx="2792">
                  <c:v>27000</c:v>
                </c:pt>
                <c:pt idx="2793">
                  <c:v>27000</c:v>
                </c:pt>
                <c:pt idx="2794">
                  <c:v>27000</c:v>
                </c:pt>
                <c:pt idx="2795">
                  <c:v>27000</c:v>
                </c:pt>
                <c:pt idx="2796">
                  <c:v>27000</c:v>
                </c:pt>
                <c:pt idx="2797">
                  <c:v>27000</c:v>
                </c:pt>
                <c:pt idx="2798">
                  <c:v>27000</c:v>
                </c:pt>
                <c:pt idx="2799">
                  <c:v>27000</c:v>
                </c:pt>
                <c:pt idx="2800">
                  <c:v>27000</c:v>
                </c:pt>
                <c:pt idx="2801">
                  <c:v>27000</c:v>
                </c:pt>
                <c:pt idx="2802">
                  <c:v>27000</c:v>
                </c:pt>
                <c:pt idx="2803">
                  <c:v>27000</c:v>
                </c:pt>
                <c:pt idx="2804">
                  <c:v>27000</c:v>
                </c:pt>
                <c:pt idx="2805">
                  <c:v>27000</c:v>
                </c:pt>
                <c:pt idx="2806">
                  <c:v>27000</c:v>
                </c:pt>
                <c:pt idx="2807">
                  <c:v>27000</c:v>
                </c:pt>
                <c:pt idx="2808">
                  <c:v>27000</c:v>
                </c:pt>
                <c:pt idx="2809">
                  <c:v>27000</c:v>
                </c:pt>
                <c:pt idx="2810">
                  <c:v>27000</c:v>
                </c:pt>
                <c:pt idx="2811">
                  <c:v>27000</c:v>
                </c:pt>
                <c:pt idx="2812">
                  <c:v>27000</c:v>
                </c:pt>
                <c:pt idx="2813">
                  <c:v>27000</c:v>
                </c:pt>
                <c:pt idx="2814">
                  <c:v>27000</c:v>
                </c:pt>
                <c:pt idx="2815">
                  <c:v>27000</c:v>
                </c:pt>
                <c:pt idx="2816">
                  <c:v>27000</c:v>
                </c:pt>
                <c:pt idx="2817">
                  <c:v>27000</c:v>
                </c:pt>
                <c:pt idx="2818">
                  <c:v>27000</c:v>
                </c:pt>
                <c:pt idx="2819">
                  <c:v>27000</c:v>
                </c:pt>
                <c:pt idx="2820">
                  <c:v>27000</c:v>
                </c:pt>
                <c:pt idx="2821">
                  <c:v>27000</c:v>
                </c:pt>
                <c:pt idx="2822">
                  <c:v>27000</c:v>
                </c:pt>
                <c:pt idx="2823">
                  <c:v>27000</c:v>
                </c:pt>
                <c:pt idx="2824">
                  <c:v>27000</c:v>
                </c:pt>
                <c:pt idx="2825">
                  <c:v>27000</c:v>
                </c:pt>
                <c:pt idx="2826">
                  <c:v>27000</c:v>
                </c:pt>
                <c:pt idx="2827">
                  <c:v>27000</c:v>
                </c:pt>
                <c:pt idx="2828">
                  <c:v>27000</c:v>
                </c:pt>
                <c:pt idx="2829">
                  <c:v>27000</c:v>
                </c:pt>
                <c:pt idx="2830">
                  <c:v>27000</c:v>
                </c:pt>
                <c:pt idx="2831">
                  <c:v>27000</c:v>
                </c:pt>
                <c:pt idx="2832">
                  <c:v>27000</c:v>
                </c:pt>
                <c:pt idx="2833">
                  <c:v>27000</c:v>
                </c:pt>
                <c:pt idx="2834">
                  <c:v>27000</c:v>
                </c:pt>
                <c:pt idx="2835">
                  <c:v>27000</c:v>
                </c:pt>
                <c:pt idx="2836">
                  <c:v>27000</c:v>
                </c:pt>
                <c:pt idx="2837">
                  <c:v>27000</c:v>
                </c:pt>
                <c:pt idx="2838">
                  <c:v>27000</c:v>
                </c:pt>
                <c:pt idx="2839">
                  <c:v>27000</c:v>
                </c:pt>
                <c:pt idx="2840">
                  <c:v>27000</c:v>
                </c:pt>
                <c:pt idx="2841">
                  <c:v>27000</c:v>
                </c:pt>
                <c:pt idx="2842">
                  <c:v>27000</c:v>
                </c:pt>
                <c:pt idx="2843">
                  <c:v>27000</c:v>
                </c:pt>
                <c:pt idx="2844">
                  <c:v>27000</c:v>
                </c:pt>
                <c:pt idx="2845">
                  <c:v>27000</c:v>
                </c:pt>
                <c:pt idx="2846">
                  <c:v>27000</c:v>
                </c:pt>
                <c:pt idx="2847">
                  <c:v>27000</c:v>
                </c:pt>
                <c:pt idx="2848">
                  <c:v>27000</c:v>
                </c:pt>
                <c:pt idx="2849">
                  <c:v>27000</c:v>
                </c:pt>
                <c:pt idx="2850">
                  <c:v>27000</c:v>
                </c:pt>
                <c:pt idx="2851">
                  <c:v>27000</c:v>
                </c:pt>
                <c:pt idx="2852">
                  <c:v>27000</c:v>
                </c:pt>
                <c:pt idx="2853">
                  <c:v>27000</c:v>
                </c:pt>
                <c:pt idx="2854">
                  <c:v>27000</c:v>
                </c:pt>
                <c:pt idx="2855">
                  <c:v>27000</c:v>
                </c:pt>
                <c:pt idx="2856">
                  <c:v>27000</c:v>
                </c:pt>
                <c:pt idx="2857">
                  <c:v>27000</c:v>
                </c:pt>
                <c:pt idx="2858">
                  <c:v>27000</c:v>
                </c:pt>
                <c:pt idx="2859">
                  <c:v>27000</c:v>
                </c:pt>
                <c:pt idx="2860">
                  <c:v>27000</c:v>
                </c:pt>
                <c:pt idx="2861">
                  <c:v>27000</c:v>
                </c:pt>
                <c:pt idx="2862">
                  <c:v>27000</c:v>
                </c:pt>
                <c:pt idx="2863">
                  <c:v>27000</c:v>
                </c:pt>
                <c:pt idx="2864">
                  <c:v>27000</c:v>
                </c:pt>
                <c:pt idx="2865">
                  <c:v>27000</c:v>
                </c:pt>
                <c:pt idx="2866">
                  <c:v>27000</c:v>
                </c:pt>
                <c:pt idx="2867">
                  <c:v>27000</c:v>
                </c:pt>
                <c:pt idx="2868">
                  <c:v>27000</c:v>
                </c:pt>
                <c:pt idx="2869">
                  <c:v>27000</c:v>
                </c:pt>
                <c:pt idx="2870">
                  <c:v>27000</c:v>
                </c:pt>
                <c:pt idx="2871">
                  <c:v>27000</c:v>
                </c:pt>
                <c:pt idx="2872">
                  <c:v>27000</c:v>
                </c:pt>
                <c:pt idx="2873">
                  <c:v>27000</c:v>
                </c:pt>
                <c:pt idx="2874">
                  <c:v>27000</c:v>
                </c:pt>
                <c:pt idx="2875">
                  <c:v>27000</c:v>
                </c:pt>
                <c:pt idx="2876">
                  <c:v>27000</c:v>
                </c:pt>
                <c:pt idx="2877">
                  <c:v>27000</c:v>
                </c:pt>
                <c:pt idx="2878">
                  <c:v>27000</c:v>
                </c:pt>
                <c:pt idx="2879">
                  <c:v>27000</c:v>
                </c:pt>
                <c:pt idx="2880">
                  <c:v>27000</c:v>
                </c:pt>
                <c:pt idx="2881">
                  <c:v>27000</c:v>
                </c:pt>
                <c:pt idx="2882">
                  <c:v>27000</c:v>
                </c:pt>
                <c:pt idx="2883">
                  <c:v>27000</c:v>
                </c:pt>
                <c:pt idx="2884">
                  <c:v>27000</c:v>
                </c:pt>
                <c:pt idx="2885">
                  <c:v>27000</c:v>
                </c:pt>
                <c:pt idx="2886">
                  <c:v>27000</c:v>
                </c:pt>
                <c:pt idx="2887">
                  <c:v>27000</c:v>
                </c:pt>
                <c:pt idx="2888">
                  <c:v>27000</c:v>
                </c:pt>
                <c:pt idx="2889">
                  <c:v>27000</c:v>
                </c:pt>
                <c:pt idx="2890">
                  <c:v>27000</c:v>
                </c:pt>
                <c:pt idx="2891">
                  <c:v>27000</c:v>
                </c:pt>
                <c:pt idx="2892">
                  <c:v>27000</c:v>
                </c:pt>
                <c:pt idx="2893">
                  <c:v>27000</c:v>
                </c:pt>
                <c:pt idx="2894">
                  <c:v>27000</c:v>
                </c:pt>
                <c:pt idx="2895">
                  <c:v>27000</c:v>
                </c:pt>
                <c:pt idx="2896">
                  <c:v>27000</c:v>
                </c:pt>
                <c:pt idx="2897">
                  <c:v>27000</c:v>
                </c:pt>
                <c:pt idx="2898">
                  <c:v>27000</c:v>
                </c:pt>
                <c:pt idx="2899">
                  <c:v>27000</c:v>
                </c:pt>
                <c:pt idx="2900">
                  <c:v>27000</c:v>
                </c:pt>
                <c:pt idx="2901">
                  <c:v>27000</c:v>
                </c:pt>
                <c:pt idx="2902">
                  <c:v>27000</c:v>
                </c:pt>
                <c:pt idx="2903">
                  <c:v>27000</c:v>
                </c:pt>
                <c:pt idx="2904">
                  <c:v>27000</c:v>
                </c:pt>
                <c:pt idx="2905">
                  <c:v>27000</c:v>
                </c:pt>
                <c:pt idx="2906">
                  <c:v>27000</c:v>
                </c:pt>
                <c:pt idx="2907">
                  <c:v>27000</c:v>
                </c:pt>
                <c:pt idx="2908">
                  <c:v>27000</c:v>
                </c:pt>
                <c:pt idx="2909">
                  <c:v>27000</c:v>
                </c:pt>
                <c:pt idx="2910">
                  <c:v>27000</c:v>
                </c:pt>
                <c:pt idx="2911">
                  <c:v>27000</c:v>
                </c:pt>
                <c:pt idx="2912">
                  <c:v>27000</c:v>
                </c:pt>
                <c:pt idx="2913">
                  <c:v>27000</c:v>
                </c:pt>
                <c:pt idx="2914">
                  <c:v>27000</c:v>
                </c:pt>
                <c:pt idx="2915">
                  <c:v>27000</c:v>
                </c:pt>
                <c:pt idx="2916">
                  <c:v>27000</c:v>
                </c:pt>
                <c:pt idx="2917">
                  <c:v>27000</c:v>
                </c:pt>
                <c:pt idx="2918">
                  <c:v>27000</c:v>
                </c:pt>
                <c:pt idx="2919">
                  <c:v>27000</c:v>
                </c:pt>
                <c:pt idx="2920">
                  <c:v>27000</c:v>
                </c:pt>
                <c:pt idx="2921">
                  <c:v>27000</c:v>
                </c:pt>
                <c:pt idx="2922">
                  <c:v>27000</c:v>
                </c:pt>
                <c:pt idx="2923">
                  <c:v>27000</c:v>
                </c:pt>
                <c:pt idx="2924">
                  <c:v>27000</c:v>
                </c:pt>
                <c:pt idx="2925">
                  <c:v>27000</c:v>
                </c:pt>
                <c:pt idx="2926">
                  <c:v>27000</c:v>
                </c:pt>
                <c:pt idx="2927">
                  <c:v>27000</c:v>
                </c:pt>
                <c:pt idx="2928">
                  <c:v>27000</c:v>
                </c:pt>
                <c:pt idx="2929">
                  <c:v>27000</c:v>
                </c:pt>
                <c:pt idx="2930">
                  <c:v>27000</c:v>
                </c:pt>
                <c:pt idx="2931">
                  <c:v>27000</c:v>
                </c:pt>
                <c:pt idx="2932">
                  <c:v>27000</c:v>
                </c:pt>
                <c:pt idx="2933">
                  <c:v>27000</c:v>
                </c:pt>
                <c:pt idx="2934">
                  <c:v>27000</c:v>
                </c:pt>
                <c:pt idx="2935">
                  <c:v>27000</c:v>
                </c:pt>
                <c:pt idx="2936">
                  <c:v>27000</c:v>
                </c:pt>
                <c:pt idx="2937">
                  <c:v>27000</c:v>
                </c:pt>
                <c:pt idx="2938">
                  <c:v>27000</c:v>
                </c:pt>
                <c:pt idx="2939">
                  <c:v>27000</c:v>
                </c:pt>
                <c:pt idx="2940">
                  <c:v>27000</c:v>
                </c:pt>
                <c:pt idx="2941">
                  <c:v>27000</c:v>
                </c:pt>
                <c:pt idx="2942">
                  <c:v>27000</c:v>
                </c:pt>
                <c:pt idx="2943">
                  <c:v>27000</c:v>
                </c:pt>
                <c:pt idx="2944">
                  <c:v>27000</c:v>
                </c:pt>
                <c:pt idx="2945">
                  <c:v>27000</c:v>
                </c:pt>
                <c:pt idx="2946">
                  <c:v>27000</c:v>
                </c:pt>
                <c:pt idx="2947">
                  <c:v>27000</c:v>
                </c:pt>
                <c:pt idx="2948">
                  <c:v>27000</c:v>
                </c:pt>
                <c:pt idx="2949">
                  <c:v>27000</c:v>
                </c:pt>
                <c:pt idx="2950">
                  <c:v>27000</c:v>
                </c:pt>
                <c:pt idx="2951">
                  <c:v>27000</c:v>
                </c:pt>
                <c:pt idx="2952">
                  <c:v>27000</c:v>
                </c:pt>
                <c:pt idx="2953">
                  <c:v>27000</c:v>
                </c:pt>
                <c:pt idx="2954">
                  <c:v>27000</c:v>
                </c:pt>
                <c:pt idx="2955">
                  <c:v>27000</c:v>
                </c:pt>
                <c:pt idx="2956">
                  <c:v>27000</c:v>
                </c:pt>
                <c:pt idx="2957">
                  <c:v>27000</c:v>
                </c:pt>
                <c:pt idx="2958">
                  <c:v>27000</c:v>
                </c:pt>
                <c:pt idx="2959">
                  <c:v>27000</c:v>
                </c:pt>
                <c:pt idx="2960">
                  <c:v>27000</c:v>
                </c:pt>
                <c:pt idx="2961">
                  <c:v>27000</c:v>
                </c:pt>
                <c:pt idx="2962">
                  <c:v>27000</c:v>
                </c:pt>
                <c:pt idx="2963">
                  <c:v>27000</c:v>
                </c:pt>
                <c:pt idx="2964">
                  <c:v>27000</c:v>
                </c:pt>
                <c:pt idx="2965">
                  <c:v>27000</c:v>
                </c:pt>
                <c:pt idx="2966">
                  <c:v>27000</c:v>
                </c:pt>
                <c:pt idx="2967">
                  <c:v>27000</c:v>
                </c:pt>
                <c:pt idx="2968">
                  <c:v>27000</c:v>
                </c:pt>
                <c:pt idx="2969">
                  <c:v>27000</c:v>
                </c:pt>
                <c:pt idx="2970">
                  <c:v>27000</c:v>
                </c:pt>
                <c:pt idx="2971">
                  <c:v>27000</c:v>
                </c:pt>
                <c:pt idx="2972">
                  <c:v>27000</c:v>
                </c:pt>
                <c:pt idx="2973">
                  <c:v>27000</c:v>
                </c:pt>
                <c:pt idx="2974">
                  <c:v>27000</c:v>
                </c:pt>
                <c:pt idx="2975">
                  <c:v>27000</c:v>
                </c:pt>
                <c:pt idx="2976">
                  <c:v>27000</c:v>
                </c:pt>
                <c:pt idx="2977">
                  <c:v>27000</c:v>
                </c:pt>
                <c:pt idx="2978">
                  <c:v>27000</c:v>
                </c:pt>
                <c:pt idx="2979">
                  <c:v>27000</c:v>
                </c:pt>
                <c:pt idx="2980">
                  <c:v>27000</c:v>
                </c:pt>
                <c:pt idx="2981">
                  <c:v>27000</c:v>
                </c:pt>
                <c:pt idx="2982">
                  <c:v>27000</c:v>
                </c:pt>
                <c:pt idx="2983">
                  <c:v>27000</c:v>
                </c:pt>
                <c:pt idx="2984">
                  <c:v>27000</c:v>
                </c:pt>
                <c:pt idx="2985">
                  <c:v>27000</c:v>
                </c:pt>
                <c:pt idx="2986">
                  <c:v>27000</c:v>
                </c:pt>
                <c:pt idx="2987">
                  <c:v>27000</c:v>
                </c:pt>
                <c:pt idx="2988">
                  <c:v>27000</c:v>
                </c:pt>
                <c:pt idx="2989">
                  <c:v>27000</c:v>
                </c:pt>
                <c:pt idx="2990">
                  <c:v>27000</c:v>
                </c:pt>
                <c:pt idx="2991">
                  <c:v>27000</c:v>
                </c:pt>
                <c:pt idx="2992">
                  <c:v>27000</c:v>
                </c:pt>
                <c:pt idx="2993">
                  <c:v>27000</c:v>
                </c:pt>
                <c:pt idx="2994">
                  <c:v>27000</c:v>
                </c:pt>
                <c:pt idx="2995">
                  <c:v>27000</c:v>
                </c:pt>
                <c:pt idx="2996">
                  <c:v>27000</c:v>
                </c:pt>
                <c:pt idx="2997">
                  <c:v>27000</c:v>
                </c:pt>
                <c:pt idx="2998">
                  <c:v>27000</c:v>
                </c:pt>
                <c:pt idx="2999">
                  <c:v>27000</c:v>
                </c:pt>
                <c:pt idx="3000">
                  <c:v>27000</c:v>
                </c:pt>
                <c:pt idx="3001">
                  <c:v>27000</c:v>
                </c:pt>
                <c:pt idx="3002">
                  <c:v>27000</c:v>
                </c:pt>
                <c:pt idx="3003">
                  <c:v>27000</c:v>
                </c:pt>
                <c:pt idx="3004">
                  <c:v>27000</c:v>
                </c:pt>
                <c:pt idx="3005">
                  <c:v>27000</c:v>
                </c:pt>
                <c:pt idx="3006">
                  <c:v>27000</c:v>
                </c:pt>
                <c:pt idx="3007">
                  <c:v>27000</c:v>
                </c:pt>
                <c:pt idx="3008">
                  <c:v>27000</c:v>
                </c:pt>
                <c:pt idx="3009">
                  <c:v>27000</c:v>
                </c:pt>
                <c:pt idx="3010">
                  <c:v>27000</c:v>
                </c:pt>
                <c:pt idx="3011">
                  <c:v>27000</c:v>
                </c:pt>
                <c:pt idx="3012">
                  <c:v>27000</c:v>
                </c:pt>
                <c:pt idx="3013">
                  <c:v>27000</c:v>
                </c:pt>
                <c:pt idx="3014">
                  <c:v>27000</c:v>
                </c:pt>
                <c:pt idx="3015">
                  <c:v>27000</c:v>
                </c:pt>
                <c:pt idx="3016">
                  <c:v>27000</c:v>
                </c:pt>
                <c:pt idx="3017">
                  <c:v>27000</c:v>
                </c:pt>
                <c:pt idx="3018">
                  <c:v>27000</c:v>
                </c:pt>
                <c:pt idx="3019">
                  <c:v>27000</c:v>
                </c:pt>
                <c:pt idx="3020">
                  <c:v>27000</c:v>
                </c:pt>
                <c:pt idx="3021">
                  <c:v>27000</c:v>
                </c:pt>
                <c:pt idx="3022">
                  <c:v>27000</c:v>
                </c:pt>
                <c:pt idx="3023">
                  <c:v>27000</c:v>
                </c:pt>
                <c:pt idx="3024">
                  <c:v>27000</c:v>
                </c:pt>
                <c:pt idx="3025">
                  <c:v>27000</c:v>
                </c:pt>
                <c:pt idx="3026">
                  <c:v>27000</c:v>
                </c:pt>
                <c:pt idx="3027">
                  <c:v>27000</c:v>
                </c:pt>
                <c:pt idx="3028">
                  <c:v>27000</c:v>
                </c:pt>
                <c:pt idx="3029">
                  <c:v>27000</c:v>
                </c:pt>
                <c:pt idx="3030">
                  <c:v>27000</c:v>
                </c:pt>
                <c:pt idx="3031">
                  <c:v>27000</c:v>
                </c:pt>
                <c:pt idx="3032">
                  <c:v>27000</c:v>
                </c:pt>
                <c:pt idx="3033">
                  <c:v>27000</c:v>
                </c:pt>
                <c:pt idx="3034">
                  <c:v>27000</c:v>
                </c:pt>
                <c:pt idx="3035">
                  <c:v>27000</c:v>
                </c:pt>
                <c:pt idx="3036">
                  <c:v>27000</c:v>
                </c:pt>
                <c:pt idx="3037">
                  <c:v>27000</c:v>
                </c:pt>
                <c:pt idx="3038">
                  <c:v>27000</c:v>
                </c:pt>
                <c:pt idx="3039">
                  <c:v>27000</c:v>
                </c:pt>
                <c:pt idx="3040">
                  <c:v>27000</c:v>
                </c:pt>
                <c:pt idx="3041">
                  <c:v>27000</c:v>
                </c:pt>
                <c:pt idx="3042">
                  <c:v>27000</c:v>
                </c:pt>
                <c:pt idx="3043">
                  <c:v>27000</c:v>
                </c:pt>
                <c:pt idx="3044">
                  <c:v>27000</c:v>
                </c:pt>
                <c:pt idx="3045">
                  <c:v>27000</c:v>
                </c:pt>
                <c:pt idx="3046">
                  <c:v>27000</c:v>
                </c:pt>
                <c:pt idx="3047">
                  <c:v>27000</c:v>
                </c:pt>
                <c:pt idx="3048">
                  <c:v>27000</c:v>
                </c:pt>
                <c:pt idx="3049">
                  <c:v>27000</c:v>
                </c:pt>
                <c:pt idx="3050">
                  <c:v>27000</c:v>
                </c:pt>
                <c:pt idx="3051">
                  <c:v>27000</c:v>
                </c:pt>
                <c:pt idx="3052">
                  <c:v>27000</c:v>
                </c:pt>
                <c:pt idx="3053">
                  <c:v>27000</c:v>
                </c:pt>
                <c:pt idx="3054">
                  <c:v>27000</c:v>
                </c:pt>
                <c:pt idx="3055">
                  <c:v>27000</c:v>
                </c:pt>
                <c:pt idx="3056">
                  <c:v>27000</c:v>
                </c:pt>
                <c:pt idx="3057">
                  <c:v>27000</c:v>
                </c:pt>
                <c:pt idx="3058">
                  <c:v>27000</c:v>
                </c:pt>
                <c:pt idx="3059">
                  <c:v>27000</c:v>
                </c:pt>
                <c:pt idx="3060">
                  <c:v>27000</c:v>
                </c:pt>
                <c:pt idx="3061">
                  <c:v>27000</c:v>
                </c:pt>
                <c:pt idx="3062">
                  <c:v>27000</c:v>
                </c:pt>
                <c:pt idx="3063">
                  <c:v>27000</c:v>
                </c:pt>
                <c:pt idx="3064">
                  <c:v>27000</c:v>
                </c:pt>
                <c:pt idx="3065">
                  <c:v>27000</c:v>
                </c:pt>
                <c:pt idx="3066">
                  <c:v>27000</c:v>
                </c:pt>
                <c:pt idx="3067">
                  <c:v>27000</c:v>
                </c:pt>
                <c:pt idx="3068">
                  <c:v>27000</c:v>
                </c:pt>
                <c:pt idx="3069">
                  <c:v>27000</c:v>
                </c:pt>
                <c:pt idx="3070">
                  <c:v>27000</c:v>
                </c:pt>
                <c:pt idx="3071">
                  <c:v>27000</c:v>
                </c:pt>
                <c:pt idx="3072">
                  <c:v>27000</c:v>
                </c:pt>
                <c:pt idx="3073">
                  <c:v>27000</c:v>
                </c:pt>
                <c:pt idx="3074">
                  <c:v>27000</c:v>
                </c:pt>
                <c:pt idx="3075">
                  <c:v>27000</c:v>
                </c:pt>
                <c:pt idx="3076">
                  <c:v>27000</c:v>
                </c:pt>
                <c:pt idx="3077">
                  <c:v>27000</c:v>
                </c:pt>
                <c:pt idx="3078">
                  <c:v>27000</c:v>
                </c:pt>
                <c:pt idx="3079">
                  <c:v>27000</c:v>
                </c:pt>
                <c:pt idx="3080">
                  <c:v>27000</c:v>
                </c:pt>
                <c:pt idx="3081">
                  <c:v>27000</c:v>
                </c:pt>
                <c:pt idx="3082">
                  <c:v>27000</c:v>
                </c:pt>
                <c:pt idx="3083">
                  <c:v>27000</c:v>
                </c:pt>
                <c:pt idx="3084">
                  <c:v>27000</c:v>
                </c:pt>
                <c:pt idx="3085">
                  <c:v>27000</c:v>
                </c:pt>
                <c:pt idx="3086">
                  <c:v>27000</c:v>
                </c:pt>
                <c:pt idx="3087">
                  <c:v>27000</c:v>
                </c:pt>
                <c:pt idx="3088">
                  <c:v>27000</c:v>
                </c:pt>
                <c:pt idx="3089">
                  <c:v>27000</c:v>
                </c:pt>
                <c:pt idx="3090">
                  <c:v>27000</c:v>
                </c:pt>
                <c:pt idx="3091">
                  <c:v>27000</c:v>
                </c:pt>
                <c:pt idx="3092">
                  <c:v>27000</c:v>
                </c:pt>
                <c:pt idx="3093">
                  <c:v>27000</c:v>
                </c:pt>
                <c:pt idx="3094">
                  <c:v>27000</c:v>
                </c:pt>
                <c:pt idx="3095">
                  <c:v>27000</c:v>
                </c:pt>
                <c:pt idx="3096">
                  <c:v>27000</c:v>
                </c:pt>
                <c:pt idx="3097">
                  <c:v>27000</c:v>
                </c:pt>
                <c:pt idx="3098">
                  <c:v>27000</c:v>
                </c:pt>
                <c:pt idx="3099">
                  <c:v>27000</c:v>
                </c:pt>
                <c:pt idx="3100">
                  <c:v>27000</c:v>
                </c:pt>
                <c:pt idx="3101">
                  <c:v>27000</c:v>
                </c:pt>
                <c:pt idx="3102">
                  <c:v>27000</c:v>
                </c:pt>
                <c:pt idx="3103">
                  <c:v>27000</c:v>
                </c:pt>
                <c:pt idx="3104">
                  <c:v>27000</c:v>
                </c:pt>
                <c:pt idx="3105">
                  <c:v>27000</c:v>
                </c:pt>
                <c:pt idx="3106">
                  <c:v>27000</c:v>
                </c:pt>
                <c:pt idx="3107">
                  <c:v>27000</c:v>
                </c:pt>
                <c:pt idx="3108">
                  <c:v>27000</c:v>
                </c:pt>
                <c:pt idx="3109">
                  <c:v>27000</c:v>
                </c:pt>
                <c:pt idx="3110">
                  <c:v>27000</c:v>
                </c:pt>
                <c:pt idx="3111">
                  <c:v>27000</c:v>
                </c:pt>
                <c:pt idx="3112">
                  <c:v>27000</c:v>
                </c:pt>
                <c:pt idx="3113">
                  <c:v>27000</c:v>
                </c:pt>
                <c:pt idx="3114">
                  <c:v>27000</c:v>
                </c:pt>
                <c:pt idx="3115">
                  <c:v>27000</c:v>
                </c:pt>
                <c:pt idx="3116">
                  <c:v>27000</c:v>
                </c:pt>
                <c:pt idx="3117">
                  <c:v>27000</c:v>
                </c:pt>
                <c:pt idx="3118">
                  <c:v>27000</c:v>
                </c:pt>
                <c:pt idx="3119">
                  <c:v>27000</c:v>
                </c:pt>
                <c:pt idx="3120">
                  <c:v>27000</c:v>
                </c:pt>
                <c:pt idx="3121">
                  <c:v>27000</c:v>
                </c:pt>
                <c:pt idx="3122">
                  <c:v>27000</c:v>
                </c:pt>
                <c:pt idx="3123">
                  <c:v>27000</c:v>
                </c:pt>
                <c:pt idx="3124">
                  <c:v>27000</c:v>
                </c:pt>
                <c:pt idx="3125">
                  <c:v>27000</c:v>
                </c:pt>
                <c:pt idx="3126">
                  <c:v>27000</c:v>
                </c:pt>
                <c:pt idx="3127">
                  <c:v>27000</c:v>
                </c:pt>
                <c:pt idx="3128">
                  <c:v>27000</c:v>
                </c:pt>
                <c:pt idx="3129">
                  <c:v>27000</c:v>
                </c:pt>
                <c:pt idx="3130">
                  <c:v>27000</c:v>
                </c:pt>
                <c:pt idx="3131">
                  <c:v>27000</c:v>
                </c:pt>
                <c:pt idx="3132">
                  <c:v>27000</c:v>
                </c:pt>
                <c:pt idx="3133">
                  <c:v>27000</c:v>
                </c:pt>
                <c:pt idx="3134">
                  <c:v>27000</c:v>
                </c:pt>
                <c:pt idx="3135">
                  <c:v>27000</c:v>
                </c:pt>
                <c:pt idx="3136">
                  <c:v>27000</c:v>
                </c:pt>
                <c:pt idx="3137">
                  <c:v>27000</c:v>
                </c:pt>
                <c:pt idx="3138">
                  <c:v>27000</c:v>
                </c:pt>
                <c:pt idx="3139">
                  <c:v>27000</c:v>
                </c:pt>
                <c:pt idx="3140">
                  <c:v>27000</c:v>
                </c:pt>
                <c:pt idx="3141">
                  <c:v>27000</c:v>
                </c:pt>
                <c:pt idx="3142">
                  <c:v>27000</c:v>
                </c:pt>
                <c:pt idx="3143">
                  <c:v>27000</c:v>
                </c:pt>
                <c:pt idx="3144">
                  <c:v>27000</c:v>
                </c:pt>
                <c:pt idx="3145">
                  <c:v>27000</c:v>
                </c:pt>
                <c:pt idx="3146">
                  <c:v>27000</c:v>
                </c:pt>
                <c:pt idx="3147">
                  <c:v>27000</c:v>
                </c:pt>
                <c:pt idx="3148">
                  <c:v>27000</c:v>
                </c:pt>
                <c:pt idx="3149">
                  <c:v>27000</c:v>
                </c:pt>
                <c:pt idx="3150">
                  <c:v>27000</c:v>
                </c:pt>
                <c:pt idx="3151">
                  <c:v>27000</c:v>
                </c:pt>
                <c:pt idx="3152">
                  <c:v>27000</c:v>
                </c:pt>
                <c:pt idx="3153">
                  <c:v>27000</c:v>
                </c:pt>
                <c:pt idx="3154">
                  <c:v>27000</c:v>
                </c:pt>
                <c:pt idx="3155">
                  <c:v>27000</c:v>
                </c:pt>
                <c:pt idx="3156">
                  <c:v>27000</c:v>
                </c:pt>
                <c:pt idx="3157">
                  <c:v>27000</c:v>
                </c:pt>
                <c:pt idx="3158">
                  <c:v>27000</c:v>
                </c:pt>
                <c:pt idx="3159">
                  <c:v>27000</c:v>
                </c:pt>
                <c:pt idx="3160">
                  <c:v>27000</c:v>
                </c:pt>
                <c:pt idx="3161">
                  <c:v>27000</c:v>
                </c:pt>
                <c:pt idx="3162">
                  <c:v>27000</c:v>
                </c:pt>
                <c:pt idx="3163">
                  <c:v>27000</c:v>
                </c:pt>
                <c:pt idx="3164">
                  <c:v>27000</c:v>
                </c:pt>
                <c:pt idx="3165">
                  <c:v>27000</c:v>
                </c:pt>
                <c:pt idx="3166">
                  <c:v>27000</c:v>
                </c:pt>
                <c:pt idx="3167">
                  <c:v>27000</c:v>
                </c:pt>
                <c:pt idx="3168">
                  <c:v>27000</c:v>
                </c:pt>
                <c:pt idx="3169">
                  <c:v>27000</c:v>
                </c:pt>
                <c:pt idx="3170">
                  <c:v>27000</c:v>
                </c:pt>
                <c:pt idx="3171">
                  <c:v>27000</c:v>
                </c:pt>
                <c:pt idx="3172">
                  <c:v>27000</c:v>
                </c:pt>
                <c:pt idx="3173">
                  <c:v>27000</c:v>
                </c:pt>
                <c:pt idx="3174">
                  <c:v>27000</c:v>
                </c:pt>
                <c:pt idx="3175">
                  <c:v>27000</c:v>
                </c:pt>
                <c:pt idx="3176">
                  <c:v>27000</c:v>
                </c:pt>
                <c:pt idx="3177">
                  <c:v>27000</c:v>
                </c:pt>
                <c:pt idx="3178">
                  <c:v>27000</c:v>
                </c:pt>
                <c:pt idx="3179">
                  <c:v>27000</c:v>
                </c:pt>
                <c:pt idx="3180">
                  <c:v>27000</c:v>
                </c:pt>
                <c:pt idx="3181">
                  <c:v>27000</c:v>
                </c:pt>
                <c:pt idx="3182">
                  <c:v>27000</c:v>
                </c:pt>
                <c:pt idx="3183">
                  <c:v>27000</c:v>
                </c:pt>
                <c:pt idx="3184">
                  <c:v>27000</c:v>
                </c:pt>
                <c:pt idx="3185">
                  <c:v>27000</c:v>
                </c:pt>
                <c:pt idx="3186">
                  <c:v>27000</c:v>
                </c:pt>
                <c:pt idx="3187">
                  <c:v>27000</c:v>
                </c:pt>
                <c:pt idx="3188">
                  <c:v>27000</c:v>
                </c:pt>
                <c:pt idx="3189">
                  <c:v>27000</c:v>
                </c:pt>
                <c:pt idx="3190">
                  <c:v>27000</c:v>
                </c:pt>
                <c:pt idx="3191">
                  <c:v>27000</c:v>
                </c:pt>
                <c:pt idx="3192">
                  <c:v>27000</c:v>
                </c:pt>
                <c:pt idx="3193">
                  <c:v>27000</c:v>
                </c:pt>
                <c:pt idx="3194">
                  <c:v>27000</c:v>
                </c:pt>
                <c:pt idx="3195">
                  <c:v>27000</c:v>
                </c:pt>
                <c:pt idx="3196">
                  <c:v>27000</c:v>
                </c:pt>
                <c:pt idx="3197">
                  <c:v>27000</c:v>
                </c:pt>
                <c:pt idx="3198">
                  <c:v>27000</c:v>
                </c:pt>
                <c:pt idx="3199">
                  <c:v>27000</c:v>
                </c:pt>
                <c:pt idx="3200">
                  <c:v>27000</c:v>
                </c:pt>
                <c:pt idx="3201">
                  <c:v>27000</c:v>
                </c:pt>
                <c:pt idx="3202">
                  <c:v>27000</c:v>
                </c:pt>
                <c:pt idx="3203">
                  <c:v>27000</c:v>
                </c:pt>
                <c:pt idx="3204">
                  <c:v>27000</c:v>
                </c:pt>
                <c:pt idx="3205">
                  <c:v>27000</c:v>
                </c:pt>
                <c:pt idx="3206">
                  <c:v>27000</c:v>
                </c:pt>
                <c:pt idx="3207">
                  <c:v>27000</c:v>
                </c:pt>
                <c:pt idx="3208">
                  <c:v>27000</c:v>
                </c:pt>
                <c:pt idx="3209">
                  <c:v>27000</c:v>
                </c:pt>
                <c:pt idx="3210">
                  <c:v>27000</c:v>
                </c:pt>
                <c:pt idx="3211">
                  <c:v>27000</c:v>
                </c:pt>
                <c:pt idx="3212">
                  <c:v>27000</c:v>
                </c:pt>
                <c:pt idx="3213">
                  <c:v>27000</c:v>
                </c:pt>
                <c:pt idx="3214">
                  <c:v>27000</c:v>
                </c:pt>
                <c:pt idx="3215">
                  <c:v>27000</c:v>
                </c:pt>
                <c:pt idx="3216">
                  <c:v>27000</c:v>
                </c:pt>
                <c:pt idx="3217">
                  <c:v>27000</c:v>
                </c:pt>
                <c:pt idx="3218">
                  <c:v>27000</c:v>
                </c:pt>
                <c:pt idx="3219">
                  <c:v>27000</c:v>
                </c:pt>
                <c:pt idx="3220">
                  <c:v>27000</c:v>
                </c:pt>
                <c:pt idx="3221">
                  <c:v>27000</c:v>
                </c:pt>
                <c:pt idx="3222">
                  <c:v>27000</c:v>
                </c:pt>
                <c:pt idx="3223">
                  <c:v>27000</c:v>
                </c:pt>
                <c:pt idx="3224">
                  <c:v>27000</c:v>
                </c:pt>
                <c:pt idx="3225">
                  <c:v>27000</c:v>
                </c:pt>
                <c:pt idx="3226">
                  <c:v>27000</c:v>
                </c:pt>
                <c:pt idx="3227">
                  <c:v>27000</c:v>
                </c:pt>
                <c:pt idx="3228">
                  <c:v>27000</c:v>
                </c:pt>
                <c:pt idx="3229">
                  <c:v>27000</c:v>
                </c:pt>
                <c:pt idx="3230">
                  <c:v>27000</c:v>
                </c:pt>
                <c:pt idx="3231">
                  <c:v>27000</c:v>
                </c:pt>
                <c:pt idx="3232">
                  <c:v>27000</c:v>
                </c:pt>
                <c:pt idx="3233">
                  <c:v>27000</c:v>
                </c:pt>
                <c:pt idx="3234">
                  <c:v>27000</c:v>
                </c:pt>
                <c:pt idx="3235">
                  <c:v>27000</c:v>
                </c:pt>
                <c:pt idx="3236">
                  <c:v>27000</c:v>
                </c:pt>
                <c:pt idx="3237">
                  <c:v>27000</c:v>
                </c:pt>
                <c:pt idx="3238">
                  <c:v>27000</c:v>
                </c:pt>
                <c:pt idx="3239">
                  <c:v>27000</c:v>
                </c:pt>
                <c:pt idx="3240">
                  <c:v>27000</c:v>
                </c:pt>
                <c:pt idx="3241">
                  <c:v>27000</c:v>
                </c:pt>
                <c:pt idx="3242">
                  <c:v>27000</c:v>
                </c:pt>
                <c:pt idx="3243">
                  <c:v>27000</c:v>
                </c:pt>
                <c:pt idx="3244">
                  <c:v>27000</c:v>
                </c:pt>
                <c:pt idx="3245">
                  <c:v>27000</c:v>
                </c:pt>
                <c:pt idx="3246">
                  <c:v>27000</c:v>
                </c:pt>
                <c:pt idx="3247">
                  <c:v>27000</c:v>
                </c:pt>
                <c:pt idx="3248">
                  <c:v>27000</c:v>
                </c:pt>
                <c:pt idx="3249">
                  <c:v>27000</c:v>
                </c:pt>
                <c:pt idx="3250">
                  <c:v>27000</c:v>
                </c:pt>
                <c:pt idx="3251">
                  <c:v>27000</c:v>
                </c:pt>
                <c:pt idx="3252">
                  <c:v>27000</c:v>
                </c:pt>
                <c:pt idx="3253">
                  <c:v>27000</c:v>
                </c:pt>
                <c:pt idx="3254">
                  <c:v>27000</c:v>
                </c:pt>
                <c:pt idx="3255">
                  <c:v>27000</c:v>
                </c:pt>
                <c:pt idx="3256">
                  <c:v>27000</c:v>
                </c:pt>
                <c:pt idx="3257">
                  <c:v>27000</c:v>
                </c:pt>
                <c:pt idx="3258">
                  <c:v>27000</c:v>
                </c:pt>
                <c:pt idx="3259">
                  <c:v>27000</c:v>
                </c:pt>
                <c:pt idx="3260">
                  <c:v>27000</c:v>
                </c:pt>
                <c:pt idx="3261">
                  <c:v>27000</c:v>
                </c:pt>
                <c:pt idx="3262">
                  <c:v>27000</c:v>
                </c:pt>
                <c:pt idx="3263">
                  <c:v>27000</c:v>
                </c:pt>
                <c:pt idx="3264">
                  <c:v>27000</c:v>
                </c:pt>
                <c:pt idx="3265">
                  <c:v>27000</c:v>
                </c:pt>
                <c:pt idx="3266">
                  <c:v>27000</c:v>
                </c:pt>
                <c:pt idx="3267">
                  <c:v>27000</c:v>
                </c:pt>
                <c:pt idx="3268">
                  <c:v>27000</c:v>
                </c:pt>
                <c:pt idx="3269">
                  <c:v>27000</c:v>
                </c:pt>
                <c:pt idx="3270">
                  <c:v>27000</c:v>
                </c:pt>
                <c:pt idx="3271">
                  <c:v>27000</c:v>
                </c:pt>
                <c:pt idx="3272">
                  <c:v>27000</c:v>
                </c:pt>
                <c:pt idx="3273">
                  <c:v>27000</c:v>
                </c:pt>
                <c:pt idx="3274">
                  <c:v>27000</c:v>
                </c:pt>
                <c:pt idx="3275">
                  <c:v>27000</c:v>
                </c:pt>
                <c:pt idx="3276">
                  <c:v>27000</c:v>
                </c:pt>
                <c:pt idx="3277">
                  <c:v>27000</c:v>
                </c:pt>
                <c:pt idx="3278">
                  <c:v>27000</c:v>
                </c:pt>
                <c:pt idx="3279">
                  <c:v>27000</c:v>
                </c:pt>
                <c:pt idx="3280">
                  <c:v>27000</c:v>
                </c:pt>
                <c:pt idx="3281">
                  <c:v>27000</c:v>
                </c:pt>
                <c:pt idx="3282">
                  <c:v>27000</c:v>
                </c:pt>
                <c:pt idx="3283">
                  <c:v>27000</c:v>
                </c:pt>
                <c:pt idx="3284">
                  <c:v>27000</c:v>
                </c:pt>
                <c:pt idx="3285">
                  <c:v>27000</c:v>
                </c:pt>
                <c:pt idx="3286">
                  <c:v>27000</c:v>
                </c:pt>
                <c:pt idx="3287">
                  <c:v>27000</c:v>
                </c:pt>
                <c:pt idx="3288">
                  <c:v>27000</c:v>
                </c:pt>
                <c:pt idx="3289">
                  <c:v>27000</c:v>
                </c:pt>
                <c:pt idx="3290">
                  <c:v>27000</c:v>
                </c:pt>
                <c:pt idx="3291">
                  <c:v>27000</c:v>
                </c:pt>
                <c:pt idx="3292">
                  <c:v>27000</c:v>
                </c:pt>
                <c:pt idx="3293">
                  <c:v>27000</c:v>
                </c:pt>
                <c:pt idx="3294">
                  <c:v>27000</c:v>
                </c:pt>
                <c:pt idx="3295">
                  <c:v>27000</c:v>
                </c:pt>
                <c:pt idx="3296">
                  <c:v>27000</c:v>
                </c:pt>
                <c:pt idx="3297">
                  <c:v>27000</c:v>
                </c:pt>
                <c:pt idx="3298">
                  <c:v>27000</c:v>
                </c:pt>
                <c:pt idx="3299">
                  <c:v>27000</c:v>
                </c:pt>
                <c:pt idx="3300">
                  <c:v>27000</c:v>
                </c:pt>
                <c:pt idx="3301">
                  <c:v>27000</c:v>
                </c:pt>
                <c:pt idx="3302">
                  <c:v>27000</c:v>
                </c:pt>
                <c:pt idx="3303">
                  <c:v>27000</c:v>
                </c:pt>
                <c:pt idx="3304">
                  <c:v>27000</c:v>
                </c:pt>
                <c:pt idx="3305">
                  <c:v>27000</c:v>
                </c:pt>
                <c:pt idx="3306">
                  <c:v>27000</c:v>
                </c:pt>
                <c:pt idx="3307">
                  <c:v>27000</c:v>
                </c:pt>
                <c:pt idx="3308">
                  <c:v>27000</c:v>
                </c:pt>
                <c:pt idx="3309">
                  <c:v>27000</c:v>
                </c:pt>
                <c:pt idx="3310">
                  <c:v>27000</c:v>
                </c:pt>
                <c:pt idx="3311">
                  <c:v>27000</c:v>
                </c:pt>
                <c:pt idx="3312">
                  <c:v>27000</c:v>
                </c:pt>
                <c:pt idx="3313">
                  <c:v>27000</c:v>
                </c:pt>
                <c:pt idx="3314">
                  <c:v>27000</c:v>
                </c:pt>
                <c:pt idx="3315">
                  <c:v>27000</c:v>
                </c:pt>
                <c:pt idx="3316">
                  <c:v>27000</c:v>
                </c:pt>
                <c:pt idx="3317">
                  <c:v>27000</c:v>
                </c:pt>
                <c:pt idx="3318">
                  <c:v>27000</c:v>
                </c:pt>
                <c:pt idx="3319">
                  <c:v>27000</c:v>
                </c:pt>
                <c:pt idx="3320">
                  <c:v>27000</c:v>
                </c:pt>
                <c:pt idx="3321">
                  <c:v>27000</c:v>
                </c:pt>
                <c:pt idx="3322">
                  <c:v>27000</c:v>
                </c:pt>
                <c:pt idx="3323">
                  <c:v>27000</c:v>
                </c:pt>
                <c:pt idx="3324">
                  <c:v>27000</c:v>
                </c:pt>
                <c:pt idx="3325">
                  <c:v>27000</c:v>
                </c:pt>
                <c:pt idx="3326">
                  <c:v>27000</c:v>
                </c:pt>
                <c:pt idx="3327">
                  <c:v>27000</c:v>
                </c:pt>
                <c:pt idx="3328">
                  <c:v>27000</c:v>
                </c:pt>
                <c:pt idx="3329">
                  <c:v>27000</c:v>
                </c:pt>
                <c:pt idx="3330">
                  <c:v>27000</c:v>
                </c:pt>
                <c:pt idx="3331">
                  <c:v>27000</c:v>
                </c:pt>
                <c:pt idx="3332">
                  <c:v>27000</c:v>
                </c:pt>
                <c:pt idx="3333">
                  <c:v>27000</c:v>
                </c:pt>
                <c:pt idx="3334">
                  <c:v>27000</c:v>
                </c:pt>
                <c:pt idx="3335">
                  <c:v>27000</c:v>
                </c:pt>
                <c:pt idx="3336">
                  <c:v>27000</c:v>
                </c:pt>
                <c:pt idx="3337">
                  <c:v>27000</c:v>
                </c:pt>
                <c:pt idx="3338">
                  <c:v>27000</c:v>
                </c:pt>
                <c:pt idx="3339">
                  <c:v>27000</c:v>
                </c:pt>
                <c:pt idx="3340">
                  <c:v>27000</c:v>
                </c:pt>
                <c:pt idx="3341">
                  <c:v>27000</c:v>
                </c:pt>
                <c:pt idx="3342">
                  <c:v>27000</c:v>
                </c:pt>
                <c:pt idx="3343">
                  <c:v>27000</c:v>
                </c:pt>
                <c:pt idx="3344">
                  <c:v>27000</c:v>
                </c:pt>
                <c:pt idx="3345">
                  <c:v>27000</c:v>
                </c:pt>
                <c:pt idx="3346">
                  <c:v>27000</c:v>
                </c:pt>
                <c:pt idx="3347">
                  <c:v>27000</c:v>
                </c:pt>
                <c:pt idx="3348">
                  <c:v>27000</c:v>
                </c:pt>
                <c:pt idx="3349">
                  <c:v>27000</c:v>
                </c:pt>
                <c:pt idx="3350">
                  <c:v>27000</c:v>
                </c:pt>
                <c:pt idx="3351">
                  <c:v>27000</c:v>
                </c:pt>
                <c:pt idx="3352">
                  <c:v>27000</c:v>
                </c:pt>
                <c:pt idx="3353">
                  <c:v>27000</c:v>
                </c:pt>
                <c:pt idx="3354">
                  <c:v>27000</c:v>
                </c:pt>
                <c:pt idx="3355">
                  <c:v>27000</c:v>
                </c:pt>
                <c:pt idx="3356">
                  <c:v>27000</c:v>
                </c:pt>
                <c:pt idx="3357">
                  <c:v>27000</c:v>
                </c:pt>
                <c:pt idx="3358">
                  <c:v>27000</c:v>
                </c:pt>
                <c:pt idx="3359">
                  <c:v>27000</c:v>
                </c:pt>
                <c:pt idx="3360">
                  <c:v>27000</c:v>
                </c:pt>
                <c:pt idx="3361">
                  <c:v>27000</c:v>
                </c:pt>
                <c:pt idx="3362">
                  <c:v>27000</c:v>
                </c:pt>
                <c:pt idx="3363">
                  <c:v>27000</c:v>
                </c:pt>
                <c:pt idx="3364">
                  <c:v>27000</c:v>
                </c:pt>
                <c:pt idx="3365">
                  <c:v>27000</c:v>
                </c:pt>
                <c:pt idx="3366">
                  <c:v>27000</c:v>
                </c:pt>
                <c:pt idx="3367">
                  <c:v>27000</c:v>
                </c:pt>
                <c:pt idx="3368">
                  <c:v>27000</c:v>
                </c:pt>
                <c:pt idx="3369">
                  <c:v>27000</c:v>
                </c:pt>
                <c:pt idx="3370">
                  <c:v>27000</c:v>
                </c:pt>
                <c:pt idx="3371">
                  <c:v>27000</c:v>
                </c:pt>
                <c:pt idx="3372">
                  <c:v>27000</c:v>
                </c:pt>
                <c:pt idx="3373">
                  <c:v>27000</c:v>
                </c:pt>
                <c:pt idx="3374">
                  <c:v>27000</c:v>
                </c:pt>
                <c:pt idx="3375">
                  <c:v>27000</c:v>
                </c:pt>
                <c:pt idx="3376">
                  <c:v>27000</c:v>
                </c:pt>
                <c:pt idx="3377">
                  <c:v>27000</c:v>
                </c:pt>
                <c:pt idx="3378">
                  <c:v>27000</c:v>
                </c:pt>
                <c:pt idx="3379">
                  <c:v>27000</c:v>
                </c:pt>
                <c:pt idx="3380">
                  <c:v>27000</c:v>
                </c:pt>
                <c:pt idx="3381">
                  <c:v>27000</c:v>
                </c:pt>
                <c:pt idx="3382">
                  <c:v>27000</c:v>
                </c:pt>
                <c:pt idx="3383">
                  <c:v>27000</c:v>
                </c:pt>
                <c:pt idx="3384">
                  <c:v>27000</c:v>
                </c:pt>
                <c:pt idx="3385">
                  <c:v>27000</c:v>
                </c:pt>
                <c:pt idx="3386">
                  <c:v>27000</c:v>
                </c:pt>
                <c:pt idx="3387">
                  <c:v>27000</c:v>
                </c:pt>
                <c:pt idx="3388">
                  <c:v>27000</c:v>
                </c:pt>
                <c:pt idx="3389">
                  <c:v>27000</c:v>
                </c:pt>
                <c:pt idx="3390">
                  <c:v>27000</c:v>
                </c:pt>
                <c:pt idx="3391">
                  <c:v>27000</c:v>
                </c:pt>
                <c:pt idx="3392">
                  <c:v>27000</c:v>
                </c:pt>
                <c:pt idx="3393">
                  <c:v>27000</c:v>
                </c:pt>
                <c:pt idx="3394">
                  <c:v>27000</c:v>
                </c:pt>
                <c:pt idx="3395">
                  <c:v>27000</c:v>
                </c:pt>
                <c:pt idx="3396">
                  <c:v>27000</c:v>
                </c:pt>
                <c:pt idx="3397">
                  <c:v>27000</c:v>
                </c:pt>
                <c:pt idx="3398">
                  <c:v>27000</c:v>
                </c:pt>
                <c:pt idx="3399">
                  <c:v>27000</c:v>
                </c:pt>
                <c:pt idx="3400">
                  <c:v>27000</c:v>
                </c:pt>
                <c:pt idx="3401">
                  <c:v>27000</c:v>
                </c:pt>
                <c:pt idx="3402">
                  <c:v>27000</c:v>
                </c:pt>
                <c:pt idx="3403">
                  <c:v>27000</c:v>
                </c:pt>
                <c:pt idx="3404">
                  <c:v>27000</c:v>
                </c:pt>
                <c:pt idx="3405">
                  <c:v>27000</c:v>
                </c:pt>
                <c:pt idx="3406">
                  <c:v>27000</c:v>
                </c:pt>
                <c:pt idx="3407">
                  <c:v>27000</c:v>
                </c:pt>
                <c:pt idx="3408">
                  <c:v>27000</c:v>
                </c:pt>
                <c:pt idx="3409">
                  <c:v>27000</c:v>
                </c:pt>
                <c:pt idx="3410">
                  <c:v>27000</c:v>
                </c:pt>
                <c:pt idx="3411">
                  <c:v>27000</c:v>
                </c:pt>
                <c:pt idx="3412">
                  <c:v>27000</c:v>
                </c:pt>
                <c:pt idx="3413">
                  <c:v>27000</c:v>
                </c:pt>
                <c:pt idx="3414">
                  <c:v>27000</c:v>
                </c:pt>
                <c:pt idx="3415">
                  <c:v>27000</c:v>
                </c:pt>
                <c:pt idx="3416">
                  <c:v>27000</c:v>
                </c:pt>
                <c:pt idx="3417">
                  <c:v>27000</c:v>
                </c:pt>
                <c:pt idx="3418">
                  <c:v>27000</c:v>
                </c:pt>
                <c:pt idx="3419">
                  <c:v>27000</c:v>
                </c:pt>
                <c:pt idx="3420">
                  <c:v>27000</c:v>
                </c:pt>
                <c:pt idx="3421">
                  <c:v>27000</c:v>
                </c:pt>
                <c:pt idx="3422">
                  <c:v>27000</c:v>
                </c:pt>
                <c:pt idx="3423">
                  <c:v>27000</c:v>
                </c:pt>
                <c:pt idx="3424">
                  <c:v>27000</c:v>
                </c:pt>
                <c:pt idx="3425">
                  <c:v>27000</c:v>
                </c:pt>
                <c:pt idx="3426">
                  <c:v>27000</c:v>
                </c:pt>
                <c:pt idx="3427">
                  <c:v>27000</c:v>
                </c:pt>
                <c:pt idx="3428">
                  <c:v>27000</c:v>
                </c:pt>
                <c:pt idx="3429">
                  <c:v>27000</c:v>
                </c:pt>
                <c:pt idx="3430">
                  <c:v>27000</c:v>
                </c:pt>
                <c:pt idx="3431">
                  <c:v>27000</c:v>
                </c:pt>
                <c:pt idx="3432">
                  <c:v>27000</c:v>
                </c:pt>
                <c:pt idx="3433">
                  <c:v>27000</c:v>
                </c:pt>
                <c:pt idx="3434">
                  <c:v>27000</c:v>
                </c:pt>
                <c:pt idx="3435">
                  <c:v>27000</c:v>
                </c:pt>
                <c:pt idx="3436">
                  <c:v>27000</c:v>
                </c:pt>
                <c:pt idx="3437">
                  <c:v>27000</c:v>
                </c:pt>
                <c:pt idx="3438">
                  <c:v>27000</c:v>
                </c:pt>
                <c:pt idx="3439">
                  <c:v>27000</c:v>
                </c:pt>
                <c:pt idx="3440">
                  <c:v>27000</c:v>
                </c:pt>
                <c:pt idx="3441">
                  <c:v>27000</c:v>
                </c:pt>
                <c:pt idx="3442">
                  <c:v>27000</c:v>
                </c:pt>
                <c:pt idx="3443">
                  <c:v>27000</c:v>
                </c:pt>
                <c:pt idx="3444">
                  <c:v>27000</c:v>
                </c:pt>
                <c:pt idx="3445">
                  <c:v>27000</c:v>
                </c:pt>
                <c:pt idx="3446">
                  <c:v>27000</c:v>
                </c:pt>
                <c:pt idx="3447">
                  <c:v>27000</c:v>
                </c:pt>
                <c:pt idx="3448">
                  <c:v>27000</c:v>
                </c:pt>
                <c:pt idx="3449">
                  <c:v>27000</c:v>
                </c:pt>
                <c:pt idx="3450">
                  <c:v>27000</c:v>
                </c:pt>
                <c:pt idx="3451">
                  <c:v>27000</c:v>
                </c:pt>
                <c:pt idx="3452">
                  <c:v>27000</c:v>
                </c:pt>
                <c:pt idx="3453">
                  <c:v>27000</c:v>
                </c:pt>
                <c:pt idx="3454">
                  <c:v>27000</c:v>
                </c:pt>
                <c:pt idx="3455">
                  <c:v>27000</c:v>
                </c:pt>
                <c:pt idx="3456">
                  <c:v>27000</c:v>
                </c:pt>
                <c:pt idx="3457">
                  <c:v>27000</c:v>
                </c:pt>
                <c:pt idx="3458">
                  <c:v>27000</c:v>
                </c:pt>
                <c:pt idx="3459">
                  <c:v>27000</c:v>
                </c:pt>
                <c:pt idx="3460">
                  <c:v>27000</c:v>
                </c:pt>
                <c:pt idx="3461">
                  <c:v>27000</c:v>
                </c:pt>
                <c:pt idx="3462">
                  <c:v>27000</c:v>
                </c:pt>
                <c:pt idx="3463">
                  <c:v>27000</c:v>
                </c:pt>
                <c:pt idx="3464">
                  <c:v>27000</c:v>
                </c:pt>
                <c:pt idx="3465">
                  <c:v>27000</c:v>
                </c:pt>
                <c:pt idx="3466">
                  <c:v>27000</c:v>
                </c:pt>
                <c:pt idx="3467">
                  <c:v>27000</c:v>
                </c:pt>
                <c:pt idx="3468">
                  <c:v>27000</c:v>
                </c:pt>
                <c:pt idx="3469">
                  <c:v>27000</c:v>
                </c:pt>
                <c:pt idx="3470">
                  <c:v>27000</c:v>
                </c:pt>
                <c:pt idx="3471">
                  <c:v>27000</c:v>
                </c:pt>
                <c:pt idx="3472">
                  <c:v>27000</c:v>
                </c:pt>
                <c:pt idx="3473">
                  <c:v>27000</c:v>
                </c:pt>
                <c:pt idx="3474">
                  <c:v>27000</c:v>
                </c:pt>
                <c:pt idx="3475">
                  <c:v>27000</c:v>
                </c:pt>
                <c:pt idx="3476">
                  <c:v>27000</c:v>
                </c:pt>
                <c:pt idx="3477">
                  <c:v>27000</c:v>
                </c:pt>
                <c:pt idx="3478">
                  <c:v>27000</c:v>
                </c:pt>
                <c:pt idx="3479">
                  <c:v>27000</c:v>
                </c:pt>
                <c:pt idx="3480">
                  <c:v>27000</c:v>
                </c:pt>
                <c:pt idx="3481">
                  <c:v>27000</c:v>
                </c:pt>
                <c:pt idx="3482">
                  <c:v>27000</c:v>
                </c:pt>
                <c:pt idx="3483">
                  <c:v>27000</c:v>
                </c:pt>
                <c:pt idx="3484">
                  <c:v>27000</c:v>
                </c:pt>
                <c:pt idx="3485">
                  <c:v>27000</c:v>
                </c:pt>
                <c:pt idx="3486">
                  <c:v>27000</c:v>
                </c:pt>
                <c:pt idx="3487">
                  <c:v>27000</c:v>
                </c:pt>
                <c:pt idx="3488">
                  <c:v>27000</c:v>
                </c:pt>
                <c:pt idx="3489">
                  <c:v>27000</c:v>
                </c:pt>
                <c:pt idx="3490">
                  <c:v>27000</c:v>
                </c:pt>
                <c:pt idx="3491">
                  <c:v>27000</c:v>
                </c:pt>
                <c:pt idx="3492">
                  <c:v>27000</c:v>
                </c:pt>
                <c:pt idx="3493">
                  <c:v>27000</c:v>
                </c:pt>
                <c:pt idx="3494">
                  <c:v>27000</c:v>
                </c:pt>
                <c:pt idx="3495">
                  <c:v>27000</c:v>
                </c:pt>
                <c:pt idx="3496">
                  <c:v>27000</c:v>
                </c:pt>
                <c:pt idx="3497">
                  <c:v>27000</c:v>
                </c:pt>
                <c:pt idx="3498">
                  <c:v>27000</c:v>
                </c:pt>
                <c:pt idx="3499">
                  <c:v>27000</c:v>
                </c:pt>
                <c:pt idx="3500">
                  <c:v>27000</c:v>
                </c:pt>
                <c:pt idx="3501">
                  <c:v>27000</c:v>
                </c:pt>
                <c:pt idx="3502">
                  <c:v>27000</c:v>
                </c:pt>
                <c:pt idx="3503">
                  <c:v>27000</c:v>
                </c:pt>
                <c:pt idx="3504">
                  <c:v>27000</c:v>
                </c:pt>
                <c:pt idx="3505">
                  <c:v>27000</c:v>
                </c:pt>
                <c:pt idx="3506">
                  <c:v>27000</c:v>
                </c:pt>
                <c:pt idx="3507">
                  <c:v>27000</c:v>
                </c:pt>
                <c:pt idx="3508">
                  <c:v>27000</c:v>
                </c:pt>
                <c:pt idx="3509">
                  <c:v>27000</c:v>
                </c:pt>
                <c:pt idx="3510">
                  <c:v>27000</c:v>
                </c:pt>
                <c:pt idx="3511">
                  <c:v>27000</c:v>
                </c:pt>
                <c:pt idx="3512">
                  <c:v>27000</c:v>
                </c:pt>
                <c:pt idx="3513">
                  <c:v>27000</c:v>
                </c:pt>
                <c:pt idx="3514">
                  <c:v>27000</c:v>
                </c:pt>
                <c:pt idx="3515">
                  <c:v>27000</c:v>
                </c:pt>
                <c:pt idx="3516">
                  <c:v>27000</c:v>
                </c:pt>
                <c:pt idx="3517">
                  <c:v>27000</c:v>
                </c:pt>
                <c:pt idx="3518">
                  <c:v>27000</c:v>
                </c:pt>
                <c:pt idx="3519">
                  <c:v>27000</c:v>
                </c:pt>
                <c:pt idx="3520">
                  <c:v>27000</c:v>
                </c:pt>
                <c:pt idx="3521">
                  <c:v>27000</c:v>
                </c:pt>
                <c:pt idx="3522">
                  <c:v>27000</c:v>
                </c:pt>
                <c:pt idx="3523">
                  <c:v>27000</c:v>
                </c:pt>
                <c:pt idx="3524">
                  <c:v>27000</c:v>
                </c:pt>
                <c:pt idx="3525">
                  <c:v>27000</c:v>
                </c:pt>
                <c:pt idx="3526">
                  <c:v>27000</c:v>
                </c:pt>
                <c:pt idx="3527">
                  <c:v>27000</c:v>
                </c:pt>
                <c:pt idx="3528">
                  <c:v>27000</c:v>
                </c:pt>
                <c:pt idx="3529">
                  <c:v>27000</c:v>
                </c:pt>
                <c:pt idx="3530">
                  <c:v>27000</c:v>
                </c:pt>
                <c:pt idx="3531">
                  <c:v>27000</c:v>
                </c:pt>
                <c:pt idx="3532">
                  <c:v>27000</c:v>
                </c:pt>
                <c:pt idx="3533">
                  <c:v>27000</c:v>
                </c:pt>
                <c:pt idx="3534">
                  <c:v>27000</c:v>
                </c:pt>
                <c:pt idx="3535">
                  <c:v>27000</c:v>
                </c:pt>
                <c:pt idx="3536">
                  <c:v>27000</c:v>
                </c:pt>
                <c:pt idx="3537">
                  <c:v>27000</c:v>
                </c:pt>
                <c:pt idx="3538">
                  <c:v>27000</c:v>
                </c:pt>
                <c:pt idx="3539">
                  <c:v>27000</c:v>
                </c:pt>
                <c:pt idx="3540">
                  <c:v>27000</c:v>
                </c:pt>
                <c:pt idx="3541">
                  <c:v>27000</c:v>
                </c:pt>
                <c:pt idx="3542">
                  <c:v>27000</c:v>
                </c:pt>
                <c:pt idx="3543">
                  <c:v>27000</c:v>
                </c:pt>
                <c:pt idx="3544">
                  <c:v>27000</c:v>
                </c:pt>
                <c:pt idx="3545">
                  <c:v>27000</c:v>
                </c:pt>
                <c:pt idx="3546">
                  <c:v>27000</c:v>
                </c:pt>
                <c:pt idx="3547">
                  <c:v>27000</c:v>
                </c:pt>
                <c:pt idx="3548">
                  <c:v>27000</c:v>
                </c:pt>
                <c:pt idx="3549">
                  <c:v>27000</c:v>
                </c:pt>
                <c:pt idx="3550">
                  <c:v>27000</c:v>
                </c:pt>
                <c:pt idx="3551">
                  <c:v>27000</c:v>
                </c:pt>
                <c:pt idx="3552">
                  <c:v>27000</c:v>
                </c:pt>
                <c:pt idx="3553">
                  <c:v>27000</c:v>
                </c:pt>
                <c:pt idx="3554">
                  <c:v>27000</c:v>
                </c:pt>
                <c:pt idx="3555">
                  <c:v>27000</c:v>
                </c:pt>
                <c:pt idx="3556">
                  <c:v>27000</c:v>
                </c:pt>
                <c:pt idx="3557">
                  <c:v>27000</c:v>
                </c:pt>
                <c:pt idx="3558">
                  <c:v>27000</c:v>
                </c:pt>
                <c:pt idx="3559">
                  <c:v>27000</c:v>
                </c:pt>
                <c:pt idx="3560">
                  <c:v>27000</c:v>
                </c:pt>
                <c:pt idx="3561">
                  <c:v>27000</c:v>
                </c:pt>
                <c:pt idx="3562">
                  <c:v>27000</c:v>
                </c:pt>
                <c:pt idx="3563">
                  <c:v>27000</c:v>
                </c:pt>
                <c:pt idx="3564">
                  <c:v>27000</c:v>
                </c:pt>
                <c:pt idx="3565">
                  <c:v>27000</c:v>
                </c:pt>
                <c:pt idx="3566">
                  <c:v>27000</c:v>
                </c:pt>
                <c:pt idx="3567">
                  <c:v>27000</c:v>
                </c:pt>
                <c:pt idx="3568">
                  <c:v>27000</c:v>
                </c:pt>
                <c:pt idx="3569">
                  <c:v>27000</c:v>
                </c:pt>
                <c:pt idx="3570">
                  <c:v>27000</c:v>
                </c:pt>
                <c:pt idx="3571">
                  <c:v>27000</c:v>
                </c:pt>
                <c:pt idx="3572">
                  <c:v>27000</c:v>
                </c:pt>
                <c:pt idx="3573">
                  <c:v>27000</c:v>
                </c:pt>
                <c:pt idx="3574">
                  <c:v>27000</c:v>
                </c:pt>
                <c:pt idx="3575">
                  <c:v>27000</c:v>
                </c:pt>
                <c:pt idx="3576">
                  <c:v>27000</c:v>
                </c:pt>
                <c:pt idx="3577">
                  <c:v>27000</c:v>
                </c:pt>
                <c:pt idx="3578">
                  <c:v>27000</c:v>
                </c:pt>
                <c:pt idx="3579">
                  <c:v>27000</c:v>
                </c:pt>
                <c:pt idx="3580">
                  <c:v>27000</c:v>
                </c:pt>
                <c:pt idx="3581">
                  <c:v>27000</c:v>
                </c:pt>
                <c:pt idx="3582">
                  <c:v>27000</c:v>
                </c:pt>
                <c:pt idx="3583">
                  <c:v>27000</c:v>
                </c:pt>
                <c:pt idx="3584">
                  <c:v>27000</c:v>
                </c:pt>
                <c:pt idx="3585">
                  <c:v>27000</c:v>
                </c:pt>
                <c:pt idx="3586">
                  <c:v>27000</c:v>
                </c:pt>
                <c:pt idx="3587">
                  <c:v>27000</c:v>
                </c:pt>
                <c:pt idx="3588">
                  <c:v>27000</c:v>
                </c:pt>
                <c:pt idx="3589">
                  <c:v>27000</c:v>
                </c:pt>
                <c:pt idx="3590">
                  <c:v>27000</c:v>
                </c:pt>
                <c:pt idx="3591">
                  <c:v>27000</c:v>
                </c:pt>
                <c:pt idx="3592">
                  <c:v>27000</c:v>
                </c:pt>
                <c:pt idx="3593">
                  <c:v>27000</c:v>
                </c:pt>
                <c:pt idx="3594">
                  <c:v>27000</c:v>
                </c:pt>
                <c:pt idx="3595">
                  <c:v>27000</c:v>
                </c:pt>
                <c:pt idx="3596">
                  <c:v>27000</c:v>
                </c:pt>
                <c:pt idx="3597">
                  <c:v>27000</c:v>
                </c:pt>
                <c:pt idx="3598">
                  <c:v>27000</c:v>
                </c:pt>
                <c:pt idx="3599">
                  <c:v>27000</c:v>
                </c:pt>
                <c:pt idx="3600">
                  <c:v>27000</c:v>
                </c:pt>
                <c:pt idx="3601">
                  <c:v>27000</c:v>
                </c:pt>
                <c:pt idx="3602">
                  <c:v>27000</c:v>
                </c:pt>
                <c:pt idx="3603">
                  <c:v>27000</c:v>
                </c:pt>
                <c:pt idx="3604">
                  <c:v>27000</c:v>
                </c:pt>
                <c:pt idx="3605">
                  <c:v>27000</c:v>
                </c:pt>
                <c:pt idx="3606">
                  <c:v>27000</c:v>
                </c:pt>
                <c:pt idx="3607">
                  <c:v>27000</c:v>
                </c:pt>
                <c:pt idx="3608">
                  <c:v>27000</c:v>
                </c:pt>
                <c:pt idx="3609">
                  <c:v>27000</c:v>
                </c:pt>
                <c:pt idx="3610">
                  <c:v>27000</c:v>
                </c:pt>
                <c:pt idx="3611">
                  <c:v>27000</c:v>
                </c:pt>
                <c:pt idx="3612">
                  <c:v>27000</c:v>
                </c:pt>
                <c:pt idx="3613">
                  <c:v>27000</c:v>
                </c:pt>
                <c:pt idx="3614">
                  <c:v>27000</c:v>
                </c:pt>
                <c:pt idx="3615">
                  <c:v>27000</c:v>
                </c:pt>
                <c:pt idx="3616">
                  <c:v>27000</c:v>
                </c:pt>
                <c:pt idx="3617">
                  <c:v>27000</c:v>
                </c:pt>
                <c:pt idx="3618">
                  <c:v>27000</c:v>
                </c:pt>
                <c:pt idx="3619">
                  <c:v>27000</c:v>
                </c:pt>
                <c:pt idx="3620">
                  <c:v>27000</c:v>
                </c:pt>
                <c:pt idx="3621">
                  <c:v>27000</c:v>
                </c:pt>
                <c:pt idx="3622">
                  <c:v>27000</c:v>
                </c:pt>
                <c:pt idx="3623">
                  <c:v>27000</c:v>
                </c:pt>
                <c:pt idx="3624">
                  <c:v>27000</c:v>
                </c:pt>
                <c:pt idx="3625">
                  <c:v>27000</c:v>
                </c:pt>
                <c:pt idx="3626">
                  <c:v>27000</c:v>
                </c:pt>
                <c:pt idx="3627">
                  <c:v>27000</c:v>
                </c:pt>
                <c:pt idx="3628">
                  <c:v>27000</c:v>
                </c:pt>
                <c:pt idx="3629">
                  <c:v>27000</c:v>
                </c:pt>
                <c:pt idx="3630">
                  <c:v>27000</c:v>
                </c:pt>
                <c:pt idx="3631">
                  <c:v>27000</c:v>
                </c:pt>
                <c:pt idx="3632">
                  <c:v>27000</c:v>
                </c:pt>
                <c:pt idx="3633">
                  <c:v>27000</c:v>
                </c:pt>
                <c:pt idx="3634">
                  <c:v>27000</c:v>
                </c:pt>
                <c:pt idx="3635">
                  <c:v>27000</c:v>
                </c:pt>
                <c:pt idx="3636">
                  <c:v>27000</c:v>
                </c:pt>
                <c:pt idx="3637">
                  <c:v>27000</c:v>
                </c:pt>
                <c:pt idx="3638">
                  <c:v>27000</c:v>
                </c:pt>
                <c:pt idx="3639">
                  <c:v>27000</c:v>
                </c:pt>
                <c:pt idx="3640">
                  <c:v>27000</c:v>
                </c:pt>
                <c:pt idx="3641">
                  <c:v>27000</c:v>
                </c:pt>
                <c:pt idx="3642">
                  <c:v>27000</c:v>
                </c:pt>
                <c:pt idx="3643">
                  <c:v>27000</c:v>
                </c:pt>
                <c:pt idx="3644">
                  <c:v>27000</c:v>
                </c:pt>
                <c:pt idx="3645">
                  <c:v>27000</c:v>
                </c:pt>
                <c:pt idx="3646">
                  <c:v>27000</c:v>
                </c:pt>
                <c:pt idx="3647">
                  <c:v>27000</c:v>
                </c:pt>
                <c:pt idx="3648">
                  <c:v>27000</c:v>
                </c:pt>
                <c:pt idx="3649">
                  <c:v>27000</c:v>
                </c:pt>
                <c:pt idx="3650">
                  <c:v>27000</c:v>
                </c:pt>
                <c:pt idx="3651">
                  <c:v>27000</c:v>
                </c:pt>
                <c:pt idx="3652">
                  <c:v>27000</c:v>
                </c:pt>
                <c:pt idx="3653">
                  <c:v>27000</c:v>
                </c:pt>
                <c:pt idx="3654">
                  <c:v>27000</c:v>
                </c:pt>
                <c:pt idx="3655">
                  <c:v>27000</c:v>
                </c:pt>
                <c:pt idx="3656">
                  <c:v>27000</c:v>
                </c:pt>
                <c:pt idx="3657">
                  <c:v>27000</c:v>
                </c:pt>
                <c:pt idx="3658">
                  <c:v>27000</c:v>
                </c:pt>
                <c:pt idx="3659">
                  <c:v>27000</c:v>
                </c:pt>
                <c:pt idx="3660">
                  <c:v>27000</c:v>
                </c:pt>
                <c:pt idx="3661">
                  <c:v>27000</c:v>
                </c:pt>
                <c:pt idx="3662">
                  <c:v>27000</c:v>
                </c:pt>
                <c:pt idx="3663">
                  <c:v>27000</c:v>
                </c:pt>
                <c:pt idx="3664">
                  <c:v>27000</c:v>
                </c:pt>
                <c:pt idx="3665">
                  <c:v>27000</c:v>
                </c:pt>
                <c:pt idx="3666">
                  <c:v>27000</c:v>
                </c:pt>
                <c:pt idx="3667">
                  <c:v>27000</c:v>
                </c:pt>
                <c:pt idx="3668">
                  <c:v>27000</c:v>
                </c:pt>
                <c:pt idx="3669">
                  <c:v>27000</c:v>
                </c:pt>
                <c:pt idx="3670">
                  <c:v>27000</c:v>
                </c:pt>
                <c:pt idx="3671">
                  <c:v>27000</c:v>
                </c:pt>
                <c:pt idx="3672">
                  <c:v>27000</c:v>
                </c:pt>
                <c:pt idx="3673">
                  <c:v>27000</c:v>
                </c:pt>
                <c:pt idx="3674">
                  <c:v>27000</c:v>
                </c:pt>
                <c:pt idx="3675">
                  <c:v>27000</c:v>
                </c:pt>
                <c:pt idx="3676">
                  <c:v>27000</c:v>
                </c:pt>
                <c:pt idx="3677">
                  <c:v>27000</c:v>
                </c:pt>
                <c:pt idx="3678">
                  <c:v>27000</c:v>
                </c:pt>
                <c:pt idx="3679">
                  <c:v>27000</c:v>
                </c:pt>
                <c:pt idx="3680">
                  <c:v>27000</c:v>
                </c:pt>
                <c:pt idx="3681">
                  <c:v>27000</c:v>
                </c:pt>
                <c:pt idx="3682">
                  <c:v>27000</c:v>
                </c:pt>
                <c:pt idx="3683">
                  <c:v>27000</c:v>
                </c:pt>
                <c:pt idx="3684">
                  <c:v>27000</c:v>
                </c:pt>
                <c:pt idx="3685">
                  <c:v>27000</c:v>
                </c:pt>
                <c:pt idx="3686">
                  <c:v>27000</c:v>
                </c:pt>
                <c:pt idx="3687">
                  <c:v>27000</c:v>
                </c:pt>
                <c:pt idx="3688">
                  <c:v>27000</c:v>
                </c:pt>
                <c:pt idx="3689">
                  <c:v>27000</c:v>
                </c:pt>
                <c:pt idx="3690">
                  <c:v>27000</c:v>
                </c:pt>
                <c:pt idx="3691">
                  <c:v>27000</c:v>
                </c:pt>
                <c:pt idx="3692">
                  <c:v>27000</c:v>
                </c:pt>
                <c:pt idx="3693">
                  <c:v>27000</c:v>
                </c:pt>
                <c:pt idx="3694">
                  <c:v>27000</c:v>
                </c:pt>
                <c:pt idx="3695">
                  <c:v>27000</c:v>
                </c:pt>
                <c:pt idx="3696">
                  <c:v>27000</c:v>
                </c:pt>
                <c:pt idx="3697">
                  <c:v>27000</c:v>
                </c:pt>
                <c:pt idx="3698">
                  <c:v>27000</c:v>
                </c:pt>
                <c:pt idx="3699">
                  <c:v>27000</c:v>
                </c:pt>
                <c:pt idx="3700">
                  <c:v>27000</c:v>
                </c:pt>
                <c:pt idx="3701">
                  <c:v>27000</c:v>
                </c:pt>
                <c:pt idx="3702">
                  <c:v>27000</c:v>
                </c:pt>
                <c:pt idx="3703">
                  <c:v>27000</c:v>
                </c:pt>
                <c:pt idx="3704">
                  <c:v>27000</c:v>
                </c:pt>
                <c:pt idx="3705">
                  <c:v>27000</c:v>
                </c:pt>
                <c:pt idx="3706">
                  <c:v>27000</c:v>
                </c:pt>
                <c:pt idx="3707">
                  <c:v>27000</c:v>
                </c:pt>
                <c:pt idx="3708">
                  <c:v>27000</c:v>
                </c:pt>
                <c:pt idx="3709">
                  <c:v>27000</c:v>
                </c:pt>
                <c:pt idx="3710">
                  <c:v>27000</c:v>
                </c:pt>
                <c:pt idx="3711">
                  <c:v>27000</c:v>
                </c:pt>
                <c:pt idx="3712">
                  <c:v>27000</c:v>
                </c:pt>
                <c:pt idx="3713">
                  <c:v>27000</c:v>
                </c:pt>
                <c:pt idx="3714">
                  <c:v>27000</c:v>
                </c:pt>
                <c:pt idx="3715">
                  <c:v>27000</c:v>
                </c:pt>
                <c:pt idx="3716">
                  <c:v>27000</c:v>
                </c:pt>
                <c:pt idx="3717">
                  <c:v>27000</c:v>
                </c:pt>
                <c:pt idx="3718">
                  <c:v>27000</c:v>
                </c:pt>
                <c:pt idx="3719">
                  <c:v>27000</c:v>
                </c:pt>
                <c:pt idx="3720">
                  <c:v>27000</c:v>
                </c:pt>
                <c:pt idx="3721">
                  <c:v>27000</c:v>
                </c:pt>
                <c:pt idx="3722">
                  <c:v>27000</c:v>
                </c:pt>
                <c:pt idx="3723">
                  <c:v>27000</c:v>
                </c:pt>
                <c:pt idx="3724">
                  <c:v>27000</c:v>
                </c:pt>
                <c:pt idx="3725">
                  <c:v>27000</c:v>
                </c:pt>
                <c:pt idx="3726">
                  <c:v>27000</c:v>
                </c:pt>
                <c:pt idx="3727">
                  <c:v>27000</c:v>
                </c:pt>
                <c:pt idx="3728">
                  <c:v>27000</c:v>
                </c:pt>
                <c:pt idx="3729">
                  <c:v>27000</c:v>
                </c:pt>
                <c:pt idx="3730">
                  <c:v>27000</c:v>
                </c:pt>
                <c:pt idx="3731">
                  <c:v>27000</c:v>
                </c:pt>
                <c:pt idx="3732">
                  <c:v>27000</c:v>
                </c:pt>
                <c:pt idx="3733">
                  <c:v>27000</c:v>
                </c:pt>
                <c:pt idx="3734">
                  <c:v>27000</c:v>
                </c:pt>
                <c:pt idx="3735">
                  <c:v>27000</c:v>
                </c:pt>
                <c:pt idx="3736">
                  <c:v>27000</c:v>
                </c:pt>
                <c:pt idx="3737">
                  <c:v>27000</c:v>
                </c:pt>
                <c:pt idx="3738">
                  <c:v>27000</c:v>
                </c:pt>
                <c:pt idx="3739">
                  <c:v>27000</c:v>
                </c:pt>
                <c:pt idx="3740">
                  <c:v>27000</c:v>
                </c:pt>
                <c:pt idx="3741">
                  <c:v>27000</c:v>
                </c:pt>
                <c:pt idx="3742">
                  <c:v>27000</c:v>
                </c:pt>
                <c:pt idx="3743">
                  <c:v>27000</c:v>
                </c:pt>
                <c:pt idx="3744">
                  <c:v>27000</c:v>
                </c:pt>
                <c:pt idx="3745">
                  <c:v>27000</c:v>
                </c:pt>
                <c:pt idx="3746">
                  <c:v>27000</c:v>
                </c:pt>
                <c:pt idx="3747">
                  <c:v>27000</c:v>
                </c:pt>
                <c:pt idx="3748">
                  <c:v>27000</c:v>
                </c:pt>
                <c:pt idx="3749">
                  <c:v>27000</c:v>
                </c:pt>
                <c:pt idx="3750">
                  <c:v>27000</c:v>
                </c:pt>
                <c:pt idx="3751">
                  <c:v>27000</c:v>
                </c:pt>
                <c:pt idx="3752">
                  <c:v>27000</c:v>
                </c:pt>
                <c:pt idx="3753">
                  <c:v>27000</c:v>
                </c:pt>
                <c:pt idx="3754">
                  <c:v>27000</c:v>
                </c:pt>
                <c:pt idx="3755">
                  <c:v>27000</c:v>
                </c:pt>
                <c:pt idx="3756">
                  <c:v>27000</c:v>
                </c:pt>
                <c:pt idx="3757">
                  <c:v>27000</c:v>
                </c:pt>
                <c:pt idx="3758">
                  <c:v>27000</c:v>
                </c:pt>
                <c:pt idx="3759">
                  <c:v>27000</c:v>
                </c:pt>
                <c:pt idx="3760">
                  <c:v>27000</c:v>
                </c:pt>
                <c:pt idx="3761">
                  <c:v>27000</c:v>
                </c:pt>
                <c:pt idx="3762">
                  <c:v>27000</c:v>
                </c:pt>
                <c:pt idx="3763">
                  <c:v>27000</c:v>
                </c:pt>
                <c:pt idx="3764">
                  <c:v>27000</c:v>
                </c:pt>
                <c:pt idx="3765">
                  <c:v>27000</c:v>
                </c:pt>
                <c:pt idx="3766">
                  <c:v>27000</c:v>
                </c:pt>
                <c:pt idx="3767">
                  <c:v>27000</c:v>
                </c:pt>
                <c:pt idx="3768">
                  <c:v>27000</c:v>
                </c:pt>
                <c:pt idx="3769">
                  <c:v>27000</c:v>
                </c:pt>
                <c:pt idx="3770">
                  <c:v>27000</c:v>
                </c:pt>
                <c:pt idx="3771">
                  <c:v>27000</c:v>
                </c:pt>
                <c:pt idx="3772">
                  <c:v>27000</c:v>
                </c:pt>
                <c:pt idx="3773">
                  <c:v>27000</c:v>
                </c:pt>
                <c:pt idx="3774">
                  <c:v>27000</c:v>
                </c:pt>
                <c:pt idx="3775">
                  <c:v>27000</c:v>
                </c:pt>
                <c:pt idx="3776">
                  <c:v>27000</c:v>
                </c:pt>
                <c:pt idx="3777">
                  <c:v>27000</c:v>
                </c:pt>
                <c:pt idx="3778">
                  <c:v>27000</c:v>
                </c:pt>
                <c:pt idx="3779">
                  <c:v>27000</c:v>
                </c:pt>
                <c:pt idx="3780">
                  <c:v>27000</c:v>
                </c:pt>
                <c:pt idx="3781">
                  <c:v>27000</c:v>
                </c:pt>
                <c:pt idx="3782">
                  <c:v>27000</c:v>
                </c:pt>
                <c:pt idx="3783">
                  <c:v>27000</c:v>
                </c:pt>
                <c:pt idx="3784">
                  <c:v>27000</c:v>
                </c:pt>
                <c:pt idx="3785">
                  <c:v>27000</c:v>
                </c:pt>
                <c:pt idx="3786">
                  <c:v>27000</c:v>
                </c:pt>
                <c:pt idx="3787">
                  <c:v>27000</c:v>
                </c:pt>
                <c:pt idx="3788">
                  <c:v>27000</c:v>
                </c:pt>
                <c:pt idx="3789">
                  <c:v>27000</c:v>
                </c:pt>
                <c:pt idx="3790">
                  <c:v>27000</c:v>
                </c:pt>
                <c:pt idx="3791">
                  <c:v>27000</c:v>
                </c:pt>
                <c:pt idx="3792">
                  <c:v>27000</c:v>
                </c:pt>
                <c:pt idx="3793">
                  <c:v>27000</c:v>
                </c:pt>
                <c:pt idx="3794">
                  <c:v>27000</c:v>
                </c:pt>
                <c:pt idx="3795">
                  <c:v>27000</c:v>
                </c:pt>
                <c:pt idx="3796">
                  <c:v>27000</c:v>
                </c:pt>
                <c:pt idx="3797">
                  <c:v>27000</c:v>
                </c:pt>
                <c:pt idx="3798">
                  <c:v>27000</c:v>
                </c:pt>
                <c:pt idx="3799">
                  <c:v>27000</c:v>
                </c:pt>
                <c:pt idx="3800">
                  <c:v>27000</c:v>
                </c:pt>
                <c:pt idx="3801">
                  <c:v>27000</c:v>
                </c:pt>
                <c:pt idx="3802">
                  <c:v>27000</c:v>
                </c:pt>
                <c:pt idx="3803">
                  <c:v>27000</c:v>
                </c:pt>
                <c:pt idx="3804">
                  <c:v>27000</c:v>
                </c:pt>
                <c:pt idx="3805">
                  <c:v>27000</c:v>
                </c:pt>
                <c:pt idx="3806">
                  <c:v>27000</c:v>
                </c:pt>
                <c:pt idx="3807">
                  <c:v>27000</c:v>
                </c:pt>
                <c:pt idx="3808">
                  <c:v>27000</c:v>
                </c:pt>
                <c:pt idx="3809">
                  <c:v>27000</c:v>
                </c:pt>
                <c:pt idx="3810">
                  <c:v>27000</c:v>
                </c:pt>
                <c:pt idx="3811">
                  <c:v>27000</c:v>
                </c:pt>
                <c:pt idx="3812">
                  <c:v>27000</c:v>
                </c:pt>
                <c:pt idx="3813">
                  <c:v>27000</c:v>
                </c:pt>
                <c:pt idx="3814">
                  <c:v>27000</c:v>
                </c:pt>
                <c:pt idx="3815">
                  <c:v>27000</c:v>
                </c:pt>
                <c:pt idx="3816">
                  <c:v>27000</c:v>
                </c:pt>
                <c:pt idx="3817">
                  <c:v>27000</c:v>
                </c:pt>
                <c:pt idx="3818">
                  <c:v>27000</c:v>
                </c:pt>
                <c:pt idx="3819">
                  <c:v>27000</c:v>
                </c:pt>
                <c:pt idx="3820">
                  <c:v>27000</c:v>
                </c:pt>
                <c:pt idx="3821">
                  <c:v>27000</c:v>
                </c:pt>
                <c:pt idx="3822">
                  <c:v>27000</c:v>
                </c:pt>
                <c:pt idx="3823">
                  <c:v>27000</c:v>
                </c:pt>
                <c:pt idx="3824">
                  <c:v>27000</c:v>
                </c:pt>
                <c:pt idx="3825">
                  <c:v>27000</c:v>
                </c:pt>
                <c:pt idx="3826">
                  <c:v>27000</c:v>
                </c:pt>
                <c:pt idx="3827">
                  <c:v>27000</c:v>
                </c:pt>
                <c:pt idx="3828">
                  <c:v>27000</c:v>
                </c:pt>
                <c:pt idx="3829">
                  <c:v>27000</c:v>
                </c:pt>
                <c:pt idx="3830">
                  <c:v>27000</c:v>
                </c:pt>
                <c:pt idx="3831">
                  <c:v>27000</c:v>
                </c:pt>
                <c:pt idx="3832">
                  <c:v>27000</c:v>
                </c:pt>
                <c:pt idx="3833">
                  <c:v>27000</c:v>
                </c:pt>
                <c:pt idx="3834">
                  <c:v>27000</c:v>
                </c:pt>
                <c:pt idx="3835">
                  <c:v>27000</c:v>
                </c:pt>
                <c:pt idx="3836">
                  <c:v>27000</c:v>
                </c:pt>
                <c:pt idx="3837">
                  <c:v>27000</c:v>
                </c:pt>
                <c:pt idx="3838">
                  <c:v>27000</c:v>
                </c:pt>
                <c:pt idx="3839">
                  <c:v>27000</c:v>
                </c:pt>
                <c:pt idx="3840">
                  <c:v>27000</c:v>
                </c:pt>
                <c:pt idx="3841">
                  <c:v>27000</c:v>
                </c:pt>
                <c:pt idx="3842">
                  <c:v>27000</c:v>
                </c:pt>
                <c:pt idx="3843">
                  <c:v>27000</c:v>
                </c:pt>
                <c:pt idx="3844">
                  <c:v>27000</c:v>
                </c:pt>
                <c:pt idx="3845">
                  <c:v>27000</c:v>
                </c:pt>
                <c:pt idx="3846">
                  <c:v>27000</c:v>
                </c:pt>
                <c:pt idx="3847">
                  <c:v>27000</c:v>
                </c:pt>
                <c:pt idx="3848">
                  <c:v>27000</c:v>
                </c:pt>
                <c:pt idx="3849">
                  <c:v>27000</c:v>
                </c:pt>
                <c:pt idx="3850">
                  <c:v>27000</c:v>
                </c:pt>
                <c:pt idx="3851">
                  <c:v>27000</c:v>
                </c:pt>
                <c:pt idx="3852">
                  <c:v>27000</c:v>
                </c:pt>
                <c:pt idx="3853">
                  <c:v>27000</c:v>
                </c:pt>
                <c:pt idx="3854">
                  <c:v>27000</c:v>
                </c:pt>
                <c:pt idx="3855">
                  <c:v>27000</c:v>
                </c:pt>
                <c:pt idx="3856">
                  <c:v>27000</c:v>
                </c:pt>
                <c:pt idx="3857">
                  <c:v>27000</c:v>
                </c:pt>
                <c:pt idx="3858">
                  <c:v>27000</c:v>
                </c:pt>
                <c:pt idx="3859">
                  <c:v>27000</c:v>
                </c:pt>
                <c:pt idx="3860">
                  <c:v>27000</c:v>
                </c:pt>
                <c:pt idx="3861">
                  <c:v>27000</c:v>
                </c:pt>
                <c:pt idx="3862">
                  <c:v>27000</c:v>
                </c:pt>
                <c:pt idx="3863">
                  <c:v>27000</c:v>
                </c:pt>
                <c:pt idx="3864">
                  <c:v>27000</c:v>
                </c:pt>
                <c:pt idx="3865">
                  <c:v>27000</c:v>
                </c:pt>
                <c:pt idx="3866">
                  <c:v>27000</c:v>
                </c:pt>
                <c:pt idx="3867">
                  <c:v>27000</c:v>
                </c:pt>
                <c:pt idx="3868">
                  <c:v>27000</c:v>
                </c:pt>
                <c:pt idx="3869">
                  <c:v>27000</c:v>
                </c:pt>
                <c:pt idx="3870">
                  <c:v>27000</c:v>
                </c:pt>
                <c:pt idx="3871">
                  <c:v>27000</c:v>
                </c:pt>
                <c:pt idx="3872">
                  <c:v>27000</c:v>
                </c:pt>
                <c:pt idx="3873">
                  <c:v>27000</c:v>
                </c:pt>
                <c:pt idx="3874">
                  <c:v>27000</c:v>
                </c:pt>
                <c:pt idx="3875">
                  <c:v>27000</c:v>
                </c:pt>
                <c:pt idx="3876">
                  <c:v>27000</c:v>
                </c:pt>
                <c:pt idx="3877">
                  <c:v>27000</c:v>
                </c:pt>
                <c:pt idx="3878">
                  <c:v>27000</c:v>
                </c:pt>
                <c:pt idx="3879">
                  <c:v>27000</c:v>
                </c:pt>
                <c:pt idx="3880">
                  <c:v>27000</c:v>
                </c:pt>
                <c:pt idx="3881">
                  <c:v>27000</c:v>
                </c:pt>
                <c:pt idx="3882">
                  <c:v>27000</c:v>
                </c:pt>
                <c:pt idx="3883">
                  <c:v>27000</c:v>
                </c:pt>
                <c:pt idx="3884">
                  <c:v>27000</c:v>
                </c:pt>
                <c:pt idx="3885">
                  <c:v>27000</c:v>
                </c:pt>
                <c:pt idx="3886">
                  <c:v>27000</c:v>
                </c:pt>
                <c:pt idx="3887">
                  <c:v>27000</c:v>
                </c:pt>
                <c:pt idx="3888">
                  <c:v>27000</c:v>
                </c:pt>
                <c:pt idx="3889">
                  <c:v>27000</c:v>
                </c:pt>
                <c:pt idx="3890">
                  <c:v>27000</c:v>
                </c:pt>
                <c:pt idx="3891">
                  <c:v>27000</c:v>
                </c:pt>
                <c:pt idx="3892">
                  <c:v>27000</c:v>
                </c:pt>
                <c:pt idx="3893">
                  <c:v>27000</c:v>
                </c:pt>
                <c:pt idx="3894">
                  <c:v>27000</c:v>
                </c:pt>
                <c:pt idx="3895">
                  <c:v>27000</c:v>
                </c:pt>
                <c:pt idx="3896">
                  <c:v>27000</c:v>
                </c:pt>
                <c:pt idx="3897">
                  <c:v>27000</c:v>
                </c:pt>
                <c:pt idx="3898">
                  <c:v>27000</c:v>
                </c:pt>
                <c:pt idx="3899">
                  <c:v>27000</c:v>
                </c:pt>
                <c:pt idx="3900">
                  <c:v>27000</c:v>
                </c:pt>
                <c:pt idx="3901">
                  <c:v>27000</c:v>
                </c:pt>
                <c:pt idx="3902">
                  <c:v>27000</c:v>
                </c:pt>
                <c:pt idx="3903">
                  <c:v>27000</c:v>
                </c:pt>
                <c:pt idx="3904">
                  <c:v>27000</c:v>
                </c:pt>
                <c:pt idx="3905">
                  <c:v>27000</c:v>
                </c:pt>
                <c:pt idx="3906">
                  <c:v>27000</c:v>
                </c:pt>
                <c:pt idx="3907">
                  <c:v>27000</c:v>
                </c:pt>
                <c:pt idx="3908">
                  <c:v>27000</c:v>
                </c:pt>
                <c:pt idx="3909">
                  <c:v>27000</c:v>
                </c:pt>
                <c:pt idx="3910">
                  <c:v>27000</c:v>
                </c:pt>
                <c:pt idx="3911">
                  <c:v>27000</c:v>
                </c:pt>
                <c:pt idx="3912">
                  <c:v>27000</c:v>
                </c:pt>
                <c:pt idx="3913">
                  <c:v>27000</c:v>
                </c:pt>
                <c:pt idx="3914">
                  <c:v>27000</c:v>
                </c:pt>
                <c:pt idx="3915">
                  <c:v>27000</c:v>
                </c:pt>
                <c:pt idx="3916">
                  <c:v>27000</c:v>
                </c:pt>
                <c:pt idx="3917">
                  <c:v>27000</c:v>
                </c:pt>
                <c:pt idx="3918">
                  <c:v>27000</c:v>
                </c:pt>
                <c:pt idx="3919">
                  <c:v>27000</c:v>
                </c:pt>
                <c:pt idx="3920">
                  <c:v>27000</c:v>
                </c:pt>
                <c:pt idx="3921">
                  <c:v>27000</c:v>
                </c:pt>
                <c:pt idx="3922">
                  <c:v>27000</c:v>
                </c:pt>
                <c:pt idx="3923">
                  <c:v>27000</c:v>
                </c:pt>
                <c:pt idx="3924">
                  <c:v>27000</c:v>
                </c:pt>
                <c:pt idx="3925">
                  <c:v>27000</c:v>
                </c:pt>
                <c:pt idx="3926">
                  <c:v>27000</c:v>
                </c:pt>
                <c:pt idx="3927">
                  <c:v>27000</c:v>
                </c:pt>
                <c:pt idx="3928">
                  <c:v>27000</c:v>
                </c:pt>
                <c:pt idx="3929">
                  <c:v>27000</c:v>
                </c:pt>
                <c:pt idx="3930">
                  <c:v>27000</c:v>
                </c:pt>
                <c:pt idx="3931">
                  <c:v>27000</c:v>
                </c:pt>
                <c:pt idx="3932">
                  <c:v>27000</c:v>
                </c:pt>
                <c:pt idx="3933">
                  <c:v>27000</c:v>
                </c:pt>
                <c:pt idx="3934">
                  <c:v>27000</c:v>
                </c:pt>
                <c:pt idx="3935">
                  <c:v>27000</c:v>
                </c:pt>
                <c:pt idx="3936">
                  <c:v>27000</c:v>
                </c:pt>
                <c:pt idx="3937">
                  <c:v>27000</c:v>
                </c:pt>
                <c:pt idx="3938">
                  <c:v>27000</c:v>
                </c:pt>
                <c:pt idx="3939">
                  <c:v>27000</c:v>
                </c:pt>
                <c:pt idx="3940">
                  <c:v>27000</c:v>
                </c:pt>
                <c:pt idx="3941">
                  <c:v>27000</c:v>
                </c:pt>
                <c:pt idx="3942">
                  <c:v>27000</c:v>
                </c:pt>
                <c:pt idx="3943">
                  <c:v>27000</c:v>
                </c:pt>
                <c:pt idx="3944">
                  <c:v>27000</c:v>
                </c:pt>
                <c:pt idx="3945">
                  <c:v>27000</c:v>
                </c:pt>
                <c:pt idx="3946">
                  <c:v>27000</c:v>
                </c:pt>
                <c:pt idx="3947">
                  <c:v>27000</c:v>
                </c:pt>
                <c:pt idx="3948">
                  <c:v>27000</c:v>
                </c:pt>
                <c:pt idx="3949">
                  <c:v>27000</c:v>
                </c:pt>
                <c:pt idx="3950">
                  <c:v>27000</c:v>
                </c:pt>
                <c:pt idx="3951">
                  <c:v>27000</c:v>
                </c:pt>
                <c:pt idx="3952">
                  <c:v>27000</c:v>
                </c:pt>
                <c:pt idx="3953">
                  <c:v>27000</c:v>
                </c:pt>
                <c:pt idx="3954">
                  <c:v>27000</c:v>
                </c:pt>
                <c:pt idx="3955">
                  <c:v>27000</c:v>
                </c:pt>
                <c:pt idx="3956">
                  <c:v>27000</c:v>
                </c:pt>
                <c:pt idx="3957">
                  <c:v>27000</c:v>
                </c:pt>
                <c:pt idx="3958">
                  <c:v>27000</c:v>
                </c:pt>
                <c:pt idx="3959">
                  <c:v>27000</c:v>
                </c:pt>
                <c:pt idx="3960">
                  <c:v>27000</c:v>
                </c:pt>
                <c:pt idx="3961">
                  <c:v>27000</c:v>
                </c:pt>
                <c:pt idx="3962">
                  <c:v>27000</c:v>
                </c:pt>
                <c:pt idx="3963">
                  <c:v>27000</c:v>
                </c:pt>
                <c:pt idx="3964">
                  <c:v>27000</c:v>
                </c:pt>
                <c:pt idx="3965">
                  <c:v>27000</c:v>
                </c:pt>
                <c:pt idx="3966">
                  <c:v>27000</c:v>
                </c:pt>
                <c:pt idx="3967">
                  <c:v>27000</c:v>
                </c:pt>
                <c:pt idx="3968">
                  <c:v>27000</c:v>
                </c:pt>
                <c:pt idx="3969">
                  <c:v>27000</c:v>
                </c:pt>
                <c:pt idx="3970">
                  <c:v>27000</c:v>
                </c:pt>
                <c:pt idx="3971">
                  <c:v>27000</c:v>
                </c:pt>
                <c:pt idx="3972">
                  <c:v>27000</c:v>
                </c:pt>
                <c:pt idx="3973">
                  <c:v>27000</c:v>
                </c:pt>
                <c:pt idx="3974">
                  <c:v>27000</c:v>
                </c:pt>
                <c:pt idx="3975">
                  <c:v>27000</c:v>
                </c:pt>
                <c:pt idx="3976">
                  <c:v>27000</c:v>
                </c:pt>
                <c:pt idx="3977">
                  <c:v>27000</c:v>
                </c:pt>
                <c:pt idx="3978">
                  <c:v>27000</c:v>
                </c:pt>
                <c:pt idx="3979">
                  <c:v>27000</c:v>
                </c:pt>
                <c:pt idx="3980">
                  <c:v>27000</c:v>
                </c:pt>
                <c:pt idx="3981">
                  <c:v>27000</c:v>
                </c:pt>
                <c:pt idx="3982">
                  <c:v>27000</c:v>
                </c:pt>
                <c:pt idx="3983">
                  <c:v>27000</c:v>
                </c:pt>
                <c:pt idx="3984">
                  <c:v>27000</c:v>
                </c:pt>
                <c:pt idx="3985">
                  <c:v>27000</c:v>
                </c:pt>
                <c:pt idx="3986">
                  <c:v>27000</c:v>
                </c:pt>
                <c:pt idx="3987">
                  <c:v>27000</c:v>
                </c:pt>
                <c:pt idx="3988">
                  <c:v>27000</c:v>
                </c:pt>
                <c:pt idx="3989">
                  <c:v>27000</c:v>
                </c:pt>
                <c:pt idx="3990">
                  <c:v>27000</c:v>
                </c:pt>
                <c:pt idx="3991">
                  <c:v>27000</c:v>
                </c:pt>
                <c:pt idx="3992">
                  <c:v>27000</c:v>
                </c:pt>
                <c:pt idx="3993">
                  <c:v>27000</c:v>
                </c:pt>
                <c:pt idx="3994">
                  <c:v>27000</c:v>
                </c:pt>
                <c:pt idx="3995">
                  <c:v>27000</c:v>
                </c:pt>
                <c:pt idx="3996">
                  <c:v>27000</c:v>
                </c:pt>
                <c:pt idx="3997">
                  <c:v>27000</c:v>
                </c:pt>
                <c:pt idx="3998">
                  <c:v>27000</c:v>
                </c:pt>
                <c:pt idx="3999">
                  <c:v>27000</c:v>
                </c:pt>
                <c:pt idx="4000">
                  <c:v>27000</c:v>
                </c:pt>
                <c:pt idx="4001">
                  <c:v>27000</c:v>
                </c:pt>
                <c:pt idx="4002">
                  <c:v>27000</c:v>
                </c:pt>
                <c:pt idx="4003">
                  <c:v>27000</c:v>
                </c:pt>
                <c:pt idx="4004">
                  <c:v>27000</c:v>
                </c:pt>
                <c:pt idx="4005">
                  <c:v>27000</c:v>
                </c:pt>
                <c:pt idx="4006">
                  <c:v>27000</c:v>
                </c:pt>
                <c:pt idx="4007">
                  <c:v>27000</c:v>
                </c:pt>
                <c:pt idx="4008">
                  <c:v>27000</c:v>
                </c:pt>
                <c:pt idx="4009">
                  <c:v>27000</c:v>
                </c:pt>
                <c:pt idx="4010">
                  <c:v>27000</c:v>
                </c:pt>
                <c:pt idx="4011">
                  <c:v>27000</c:v>
                </c:pt>
                <c:pt idx="4012">
                  <c:v>27000</c:v>
                </c:pt>
                <c:pt idx="4013">
                  <c:v>27000</c:v>
                </c:pt>
                <c:pt idx="4014">
                  <c:v>27000</c:v>
                </c:pt>
                <c:pt idx="4015">
                  <c:v>27000</c:v>
                </c:pt>
                <c:pt idx="4016">
                  <c:v>27000</c:v>
                </c:pt>
                <c:pt idx="4017">
                  <c:v>27000</c:v>
                </c:pt>
                <c:pt idx="4018">
                  <c:v>27000</c:v>
                </c:pt>
                <c:pt idx="4019">
                  <c:v>27000</c:v>
                </c:pt>
                <c:pt idx="4020">
                  <c:v>27000</c:v>
                </c:pt>
                <c:pt idx="4021">
                  <c:v>27000</c:v>
                </c:pt>
                <c:pt idx="4022">
                  <c:v>27000</c:v>
                </c:pt>
                <c:pt idx="4023">
                  <c:v>27000</c:v>
                </c:pt>
                <c:pt idx="4024">
                  <c:v>27000</c:v>
                </c:pt>
                <c:pt idx="4025">
                  <c:v>27000</c:v>
                </c:pt>
                <c:pt idx="4026">
                  <c:v>27000</c:v>
                </c:pt>
                <c:pt idx="4027">
                  <c:v>27000</c:v>
                </c:pt>
                <c:pt idx="4028">
                  <c:v>27000</c:v>
                </c:pt>
                <c:pt idx="4029">
                  <c:v>27000</c:v>
                </c:pt>
                <c:pt idx="4030">
                  <c:v>27000</c:v>
                </c:pt>
                <c:pt idx="4031">
                  <c:v>27000</c:v>
                </c:pt>
                <c:pt idx="4032">
                  <c:v>27000</c:v>
                </c:pt>
                <c:pt idx="4033">
                  <c:v>27000</c:v>
                </c:pt>
                <c:pt idx="4034">
                  <c:v>27000</c:v>
                </c:pt>
                <c:pt idx="4035">
                  <c:v>27000</c:v>
                </c:pt>
                <c:pt idx="4036">
                  <c:v>27000</c:v>
                </c:pt>
                <c:pt idx="4037">
                  <c:v>27000</c:v>
                </c:pt>
                <c:pt idx="4038">
                  <c:v>27000</c:v>
                </c:pt>
                <c:pt idx="4039">
                  <c:v>27000</c:v>
                </c:pt>
                <c:pt idx="4040">
                  <c:v>27000</c:v>
                </c:pt>
                <c:pt idx="4041">
                  <c:v>27000</c:v>
                </c:pt>
                <c:pt idx="4042">
                  <c:v>27000</c:v>
                </c:pt>
                <c:pt idx="4043">
                  <c:v>27000</c:v>
                </c:pt>
                <c:pt idx="4044">
                  <c:v>27000</c:v>
                </c:pt>
                <c:pt idx="4045">
                  <c:v>27000</c:v>
                </c:pt>
                <c:pt idx="4046">
                  <c:v>27000</c:v>
                </c:pt>
                <c:pt idx="4047">
                  <c:v>27000</c:v>
                </c:pt>
                <c:pt idx="4048">
                  <c:v>27000</c:v>
                </c:pt>
                <c:pt idx="4049">
                  <c:v>27000</c:v>
                </c:pt>
                <c:pt idx="4050">
                  <c:v>27000</c:v>
                </c:pt>
                <c:pt idx="4051">
                  <c:v>27000</c:v>
                </c:pt>
                <c:pt idx="4052">
                  <c:v>27000</c:v>
                </c:pt>
                <c:pt idx="4053">
                  <c:v>27000</c:v>
                </c:pt>
                <c:pt idx="4054">
                  <c:v>27000</c:v>
                </c:pt>
                <c:pt idx="4055">
                  <c:v>27000</c:v>
                </c:pt>
                <c:pt idx="4056">
                  <c:v>27000</c:v>
                </c:pt>
                <c:pt idx="4057">
                  <c:v>27000</c:v>
                </c:pt>
                <c:pt idx="4058">
                  <c:v>27000</c:v>
                </c:pt>
                <c:pt idx="4059">
                  <c:v>27000</c:v>
                </c:pt>
                <c:pt idx="4060">
                  <c:v>27000</c:v>
                </c:pt>
                <c:pt idx="4061">
                  <c:v>27000</c:v>
                </c:pt>
                <c:pt idx="4062">
                  <c:v>27000</c:v>
                </c:pt>
                <c:pt idx="4063">
                  <c:v>27000</c:v>
                </c:pt>
                <c:pt idx="4064">
                  <c:v>27000</c:v>
                </c:pt>
                <c:pt idx="4065">
                  <c:v>27000</c:v>
                </c:pt>
                <c:pt idx="4066">
                  <c:v>27000</c:v>
                </c:pt>
                <c:pt idx="4067">
                  <c:v>27000</c:v>
                </c:pt>
                <c:pt idx="4068">
                  <c:v>27000</c:v>
                </c:pt>
                <c:pt idx="4069">
                  <c:v>27000</c:v>
                </c:pt>
                <c:pt idx="4070">
                  <c:v>27000</c:v>
                </c:pt>
                <c:pt idx="4071">
                  <c:v>27000</c:v>
                </c:pt>
                <c:pt idx="4072">
                  <c:v>27000</c:v>
                </c:pt>
                <c:pt idx="4073">
                  <c:v>27000</c:v>
                </c:pt>
                <c:pt idx="4074">
                  <c:v>27000</c:v>
                </c:pt>
                <c:pt idx="4075">
                  <c:v>27000</c:v>
                </c:pt>
                <c:pt idx="4076">
                  <c:v>27000</c:v>
                </c:pt>
                <c:pt idx="4077">
                  <c:v>27000</c:v>
                </c:pt>
                <c:pt idx="4078">
                  <c:v>27000</c:v>
                </c:pt>
                <c:pt idx="4079">
                  <c:v>27000</c:v>
                </c:pt>
                <c:pt idx="4080">
                  <c:v>27000</c:v>
                </c:pt>
                <c:pt idx="4081">
                  <c:v>27000</c:v>
                </c:pt>
                <c:pt idx="4082">
                  <c:v>27000</c:v>
                </c:pt>
                <c:pt idx="4083">
                  <c:v>27000</c:v>
                </c:pt>
                <c:pt idx="4084">
                  <c:v>27000</c:v>
                </c:pt>
                <c:pt idx="4085">
                  <c:v>27000</c:v>
                </c:pt>
                <c:pt idx="4086">
                  <c:v>27000</c:v>
                </c:pt>
                <c:pt idx="4087">
                  <c:v>27000</c:v>
                </c:pt>
                <c:pt idx="4088">
                  <c:v>27000</c:v>
                </c:pt>
                <c:pt idx="4089">
                  <c:v>27000</c:v>
                </c:pt>
                <c:pt idx="4090">
                  <c:v>27000</c:v>
                </c:pt>
                <c:pt idx="4091">
                  <c:v>27000</c:v>
                </c:pt>
                <c:pt idx="4092">
                  <c:v>27000</c:v>
                </c:pt>
                <c:pt idx="4093">
                  <c:v>27000</c:v>
                </c:pt>
                <c:pt idx="4094">
                  <c:v>27000</c:v>
                </c:pt>
                <c:pt idx="4095">
                  <c:v>27000</c:v>
                </c:pt>
                <c:pt idx="4096">
                  <c:v>27000</c:v>
                </c:pt>
                <c:pt idx="4097">
                  <c:v>27000</c:v>
                </c:pt>
                <c:pt idx="4098">
                  <c:v>27000</c:v>
                </c:pt>
                <c:pt idx="4099">
                  <c:v>27000</c:v>
                </c:pt>
                <c:pt idx="4100">
                  <c:v>27000</c:v>
                </c:pt>
                <c:pt idx="4101">
                  <c:v>27000</c:v>
                </c:pt>
                <c:pt idx="4102">
                  <c:v>27000</c:v>
                </c:pt>
                <c:pt idx="4103">
                  <c:v>27000</c:v>
                </c:pt>
                <c:pt idx="4104">
                  <c:v>27000</c:v>
                </c:pt>
                <c:pt idx="4105">
                  <c:v>27000</c:v>
                </c:pt>
                <c:pt idx="4106">
                  <c:v>27000</c:v>
                </c:pt>
                <c:pt idx="4107">
                  <c:v>27000</c:v>
                </c:pt>
                <c:pt idx="4108">
                  <c:v>27000</c:v>
                </c:pt>
                <c:pt idx="4109">
                  <c:v>27000</c:v>
                </c:pt>
                <c:pt idx="4110">
                  <c:v>27000</c:v>
                </c:pt>
                <c:pt idx="4111">
                  <c:v>27000</c:v>
                </c:pt>
                <c:pt idx="4112">
                  <c:v>27000</c:v>
                </c:pt>
                <c:pt idx="4113">
                  <c:v>27000</c:v>
                </c:pt>
                <c:pt idx="4114">
                  <c:v>27000</c:v>
                </c:pt>
                <c:pt idx="4115">
                  <c:v>27000</c:v>
                </c:pt>
                <c:pt idx="4116">
                  <c:v>27000</c:v>
                </c:pt>
                <c:pt idx="4117">
                  <c:v>27000</c:v>
                </c:pt>
                <c:pt idx="4118">
                  <c:v>27000</c:v>
                </c:pt>
                <c:pt idx="4119">
                  <c:v>27000</c:v>
                </c:pt>
                <c:pt idx="4120">
                  <c:v>27000</c:v>
                </c:pt>
                <c:pt idx="4121">
                  <c:v>27000</c:v>
                </c:pt>
                <c:pt idx="4122">
                  <c:v>27000</c:v>
                </c:pt>
                <c:pt idx="4123">
                  <c:v>27000</c:v>
                </c:pt>
                <c:pt idx="4124">
                  <c:v>27000</c:v>
                </c:pt>
                <c:pt idx="4125">
                  <c:v>27000</c:v>
                </c:pt>
                <c:pt idx="4126">
                  <c:v>27000</c:v>
                </c:pt>
                <c:pt idx="4127">
                  <c:v>27000</c:v>
                </c:pt>
                <c:pt idx="4128">
                  <c:v>27000</c:v>
                </c:pt>
                <c:pt idx="4129">
                  <c:v>27000</c:v>
                </c:pt>
                <c:pt idx="4130">
                  <c:v>27000</c:v>
                </c:pt>
                <c:pt idx="4131">
                  <c:v>27000</c:v>
                </c:pt>
                <c:pt idx="4132">
                  <c:v>27000</c:v>
                </c:pt>
                <c:pt idx="4133">
                  <c:v>27000</c:v>
                </c:pt>
                <c:pt idx="4134">
                  <c:v>27000</c:v>
                </c:pt>
                <c:pt idx="4135">
                  <c:v>27000</c:v>
                </c:pt>
                <c:pt idx="4136">
                  <c:v>27000</c:v>
                </c:pt>
                <c:pt idx="4137">
                  <c:v>27000</c:v>
                </c:pt>
                <c:pt idx="4138">
                  <c:v>27000</c:v>
                </c:pt>
                <c:pt idx="4139">
                  <c:v>27000</c:v>
                </c:pt>
                <c:pt idx="4140">
                  <c:v>27000</c:v>
                </c:pt>
                <c:pt idx="4141">
                  <c:v>27000</c:v>
                </c:pt>
                <c:pt idx="4142">
                  <c:v>27000</c:v>
                </c:pt>
                <c:pt idx="4143">
                  <c:v>27000</c:v>
                </c:pt>
                <c:pt idx="4144">
                  <c:v>27000</c:v>
                </c:pt>
                <c:pt idx="4145">
                  <c:v>27000</c:v>
                </c:pt>
                <c:pt idx="4146">
                  <c:v>27000</c:v>
                </c:pt>
                <c:pt idx="4147">
                  <c:v>27000</c:v>
                </c:pt>
                <c:pt idx="4148">
                  <c:v>27000</c:v>
                </c:pt>
                <c:pt idx="4149">
                  <c:v>27000</c:v>
                </c:pt>
                <c:pt idx="4150">
                  <c:v>27000</c:v>
                </c:pt>
                <c:pt idx="4151">
                  <c:v>27000</c:v>
                </c:pt>
                <c:pt idx="4152">
                  <c:v>27000</c:v>
                </c:pt>
                <c:pt idx="4153">
                  <c:v>27000</c:v>
                </c:pt>
                <c:pt idx="4154">
                  <c:v>27000</c:v>
                </c:pt>
                <c:pt idx="4155">
                  <c:v>27000</c:v>
                </c:pt>
                <c:pt idx="4156">
                  <c:v>27000</c:v>
                </c:pt>
                <c:pt idx="4157">
                  <c:v>27000</c:v>
                </c:pt>
                <c:pt idx="4158">
                  <c:v>27000</c:v>
                </c:pt>
                <c:pt idx="4159">
                  <c:v>27000</c:v>
                </c:pt>
                <c:pt idx="4160">
                  <c:v>27000</c:v>
                </c:pt>
                <c:pt idx="4161">
                  <c:v>27000</c:v>
                </c:pt>
                <c:pt idx="4162">
                  <c:v>27000</c:v>
                </c:pt>
                <c:pt idx="4163">
                  <c:v>27000</c:v>
                </c:pt>
                <c:pt idx="4164">
                  <c:v>27000</c:v>
                </c:pt>
                <c:pt idx="4165">
                  <c:v>27000</c:v>
                </c:pt>
                <c:pt idx="4166">
                  <c:v>27000</c:v>
                </c:pt>
                <c:pt idx="4167">
                  <c:v>27000</c:v>
                </c:pt>
                <c:pt idx="4168">
                  <c:v>27000</c:v>
                </c:pt>
                <c:pt idx="4169">
                  <c:v>27000</c:v>
                </c:pt>
                <c:pt idx="4170">
                  <c:v>27000</c:v>
                </c:pt>
                <c:pt idx="4171">
                  <c:v>27000</c:v>
                </c:pt>
                <c:pt idx="4172">
                  <c:v>27000</c:v>
                </c:pt>
                <c:pt idx="4173">
                  <c:v>27000</c:v>
                </c:pt>
                <c:pt idx="4174">
                  <c:v>27000</c:v>
                </c:pt>
                <c:pt idx="4175">
                  <c:v>27000</c:v>
                </c:pt>
                <c:pt idx="4176">
                  <c:v>27000</c:v>
                </c:pt>
                <c:pt idx="4177">
                  <c:v>27000</c:v>
                </c:pt>
                <c:pt idx="4178">
                  <c:v>27000</c:v>
                </c:pt>
                <c:pt idx="4179">
                  <c:v>27000</c:v>
                </c:pt>
                <c:pt idx="4180">
                  <c:v>27000</c:v>
                </c:pt>
                <c:pt idx="4181">
                  <c:v>27000</c:v>
                </c:pt>
                <c:pt idx="4182">
                  <c:v>27000</c:v>
                </c:pt>
                <c:pt idx="4183">
                  <c:v>27000</c:v>
                </c:pt>
                <c:pt idx="4184">
                  <c:v>27000</c:v>
                </c:pt>
                <c:pt idx="4185">
                  <c:v>27000</c:v>
                </c:pt>
                <c:pt idx="4186">
                  <c:v>27000</c:v>
                </c:pt>
                <c:pt idx="4187">
                  <c:v>27000</c:v>
                </c:pt>
                <c:pt idx="4188">
                  <c:v>27000</c:v>
                </c:pt>
                <c:pt idx="4189">
                  <c:v>27000</c:v>
                </c:pt>
                <c:pt idx="4190">
                  <c:v>27000</c:v>
                </c:pt>
                <c:pt idx="4191">
                  <c:v>27000</c:v>
                </c:pt>
                <c:pt idx="4192">
                  <c:v>27000</c:v>
                </c:pt>
                <c:pt idx="4193">
                  <c:v>27000</c:v>
                </c:pt>
                <c:pt idx="4194">
                  <c:v>27000</c:v>
                </c:pt>
                <c:pt idx="4195">
                  <c:v>27000</c:v>
                </c:pt>
                <c:pt idx="4196">
                  <c:v>27000</c:v>
                </c:pt>
                <c:pt idx="4197">
                  <c:v>27000</c:v>
                </c:pt>
                <c:pt idx="4198">
                  <c:v>27000</c:v>
                </c:pt>
                <c:pt idx="4199">
                  <c:v>27000</c:v>
                </c:pt>
                <c:pt idx="4200">
                  <c:v>27000</c:v>
                </c:pt>
                <c:pt idx="4201">
                  <c:v>27000</c:v>
                </c:pt>
                <c:pt idx="4202">
                  <c:v>27000</c:v>
                </c:pt>
                <c:pt idx="4203">
                  <c:v>27000</c:v>
                </c:pt>
                <c:pt idx="4204">
                  <c:v>27000</c:v>
                </c:pt>
                <c:pt idx="4205">
                  <c:v>27000</c:v>
                </c:pt>
                <c:pt idx="4206">
                  <c:v>27000</c:v>
                </c:pt>
                <c:pt idx="4207">
                  <c:v>27000</c:v>
                </c:pt>
                <c:pt idx="4208">
                  <c:v>27000</c:v>
                </c:pt>
                <c:pt idx="4209">
                  <c:v>27000</c:v>
                </c:pt>
                <c:pt idx="4210">
                  <c:v>27000</c:v>
                </c:pt>
                <c:pt idx="4211">
                  <c:v>27000</c:v>
                </c:pt>
                <c:pt idx="4212">
                  <c:v>27000</c:v>
                </c:pt>
                <c:pt idx="4213">
                  <c:v>27000</c:v>
                </c:pt>
                <c:pt idx="4214">
                  <c:v>27000</c:v>
                </c:pt>
                <c:pt idx="4215">
                  <c:v>27000</c:v>
                </c:pt>
                <c:pt idx="4216">
                  <c:v>27000</c:v>
                </c:pt>
                <c:pt idx="4217">
                  <c:v>27000</c:v>
                </c:pt>
                <c:pt idx="4218">
                  <c:v>27000</c:v>
                </c:pt>
                <c:pt idx="4219">
                  <c:v>27000</c:v>
                </c:pt>
                <c:pt idx="4220">
                  <c:v>27000</c:v>
                </c:pt>
                <c:pt idx="4221">
                  <c:v>27000</c:v>
                </c:pt>
                <c:pt idx="4222">
                  <c:v>27000</c:v>
                </c:pt>
                <c:pt idx="4223">
                  <c:v>27000</c:v>
                </c:pt>
                <c:pt idx="4224">
                  <c:v>27000</c:v>
                </c:pt>
                <c:pt idx="4225">
                  <c:v>27000</c:v>
                </c:pt>
                <c:pt idx="4226">
                  <c:v>27000</c:v>
                </c:pt>
                <c:pt idx="4227">
                  <c:v>27000</c:v>
                </c:pt>
                <c:pt idx="4228">
                  <c:v>27000</c:v>
                </c:pt>
                <c:pt idx="4229">
                  <c:v>27000</c:v>
                </c:pt>
                <c:pt idx="4230">
                  <c:v>27000</c:v>
                </c:pt>
                <c:pt idx="4231">
                  <c:v>27000</c:v>
                </c:pt>
                <c:pt idx="4232">
                  <c:v>27000</c:v>
                </c:pt>
                <c:pt idx="4233">
                  <c:v>27000</c:v>
                </c:pt>
                <c:pt idx="4234">
                  <c:v>27000</c:v>
                </c:pt>
                <c:pt idx="4235">
                  <c:v>27000</c:v>
                </c:pt>
                <c:pt idx="4236">
                  <c:v>27000</c:v>
                </c:pt>
                <c:pt idx="4237">
                  <c:v>27000</c:v>
                </c:pt>
                <c:pt idx="4238">
                  <c:v>27000</c:v>
                </c:pt>
                <c:pt idx="4239">
                  <c:v>27000</c:v>
                </c:pt>
                <c:pt idx="4240">
                  <c:v>27000</c:v>
                </c:pt>
                <c:pt idx="4241">
                  <c:v>27000</c:v>
                </c:pt>
                <c:pt idx="4242">
                  <c:v>27000</c:v>
                </c:pt>
                <c:pt idx="4243">
                  <c:v>27000</c:v>
                </c:pt>
                <c:pt idx="4244">
                  <c:v>27000</c:v>
                </c:pt>
                <c:pt idx="4245">
                  <c:v>27000</c:v>
                </c:pt>
                <c:pt idx="4246">
                  <c:v>27000</c:v>
                </c:pt>
                <c:pt idx="4247">
                  <c:v>27000</c:v>
                </c:pt>
                <c:pt idx="4248">
                  <c:v>27000</c:v>
                </c:pt>
                <c:pt idx="4249">
                  <c:v>27000</c:v>
                </c:pt>
                <c:pt idx="4250">
                  <c:v>27000</c:v>
                </c:pt>
                <c:pt idx="4251">
                  <c:v>27000</c:v>
                </c:pt>
                <c:pt idx="4252">
                  <c:v>27000</c:v>
                </c:pt>
                <c:pt idx="4253">
                  <c:v>27000</c:v>
                </c:pt>
                <c:pt idx="4254">
                  <c:v>27000</c:v>
                </c:pt>
                <c:pt idx="4255">
                  <c:v>27000</c:v>
                </c:pt>
                <c:pt idx="4256">
                  <c:v>27000</c:v>
                </c:pt>
                <c:pt idx="4257">
                  <c:v>27000</c:v>
                </c:pt>
                <c:pt idx="4258">
                  <c:v>27000</c:v>
                </c:pt>
                <c:pt idx="4259">
                  <c:v>27000</c:v>
                </c:pt>
                <c:pt idx="4260">
                  <c:v>27000</c:v>
                </c:pt>
                <c:pt idx="4261">
                  <c:v>27000</c:v>
                </c:pt>
                <c:pt idx="4262">
                  <c:v>27000</c:v>
                </c:pt>
                <c:pt idx="4263">
                  <c:v>27000</c:v>
                </c:pt>
                <c:pt idx="4264">
                  <c:v>27000</c:v>
                </c:pt>
                <c:pt idx="4265">
                  <c:v>27000</c:v>
                </c:pt>
                <c:pt idx="4266">
                  <c:v>27000</c:v>
                </c:pt>
                <c:pt idx="4267">
                  <c:v>27000</c:v>
                </c:pt>
                <c:pt idx="4268">
                  <c:v>27000</c:v>
                </c:pt>
                <c:pt idx="4269">
                  <c:v>27000</c:v>
                </c:pt>
                <c:pt idx="4270">
                  <c:v>27000</c:v>
                </c:pt>
                <c:pt idx="4271">
                  <c:v>27000</c:v>
                </c:pt>
                <c:pt idx="4272">
                  <c:v>27000</c:v>
                </c:pt>
                <c:pt idx="4273">
                  <c:v>27000</c:v>
                </c:pt>
                <c:pt idx="4274">
                  <c:v>27000</c:v>
                </c:pt>
                <c:pt idx="4275">
                  <c:v>27000</c:v>
                </c:pt>
                <c:pt idx="4276">
                  <c:v>27000</c:v>
                </c:pt>
                <c:pt idx="4277">
                  <c:v>27000</c:v>
                </c:pt>
                <c:pt idx="4278">
                  <c:v>27000</c:v>
                </c:pt>
                <c:pt idx="4279">
                  <c:v>27000</c:v>
                </c:pt>
                <c:pt idx="4280">
                  <c:v>27000</c:v>
                </c:pt>
                <c:pt idx="4281">
                  <c:v>27000</c:v>
                </c:pt>
                <c:pt idx="4282">
                  <c:v>27000</c:v>
                </c:pt>
                <c:pt idx="4283">
                  <c:v>27000</c:v>
                </c:pt>
                <c:pt idx="4284">
                  <c:v>27000</c:v>
                </c:pt>
                <c:pt idx="4285">
                  <c:v>27000</c:v>
                </c:pt>
                <c:pt idx="4286">
                  <c:v>27000</c:v>
                </c:pt>
                <c:pt idx="4287">
                  <c:v>27000</c:v>
                </c:pt>
                <c:pt idx="4288">
                  <c:v>27000</c:v>
                </c:pt>
                <c:pt idx="4289">
                  <c:v>27000</c:v>
                </c:pt>
                <c:pt idx="4290">
                  <c:v>27000</c:v>
                </c:pt>
                <c:pt idx="4291">
                  <c:v>27000</c:v>
                </c:pt>
                <c:pt idx="4292">
                  <c:v>27000</c:v>
                </c:pt>
                <c:pt idx="4293">
                  <c:v>27000</c:v>
                </c:pt>
                <c:pt idx="4294">
                  <c:v>27000</c:v>
                </c:pt>
                <c:pt idx="4295">
                  <c:v>27000</c:v>
                </c:pt>
                <c:pt idx="4296">
                  <c:v>27000</c:v>
                </c:pt>
                <c:pt idx="4297">
                  <c:v>27000</c:v>
                </c:pt>
                <c:pt idx="4298">
                  <c:v>27000</c:v>
                </c:pt>
                <c:pt idx="4299">
                  <c:v>27000</c:v>
                </c:pt>
                <c:pt idx="4300">
                  <c:v>27000</c:v>
                </c:pt>
                <c:pt idx="4301">
                  <c:v>27000</c:v>
                </c:pt>
                <c:pt idx="4302">
                  <c:v>27000</c:v>
                </c:pt>
                <c:pt idx="4303">
                  <c:v>27000</c:v>
                </c:pt>
                <c:pt idx="4304">
                  <c:v>27000</c:v>
                </c:pt>
                <c:pt idx="4305">
                  <c:v>27000</c:v>
                </c:pt>
                <c:pt idx="4306">
                  <c:v>27000</c:v>
                </c:pt>
                <c:pt idx="4307">
                  <c:v>27000</c:v>
                </c:pt>
                <c:pt idx="4308">
                  <c:v>27000</c:v>
                </c:pt>
                <c:pt idx="4309">
                  <c:v>27000</c:v>
                </c:pt>
                <c:pt idx="4310">
                  <c:v>27000</c:v>
                </c:pt>
                <c:pt idx="4311">
                  <c:v>27000</c:v>
                </c:pt>
                <c:pt idx="4312">
                  <c:v>27000</c:v>
                </c:pt>
                <c:pt idx="4313">
                  <c:v>27000</c:v>
                </c:pt>
                <c:pt idx="4314">
                  <c:v>27000</c:v>
                </c:pt>
                <c:pt idx="4315">
                  <c:v>27000</c:v>
                </c:pt>
                <c:pt idx="4316">
                  <c:v>27000</c:v>
                </c:pt>
                <c:pt idx="4317">
                  <c:v>27000</c:v>
                </c:pt>
                <c:pt idx="4318">
                  <c:v>27000</c:v>
                </c:pt>
                <c:pt idx="4319">
                  <c:v>27000</c:v>
                </c:pt>
                <c:pt idx="4320">
                  <c:v>27000</c:v>
                </c:pt>
                <c:pt idx="4321">
                  <c:v>27000</c:v>
                </c:pt>
                <c:pt idx="4322">
                  <c:v>27000</c:v>
                </c:pt>
                <c:pt idx="4323">
                  <c:v>27000</c:v>
                </c:pt>
                <c:pt idx="4324">
                  <c:v>27000</c:v>
                </c:pt>
                <c:pt idx="4325">
                  <c:v>27000</c:v>
                </c:pt>
                <c:pt idx="4326">
                  <c:v>27000</c:v>
                </c:pt>
                <c:pt idx="4327">
                  <c:v>27000</c:v>
                </c:pt>
                <c:pt idx="4328">
                  <c:v>27000</c:v>
                </c:pt>
                <c:pt idx="4329">
                  <c:v>27000</c:v>
                </c:pt>
                <c:pt idx="4330">
                  <c:v>27000</c:v>
                </c:pt>
                <c:pt idx="4331">
                  <c:v>27000</c:v>
                </c:pt>
                <c:pt idx="4332">
                  <c:v>27000</c:v>
                </c:pt>
                <c:pt idx="4333">
                  <c:v>27000</c:v>
                </c:pt>
                <c:pt idx="4334">
                  <c:v>27000</c:v>
                </c:pt>
                <c:pt idx="4335">
                  <c:v>27000</c:v>
                </c:pt>
                <c:pt idx="4336">
                  <c:v>27000</c:v>
                </c:pt>
                <c:pt idx="4337">
                  <c:v>27000</c:v>
                </c:pt>
                <c:pt idx="4338">
                  <c:v>27000</c:v>
                </c:pt>
                <c:pt idx="4339">
                  <c:v>27000</c:v>
                </c:pt>
                <c:pt idx="4340">
                  <c:v>27000</c:v>
                </c:pt>
                <c:pt idx="4341">
                  <c:v>27000</c:v>
                </c:pt>
                <c:pt idx="4342">
                  <c:v>27000</c:v>
                </c:pt>
                <c:pt idx="4343">
                  <c:v>27000</c:v>
                </c:pt>
                <c:pt idx="4344">
                  <c:v>27000</c:v>
                </c:pt>
                <c:pt idx="4345">
                  <c:v>27000</c:v>
                </c:pt>
                <c:pt idx="4346">
                  <c:v>27000</c:v>
                </c:pt>
                <c:pt idx="4347">
                  <c:v>27000</c:v>
                </c:pt>
                <c:pt idx="4348">
                  <c:v>27000</c:v>
                </c:pt>
                <c:pt idx="4349">
                  <c:v>27000</c:v>
                </c:pt>
                <c:pt idx="4350">
                  <c:v>27000</c:v>
                </c:pt>
                <c:pt idx="4351">
                  <c:v>27000</c:v>
                </c:pt>
                <c:pt idx="4352">
                  <c:v>27000</c:v>
                </c:pt>
                <c:pt idx="4353">
                  <c:v>27000</c:v>
                </c:pt>
                <c:pt idx="4354">
                  <c:v>27000</c:v>
                </c:pt>
                <c:pt idx="4355">
                  <c:v>27000</c:v>
                </c:pt>
                <c:pt idx="4356">
                  <c:v>27000</c:v>
                </c:pt>
                <c:pt idx="4357">
                  <c:v>27000</c:v>
                </c:pt>
                <c:pt idx="4358">
                  <c:v>27000</c:v>
                </c:pt>
                <c:pt idx="4359">
                  <c:v>27000</c:v>
                </c:pt>
                <c:pt idx="4360">
                  <c:v>27000</c:v>
                </c:pt>
                <c:pt idx="4361">
                  <c:v>27000</c:v>
                </c:pt>
                <c:pt idx="4362">
                  <c:v>27000</c:v>
                </c:pt>
                <c:pt idx="4363">
                  <c:v>27000</c:v>
                </c:pt>
                <c:pt idx="4364">
                  <c:v>27000</c:v>
                </c:pt>
                <c:pt idx="4365">
                  <c:v>27000</c:v>
                </c:pt>
                <c:pt idx="4366">
                  <c:v>27000</c:v>
                </c:pt>
                <c:pt idx="4367">
                  <c:v>27000</c:v>
                </c:pt>
                <c:pt idx="4368">
                  <c:v>27000</c:v>
                </c:pt>
                <c:pt idx="4369">
                  <c:v>27000</c:v>
                </c:pt>
                <c:pt idx="4370">
                  <c:v>27000</c:v>
                </c:pt>
                <c:pt idx="4371">
                  <c:v>27000</c:v>
                </c:pt>
                <c:pt idx="4372">
                  <c:v>27000</c:v>
                </c:pt>
                <c:pt idx="4373">
                  <c:v>27000</c:v>
                </c:pt>
                <c:pt idx="4374">
                  <c:v>27000</c:v>
                </c:pt>
                <c:pt idx="4375">
                  <c:v>27000</c:v>
                </c:pt>
                <c:pt idx="4376">
                  <c:v>27000</c:v>
                </c:pt>
                <c:pt idx="4377">
                  <c:v>27000</c:v>
                </c:pt>
                <c:pt idx="4378">
                  <c:v>27000</c:v>
                </c:pt>
                <c:pt idx="4379">
                  <c:v>27000</c:v>
                </c:pt>
                <c:pt idx="4380">
                  <c:v>27000</c:v>
                </c:pt>
                <c:pt idx="4381">
                  <c:v>27000</c:v>
                </c:pt>
                <c:pt idx="4382">
                  <c:v>27000</c:v>
                </c:pt>
                <c:pt idx="4383">
                  <c:v>27000</c:v>
                </c:pt>
                <c:pt idx="4384">
                  <c:v>27000</c:v>
                </c:pt>
                <c:pt idx="4385">
                  <c:v>27000</c:v>
                </c:pt>
                <c:pt idx="4386">
                  <c:v>27000</c:v>
                </c:pt>
                <c:pt idx="4387">
                  <c:v>27000</c:v>
                </c:pt>
                <c:pt idx="4388">
                  <c:v>27000</c:v>
                </c:pt>
                <c:pt idx="4389">
                  <c:v>27000</c:v>
                </c:pt>
                <c:pt idx="4390">
                  <c:v>27000</c:v>
                </c:pt>
                <c:pt idx="4391">
                  <c:v>27000</c:v>
                </c:pt>
                <c:pt idx="4392">
                  <c:v>27000</c:v>
                </c:pt>
                <c:pt idx="4393">
                  <c:v>27000</c:v>
                </c:pt>
                <c:pt idx="4394">
                  <c:v>27000</c:v>
                </c:pt>
                <c:pt idx="4395">
                  <c:v>27000</c:v>
                </c:pt>
                <c:pt idx="4396">
                  <c:v>27000</c:v>
                </c:pt>
                <c:pt idx="4397">
                  <c:v>27000</c:v>
                </c:pt>
                <c:pt idx="4398">
                  <c:v>27000</c:v>
                </c:pt>
                <c:pt idx="4399">
                  <c:v>27000</c:v>
                </c:pt>
                <c:pt idx="4400">
                  <c:v>27000</c:v>
                </c:pt>
                <c:pt idx="4401">
                  <c:v>27000</c:v>
                </c:pt>
                <c:pt idx="4402">
                  <c:v>27000</c:v>
                </c:pt>
                <c:pt idx="4403">
                  <c:v>27000</c:v>
                </c:pt>
                <c:pt idx="4404">
                  <c:v>27000</c:v>
                </c:pt>
                <c:pt idx="4405">
                  <c:v>27000</c:v>
                </c:pt>
                <c:pt idx="4406">
                  <c:v>27000</c:v>
                </c:pt>
                <c:pt idx="4407">
                  <c:v>27000</c:v>
                </c:pt>
                <c:pt idx="4408">
                  <c:v>27000</c:v>
                </c:pt>
                <c:pt idx="4409">
                  <c:v>27000</c:v>
                </c:pt>
                <c:pt idx="4410">
                  <c:v>27000</c:v>
                </c:pt>
                <c:pt idx="4411">
                  <c:v>27000</c:v>
                </c:pt>
                <c:pt idx="4412">
                  <c:v>27000</c:v>
                </c:pt>
                <c:pt idx="4413">
                  <c:v>27000</c:v>
                </c:pt>
                <c:pt idx="4414">
                  <c:v>27000</c:v>
                </c:pt>
                <c:pt idx="4415">
                  <c:v>27000</c:v>
                </c:pt>
                <c:pt idx="4416">
                  <c:v>27000</c:v>
                </c:pt>
                <c:pt idx="4417">
                  <c:v>27000</c:v>
                </c:pt>
                <c:pt idx="4418">
                  <c:v>27000</c:v>
                </c:pt>
                <c:pt idx="4419">
                  <c:v>27000</c:v>
                </c:pt>
                <c:pt idx="4420">
                  <c:v>27000</c:v>
                </c:pt>
                <c:pt idx="4421">
                  <c:v>27000</c:v>
                </c:pt>
                <c:pt idx="4422">
                  <c:v>27000</c:v>
                </c:pt>
                <c:pt idx="4423">
                  <c:v>27000</c:v>
                </c:pt>
                <c:pt idx="4424">
                  <c:v>27000</c:v>
                </c:pt>
                <c:pt idx="4425">
                  <c:v>27000</c:v>
                </c:pt>
                <c:pt idx="4426">
                  <c:v>27000</c:v>
                </c:pt>
                <c:pt idx="4427">
                  <c:v>27000</c:v>
                </c:pt>
                <c:pt idx="4428">
                  <c:v>27000</c:v>
                </c:pt>
                <c:pt idx="4429">
                  <c:v>27000</c:v>
                </c:pt>
                <c:pt idx="4430">
                  <c:v>27000</c:v>
                </c:pt>
                <c:pt idx="4431">
                  <c:v>27000</c:v>
                </c:pt>
                <c:pt idx="4432">
                  <c:v>27000</c:v>
                </c:pt>
                <c:pt idx="4433">
                  <c:v>27000</c:v>
                </c:pt>
                <c:pt idx="4434">
                  <c:v>27000</c:v>
                </c:pt>
                <c:pt idx="4435">
                  <c:v>27000</c:v>
                </c:pt>
                <c:pt idx="4436">
                  <c:v>27000</c:v>
                </c:pt>
                <c:pt idx="4437">
                  <c:v>27000</c:v>
                </c:pt>
                <c:pt idx="4438">
                  <c:v>27000</c:v>
                </c:pt>
                <c:pt idx="4439">
                  <c:v>27000</c:v>
                </c:pt>
                <c:pt idx="4440">
                  <c:v>27000</c:v>
                </c:pt>
                <c:pt idx="4441">
                  <c:v>27000</c:v>
                </c:pt>
                <c:pt idx="4442">
                  <c:v>27000</c:v>
                </c:pt>
                <c:pt idx="4443">
                  <c:v>27000</c:v>
                </c:pt>
                <c:pt idx="4444">
                  <c:v>27000</c:v>
                </c:pt>
                <c:pt idx="4445">
                  <c:v>27000</c:v>
                </c:pt>
                <c:pt idx="4446">
                  <c:v>27000</c:v>
                </c:pt>
                <c:pt idx="4447">
                  <c:v>27000</c:v>
                </c:pt>
                <c:pt idx="4448">
                  <c:v>27000</c:v>
                </c:pt>
                <c:pt idx="4449">
                  <c:v>27000</c:v>
                </c:pt>
                <c:pt idx="4450">
                  <c:v>27000</c:v>
                </c:pt>
                <c:pt idx="4451">
                  <c:v>27000</c:v>
                </c:pt>
                <c:pt idx="4452">
                  <c:v>27000</c:v>
                </c:pt>
                <c:pt idx="4453">
                  <c:v>27000</c:v>
                </c:pt>
                <c:pt idx="4454">
                  <c:v>27000</c:v>
                </c:pt>
                <c:pt idx="4455">
                  <c:v>27000</c:v>
                </c:pt>
                <c:pt idx="4456">
                  <c:v>27000</c:v>
                </c:pt>
                <c:pt idx="4457">
                  <c:v>27000</c:v>
                </c:pt>
                <c:pt idx="4458">
                  <c:v>27000</c:v>
                </c:pt>
                <c:pt idx="4459">
                  <c:v>27000</c:v>
                </c:pt>
                <c:pt idx="4460">
                  <c:v>27000</c:v>
                </c:pt>
                <c:pt idx="4461">
                  <c:v>27000</c:v>
                </c:pt>
                <c:pt idx="4462">
                  <c:v>27000</c:v>
                </c:pt>
                <c:pt idx="4463">
                  <c:v>27000</c:v>
                </c:pt>
                <c:pt idx="4464">
                  <c:v>27000</c:v>
                </c:pt>
                <c:pt idx="4465">
                  <c:v>27000</c:v>
                </c:pt>
                <c:pt idx="4466">
                  <c:v>27000</c:v>
                </c:pt>
                <c:pt idx="4467">
                  <c:v>27000</c:v>
                </c:pt>
                <c:pt idx="4468">
                  <c:v>27000</c:v>
                </c:pt>
                <c:pt idx="4469">
                  <c:v>27000</c:v>
                </c:pt>
                <c:pt idx="4470">
                  <c:v>27000</c:v>
                </c:pt>
                <c:pt idx="4471">
                  <c:v>27000</c:v>
                </c:pt>
                <c:pt idx="4472">
                  <c:v>27000</c:v>
                </c:pt>
                <c:pt idx="4473">
                  <c:v>27000</c:v>
                </c:pt>
                <c:pt idx="4474">
                  <c:v>27000</c:v>
                </c:pt>
                <c:pt idx="4475">
                  <c:v>27000</c:v>
                </c:pt>
                <c:pt idx="4476">
                  <c:v>27000</c:v>
                </c:pt>
                <c:pt idx="4477">
                  <c:v>27000</c:v>
                </c:pt>
                <c:pt idx="4478">
                  <c:v>27000</c:v>
                </c:pt>
                <c:pt idx="4479">
                  <c:v>27000</c:v>
                </c:pt>
                <c:pt idx="4480">
                  <c:v>27000</c:v>
                </c:pt>
                <c:pt idx="4481">
                  <c:v>27000</c:v>
                </c:pt>
                <c:pt idx="4482">
                  <c:v>27000</c:v>
                </c:pt>
                <c:pt idx="4483">
                  <c:v>27000</c:v>
                </c:pt>
                <c:pt idx="4484">
                  <c:v>27000</c:v>
                </c:pt>
                <c:pt idx="4485">
                  <c:v>27000</c:v>
                </c:pt>
                <c:pt idx="4486">
                  <c:v>27000</c:v>
                </c:pt>
                <c:pt idx="4487">
                  <c:v>27000</c:v>
                </c:pt>
                <c:pt idx="4488">
                  <c:v>27000</c:v>
                </c:pt>
                <c:pt idx="4489">
                  <c:v>27000</c:v>
                </c:pt>
                <c:pt idx="4490">
                  <c:v>27000</c:v>
                </c:pt>
                <c:pt idx="4491">
                  <c:v>27000</c:v>
                </c:pt>
                <c:pt idx="4492">
                  <c:v>27000</c:v>
                </c:pt>
                <c:pt idx="4493">
                  <c:v>27000</c:v>
                </c:pt>
                <c:pt idx="4494">
                  <c:v>27000</c:v>
                </c:pt>
                <c:pt idx="4495">
                  <c:v>27000</c:v>
                </c:pt>
                <c:pt idx="4496">
                  <c:v>27000</c:v>
                </c:pt>
                <c:pt idx="4497">
                  <c:v>27000</c:v>
                </c:pt>
                <c:pt idx="4498">
                  <c:v>27000</c:v>
                </c:pt>
                <c:pt idx="4499">
                  <c:v>27000</c:v>
                </c:pt>
                <c:pt idx="4500">
                  <c:v>27000</c:v>
                </c:pt>
                <c:pt idx="4501">
                  <c:v>27000</c:v>
                </c:pt>
                <c:pt idx="4502">
                  <c:v>27000</c:v>
                </c:pt>
                <c:pt idx="4503">
                  <c:v>27000</c:v>
                </c:pt>
                <c:pt idx="4504">
                  <c:v>27000</c:v>
                </c:pt>
                <c:pt idx="4505">
                  <c:v>27000</c:v>
                </c:pt>
                <c:pt idx="4506">
                  <c:v>27000</c:v>
                </c:pt>
                <c:pt idx="4507">
                  <c:v>27000</c:v>
                </c:pt>
                <c:pt idx="4508">
                  <c:v>27000</c:v>
                </c:pt>
                <c:pt idx="4509">
                  <c:v>27000</c:v>
                </c:pt>
                <c:pt idx="4510">
                  <c:v>27000</c:v>
                </c:pt>
                <c:pt idx="4511">
                  <c:v>27000</c:v>
                </c:pt>
                <c:pt idx="4512">
                  <c:v>27000</c:v>
                </c:pt>
                <c:pt idx="4513">
                  <c:v>27000</c:v>
                </c:pt>
                <c:pt idx="4514">
                  <c:v>27000</c:v>
                </c:pt>
                <c:pt idx="4515">
                  <c:v>27000</c:v>
                </c:pt>
                <c:pt idx="4516">
                  <c:v>27000</c:v>
                </c:pt>
                <c:pt idx="4517">
                  <c:v>27000</c:v>
                </c:pt>
                <c:pt idx="4518">
                  <c:v>27000</c:v>
                </c:pt>
                <c:pt idx="4519">
                  <c:v>27000</c:v>
                </c:pt>
                <c:pt idx="4520">
                  <c:v>27000</c:v>
                </c:pt>
                <c:pt idx="4521">
                  <c:v>27000</c:v>
                </c:pt>
                <c:pt idx="4522">
                  <c:v>27000</c:v>
                </c:pt>
                <c:pt idx="4523">
                  <c:v>27000</c:v>
                </c:pt>
                <c:pt idx="4524">
                  <c:v>27000</c:v>
                </c:pt>
                <c:pt idx="4525">
                  <c:v>27000</c:v>
                </c:pt>
                <c:pt idx="4526">
                  <c:v>27000</c:v>
                </c:pt>
                <c:pt idx="4527">
                  <c:v>27000</c:v>
                </c:pt>
                <c:pt idx="4528">
                  <c:v>27000</c:v>
                </c:pt>
                <c:pt idx="4529">
                  <c:v>27000</c:v>
                </c:pt>
                <c:pt idx="4530">
                  <c:v>27000</c:v>
                </c:pt>
                <c:pt idx="4531">
                  <c:v>27000</c:v>
                </c:pt>
                <c:pt idx="4532">
                  <c:v>27000</c:v>
                </c:pt>
                <c:pt idx="4533">
                  <c:v>27000</c:v>
                </c:pt>
                <c:pt idx="4534">
                  <c:v>27000</c:v>
                </c:pt>
                <c:pt idx="4535">
                  <c:v>27000</c:v>
                </c:pt>
                <c:pt idx="4536">
                  <c:v>27000</c:v>
                </c:pt>
                <c:pt idx="4537">
                  <c:v>27000</c:v>
                </c:pt>
                <c:pt idx="4538">
                  <c:v>27000</c:v>
                </c:pt>
                <c:pt idx="4539">
                  <c:v>27000</c:v>
                </c:pt>
                <c:pt idx="4540">
                  <c:v>27000</c:v>
                </c:pt>
                <c:pt idx="4541">
                  <c:v>27000</c:v>
                </c:pt>
                <c:pt idx="4542">
                  <c:v>27000</c:v>
                </c:pt>
                <c:pt idx="4543">
                  <c:v>27000</c:v>
                </c:pt>
                <c:pt idx="4544">
                  <c:v>27000</c:v>
                </c:pt>
                <c:pt idx="4545">
                  <c:v>27000</c:v>
                </c:pt>
                <c:pt idx="4546">
                  <c:v>27000</c:v>
                </c:pt>
                <c:pt idx="4547">
                  <c:v>27000</c:v>
                </c:pt>
                <c:pt idx="4548">
                  <c:v>27000</c:v>
                </c:pt>
                <c:pt idx="4549">
                  <c:v>27000</c:v>
                </c:pt>
                <c:pt idx="4550">
                  <c:v>27000</c:v>
                </c:pt>
                <c:pt idx="4551">
                  <c:v>27000</c:v>
                </c:pt>
                <c:pt idx="4552">
                  <c:v>27000</c:v>
                </c:pt>
                <c:pt idx="4553">
                  <c:v>27000</c:v>
                </c:pt>
                <c:pt idx="4554">
                  <c:v>27000</c:v>
                </c:pt>
                <c:pt idx="4555">
                  <c:v>27000</c:v>
                </c:pt>
                <c:pt idx="4556">
                  <c:v>27000</c:v>
                </c:pt>
                <c:pt idx="4557">
                  <c:v>27000</c:v>
                </c:pt>
                <c:pt idx="4558">
                  <c:v>27000</c:v>
                </c:pt>
                <c:pt idx="4559">
                  <c:v>27000</c:v>
                </c:pt>
                <c:pt idx="4560">
                  <c:v>27000</c:v>
                </c:pt>
                <c:pt idx="4561">
                  <c:v>27000</c:v>
                </c:pt>
                <c:pt idx="4562">
                  <c:v>27000</c:v>
                </c:pt>
                <c:pt idx="4563">
                  <c:v>27000</c:v>
                </c:pt>
                <c:pt idx="4564">
                  <c:v>27000</c:v>
                </c:pt>
                <c:pt idx="4565">
                  <c:v>27000</c:v>
                </c:pt>
                <c:pt idx="4566">
                  <c:v>27000</c:v>
                </c:pt>
                <c:pt idx="4567">
                  <c:v>27000</c:v>
                </c:pt>
                <c:pt idx="4568">
                  <c:v>27000</c:v>
                </c:pt>
                <c:pt idx="4569">
                  <c:v>27000</c:v>
                </c:pt>
                <c:pt idx="4570">
                  <c:v>27000</c:v>
                </c:pt>
                <c:pt idx="4571">
                  <c:v>27000</c:v>
                </c:pt>
                <c:pt idx="4572">
                  <c:v>27000</c:v>
                </c:pt>
                <c:pt idx="4573">
                  <c:v>27000</c:v>
                </c:pt>
                <c:pt idx="4574">
                  <c:v>27000</c:v>
                </c:pt>
                <c:pt idx="4575">
                  <c:v>27000</c:v>
                </c:pt>
                <c:pt idx="4576">
                  <c:v>27000</c:v>
                </c:pt>
                <c:pt idx="4577">
                  <c:v>27000</c:v>
                </c:pt>
                <c:pt idx="4578">
                  <c:v>27000</c:v>
                </c:pt>
                <c:pt idx="4579">
                  <c:v>27000</c:v>
                </c:pt>
                <c:pt idx="4580">
                  <c:v>27000</c:v>
                </c:pt>
                <c:pt idx="4581">
                  <c:v>27000</c:v>
                </c:pt>
                <c:pt idx="4582">
                  <c:v>27000</c:v>
                </c:pt>
                <c:pt idx="4583">
                  <c:v>27000</c:v>
                </c:pt>
                <c:pt idx="4584">
                  <c:v>27000</c:v>
                </c:pt>
                <c:pt idx="4585">
                  <c:v>27000</c:v>
                </c:pt>
                <c:pt idx="4586">
                  <c:v>27000</c:v>
                </c:pt>
                <c:pt idx="4587">
                  <c:v>27000</c:v>
                </c:pt>
                <c:pt idx="4588">
                  <c:v>27000</c:v>
                </c:pt>
                <c:pt idx="4589">
                  <c:v>27000</c:v>
                </c:pt>
                <c:pt idx="4590">
                  <c:v>27000</c:v>
                </c:pt>
                <c:pt idx="4591">
                  <c:v>27000</c:v>
                </c:pt>
                <c:pt idx="4592">
                  <c:v>27000</c:v>
                </c:pt>
                <c:pt idx="4593">
                  <c:v>27000</c:v>
                </c:pt>
                <c:pt idx="4594">
                  <c:v>27000</c:v>
                </c:pt>
                <c:pt idx="4595">
                  <c:v>27000</c:v>
                </c:pt>
                <c:pt idx="4596">
                  <c:v>27000</c:v>
                </c:pt>
                <c:pt idx="4597">
                  <c:v>27000</c:v>
                </c:pt>
                <c:pt idx="4598">
                  <c:v>27000</c:v>
                </c:pt>
                <c:pt idx="4599">
                  <c:v>27000</c:v>
                </c:pt>
                <c:pt idx="4600">
                  <c:v>27000</c:v>
                </c:pt>
                <c:pt idx="4601">
                  <c:v>27000</c:v>
                </c:pt>
                <c:pt idx="4602">
                  <c:v>27000</c:v>
                </c:pt>
                <c:pt idx="4603">
                  <c:v>27000</c:v>
                </c:pt>
                <c:pt idx="4604">
                  <c:v>27000</c:v>
                </c:pt>
                <c:pt idx="4605">
                  <c:v>27000</c:v>
                </c:pt>
                <c:pt idx="4606">
                  <c:v>27000</c:v>
                </c:pt>
                <c:pt idx="4607">
                  <c:v>27000</c:v>
                </c:pt>
                <c:pt idx="4608">
                  <c:v>27000</c:v>
                </c:pt>
                <c:pt idx="4609">
                  <c:v>27000</c:v>
                </c:pt>
                <c:pt idx="4610">
                  <c:v>27000</c:v>
                </c:pt>
                <c:pt idx="4611">
                  <c:v>27000</c:v>
                </c:pt>
                <c:pt idx="4612">
                  <c:v>27000</c:v>
                </c:pt>
                <c:pt idx="4613">
                  <c:v>27000</c:v>
                </c:pt>
                <c:pt idx="4614">
                  <c:v>27000</c:v>
                </c:pt>
                <c:pt idx="4615">
                  <c:v>27000</c:v>
                </c:pt>
                <c:pt idx="4616">
                  <c:v>27000</c:v>
                </c:pt>
                <c:pt idx="4617">
                  <c:v>27000</c:v>
                </c:pt>
                <c:pt idx="4618">
                  <c:v>27000</c:v>
                </c:pt>
                <c:pt idx="4619">
                  <c:v>27000</c:v>
                </c:pt>
                <c:pt idx="4620">
                  <c:v>27000</c:v>
                </c:pt>
                <c:pt idx="4621">
                  <c:v>27000</c:v>
                </c:pt>
                <c:pt idx="4622">
                  <c:v>27000</c:v>
                </c:pt>
                <c:pt idx="4623">
                  <c:v>27000</c:v>
                </c:pt>
                <c:pt idx="4624">
                  <c:v>27000</c:v>
                </c:pt>
                <c:pt idx="4625">
                  <c:v>27000</c:v>
                </c:pt>
                <c:pt idx="4626">
                  <c:v>27000</c:v>
                </c:pt>
                <c:pt idx="4627">
                  <c:v>27000</c:v>
                </c:pt>
                <c:pt idx="4628">
                  <c:v>27000</c:v>
                </c:pt>
                <c:pt idx="4629">
                  <c:v>27000</c:v>
                </c:pt>
                <c:pt idx="4630">
                  <c:v>27000</c:v>
                </c:pt>
                <c:pt idx="4631">
                  <c:v>27000</c:v>
                </c:pt>
                <c:pt idx="4632">
                  <c:v>27000</c:v>
                </c:pt>
                <c:pt idx="4633">
                  <c:v>27000</c:v>
                </c:pt>
                <c:pt idx="4634">
                  <c:v>27000</c:v>
                </c:pt>
                <c:pt idx="4635">
                  <c:v>27000</c:v>
                </c:pt>
                <c:pt idx="4636">
                  <c:v>27000</c:v>
                </c:pt>
                <c:pt idx="4637">
                  <c:v>27000</c:v>
                </c:pt>
                <c:pt idx="4638">
                  <c:v>27000</c:v>
                </c:pt>
                <c:pt idx="4639">
                  <c:v>27000</c:v>
                </c:pt>
                <c:pt idx="4640">
                  <c:v>27000</c:v>
                </c:pt>
                <c:pt idx="4641">
                  <c:v>27000</c:v>
                </c:pt>
                <c:pt idx="4642">
                  <c:v>27000</c:v>
                </c:pt>
                <c:pt idx="4643">
                  <c:v>27000</c:v>
                </c:pt>
                <c:pt idx="4644">
                  <c:v>27000</c:v>
                </c:pt>
                <c:pt idx="4645">
                  <c:v>27000</c:v>
                </c:pt>
                <c:pt idx="4646">
                  <c:v>27000</c:v>
                </c:pt>
                <c:pt idx="4647">
                  <c:v>27000</c:v>
                </c:pt>
                <c:pt idx="4648">
                  <c:v>27000</c:v>
                </c:pt>
                <c:pt idx="4649">
                  <c:v>27000</c:v>
                </c:pt>
                <c:pt idx="4650">
                  <c:v>27000</c:v>
                </c:pt>
                <c:pt idx="4651">
                  <c:v>27000</c:v>
                </c:pt>
                <c:pt idx="4652">
                  <c:v>27000</c:v>
                </c:pt>
                <c:pt idx="4653">
                  <c:v>27000</c:v>
                </c:pt>
                <c:pt idx="4654">
                  <c:v>27000</c:v>
                </c:pt>
                <c:pt idx="4655">
                  <c:v>27000</c:v>
                </c:pt>
                <c:pt idx="4656">
                  <c:v>27000</c:v>
                </c:pt>
                <c:pt idx="4657">
                  <c:v>27000</c:v>
                </c:pt>
                <c:pt idx="4658">
                  <c:v>27000</c:v>
                </c:pt>
                <c:pt idx="4659">
                  <c:v>27000</c:v>
                </c:pt>
                <c:pt idx="4660">
                  <c:v>27000</c:v>
                </c:pt>
                <c:pt idx="4661">
                  <c:v>27000</c:v>
                </c:pt>
                <c:pt idx="4662">
                  <c:v>27000</c:v>
                </c:pt>
                <c:pt idx="4663">
                  <c:v>27000</c:v>
                </c:pt>
                <c:pt idx="4664">
                  <c:v>27000</c:v>
                </c:pt>
                <c:pt idx="4665">
                  <c:v>27000</c:v>
                </c:pt>
                <c:pt idx="4666">
                  <c:v>27000</c:v>
                </c:pt>
                <c:pt idx="4667">
                  <c:v>27000</c:v>
                </c:pt>
                <c:pt idx="4668">
                  <c:v>27000</c:v>
                </c:pt>
                <c:pt idx="4669">
                  <c:v>27000</c:v>
                </c:pt>
                <c:pt idx="4670">
                  <c:v>27000</c:v>
                </c:pt>
                <c:pt idx="4671">
                  <c:v>27000</c:v>
                </c:pt>
                <c:pt idx="4672">
                  <c:v>27000</c:v>
                </c:pt>
                <c:pt idx="4673">
                  <c:v>27000</c:v>
                </c:pt>
                <c:pt idx="4674">
                  <c:v>27000</c:v>
                </c:pt>
                <c:pt idx="4675">
                  <c:v>27000</c:v>
                </c:pt>
                <c:pt idx="4676">
                  <c:v>27000</c:v>
                </c:pt>
                <c:pt idx="4677">
                  <c:v>27000</c:v>
                </c:pt>
                <c:pt idx="4678">
                  <c:v>27000</c:v>
                </c:pt>
                <c:pt idx="4679">
                  <c:v>27000</c:v>
                </c:pt>
                <c:pt idx="4680">
                  <c:v>27000</c:v>
                </c:pt>
                <c:pt idx="4681">
                  <c:v>27000</c:v>
                </c:pt>
                <c:pt idx="4682">
                  <c:v>27000</c:v>
                </c:pt>
                <c:pt idx="4683">
                  <c:v>27000</c:v>
                </c:pt>
                <c:pt idx="4684">
                  <c:v>27000</c:v>
                </c:pt>
                <c:pt idx="4685">
                  <c:v>27000</c:v>
                </c:pt>
                <c:pt idx="4686">
                  <c:v>27000</c:v>
                </c:pt>
                <c:pt idx="4687">
                  <c:v>27000</c:v>
                </c:pt>
                <c:pt idx="4688">
                  <c:v>27000</c:v>
                </c:pt>
                <c:pt idx="4689">
                  <c:v>27000</c:v>
                </c:pt>
                <c:pt idx="4690">
                  <c:v>27000</c:v>
                </c:pt>
                <c:pt idx="4691">
                  <c:v>27000</c:v>
                </c:pt>
                <c:pt idx="4692">
                  <c:v>27000</c:v>
                </c:pt>
                <c:pt idx="4693">
                  <c:v>27000</c:v>
                </c:pt>
                <c:pt idx="4694">
                  <c:v>27000</c:v>
                </c:pt>
                <c:pt idx="4695">
                  <c:v>27000</c:v>
                </c:pt>
                <c:pt idx="4696">
                  <c:v>27000</c:v>
                </c:pt>
                <c:pt idx="4697">
                  <c:v>27000</c:v>
                </c:pt>
                <c:pt idx="4698">
                  <c:v>27000</c:v>
                </c:pt>
                <c:pt idx="4699">
                  <c:v>27000</c:v>
                </c:pt>
                <c:pt idx="4700">
                  <c:v>27000</c:v>
                </c:pt>
                <c:pt idx="4701">
                  <c:v>27000</c:v>
                </c:pt>
                <c:pt idx="4702">
                  <c:v>27000</c:v>
                </c:pt>
                <c:pt idx="4703">
                  <c:v>27000</c:v>
                </c:pt>
                <c:pt idx="4704">
                  <c:v>27000</c:v>
                </c:pt>
                <c:pt idx="4705">
                  <c:v>27000</c:v>
                </c:pt>
                <c:pt idx="4706">
                  <c:v>27000</c:v>
                </c:pt>
                <c:pt idx="4707">
                  <c:v>27000</c:v>
                </c:pt>
                <c:pt idx="4708">
                  <c:v>27000</c:v>
                </c:pt>
                <c:pt idx="4709">
                  <c:v>27000</c:v>
                </c:pt>
                <c:pt idx="4710">
                  <c:v>27000</c:v>
                </c:pt>
                <c:pt idx="4711">
                  <c:v>27000</c:v>
                </c:pt>
                <c:pt idx="4712">
                  <c:v>27000</c:v>
                </c:pt>
                <c:pt idx="4713">
                  <c:v>27000</c:v>
                </c:pt>
                <c:pt idx="4714">
                  <c:v>27000</c:v>
                </c:pt>
                <c:pt idx="4715">
                  <c:v>27000</c:v>
                </c:pt>
                <c:pt idx="4716">
                  <c:v>27000</c:v>
                </c:pt>
                <c:pt idx="4717">
                  <c:v>27000</c:v>
                </c:pt>
                <c:pt idx="4718">
                  <c:v>27000</c:v>
                </c:pt>
                <c:pt idx="4719">
                  <c:v>27000</c:v>
                </c:pt>
                <c:pt idx="4720">
                  <c:v>27000</c:v>
                </c:pt>
                <c:pt idx="4721">
                  <c:v>27000</c:v>
                </c:pt>
                <c:pt idx="4722">
                  <c:v>27000</c:v>
                </c:pt>
                <c:pt idx="4723">
                  <c:v>27000</c:v>
                </c:pt>
                <c:pt idx="4724">
                  <c:v>27000</c:v>
                </c:pt>
                <c:pt idx="4725">
                  <c:v>27000</c:v>
                </c:pt>
                <c:pt idx="4726">
                  <c:v>27000</c:v>
                </c:pt>
                <c:pt idx="4727">
                  <c:v>27000</c:v>
                </c:pt>
                <c:pt idx="4728">
                  <c:v>27000</c:v>
                </c:pt>
                <c:pt idx="4729">
                  <c:v>27000</c:v>
                </c:pt>
                <c:pt idx="4730">
                  <c:v>27000</c:v>
                </c:pt>
                <c:pt idx="4731">
                  <c:v>27000</c:v>
                </c:pt>
                <c:pt idx="4732">
                  <c:v>27000</c:v>
                </c:pt>
                <c:pt idx="4733">
                  <c:v>27000</c:v>
                </c:pt>
                <c:pt idx="4734">
                  <c:v>27000</c:v>
                </c:pt>
                <c:pt idx="4735">
                  <c:v>27000</c:v>
                </c:pt>
                <c:pt idx="4736">
                  <c:v>27000</c:v>
                </c:pt>
                <c:pt idx="4737">
                  <c:v>27000</c:v>
                </c:pt>
                <c:pt idx="4738">
                  <c:v>27000</c:v>
                </c:pt>
                <c:pt idx="4739">
                  <c:v>27000</c:v>
                </c:pt>
                <c:pt idx="4740">
                  <c:v>27000</c:v>
                </c:pt>
                <c:pt idx="4741">
                  <c:v>27000</c:v>
                </c:pt>
                <c:pt idx="4742">
                  <c:v>27000</c:v>
                </c:pt>
                <c:pt idx="4743">
                  <c:v>27000</c:v>
                </c:pt>
                <c:pt idx="4744">
                  <c:v>27000</c:v>
                </c:pt>
                <c:pt idx="4745">
                  <c:v>27000</c:v>
                </c:pt>
                <c:pt idx="4746">
                  <c:v>27000</c:v>
                </c:pt>
                <c:pt idx="4747">
                  <c:v>27000</c:v>
                </c:pt>
                <c:pt idx="4748">
                  <c:v>27000</c:v>
                </c:pt>
                <c:pt idx="4749">
                  <c:v>27000</c:v>
                </c:pt>
                <c:pt idx="4750">
                  <c:v>27000</c:v>
                </c:pt>
                <c:pt idx="4751">
                  <c:v>27000</c:v>
                </c:pt>
                <c:pt idx="4752">
                  <c:v>27000</c:v>
                </c:pt>
                <c:pt idx="4753">
                  <c:v>27000</c:v>
                </c:pt>
                <c:pt idx="4754">
                  <c:v>27000</c:v>
                </c:pt>
                <c:pt idx="4755">
                  <c:v>27000</c:v>
                </c:pt>
                <c:pt idx="4756">
                  <c:v>27000</c:v>
                </c:pt>
                <c:pt idx="4757">
                  <c:v>27000</c:v>
                </c:pt>
                <c:pt idx="4758">
                  <c:v>27000</c:v>
                </c:pt>
                <c:pt idx="4759">
                  <c:v>27000</c:v>
                </c:pt>
                <c:pt idx="4760">
                  <c:v>27000</c:v>
                </c:pt>
                <c:pt idx="4761">
                  <c:v>27000</c:v>
                </c:pt>
                <c:pt idx="4762">
                  <c:v>27000</c:v>
                </c:pt>
                <c:pt idx="4763">
                  <c:v>27000</c:v>
                </c:pt>
                <c:pt idx="4764">
                  <c:v>27000</c:v>
                </c:pt>
                <c:pt idx="4765">
                  <c:v>27000</c:v>
                </c:pt>
                <c:pt idx="4766">
                  <c:v>27000</c:v>
                </c:pt>
                <c:pt idx="4767">
                  <c:v>27000</c:v>
                </c:pt>
                <c:pt idx="4768">
                  <c:v>27000</c:v>
                </c:pt>
                <c:pt idx="4769">
                  <c:v>27000</c:v>
                </c:pt>
                <c:pt idx="4770">
                  <c:v>27000</c:v>
                </c:pt>
                <c:pt idx="4771">
                  <c:v>27000</c:v>
                </c:pt>
                <c:pt idx="4772">
                  <c:v>27000</c:v>
                </c:pt>
                <c:pt idx="4773">
                  <c:v>27000</c:v>
                </c:pt>
                <c:pt idx="4774">
                  <c:v>27000</c:v>
                </c:pt>
                <c:pt idx="4775">
                  <c:v>27000</c:v>
                </c:pt>
                <c:pt idx="4776">
                  <c:v>27000</c:v>
                </c:pt>
                <c:pt idx="4777">
                  <c:v>27000</c:v>
                </c:pt>
                <c:pt idx="4778">
                  <c:v>27000</c:v>
                </c:pt>
                <c:pt idx="4779">
                  <c:v>27000</c:v>
                </c:pt>
                <c:pt idx="4780">
                  <c:v>27000</c:v>
                </c:pt>
                <c:pt idx="4781">
                  <c:v>27000</c:v>
                </c:pt>
                <c:pt idx="4782">
                  <c:v>27000</c:v>
                </c:pt>
                <c:pt idx="4783">
                  <c:v>27000</c:v>
                </c:pt>
                <c:pt idx="4784">
                  <c:v>27000</c:v>
                </c:pt>
                <c:pt idx="4785">
                  <c:v>27000</c:v>
                </c:pt>
                <c:pt idx="4786">
                  <c:v>27000</c:v>
                </c:pt>
                <c:pt idx="4787">
                  <c:v>27000</c:v>
                </c:pt>
                <c:pt idx="4788">
                  <c:v>27000</c:v>
                </c:pt>
                <c:pt idx="4789">
                  <c:v>27000</c:v>
                </c:pt>
                <c:pt idx="4790">
                  <c:v>27000</c:v>
                </c:pt>
                <c:pt idx="4791">
                  <c:v>27000</c:v>
                </c:pt>
                <c:pt idx="4792">
                  <c:v>27000</c:v>
                </c:pt>
                <c:pt idx="4793">
                  <c:v>27000</c:v>
                </c:pt>
                <c:pt idx="4794">
                  <c:v>27000</c:v>
                </c:pt>
                <c:pt idx="4795">
                  <c:v>27000</c:v>
                </c:pt>
                <c:pt idx="4796">
                  <c:v>27000</c:v>
                </c:pt>
                <c:pt idx="4797">
                  <c:v>27000</c:v>
                </c:pt>
                <c:pt idx="4798">
                  <c:v>27000</c:v>
                </c:pt>
                <c:pt idx="4799">
                  <c:v>27000</c:v>
                </c:pt>
                <c:pt idx="4800">
                  <c:v>27000</c:v>
                </c:pt>
                <c:pt idx="4801">
                  <c:v>27000</c:v>
                </c:pt>
                <c:pt idx="4802">
                  <c:v>27000</c:v>
                </c:pt>
                <c:pt idx="4803">
                  <c:v>27000</c:v>
                </c:pt>
                <c:pt idx="4804">
                  <c:v>27000</c:v>
                </c:pt>
                <c:pt idx="4805">
                  <c:v>27000</c:v>
                </c:pt>
                <c:pt idx="4806">
                  <c:v>27000</c:v>
                </c:pt>
                <c:pt idx="4807">
                  <c:v>27000</c:v>
                </c:pt>
                <c:pt idx="4808">
                  <c:v>27000</c:v>
                </c:pt>
                <c:pt idx="4809">
                  <c:v>27000</c:v>
                </c:pt>
                <c:pt idx="4810">
                  <c:v>27000</c:v>
                </c:pt>
                <c:pt idx="4811">
                  <c:v>27000</c:v>
                </c:pt>
                <c:pt idx="4812">
                  <c:v>27000</c:v>
                </c:pt>
                <c:pt idx="4813">
                  <c:v>27000</c:v>
                </c:pt>
                <c:pt idx="4814">
                  <c:v>27000</c:v>
                </c:pt>
                <c:pt idx="4815">
                  <c:v>27000</c:v>
                </c:pt>
                <c:pt idx="4816">
                  <c:v>27000</c:v>
                </c:pt>
                <c:pt idx="4817">
                  <c:v>27000</c:v>
                </c:pt>
                <c:pt idx="4818">
                  <c:v>27000</c:v>
                </c:pt>
                <c:pt idx="4819">
                  <c:v>27000</c:v>
                </c:pt>
                <c:pt idx="4820">
                  <c:v>27000</c:v>
                </c:pt>
                <c:pt idx="4821">
                  <c:v>27000</c:v>
                </c:pt>
                <c:pt idx="4822">
                  <c:v>27000</c:v>
                </c:pt>
                <c:pt idx="4823">
                  <c:v>27000</c:v>
                </c:pt>
                <c:pt idx="4824">
                  <c:v>27000</c:v>
                </c:pt>
                <c:pt idx="4825">
                  <c:v>27000</c:v>
                </c:pt>
                <c:pt idx="4826">
                  <c:v>27000</c:v>
                </c:pt>
                <c:pt idx="4827">
                  <c:v>27000</c:v>
                </c:pt>
                <c:pt idx="4828">
                  <c:v>27000</c:v>
                </c:pt>
                <c:pt idx="4829">
                  <c:v>27000</c:v>
                </c:pt>
                <c:pt idx="4830">
                  <c:v>27000</c:v>
                </c:pt>
                <c:pt idx="4831">
                  <c:v>27000</c:v>
                </c:pt>
                <c:pt idx="4832">
                  <c:v>27000</c:v>
                </c:pt>
                <c:pt idx="4833">
                  <c:v>27000</c:v>
                </c:pt>
                <c:pt idx="4834">
                  <c:v>27000</c:v>
                </c:pt>
                <c:pt idx="4835">
                  <c:v>27000</c:v>
                </c:pt>
                <c:pt idx="4836">
                  <c:v>27000</c:v>
                </c:pt>
                <c:pt idx="4837">
                  <c:v>27000</c:v>
                </c:pt>
                <c:pt idx="4838">
                  <c:v>27000</c:v>
                </c:pt>
                <c:pt idx="4839">
                  <c:v>27000</c:v>
                </c:pt>
                <c:pt idx="4840">
                  <c:v>27000</c:v>
                </c:pt>
                <c:pt idx="4841">
                  <c:v>27000</c:v>
                </c:pt>
                <c:pt idx="4842">
                  <c:v>27000</c:v>
                </c:pt>
                <c:pt idx="4843">
                  <c:v>27000</c:v>
                </c:pt>
                <c:pt idx="4844">
                  <c:v>27000</c:v>
                </c:pt>
                <c:pt idx="4845">
                  <c:v>27000</c:v>
                </c:pt>
                <c:pt idx="4846">
                  <c:v>27000</c:v>
                </c:pt>
                <c:pt idx="4847">
                  <c:v>27000</c:v>
                </c:pt>
                <c:pt idx="4848">
                  <c:v>27000</c:v>
                </c:pt>
                <c:pt idx="4849">
                  <c:v>27000</c:v>
                </c:pt>
                <c:pt idx="4850">
                  <c:v>27000</c:v>
                </c:pt>
                <c:pt idx="4851">
                  <c:v>27000</c:v>
                </c:pt>
                <c:pt idx="4852">
                  <c:v>27000</c:v>
                </c:pt>
                <c:pt idx="4853">
                  <c:v>27000</c:v>
                </c:pt>
                <c:pt idx="4854">
                  <c:v>27000</c:v>
                </c:pt>
                <c:pt idx="4855">
                  <c:v>27000</c:v>
                </c:pt>
                <c:pt idx="4856">
                  <c:v>27000</c:v>
                </c:pt>
                <c:pt idx="4857">
                  <c:v>27000</c:v>
                </c:pt>
                <c:pt idx="4858">
                  <c:v>27000</c:v>
                </c:pt>
                <c:pt idx="4859">
                  <c:v>27000</c:v>
                </c:pt>
                <c:pt idx="4860">
                  <c:v>27000</c:v>
                </c:pt>
                <c:pt idx="4861">
                  <c:v>27000</c:v>
                </c:pt>
                <c:pt idx="4862">
                  <c:v>27000</c:v>
                </c:pt>
                <c:pt idx="4863">
                  <c:v>27000</c:v>
                </c:pt>
                <c:pt idx="4864">
                  <c:v>27000</c:v>
                </c:pt>
                <c:pt idx="4865">
                  <c:v>27000</c:v>
                </c:pt>
                <c:pt idx="4866">
                  <c:v>27000</c:v>
                </c:pt>
                <c:pt idx="4867">
                  <c:v>27000</c:v>
                </c:pt>
                <c:pt idx="4868">
                  <c:v>27000</c:v>
                </c:pt>
                <c:pt idx="4869">
                  <c:v>27000</c:v>
                </c:pt>
                <c:pt idx="4870">
                  <c:v>27000</c:v>
                </c:pt>
                <c:pt idx="4871">
                  <c:v>27000</c:v>
                </c:pt>
                <c:pt idx="4872">
                  <c:v>27000</c:v>
                </c:pt>
                <c:pt idx="4873">
                  <c:v>27000</c:v>
                </c:pt>
                <c:pt idx="4874">
                  <c:v>27000</c:v>
                </c:pt>
                <c:pt idx="4875">
                  <c:v>27000</c:v>
                </c:pt>
                <c:pt idx="4876">
                  <c:v>27000</c:v>
                </c:pt>
                <c:pt idx="4877">
                  <c:v>27000</c:v>
                </c:pt>
                <c:pt idx="4878">
                  <c:v>27000</c:v>
                </c:pt>
                <c:pt idx="4879">
                  <c:v>27000</c:v>
                </c:pt>
                <c:pt idx="4880">
                  <c:v>27000</c:v>
                </c:pt>
                <c:pt idx="4881">
                  <c:v>27000</c:v>
                </c:pt>
                <c:pt idx="4882">
                  <c:v>27000</c:v>
                </c:pt>
                <c:pt idx="4883">
                  <c:v>27000</c:v>
                </c:pt>
                <c:pt idx="4884">
                  <c:v>27000</c:v>
                </c:pt>
                <c:pt idx="4885">
                  <c:v>27000</c:v>
                </c:pt>
                <c:pt idx="4886">
                  <c:v>27000</c:v>
                </c:pt>
                <c:pt idx="4887">
                  <c:v>27000</c:v>
                </c:pt>
                <c:pt idx="4888">
                  <c:v>27000</c:v>
                </c:pt>
                <c:pt idx="4889">
                  <c:v>27000</c:v>
                </c:pt>
                <c:pt idx="4890">
                  <c:v>27000</c:v>
                </c:pt>
                <c:pt idx="4891">
                  <c:v>27000</c:v>
                </c:pt>
                <c:pt idx="4892">
                  <c:v>27000</c:v>
                </c:pt>
                <c:pt idx="4893">
                  <c:v>27000</c:v>
                </c:pt>
                <c:pt idx="4894">
                  <c:v>27000</c:v>
                </c:pt>
                <c:pt idx="4895">
                  <c:v>27000</c:v>
                </c:pt>
                <c:pt idx="4896">
                  <c:v>27000</c:v>
                </c:pt>
                <c:pt idx="4897">
                  <c:v>27000</c:v>
                </c:pt>
                <c:pt idx="4898">
                  <c:v>27000</c:v>
                </c:pt>
                <c:pt idx="4899">
                  <c:v>27000</c:v>
                </c:pt>
                <c:pt idx="4900">
                  <c:v>27000</c:v>
                </c:pt>
                <c:pt idx="4901">
                  <c:v>27000</c:v>
                </c:pt>
                <c:pt idx="4902">
                  <c:v>27000</c:v>
                </c:pt>
                <c:pt idx="4903">
                  <c:v>27000</c:v>
                </c:pt>
                <c:pt idx="4904">
                  <c:v>27000</c:v>
                </c:pt>
                <c:pt idx="4905">
                  <c:v>27000</c:v>
                </c:pt>
                <c:pt idx="4906">
                  <c:v>27000</c:v>
                </c:pt>
                <c:pt idx="4907">
                  <c:v>27000</c:v>
                </c:pt>
                <c:pt idx="4908">
                  <c:v>27000</c:v>
                </c:pt>
                <c:pt idx="4909">
                  <c:v>27000</c:v>
                </c:pt>
                <c:pt idx="4910">
                  <c:v>27000</c:v>
                </c:pt>
                <c:pt idx="4911">
                  <c:v>27000</c:v>
                </c:pt>
                <c:pt idx="4912">
                  <c:v>27000</c:v>
                </c:pt>
                <c:pt idx="4913">
                  <c:v>27000</c:v>
                </c:pt>
                <c:pt idx="4914">
                  <c:v>27000</c:v>
                </c:pt>
                <c:pt idx="4915">
                  <c:v>27000</c:v>
                </c:pt>
                <c:pt idx="4916">
                  <c:v>27000</c:v>
                </c:pt>
                <c:pt idx="4917">
                  <c:v>27000</c:v>
                </c:pt>
                <c:pt idx="4918">
                  <c:v>27000</c:v>
                </c:pt>
                <c:pt idx="4919">
                  <c:v>27000</c:v>
                </c:pt>
                <c:pt idx="4920">
                  <c:v>27000</c:v>
                </c:pt>
                <c:pt idx="4921">
                  <c:v>27000</c:v>
                </c:pt>
                <c:pt idx="4922">
                  <c:v>27000</c:v>
                </c:pt>
                <c:pt idx="4923">
                  <c:v>27000</c:v>
                </c:pt>
                <c:pt idx="4924">
                  <c:v>27000</c:v>
                </c:pt>
                <c:pt idx="4925">
                  <c:v>27000</c:v>
                </c:pt>
                <c:pt idx="4926">
                  <c:v>27000</c:v>
                </c:pt>
                <c:pt idx="4927">
                  <c:v>27000</c:v>
                </c:pt>
                <c:pt idx="4928">
                  <c:v>27000</c:v>
                </c:pt>
                <c:pt idx="4929">
                  <c:v>27000</c:v>
                </c:pt>
                <c:pt idx="4930">
                  <c:v>27000</c:v>
                </c:pt>
                <c:pt idx="4931">
                  <c:v>27000</c:v>
                </c:pt>
                <c:pt idx="4932">
                  <c:v>27000</c:v>
                </c:pt>
                <c:pt idx="4933">
                  <c:v>27000</c:v>
                </c:pt>
                <c:pt idx="4934">
                  <c:v>27000</c:v>
                </c:pt>
                <c:pt idx="4935">
                  <c:v>27000</c:v>
                </c:pt>
                <c:pt idx="4936">
                  <c:v>27000</c:v>
                </c:pt>
                <c:pt idx="4937">
                  <c:v>27000</c:v>
                </c:pt>
                <c:pt idx="4938">
                  <c:v>27000</c:v>
                </c:pt>
                <c:pt idx="4939">
                  <c:v>27000</c:v>
                </c:pt>
                <c:pt idx="4940">
                  <c:v>27000</c:v>
                </c:pt>
                <c:pt idx="4941">
                  <c:v>27000</c:v>
                </c:pt>
                <c:pt idx="4942">
                  <c:v>27000</c:v>
                </c:pt>
                <c:pt idx="4943">
                  <c:v>27000</c:v>
                </c:pt>
                <c:pt idx="4944">
                  <c:v>27000</c:v>
                </c:pt>
                <c:pt idx="4945">
                  <c:v>27000</c:v>
                </c:pt>
                <c:pt idx="4946">
                  <c:v>27000</c:v>
                </c:pt>
                <c:pt idx="4947">
                  <c:v>27000</c:v>
                </c:pt>
                <c:pt idx="4948">
                  <c:v>27000</c:v>
                </c:pt>
                <c:pt idx="4949">
                  <c:v>27000</c:v>
                </c:pt>
                <c:pt idx="4950">
                  <c:v>27000</c:v>
                </c:pt>
                <c:pt idx="4951">
                  <c:v>27000</c:v>
                </c:pt>
                <c:pt idx="4952">
                  <c:v>27000</c:v>
                </c:pt>
                <c:pt idx="4953">
                  <c:v>27000</c:v>
                </c:pt>
                <c:pt idx="4954">
                  <c:v>27000</c:v>
                </c:pt>
                <c:pt idx="4955">
                  <c:v>27000</c:v>
                </c:pt>
                <c:pt idx="4956">
                  <c:v>27000</c:v>
                </c:pt>
                <c:pt idx="4957">
                  <c:v>27000</c:v>
                </c:pt>
                <c:pt idx="4958">
                  <c:v>27000</c:v>
                </c:pt>
                <c:pt idx="4959">
                  <c:v>27000</c:v>
                </c:pt>
                <c:pt idx="4960">
                  <c:v>27000</c:v>
                </c:pt>
                <c:pt idx="4961">
                  <c:v>27000</c:v>
                </c:pt>
                <c:pt idx="4962">
                  <c:v>27000</c:v>
                </c:pt>
                <c:pt idx="4963">
                  <c:v>27000</c:v>
                </c:pt>
                <c:pt idx="4964">
                  <c:v>27000</c:v>
                </c:pt>
                <c:pt idx="4965">
                  <c:v>27000</c:v>
                </c:pt>
                <c:pt idx="4966">
                  <c:v>27000</c:v>
                </c:pt>
                <c:pt idx="4967">
                  <c:v>27000</c:v>
                </c:pt>
                <c:pt idx="4968">
                  <c:v>27000</c:v>
                </c:pt>
                <c:pt idx="4969">
                  <c:v>27000</c:v>
                </c:pt>
                <c:pt idx="4970">
                  <c:v>27000</c:v>
                </c:pt>
                <c:pt idx="4971">
                  <c:v>27000</c:v>
                </c:pt>
                <c:pt idx="4972">
                  <c:v>27000</c:v>
                </c:pt>
                <c:pt idx="4973">
                  <c:v>27000</c:v>
                </c:pt>
                <c:pt idx="4974">
                  <c:v>27000</c:v>
                </c:pt>
                <c:pt idx="4975">
                  <c:v>27000</c:v>
                </c:pt>
                <c:pt idx="4976">
                  <c:v>27000</c:v>
                </c:pt>
                <c:pt idx="4977">
                  <c:v>27000</c:v>
                </c:pt>
                <c:pt idx="4978">
                  <c:v>27000</c:v>
                </c:pt>
                <c:pt idx="4979">
                  <c:v>27000</c:v>
                </c:pt>
                <c:pt idx="4980">
                  <c:v>27000</c:v>
                </c:pt>
                <c:pt idx="4981">
                  <c:v>27000</c:v>
                </c:pt>
                <c:pt idx="4982">
                  <c:v>27000</c:v>
                </c:pt>
                <c:pt idx="4983">
                  <c:v>27000</c:v>
                </c:pt>
                <c:pt idx="4984">
                  <c:v>27000</c:v>
                </c:pt>
                <c:pt idx="4985">
                  <c:v>27000</c:v>
                </c:pt>
                <c:pt idx="4986">
                  <c:v>27000</c:v>
                </c:pt>
                <c:pt idx="4987">
                  <c:v>27000</c:v>
                </c:pt>
                <c:pt idx="4988">
                  <c:v>27000</c:v>
                </c:pt>
                <c:pt idx="4989">
                  <c:v>27000</c:v>
                </c:pt>
                <c:pt idx="4990">
                  <c:v>27000</c:v>
                </c:pt>
                <c:pt idx="4991">
                  <c:v>27000</c:v>
                </c:pt>
                <c:pt idx="4992">
                  <c:v>27000</c:v>
                </c:pt>
                <c:pt idx="4993">
                  <c:v>27000</c:v>
                </c:pt>
                <c:pt idx="4994">
                  <c:v>27000</c:v>
                </c:pt>
                <c:pt idx="4995">
                  <c:v>27000</c:v>
                </c:pt>
                <c:pt idx="4996">
                  <c:v>27000</c:v>
                </c:pt>
                <c:pt idx="4997">
                  <c:v>27000</c:v>
                </c:pt>
                <c:pt idx="4998">
                  <c:v>27000</c:v>
                </c:pt>
                <c:pt idx="4999">
                  <c:v>27000</c:v>
                </c:pt>
                <c:pt idx="5000">
                  <c:v>27000</c:v>
                </c:pt>
                <c:pt idx="5001">
                  <c:v>27000</c:v>
                </c:pt>
                <c:pt idx="5002">
                  <c:v>27000</c:v>
                </c:pt>
                <c:pt idx="5003">
                  <c:v>27000</c:v>
                </c:pt>
                <c:pt idx="5004">
                  <c:v>27000</c:v>
                </c:pt>
                <c:pt idx="5005">
                  <c:v>27000</c:v>
                </c:pt>
                <c:pt idx="5006">
                  <c:v>27000</c:v>
                </c:pt>
                <c:pt idx="5007">
                  <c:v>27000</c:v>
                </c:pt>
                <c:pt idx="5008">
                  <c:v>27000</c:v>
                </c:pt>
                <c:pt idx="5009">
                  <c:v>27000</c:v>
                </c:pt>
                <c:pt idx="5010">
                  <c:v>27000</c:v>
                </c:pt>
                <c:pt idx="5011">
                  <c:v>27000</c:v>
                </c:pt>
                <c:pt idx="5012">
                  <c:v>27000</c:v>
                </c:pt>
                <c:pt idx="5013">
                  <c:v>27000</c:v>
                </c:pt>
                <c:pt idx="5014">
                  <c:v>27000</c:v>
                </c:pt>
                <c:pt idx="5015">
                  <c:v>27000</c:v>
                </c:pt>
                <c:pt idx="5016">
                  <c:v>27000</c:v>
                </c:pt>
                <c:pt idx="5017">
                  <c:v>27000</c:v>
                </c:pt>
                <c:pt idx="5018">
                  <c:v>27000</c:v>
                </c:pt>
                <c:pt idx="5019">
                  <c:v>27000</c:v>
                </c:pt>
                <c:pt idx="5020">
                  <c:v>27000</c:v>
                </c:pt>
                <c:pt idx="5021">
                  <c:v>27000</c:v>
                </c:pt>
                <c:pt idx="5022">
                  <c:v>27000</c:v>
                </c:pt>
                <c:pt idx="5023">
                  <c:v>27000</c:v>
                </c:pt>
                <c:pt idx="5024">
                  <c:v>27000</c:v>
                </c:pt>
                <c:pt idx="5025">
                  <c:v>27000</c:v>
                </c:pt>
                <c:pt idx="5026">
                  <c:v>27000</c:v>
                </c:pt>
                <c:pt idx="5027">
                  <c:v>27000</c:v>
                </c:pt>
                <c:pt idx="5028">
                  <c:v>27000</c:v>
                </c:pt>
                <c:pt idx="5029">
                  <c:v>27000</c:v>
                </c:pt>
                <c:pt idx="5030">
                  <c:v>27000</c:v>
                </c:pt>
                <c:pt idx="5031">
                  <c:v>27000</c:v>
                </c:pt>
                <c:pt idx="5032">
                  <c:v>27000</c:v>
                </c:pt>
                <c:pt idx="5033">
                  <c:v>27000</c:v>
                </c:pt>
                <c:pt idx="5034">
                  <c:v>27000</c:v>
                </c:pt>
                <c:pt idx="5035">
                  <c:v>27000</c:v>
                </c:pt>
                <c:pt idx="5036">
                  <c:v>27000</c:v>
                </c:pt>
                <c:pt idx="5037">
                  <c:v>27000</c:v>
                </c:pt>
                <c:pt idx="5038">
                  <c:v>27000</c:v>
                </c:pt>
                <c:pt idx="5039">
                  <c:v>27000</c:v>
                </c:pt>
                <c:pt idx="5040">
                  <c:v>27000</c:v>
                </c:pt>
                <c:pt idx="5041">
                  <c:v>27000</c:v>
                </c:pt>
                <c:pt idx="5042">
                  <c:v>27000</c:v>
                </c:pt>
                <c:pt idx="5043">
                  <c:v>27000</c:v>
                </c:pt>
                <c:pt idx="5044">
                  <c:v>27000</c:v>
                </c:pt>
                <c:pt idx="5045">
                  <c:v>27000</c:v>
                </c:pt>
                <c:pt idx="5046">
                  <c:v>27000</c:v>
                </c:pt>
                <c:pt idx="5047">
                  <c:v>27000</c:v>
                </c:pt>
                <c:pt idx="5048">
                  <c:v>27000</c:v>
                </c:pt>
                <c:pt idx="5049">
                  <c:v>27000</c:v>
                </c:pt>
                <c:pt idx="5050">
                  <c:v>27000</c:v>
                </c:pt>
                <c:pt idx="5051">
                  <c:v>27000</c:v>
                </c:pt>
                <c:pt idx="5052">
                  <c:v>27000</c:v>
                </c:pt>
                <c:pt idx="5053">
                  <c:v>27000</c:v>
                </c:pt>
                <c:pt idx="5054">
                  <c:v>27000</c:v>
                </c:pt>
                <c:pt idx="5055">
                  <c:v>27000</c:v>
                </c:pt>
                <c:pt idx="5056">
                  <c:v>27000</c:v>
                </c:pt>
                <c:pt idx="5057">
                  <c:v>27000</c:v>
                </c:pt>
                <c:pt idx="5058">
                  <c:v>27000</c:v>
                </c:pt>
                <c:pt idx="5059">
                  <c:v>27000</c:v>
                </c:pt>
                <c:pt idx="5060">
                  <c:v>27000</c:v>
                </c:pt>
                <c:pt idx="5061">
                  <c:v>27000</c:v>
                </c:pt>
                <c:pt idx="5062">
                  <c:v>27000</c:v>
                </c:pt>
                <c:pt idx="5063">
                  <c:v>27000</c:v>
                </c:pt>
                <c:pt idx="5064">
                  <c:v>27000</c:v>
                </c:pt>
                <c:pt idx="5065">
                  <c:v>27000</c:v>
                </c:pt>
                <c:pt idx="5066">
                  <c:v>27000</c:v>
                </c:pt>
                <c:pt idx="5067">
                  <c:v>27000</c:v>
                </c:pt>
                <c:pt idx="5068">
                  <c:v>27000</c:v>
                </c:pt>
                <c:pt idx="5069">
                  <c:v>27000</c:v>
                </c:pt>
                <c:pt idx="5070">
                  <c:v>27000</c:v>
                </c:pt>
                <c:pt idx="5071">
                  <c:v>27000</c:v>
                </c:pt>
                <c:pt idx="5072">
                  <c:v>27000</c:v>
                </c:pt>
                <c:pt idx="5073">
                  <c:v>27000</c:v>
                </c:pt>
                <c:pt idx="5074">
                  <c:v>27000</c:v>
                </c:pt>
                <c:pt idx="5075">
                  <c:v>27000</c:v>
                </c:pt>
                <c:pt idx="5076">
                  <c:v>27000</c:v>
                </c:pt>
                <c:pt idx="5077">
                  <c:v>27000</c:v>
                </c:pt>
                <c:pt idx="5078">
                  <c:v>27000</c:v>
                </c:pt>
                <c:pt idx="5079">
                  <c:v>27000</c:v>
                </c:pt>
                <c:pt idx="5080">
                  <c:v>27000</c:v>
                </c:pt>
                <c:pt idx="5081">
                  <c:v>27000</c:v>
                </c:pt>
                <c:pt idx="5082">
                  <c:v>27000</c:v>
                </c:pt>
                <c:pt idx="5083">
                  <c:v>27000</c:v>
                </c:pt>
                <c:pt idx="5084">
                  <c:v>27000</c:v>
                </c:pt>
                <c:pt idx="5085">
                  <c:v>27000</c:v>
                </c:pt>
                <c:pt idx="5086">
                  <c:v>27000</c:v>
                </c:pt>
                <c:pt idx="5087">
                  <c:v>27000</c:v>
                </c:pt>
                <c:pt idx="5088">
                  <c:v>27000</c:v>
                </c:pt>
                <c:pt idx="5089">
                  <c:v>27000</c:v>
                </c:pt>
                <c:pt idx="5090">
                  <c:v>27000</c:v>
                </c:pt>
                <c:pt idx="5091">
                  <c:v>27000</c:v>
                </c:pt>
                <c:pt idx="5092">
                  <c:v>27000</c:v>
                </c:pt>
                <c:pt idx="5093">
                  <c:v>27000</c:v>
                </c:pt>
                <c:pt idx="5094">
                  <c:v>27000</c:v>
                </c:pt>
                <c:pt idx="5095">
                  <c:v>27000</c:v>
                </c:pt>
                <c:pt idx="5096">
                  <c:v>27000</c:v>
                </c:pt>
                <c:pt idx="5097">
                  <c:v>27000</c:v>
                </c:pt>
                <c:pt idx="5098">
                  <c:v>27000</c:v>
                </c:pt>
                <c:pt idx="5099">
                  <c:v>27000</c:v>
                </c:pt>
                <c:pt idx="5100">
                  <c:v>27000</c:v>
                </c:pt>
                <c:pt idx="5101">
                  <c:v>27000</c:v>
                </c:pt>
                <c:pt idx="5102">
                  <c:v>27000</c:v>
                </c:pt>
                <c:pt idx="5103">
                  <c:v>27000</c:v>
                </c:pt>
                <c:pt idx="5104">
                  <c:v>27000</c:v>
                </c:pt>
                <c:pt idx="5105">
                  <c:v>27000</c:v>
                </c:pt>
                <c:pt idx="5106">
                  <c:v>27000</c:v>
                </c:pt>
                <c:pt idx="5107">
                  <c:v>27000</c:v>
                </c:pt>
                <c:pt idx="5108">
                  <c:v>27000</c:v>
                </c:pt>
                <c:pt idx="5109">
                  <c:v>27000</c:v>
                </c:pt>
                <c:pt idx="5110">
                  <c:v>27000</c:v>
                </c:pt>
                <c:pt idx="5111">
                  <c:v>27000</c:v>
                </c:pt>
                <c:pt idx="5112">
                  <c:v>27000</c:v>
                </c:pt>
                <c:pt idx="5113">
                  <c:v>27000</c:v>
                </c:pt>
                <c:pt idx="5114">
                  <c:v>27000</c:v>
                </c:pt>
                <c:pt idx="5115">
                  <c:v>27000</c:v>
                </c:pt>
                <c:pt idx="5116">
                  <c:v>27000</c:v>
                </c:pt>
                <c:pt idx="5117">
                  <c:v>27000</c:v>
                </c:pt>
                <c:pt idx="5118">
                  <c:v>27000</c:v>
                </c:pt>
                <c:pt idx="5119">
                  <c:v>27000</c:v>
                </c:pt>
                <c:pt idx="5120">
                  <c:v>27000</c:v>
                </c:pt>
                <c:pt idx="5121">
                  <c:v>27000</c:v>
                </c:pt>
                <c:pt idx="5122">
                  <c:v>27000</c:v>
                </c:pt>
                <c:pt idx="5123">
                  <c:v>27000</c:v>
                </c:pt>
                <c:pt idx="5124">
                  <c:v>27000</c:v>
                </c:pt>
                <c:pt idx="5125">
                  <c:v>27000</c:v>
                </c:pt>
                <c:pt idx="5126">
                  <c:v>27000</c:v>
                </c:pt>
                <c:pt idx="5127">
                  <c:v>27000</c:v>
                </c:pt>
                <c:pt idx="5128">
                  <c:v>27000</c:v>
                </c:pt>
                <c:pt idx="5129">
                  <c:v>27000</c:v>
                </c:pt>
                <c:pt idx="5130">
                  <c:v>27000</c:v>
                </c:pt>
                <c:pt idx="5131">
                  <c:v>27000</c:v>
                </c:pt>
                <c:pt idx="5132">
                  <c:v>27000</c:v>
                </c:pt>
                <c:pt idx="5133">
                  <c:v>27000</c:v>
                </c:pt>
                <c:pt idx="5134">
                  <c:v>27000</c:v>
                </c:pt>
                <c:pt idx="5135">
                  <c:v>27000</c:v>
                </c:pt>
                <c:pt idx="5136">
                  <c:v>27000</c:v>
                </c:pt>
                <c:pt idx="5137">
                  <c:v>27000</c:v>
                </c:pt>
                <c:pt idx="5138">
                  <c:v>27000</c:v>
                </c:pt>
                <c:pt idx="5139">
                  <c:v>27000</c:v>
                </c:pt>
                <c:pt idx="5140">
                  <c:v>27000</c:v>
                </c:pt>
                <c:pt idx="5141">
                  <c:v>27000</c:v>
                </c:pt>
                <c:pt idx="5142">
                  <c:v>27000</c:v>
                </c:pt>
                <c:pt idx="5143">
                  <c:v>27000</c:v>
                </c:pt>
                <c:pt idx="5144">
                  <c:v>27000</c:v>
                </c:pt>
                <c:pt idx="5145">
                  <c:v>27000</c:v>
                </c:pt>
                <c:pt idx="5146">
                  <c:v>27000</c:v>
                </c:pt>
                <c:pt idx="5147">
                  <c:v>27000</c:v>
                </c:pt>
                <c:pt idx="5148">
                  <c:v>27000</c:v>
                </c:pt>
                <c:pt idx="5149">
                  <c:v>27000</c:v>
                </c:pt>
                <c:pt idx="5150">
                  <c:v>27000</c:v>
                </c:pt>
                <c:pt idx="5151">
                  <c:v>27000</c:v>
                </c:pt>
                <c:pt idx="5152">
                  <c:v>27000</c:v>
                </c:pt>
                <c:pt idx="5153">
                  <c:v>27000</c:v>
                </c:pt>
                <c:pt idx="5154">
                  <c:v>27000</c:v>
                </c:pt>
                <c:pt idx="5155">
                  <c:v>27000</c:v>
                </c:pt>
                <c:pt idx="5156">
                  <c:v>27000</c:v>
                </c:pt>
                <c:pt idx="5157">
                  <c:v>27000</c:v>
                </c:pt>
                <c:pt idx="5158">
                  <c:v>27000</c:v>
                </c:pt>
                <c:pt idx="5159">
                  <c:v>27000</c:v>
                </c:pt>
                <c:pt idx="5160">
                  <c:v>27000</c:v>
                </c:pt>
                <c:pt idx="5161">
                  <c:v>27000</c:v>
                </c:pt>
                <c:pt idx="5162">
                  <c:v>27000</c:v>
                </c:pt>
                <c:pt idx="5163">
                  <c:v>27000</c:v>
                </c:pt>
                <c:pt idx="5164">
                  <c:v>27000</c:v>
                </c:pt>
                <c:pt idx="5165">
                  <c:v>27000</c:v>
                </c:pt>
                <c:pt idx="5166">
                  <c:v>27000</c:v>
                </c:pt>
                <c:pt idx="5167">
                  <c:v>27000</c:v>
                </c:pt>
                <c:pt idx="5168">
                  <c:v>27000</c:v>
                </c:pt>
                <c:pt idx="5169">
                  <c:v>27000</c:v>
                </c:pt>
                <c:pt idx="5170">
                  <c:v>27000</c:v>
                </c:pt>
                <c:pt idx="5171">
                  <c:v>27000</c:v>
                </c:pt>
                <c:pt idx="5172">
                  <c:v>27000</c:v>
                </c:pt>
                <c:pt idx="5173">
                  <c:v>27000</c:v>
                </c:pt>
                <c:pt idx="5174">
                  <c:v>27000</c:v>
                </c:pt>
                <c:pt idx="5175">
                  <c:v>27000</c:v>
                </c:pt>
                <c:pt idx="5176">
                  <c:v>27000</c:v>
                </c:pt>
                <c:pt idx="5177">
                  <c:v>27000</c:v>
                </c:pt>
                <c:pt idx="5178">
                  <c:v>27000</c:v>
                </c:pt>
                <c:pt idx="5179">
                  <c:v>27000</c:v>
                </c:pt>
                <c:pt idx="5180">
                  <c:v>27000</c:v>
                </c:pt>
                <c:pt idx="5181">
                  <c:v>27000</c:v>
                </c:pt>
                <c:pt idx="5182">
                  <c:v>27000</c:v>
                </c:pt>
                <c:pt idx="5183">
                  <c:v>27000</c:v>
                </c:pt>
                <c:pt idx="5184">
                  <c:v>27000</c:v>
                </c:pt>
                <c:pt idx="5185">
                  <c:v>27000</c:v>
                </c:pt>
                <c:pt idx="5186">
                  <c:v>27000</c:v>
                </c:pt>
                <c:pt idx="5187">
                  <c:v>27000</c:v>
                </c:pt>
                <c:pt idx="5188">
                  <c:v>27000</c:v>
                </c:pt>
                <c:pt idx="5189">
                  <c:v>27000</c:v>
                </c:pt>
                <c:pt idx="5190">
                  <c:v>27000</c:v>
                </c:pt>
                <c:pt idx="5191">
                  <c:v>27000</c:v>
                </c:pt>
                <c:pt idx="5192">
                  <c:v>27000</c:v>
                </c:pt>
                <c:pt idx="5193">
                  <c:v>27000</c:v>
                </c:pt>
                <c:pt idx="5194">
                  <c:v>27000</c:v>
                </c:pt>
                <c:pt idx="5195">
                  <c:v>27000</c:v>
                </c:pt>
                <c:pt idx="5196">
                  <c:v>27000</c:v>
                </c:pt>
                <c:pt idx="5197">
                  <c:v>27000</c:v>
                </c:pt>
                <c:pt idx="5198">
                  <c:v>27000</c:v>
                </c:pt>
                <c:pt idx="5199">
                  <c:v>27000</c:v>
                </c:pt>
                <c:pt idx="5200">
                  <c:v>27000</c:v>
                </c:pt>
                <c:pt idx="5201">
                  <c:v>27000</c:v>
                </c:pt>
                <c:pt idx="5202">
                  <c:v>27000</c:v>
                </c:pt>
                <c:pt idx="5203">
                  <c:v>27000</c:v>
                </c:pt>
                <c:pt idx="5204">
                  <c:v>27000</c:v>
                </c:pt>
                <c:pt idx="5205">
                  <c:v>27000</c:v>
                </c:pt>
                <c:pt idx="5206">
                  <c:v>27000</c:v>
                </c:pt>
                <c:pt idx="5207">
                  <c:v>27000</c:v>
                </c:pt>
                <c:pt idx="5208">
                  <c:v>27000</c:v>
                </c:pt>
                <c:pt idx="5209">
                  <c:v>27000</c:v>
                </c:pt>
                <c:pt idx="5210">
                  <c:v>27000</c:v>
                </c:pt>
                <c:pt idx="5211">
                  <c:v>27000</c:v>
                </c:pt>
                <c:pt idx="5212">
                  <c:v>27000</c:v>
                </c:pt>
                <c:pt idx="5213">
                  <c:v>27000</c:v>
                </c:pt>
                <c:pt idx="5214">
                  <c:v>27000</c:v>
                </c:pt>
                <c:pt idx="5215">
                  <c:v>27000</c:v>
                </c:pt>
                <c:pt idx="5216">
                  <c:v>27000</c:v>
                </c:pt>
                <c:pt idx="5217">
                  <c:v>27000</c:v>
                </c:pt>
                <c:pt idx="5218">
                  <c:v>27000</c:v>
                </c:pt>
                <c:pt idx="5219">
                  <c:v>27000</c:v>
                </c:pt>
                <c:pt idx="5220">
                  <c:v>27000</c:v>
                </c:pt>
                <c:pt idx="5221">
                  <c:v>27000</c:v>
                </c:pt>
                <c:pt idx="5222">
                  <c:v>27000</c:v>
                </c:pt>
                <c:pt idx="5223">
                  <c:v>27000</c:v>
                </c:pt>
                <c:pt idx="5224">
                  <c:v>27000</c:v>
                </c:pt>
                <c:pt idx="5225">
                  <c:v>27000</c:v>
                </c:pt>
                <c:pt idx="5226">
                  <c:v>27000</c:v>
                </c:pt>
                <c:pt idx="5227">
                  <c:v>27000</c:v>
                </c:pt>
                <c:pt idx="5228">
                  <c:v>27000</c:v>
                </c:pt>
                <c:pt idx="5229">
                  <c:v>27000</c:v>
                </c:pt>
                <c:pt idx="5230">
                  <c:v>27000</c:v>
                </c:pt>
                <c:pt idx="5231">
                  <c:v>27000</c:v>
                </c:pt>
                <c:pt idx="5232">
                  <c:v>27000</c:v>
                </c:pt>
                <c:pt idx="5233">
                  <c:v>27000</c:v>
                </c:pt>
                <c:pt idx="5234">
                  <c:v>27000</c:v>
                </c:pt>
                <c:pt idx="5235">
                  <c:v>27000</c:v>
                </c:pt>
                <c:pt idx="5236">
                  <c:v>27000</c:v>
                </c:pt>
                <c:pt idx="5237">
                  <c:v>27000</c:v>
                </c:pt>
                <c:pt idx="5238">
                  <c:v>27000</c:v>
                </c:pt>
                <c:pt idx="5239">
                  <c:v>27000</c:v>
                </c:pt>
                <c:pt idx="5240">
                  <c:v>27000</c:v>
                </c:pt>
                <c:pt idx="5241">
                  <c:v>27000</c:v>
                </c:pt>
                <c:pt idx="5242">
                  <c:v>27000</c:v>
                </c:pt>
                <c:pt idx="5243">
                  <c:v>27000</c:v>
                </c:pt>
                <c:pt idx="5244">
                  <c:v>27000</c:v>
                </c:pt>
                <c:pt idx="5245">
                  <c:v>27000</c:v>
                </c:pt>
                <c:pt idx="5246">
                  <c:v>27000</c:v>
                </c:pt>
                <c:pt idx="5247">
                  <c:v>27000</c:v>
                </c:pt>
                <c:pt idx="5248">
                  <c:v>27000</c:v>
                </c:pt>
                <c:pt idx="5249">
                  <c:v>27000</c:v>
                </c:pt>
                <c:pt idx="5250">
                  <c:v>27000</c:v>
                </c:pt>
                <c:pt idx="5251">
                  <c:v>27000</c:v>
                </c:pt>
                <c:pt idx="5252">
                  <c:v>27000</c:v>
                </c:pt>
                <c:pt idx="5253">
                  <c:v>27000</c:v>
                </c:pt>
                <c:pt idx="5254">
                  <c:v>27000</c:v>
                </c:pt>
                <c:pt idx="5255">
                  <c:v>27000</c:v>
                </c:pt>
                <c:pt idx="5256">
                  <c:v>27000</c:v>
                </c:pt>
                <c:pt idx="5257">
                  <c:v>27000</c:v>
                </c:pt>
                <c:pt idx="5258">
                  <c:v>27000</c:v>
                </c:pt>
                <c:pt idx="5259">
                  <c:v>27000</c:v>
                </c:pt>
                <c:pt idx="5260">
                  <c:v>27000</c:v>
                </c:pt>
                <c:pt idx="5261">
                  <c:v>27000</c:v>
                </c:pt>
                <c:pt idx="5262">
                  <c:v>27000</c:v>
                </c:pt>
                <c:pt idx="5263">
                  <c:v>27000</c:v>
                </c:pt>
                <c:pt idx="5264">
                  <c:v>27000</c:v>
                </c:pt>
                <c:pt idx="5265">
                  <c:v>27000</c:v>
                </c:pt>
                <c:pt idx="5266">
                  <c:v>27000</c:v>
                </c:pt>
                <c:pt idx="5267">
                  <c:v>27000</c:v>
                </c:pt>
                <c:pt idx="5268">
                  <c:v>27000</c:v>
                </c:pt>
                <c:pt idx="5269">
                  <c:v>27000</c:v>
                </c:pt>
                <c:pt idx="5270">
                  <c:v>27000</c:v>
                </c:pt>
                <c:pt idx="5271">
                  <c:v>27000</c:v>
                </c:pt>
                <c:pt idx="5272">
                  <c:v>27000</c:v>
                </c:pt>
                <c:pt idx="5273">
                  <c:v>27000</c:v>
                </c:pt>
                <c:pt idx="5274">
                  <c:v>27000</c:v>
                </c:pt>
                <c:pt idx="5275">
                  <c:v>27000</c:v>
                </c:pt>
                <c:pt idx="5276">
                  <c:v>27000</c:v>
                </c:pt>
                <c:pt idx="5277">
                  <c:v>27000</c:v>
                </c:pt>
                <c:pt idx="5278">
                  <c:v>27000</c:v>
                </c:pt>
                <c:pt idx="5279">
                  <c:v>27000</c:v>
                </c:pt>
                <c:pt idx="5280">
                  <c:v>27000</c:v>
                </c:pt>
                <c:pt idx="5281">
                  <c:v>27000</c:v>
                </c:pt>
                <c:pt idx="5282">
                  <c:v>27000</c:v>
                </c:pt>
                <c:pt idx="5283">
                  <c:v>27000</c:v>
                </c:pt>
                <c:pt idx="5284">
                  <c:v>27000</c:v>
                </c:pt>
                <c:pt idx="5285">
                  <c:v>27000</c:v>
                </c:pt>
                <c:pt idx="5286">
                  <c:v>27000</c:v>
                </c:pt>
                <c:pt idx="5287">
                  <c:v>27000</c:v>
                </c:pt>
                <c:pt idx="5288">
                  <c:v>27000</c:v>
                </c:pt>
                <c:pt idx="5289">
                  <c:v>27000</c:v>
                </c:pt>
                <c:pt idx="5290">
                  <c:v>27000</c:v>
                </c:pt>
                <c:pt idx="5291">
                  <c:v>27000</c:v>
                </c:pt>
                <c:pt idx="5292">
                  <c:v>27000</c:v>
                </c:pt>
                <c:pt idx="5293">
                  <c:v>27000</c:v>
                </c:pt>
                <c:pt idx="5294">
                  <c:v>27000</c:v>
                </c:pt>
                <c:pt idx="5295">
                  <c:v>27000</c:v>
                </c:pt>
                <c:pt idx="5296">
                  <c:v>27000</c:v>
                </c:pt>
                <c:pt idx="5297">
                  <c:v>27000</c:v>
                </c:pt>
                <c:pt idx="5298">
                  <c:v>27000</c:v>
                </c:pt>
                <c:pt idx="5299">
                  <c:v>27000</c:v>
                </c:pt>
                <c:pt idx="5300">
                  <c:v>27000</c:v>
                </c:pt>
                <c:pt idx="5301">
                  <c:v>27000</c:v>
                </c:pt>
                <c:pt idx="5302">
                  <c:v>27000</c:v>
                </c:pt>
                <c:pt idx="5303">
                  <c:v>27000</c:v>
                </c:pt>
                <c:pt idx="5304">
                  <c:v>27000</c:v>
                </c:pt>
                <c:pt idx="5305">
                  <c:v>27000</c:v>
                </c:pt>
                <c:pt idx="5306">
                  <c:v>27000</c:v>
                </c:pt>
                <c:pt idx="5307">
                  <c:v>27000</c:v>
                </c:pt>
                <c:pt idx="5308">
                  <c:v>27000</c:v>
                </c:pt>
                <c:pt idx="5309">
                  <c:v>27000</c:v>
                </c:pt>
                <c:pt idx="5310">
                  <c:v>27000</c:v>
                </c:pt>
                <c:pt idx="5311">
                  <c:v>27000</c:v>
                </c:pt>
                <c:pt idx="5312">
                  <c:v>27000</c:v>
                </c:pt>
                <c:pt idx="5313">
                  <c:v>27000</c:v>
                </c:pt>
                <c:pt idx="5314">
                  <c:v>27000</c:v>
                </c:pt>
                <c:pt idx="5315">
                  <c:v>27000</c:v>
                </c:pt>
                <c:pt idx="5316">
                  <c:v>27000</c:v>
                </c:pt>
                <c:pt idx="5317">
                  <c:v>27000</c:v>
                </c:pt>
                <c:pt idx="5318">
                  <c:v>27000</c:v>
                </c:pt>
                <c:pt idx="5319">
                  <c:v>27000</c:v>
                </c:pt>
                <c:pt idx="5320">
                  <c:v>27000</c:v>
                </c:pt>
                <c:pt idx="5321">
                  <c:v>27000</c:v>
                </c:pt>
                <c:pt idx="5322">
                  <c:v>27000</c:v>
                </c:pt>
                <c:pt idx="5323">
                  <c:v>27000</c:v>
                </c:pt>
                <c:pt idx="5324">
                  <c:v>27000</c:v>
                </c:pt>
                <c:pt idx="5325">
                  <c:v>27000</c:v>
                </c:pt>
                <c:pt idx="5326">
                  <c:v>27000</c:v>
                </c:pt>
                <c:pt idx="5327">
                  <c:v>27000</c:v>
                </c:pt>
                <c:pt idx="5328">
                  <c:v>27000</c:v>
                </c:pt>
                <c:pt idx="5329">
                  <c:v>27000</c:v>
                </c:pt>
                <c:pt idx="5330">
                  <c:v>27000</c:v>
                </c:pt>
                <c:pt idx="5331">
                  <c:v>27000</c:v>
                </c:pt>
                <c:pt idx="5332">
                  <c:v>27000</c:v>
                </c:pt>
                <c:pt idx="5333">
                  <c:v>27000</c:v>
                </c:pt>
                <c:pt idx="5334">
                  <c:v>27000</c:v>
                </c:pt>
                <c:pt idx="5335">
                  <c:v>27000</c:v>
                </c:pt>
                <c:pt idx="5336">
                  <c:v>27000</c:v>
                </c:pt>
                <c:pt idx="5337">
                  <c:v>27000</c:v>
                </c:pt>
                <c:pt idx="5338">
                  <c:v>27000</c:v>
                </c:pt>
                <c:pt idx="5339">
                  <c:v>27000</c:v>
                </c:pt>
                <c:pt idx="5340">
                  <c:v>27000</c:v>
                </c:pt>
                <c:pt idx="5341">
                  <c:v>27000</c:v>
                </c:pt>
                <c:pt idx="5342">
                  <c:v>27000</c:v>
                </c:pt>
                <c:pt idx="5343">
                  <c:v>27000</c:v>
                </c:pt>
                <c:pt idx="5344">
                  <c:v>27000</c:v>
                </c:pt>
                <c:pt idx="5345">
                  <c:v>27000</c:v>
                </c:pt>
                <c:pt idx="5346">
                  <c:v>27000</c:v>
                </c:pt>
                <c:pt idx="5347">
                  <c:v>27000</c:v>
                </c:pt>
                <c:pt idx="5348">
                  <c:v>27000</c:v>
                </c:pt>
                <c:pt idx="5349">
                  <c:v>27000</c:v>
                </c:pt>
                <c:pt idx="5350">
                  <c:v>27000</c:v>
                </c:pt>
                <c:pt idx="5351">
                  <c:v>27000</c:v>
                </c:pt>
                <c:pt idx="5352">
                  <c:v>27000</c:v>
                </c:pt>
                <c:pt idx="5353">
                  <c:v>27000</c:v>
                </c:pt>
                <c:pt idx="5354">
                  <c:v>27000</c:v>
                </c:pt>
                <c:pt idx="5355">
                  <c:v>27000</c:v>
                </c:pt>
                <c:pt idx="5356">
                  <c:v>27000</c:v>
                </c:pt>
                <c:pt idx="5357">
                  <c:v>27000</c:v>
                </c:pt>
                <c:pt idx="5358">
                  <c:v>27000</c:v>
                </c:pt>
                <c:pt idx="5359">
                  <c:v>27000</c:v>
                </c:pt>
                <c:pt idx="5360">
                  <c:v>27000</c:v>
                </c:pt>
                <c:pt idx="5361">
                  <c:v>27000</c:v>
                </c:pt>
                <c:pt idx="5362">
                  <c:v>27000</c:v>
                </c:pt>
                <c:pt idx="5363">
                  <c:v>27000</c:v>
                </c:pt>
                <c:pt idx="5364">
                  <c:v>27000</c:v>
                </c:pt>
                <c:pt idx="5365">
                  <c:v>27000</c:v>
                </c:pt>
                <c:pt idx="5366">
                  <c:v>27000</c:v>
                </c:pt>
                <c:pt idx="5367">
                  <c:v>27000</c:v>
                </c:pt>
                <c:pt idx="5368">
                  <c:v>27000</c:v>
                </c:pt>
                <c:pt idx="5369">
                  <c:v>27000</c:v>
                </c:pt>
                <c:pt idx="5370">
                  <c:v>27000</c:v>
                </c:pt>
                <c:pt idx="5371">
                  <c:v>27000</c:v>
                </c:pt>
                <c:pt idx="5372">
                  <c:v>27000</c:v>
                </c:pt>
                <c:pt idx="5373">
                  <c:v>27000</c:v>
                </c:pt>
                <c:pt idx="5374">
                  <c:v>27000</c:v>
                </c:pt>
                <c:pt idx="5375">
                  <c:v>27000</c:v>
                </c:pt>
                <c:pt idx="5376">
                  <c:v>27000</c:v>
                </c:pt>
                <c:pt idx="5377">
                  <c:v>27000</c:v>
                </c:pt>
                <c:pt idx="5378">
                  <c:v>27000</c:v>
                </c:pt>
                <c:pt idx="5379">
                  <c:v>27000</c:v>
                </c:pt>
                <c:pt idx="5380">
                  <c:v>27000</c:v>
                </c:pt>
                <c:pt idx="5381">
                  <c:v>27000</c:v>
                </c:pt>
                <c:pt idx="5382">
                  <c:v>27000</c:v>
                </c:pt>
                <c:pt idx="5383">
                  <c:v>27000</c:v>
                </c:pt>
                <c:pt idx="5384">
                  <c:v>27000</c:v>
                </c:pt>
                <c:pt idx="5385">
                  <c:v>27000</c:v>
                </c:pt>
                <c:pt idx="5386">
                  <c:v>27000</c:v>
                </c:pt>
                <c:pt idx="5387">
                  <c:v>27000</c:v>
                </c:pt>
                <c:pt idx="5388">
                  <c:v>27000</c:v>
                </c:pt>
                <c:pt idx="5389">
                  <c:v>27000</c:v>
                </c:pt>
                <c:pt idx="5390">
                  <c:v>27000</c:v>
                </c:pt>
                <c:pt idx="5391">
                  <c:v>27000</c:v>
                </c:pt>
                <c:pt idx="5392">
                  <c:v>27000</c:v>
                </c:pt>
                <c:pt idx="5393">
                  <c:v>27000</c:v>
                </c:pt>
                <c:pt idx="5394">
                  <c:v>27000</c:v>
                </c:pt>
                <c:pt idx="5395">
                  <c:v>27000</c:v>
                </c:pt>
                <c:pt idx="5396">
                  <c:v>27000</c:v>
                </c:pt>
                <c:pt idx="5397">
                  <c:v>27000</c:v>
                </c:pt>
                <c:pt idx="5398">
                  <c:v>27000</c:v>
                </c:pt>
                <c:pt idx="5399">
                  <c:v>27000</c:v>
                </c:pt>
                <c:pt idx="5400">
                  <c:v>27000</c:v>
                </c:pt>
                <c:pt idx="5401">
                  <c:v>27000</c:v>
                </c:pt>
                <c:pt idx="5402">
                  <c:v>27000</c:v>
                </c:pt>
                <c:pt idx="5403">
                  <c:v>27000</c:v>
                </c:pt>
                <c:pt idx="5404">
                  <c:v>27000</c:v>
                </c:pt>
                <c:pt idx="5405">
                  <c:v>27000</c:v>
                </c:pt>
                <c:pt idx="5406">
                  <c:v>27000</c:v>
                </c:pt>
                <c:pt idx="5407">
                  <c:v>27000</c:v>
                </c:pt>
                <c:pt idx="5408">
                  <c:v>27000</c:v>
                </c:pt>
                <c:pt idx="5409">
                  <c:v>27000</c:v>
                </c:pt>
                <c:pt idx="5410">
                  <c:v>27000</c:v>
                </c:pt>
                <c:pt idx="5411">
                  <c:v>27000</c:v>
                </c:pt>
                <c:pt idx="5412">
                  <c:v>27000</c:v>
                </c:pt>
                <c:pt idx="5413">
                  <c:v>27000</c:v>
                </c:pt>
                <c:pt idx="5414">
                  <c:v>27000</c:v>
                </c:pt>
                <c:pt idx="5415">
                  <c:v>27000</c:v>
                </c:pt>
                <c:pt idx="5416">
                  <c:v>27000</c:v>
                </c:pt>
                <c:pt idx="5417">
                  <c:v>27000</c:v>
                </c:pt>
                <c:pt idx="5418">
                  <c:v>27000</c:v>
                </c:pt>
                <c:pt idx="5419">
                  <c:v>27000</c:v>
                </c:pt>
                <c:pt idx="5420">
                  <c:v>27000</c:v>
                </c:pt>
                <c:pt idx="5421">
                  <c:v>27000</c:v>
                </c:pt>
                <c:pt idx="5422">
                  <c:v>27000</c:v>
                </c:pt>
                <c:pt idx="5423">
                  <c:v>27000</c:v>
                </c:pt>
                <c:pt idx="5424">
                  <c:v>27000</c:v>
                </c:pt>
                <c:pt idx="5425">
                  <c:v>27000</c:v>
                </c:pt>
                <c:pt idx="5426">
                  <c:v>27000</c:v>
                </c:pt>
                <c:pt idx="5427">
                  <c:v>27000</c:v>
                </c:pt>
                <c:pt idx="5428">
                  <c:v>27000</c:v>
                </c:pt>
                <c:pt idx="5429">
                  <c:v>27000</c:v>
                </c:pt>
                <c:pt idx="5430">
                  <c:v>27000</c:v>
                </c:pt>
                <c:pt idx="5431">
                  <c:v>27000</c:v>
                </c:pt>
                <c:pt idx="5432">
                  <c:v>27000</c:v>
                </c:pt>
                <c:pt idx="5433">
                  <c:v>27000</c:v>
                </c:pt>
                <c:pt idx="5434">
                  <c:v>27000</c:v>
                </c:pt>
                <c:pt idx="5435">
                  <c:v>27000</c:v>
                </c:pt>
                <c:pt idx="5436">
                  <c:v>27000</c:v>
                </c:pt>
                <c:pt idx="5437">
                  <c:v>27000</c:v>
                </c:pt>
                <c:pt idx="5438">
                  <c:v>27000</c:v>
                </c:pt>
                <c:pt idx="5439">
                  <c:v>27000</c:v>
                </c:pt>
                <c:pt idx="5440">
                  <c:v>27000</c:v>
                </c:pt>
                <c:pt idx="5441">
                  <c:v>27000</c:v>
                </c:pt>
                <c:pt idx="5442">
                  <c:v>27000</c:v>
                </c:pt>
                <c:pt idx="5443">
                  <c:v>27000</c:v>
                </c:pt>
                <c:pt idx="5444">
                  <c:v>27000</c:v>
                </c:pt>
                <c:pt idx="5445">
                  <c:v>27000</c:v>
                </c:pt>
                <c:pt idx="5446">
                  <c:v>27000</c:v>
                </c:pt>
                <c:pt idx="5447">
                  <c:v>27000</c:v>
                </c:pt>
                <c:pt idx="5448">
                  <c:v>27000</c:v>
                </c:pt>
                <c:pt idx="5449">
                  <c:v>27000</c:v>
                </c:pt>
                <c:pt idx="5450">
                  <c:v>27000</c:v>
                </c:pt>
                <c:pt idx="5451">
                  <c:v>27000</c:v>
                </c:pt>
                <c:pt idx="5452">
                  <c:v>27000</c:v>
                </c:pt>
                <c:pt idx="5453">
                  <c:v>27000</c:v>
                </c:pt>
                <c:pt idx="5454">
                  <c:v>27000</c:v>
                </c:pt>
                <c:pt idx="5455">
                  <c:v>27000</c:v>
                </c:pt>
                <c:pt idx="5456">
                  <c:v>27000</c:v>
                </c:pt>
                <c:pt idx="5457">
                  <c:v>27000</c:v>
                </c:pt>
                <c:pt idx="5458">
                  <c:v>27000</c:v>
                </c:pt>
                <c:pt idx="5459">
                  <c:v>27000</c:v>
                </c:pt>
                <c:pt idx="5460">
                  <c:v>27000</c:v>
                </c:pt>
                <c:pt idx="5461">
                  <c:v>27000</c:v>
                </c:pt>
                <c:pt idx="5462">
                  <c:v>27000</c:v>
                </c:pt>
                <c:pt idx="5463">
                  <c:v>27000</c:v>
                </c:pt>
                <c:pt idx="5464">
                  <c:v>27000</c:v>
                </c:pt>
                <c:pt idx="5465">
                  <c:v>27000</c:v>
                </c:pt>
                <c:pt idx="5466">
                  <c:v>27000</c:v>
                </c:pt>
                <c:pt idx="5467">
                  <c:v>27000</c:v>
                </c:pt>
                <c:pt idx="5468">
                  <c:v>27000</c:v>
                </c:pt>
                <c:pt idx="5469">
                  <c:v>27000</c:v>
                </c:pt>
                <c:pt idx="5470">
                  <c:v>27000</c:v>
                </c:pt>
                <c:pt idx="5471">
                  <c:v>27000</c:v>
                </c:pt>
                <c:pt idx="5472">
                  <c:v>27000</c:v>
                </c:pt>
                <c:pt idx="5473">
                  <c:v>27000</c:v>
                </c:pt>
                <c:pt idx="5474">
                  <c:v>27000</c:v>
                </c:pt>
                <c:pt idx="5475">
                  <c:v>27000</c:v>
                </c:pt>
                <c:pt idx="5476">
                  <c:v>27000</c:v>
                </c:pt>
                <c:pt idx="5477">
                  <c:v>27000</c:v>
                </c:pt>
                <c:pt idx="5478">
                  <c:v>27000</c:v>
                </c:pt>
                <c:pt idx="5479">
                  <c:v>27000</c:v>
                </c:pt>
                <c:pt idx="5480">
                  <c:v>27000</c:v>
                </c:pt>
                <c:pt idx="5481">
                  <c:v>27000</c:v>
                </c:pt>
                <c:pt idx="5482">
                  <c:v>27000</c:v>
                </c:pt>
                <c:pt idx="5483">
                  <c:v>27000</c:v>
                </c:pt>
                <c:pt idx="5484">
                  <c:v>27000</c:v>
                </c:pt>
                <c:pt idx="5485">
                  <c:v>27000</c:v>
                </c:pt>
                <c:pt idx="5486">
                  <c:v>27000</c:v>
                </c:pt>
                <c:pt idx="5487">
                  <c:v>27000</c:v>
                </c:pt>
                <c:pt idx="5488">
                  <c:v>27000</c:v>
                </c:pt>
                <c:pt idx="5489">
                  <c:v>27000</c:v>
                </c:pt>
                <c:pt idx="5490">
                  <c:v>27000</c:v>
                </c:pt>
                <c:pt idx="5491">
                  <c:v>27000</c:v>
                </c:pt>
                <c:pt idx="5492">
                  <c:v>27000</c:v>
                </c:pt>
                <c:pt idx="5493">
                  <c:v>27000</c:v>
                </c:pt>
                <c:pt idx="5494">
                  <c:v>27000</c:v>
                </c:pt>
                <c:pt idx="5495">
                  <c:v>27000</c:v>
                </c:pt>
                <c:pt idx="5496">
                  <c:v>27000</c:v>
                </c:pt>
                <c:pt idx="5497">
                  <c:v>27000</c:v>
                </c:pt>
                <c:pt idx="5498">
                  <c:v>27000</c:v>
                </c:pt>
                <c:pt idx="5499">
                  <c:v>27000</c:v>
                </c:pt>
                <c:pt idx="5500">
                  <c:v>27000</c:v>
                </c:pt>
                <c:pt idx="5501">
                  <c:v>27000</c:v>
                </c:pt>
                <c:pt idx="5502">
                  <c:v>27000</c:v>
                </c:pt>
                <c:pt idx="5503">
                  <c:v>27000</c:v>
                </c:pt>
                <c:pt idx="5504">
                  <c:v>27000</c:v>
                </c:pt>
                <c:pt idx="5505">
                  <c:v>27000</c:v>
                </c:pt>
                <c:pt idx="5506">
                  <c:v>27000</c:v>
                </c:pt>
                <c:pt idx="5507">
                  <c:v>27000</c:v>
                </c:pt>
                <c:pt idx="5508">
                  <c:v>27000</c:v>
                </c:pt>
                <c:pt idx="5509">
                  <c:v>27000</c:v>
                </c:pt>
                <c:pt idx="5510">
                  <c:v>27000</c:v>
                </c:pt>
                <c:pt idx="5511">
                  <c:v>27000</c:v>
                </c:pt>
                <c:pt idx="5512">
                  <c:v>27000</c:v>
                </c:pt>
                <c:pt idx="5513">
                  <c:v>27000</c:v>
                </c:pt>
                <c:pt idx="5514">
                  <c:v>27000</c:v>
                </c:pt>
                <c:pt idx="5515">
                  <c:v>27000</c:v>
                </c:pt>
                <c:pt idx="5516">
                  <c:v>27000</c:v>
                </c:pt>
                <c:pt idx="5517">
                  <c:v>27000</c:v>
                </c:pt>
                <c:pt idx="5518">
                  <c:v>27000</c:v>
                </c:pt>
                <c:pt idx="5519">
                  <c:v>27000</c:v>
                </c:pt>
                <c:pt idx="5520">
                  <c:v>27000</c:v>
                </c:pt>
                <c:pt idx="5521">
                  <c:v>27000</c:v>
                </c:pt>
                <c:pt idx="5522">
                  <c:v>27000</c:v>
                </c:pt>
                <c:pt idx="5523">
                  <c:v>27000</c:v>
                </c:pt>
                <c:pt idx="5524">
                  <c:v>27000</c:v>
                </c:pt>
                <c:pt idx="5525">
                  <c:v>27000</c:v>
                </c:pt>
                <c:pt idx="5526">
                  <c:v>27000</c:v>
                </c:pt>
                <c:pt idx="5527">
                  <c:v>27000</c:v>
                </c:pt>
                <c:pt idx="5528">
                  <c:v>27000</c:v>
                </c:pt>
                <c:pt idx="5529">
                  <c:v>27000</c:v>
                </c:pt>
                <c:pt idx="5530">
                  <c:v>27000</c:v>
                </c:pt>
                <c:pt idx="5531">
                  <c:v>27000</c:v>
                </c:pt>
                <c:pt idx="5532">
                  <c:v>27000</c:v>
                </c:pt>
                <c:pt idx="5533">
                  <c:v>27000</c:v>
                </c:pt>
                <c:pt idx="5534">
                  <c:v>27000</c:v>
                </c:pt>
                <c:pt idx="5535">
                  <c:v>27000</c:v>
                </c:pt>
                <c:pt idx="5536">
                  <c:v>27000</c:v>
                </c:pt>
                <c:pt idx="5537">
                  <c:v>27000</c:v>
                </c:pt>
                <c:pt idx="5538">
                  <c:v>27000</c:v>
                </c:pt>
                <c:pt idx="5539">
                  <c:v>27000</c:v>
                </c:pt>
                <c:pt idx="5540">
                  <c:v>27000</c:v>
                </c:pt>
                <c:pt idx="5541">
                  <c:v>27000</c:v>
                </c:pt>
                <c:pt idx="5542">
                  <c:v>27000</c:v>
                </c:pt>
                <c:pt idx="5543">
                  <c:v>27000</c:v>
                </c:pt>
                <c:pt idx="5544">
                  <c:v>27000</c:v>
                </c:pt>
                <c:pt idx="5545">
                  <c:v>27000</c:v>
                </c:pt>
                <c:pt idx="5546">
                  <c:v>27000</c:v>
                </c:pt>
                <c:pt idx="5547">
                  <c:v>27000</c:v>
                </c:pt>
                <c:pt idx="5548">
                  <c:v>27000</c:v>
                </c:pt>
                <c:pt idx="5549">
                  <c:v>27000</c:v>
                </c:pt>
                <c:pt idx="5550">
                  <c:v>27000</c:v>
                </c:pt>
                <c:pt idx="5551">
                  <c:v>27000</c:v>
                </c:pt>
                <c:pt idx="5552">
                  <c:v>27000</c:v>
                </c:pt>
                <c:pt idx="5553">
                  <c:v>27000</c:v>
                </c:pt>
                <c:pt idx="5554">
                  <c:v>27000</c:v>
                </c:pt>
                <c:pt idx="5555">
                  <c:v>27000</c:v>
                </c:pt>
                <c:pt idx="5556">
                  <c:v>27000</c:v>
                </c:pt>
                <c:pt idx="5557">
                  <c:v>27000</c:v>
                </c:pt>
                <c:pt idx="5558">
                  <c:v>27000</c:v>
                </c:pt>
                <c:pt idx="5559">
                  <c:v>27000</c:v>
                </c:pt>
                <c:pt idx="5560">
                  <c:v>27000</c:v>
                </c:pt>
                <c:pt idx="5561">
                  <c:v>27000</c:v>
                </c:pt>
                <c:pt idx="5562">
                  <c:v>27000</c:v>
                </c:pt>
                <c:pt idx="5563">
                  <c:v>27000</c:v>
                </c:pt>
                <c:pt idx="5564">
                  <c:v>27000</c:v>
                </c:pt>
                <c:pt idx="5565">
                  <c:v>27000</c:v>
                </c:pt>
                <c:pt idx="5566">
                  <c:v>27000</c:v>
                </c:pt>
                <c:pt idx="5567">
                  <c:v>27000</c:v>
                </c:pt>
                <c:pt idx="5568">
                  <c:v>27000</c:v>
                </c:pt>
                <c:pt idx="5569">
                  <c:v>27000</c:v>
                </c:pt>
                <c:pt idx="5570">
                  <c:v>27000</c:v>
                </c:pt>
                <c:pt idx="5571">
                  <c:v>27000</c:v>
                </c:pt>
                <c:pt idx="5572">
                  <c:v>27000</c:v>
                </c:pt>
                <c:pt idx="5573">
                  <c:v>27000</c:v>
                </c:pt>
                <c:pt idx="5574">
                  <c:v>27000</c:v>
                </c:pt>
                <c:pt idx="5575">
                  <c:v>27000</c:v>
                </c:pt>
                <c:pt idx="5576">
                  <c:v>27000</c:v>
                </c:pt>
                <c:pt idx="5577">
                  <c:v>27000</c:v>
                </c:pt>
                <c:pt idx="5578">
                  <c:v>27000</c:v>
                </c:pt>
                <c:pt idx="5579">
                  <c:v>27000</c:v>
                </c:pt>
                <c:pt idx="5580">
                  <c:v>27000</c:v>
                </c:pt>
                <c:pt idx="5581">
                  <c:v>27000</c:v>
                </c:pt>
                <c:pt idx="5582">
                  <c:v>27000</c:v>
                </c:pt>
                <c:pt idx="5583">
                  <c:v>27000</c:v>
                </c:pt>
                <c:pt idx="5584">
                  <c:v>27000</c:v>
                </c:pt>
                <c:pt idx="5585">
                  <c:v>27000</c:v>
                </c:pt>
                <c:pt idx="5586">
                  <c:v>27000</c:v>
                </c:pt>
                <c:pt idx="5587">
                  <c:v>27000</c:v>
                </c:pt>
                <c:pt idx="5588">
                  <c:v>27000</c:v>
                </c:pt>
                <c:pt idx="5589">
                  <c:v>27000</c:v>
                </c:pt>
                <c:pt idx="5590">
                  <c:v>27000</c:v>
                </c:pt>
                <c:pt idx="5591">
                  <c:v>27000</c:v>
                </c:pt>
                <c:pt idx="5592">
                  <c:v>27000</c:v>
                </c:pt>
                <c:pt idx="5593">
                  <c:v>27000</c:v>
                </c:pt>
                <c:pt idx="5594">
                  <c:v>27000</c:v>
                </c:pt>
                <c:pt idx="5595">
                  <c:v>27000</c:v>
                </c:pt>
                <c:pt idx="5596">
                  <c:v>27000</c:v>
                </c:pt>
                <c:pt idx="5597">
                  <c:v>27000</c:v>
                </c:pt>
                <c:pt idx="5598">
                  <c:v>27000</c:v>
                </c:pt>
                <c:pt idx="5599">
                  <c:v>27000</c:v>
                </c:pt>
                <c:pt idx="5600">
                  <c:v>27000</c:v>
                </c:pt>
                <c:pt idx="5601">
                  <c:v>27000</c:v>
                </c:pt>
                <c:pt idx="5602">
                  <c:v>27000</c:v>
                </c:pt>
                <c:pt idx="5603">
                  <c:v>27000</c:v>
                </c:pt>
                <c:pt idx="5604">
                  <c:v>27000</c:v>
                </c:pt>
                <c:pt idx="5605">
                  <c:v>27000</c:v>
                </c:pt>
                <c:pt idx="5606">
                  <c:v>27000</c:v>
                </c:pt>
                <c:pt idx="5607">
                  <c:v>27000</c:v>
                </c:pt>
                <c:pt idx="5608">
                  <c:v>27000</c:v>
                </c:pt>
                <c:pt idx="5609">
                  <c:v>27000</c:v>
                </c:pt>
                <c:pt idx="5610">
                  <c:v>27000</c:v>
                </c:pt>
                <c:pt idx="5611">
                  <c:v>27000</c:v>
                </c:pt>
                <c:pt idx="5612">
                  <c:v>27000</c:v>
                </c:pt>
                <c:pt idx="5613">
                  <c:v>27000</c:v>
                </c:pt>
                <c:pt idx="5614">
                  <c:v>27000</c:v>
                </c:pt>
                <c:pt idx="5615">
                  <c:v>27000</c:v>
                </c:pt>
                <c:pt idx="5616">
                  <c:v>27000</c:v>
                </c:pt>
                <c:pt idx="5617">
                  <c:v>27000</c:v>
                </c:pt>
                <c:pt idx="5618">
                  <c:v>27000</c:v>
                </c:pt>
                <c:pt idx="5619">
                  <c:v>27000</c:v>
                </c:pt>
                <c:pt idx="5620">
                  <c:v>27000</c:v>
                </c:pt>
                <c:pt idx="5621">
                  <c:v>27000</c:v>
                </c:pt>
                <c:pt idx="5622">
                  <c:v>27000</c:v>
                </c:pt>
                <c:pt idx="5623">
                  <c:v>27000</c:v>
                </c:pt>
                <c:pt idx="5624">
                  <c:v>27000</c:v>
                </c:pt>
                <c:pt idx="5625">
                  <c:v>27000</c:v>
                </c:pt>
                <c:pt idx="5626">
                  <c:v>27000</c:v>
                </c:pt>
                <c:pt idx="5627">
                  <c:v>27000</c:v>
                </c:pt>
                <c:pt idx="5628">
                  <c:v>27000</c:v>
                </c:pt>
                <c:pt idx="5629">
                  <c:v>27000</c:v>
                </c:pt>
                <c:pt idx="5630">
                  <c:v>27000</c:v>
                </c:pt>
                <c:pt idx="5631">
                  <c:v>27000</c:v>
                </c:pt>
                <c:pt idx="5632">
                  <c:v>27000</c:v>
                </c:pt>
                <c:pt idx="5633">
                  <c:v>27000</c:v>
                </c:pt>
                <c:pt idx="5634">
                  <c:v>27000</c:v>
                </c:pt>
                <c:pt idx="5635">
                  <c:v>27000</c:v>
                </c:pt>
                <c:pt idx="5636">
                  <c:v>27000</c:v>
                </c:pt>
                <c:pt idx="5637">
                  <c:v>27000</c:v>
                </c:pt>
                <c:pt idx="5638">
                  <c:v>27000</c:v>
                </c:pt>
                <c:pt idx="5639">
                  <c:v>27000</c:v>
                </c:pt>
                <c:pt idx="5640">
                  <c:v>27000</c:v>
                </c:pt>
                <c:pt idx="5641">
                  <c:v>27000</c:v>
                </c:pt>
                <c:pt idx="5642">
                  <c:v>27000</c:v>
                </c:pt>
                <c:pt idx="5643">
                  <c:v>27000</c:v>
                </c:pt>
                <c:pt idx="5644">
                  <c:v>27000</c:v>
                </c:pt>
                <c:pt idx="5645">
                  <c:v>27000</c:v>
                </c:pt>
                <c:pt idx="5646">
                  <c:v>27000</c:v>
                </c:pt>
                <c:pt idx="5647">
                  <c:v>27000</c:v>
                </c:pt>
                <c:pt idx="5648">
                  <c:v>27000</c:v>
                </c:pt>
                <c:pt idx="5649">
                  <c:v>27000</c:v>
                </c:pt>
                <c:pt idx="5650">
                  <c:v>27000</c:v>
                </c:pt>
                <c:pt idx="5651">
                  <c:v>27000</c:v>
                </c:pt>
                <c:pt idx="5652">
                  <c:v>27000</c:v>
                </c:pt>
                <c:pt idx="5653">
                  <c:v>27000</c:v>
                </c:pt>
                <c:pt idx="5654">
                  <c:v>27000</c:v>
                </c:pt>
                <c:pt idx="5655">
                  <c:v>27000</c:v>
                </c:pt>
                <c:pt idx="5656">
                  <c:v>27000</c:v>
                </c:pt>
                <c:pt idx="5657">
                  <c:v>27000</c:v>
                </c:pt>
                <c:pt idx="5658">
                  <c:v>27000</c:v>
                </c:pt>
                <c:pt idx="5659">
                  <c:v>27000</c:v>
                </c:pt>
                <c:pt idx="5660">
                  <c:v>27000</c:v>
                </c:pt>
                <c:pt idx="5661">
                  <c:v>27000</c:v>
                </c:pt>
                <c:pt idx="5662">
                  <c:v>27000</c:v>
                </c:pt>
                <c:pt idx="5663">
                  <c:v>27000</c:v>
                </c:pt>
                <c:pt idx="5664">
                  <c:v>27000</c:v>
                </c:pt>
                <c:pt idx="5665">
                  <c:v>27000</c:v>
                </c:pt>
                <c:pt idx="5666">
                  <c:v>27000</c:v>
                </c:pt>
                <c:pt idx="5667">
                  <c:v>27000</c:v>
                </c:pt>
                <c:pt idx="5668">
                  <c:v>27000</c:v>
                </c:pt>
                <c:pt idx="5669">
                  <c:v>27000</c:v>
                </c:pt>
                <c:pt idx="5670">
                  <c:v>27000</c:v>
                </c:pt>
                <c:pt idx="5671">
                  <c:v>27000</c:v>
                </c:pt>
                <c:pt idx="5672">
                  <c:v>27000</c:v>
                </c:pt>
                <c:pt idx="5673">
                  <c:v>27000</c:v>
                </c:pt>
                <c:pt idx="5674">
                  <c:v>27000</c:v>
                </c:pt>
                <c:pt idx="5675">
                  <c:v>27000</c:v>
                </c:pt>
                <c:pt idx="5676">
                  <c:v>27000</c:v>
                </c:pt>
                <c:pt idx="5677">
                  <c:v>27000</c:v>
                </c:pt>
                <c:pt idx="5678">
                  <c:v>27000</c:v>
                </c:pt>
                <c:pt idx="5679">
                  <c:v>27000</c:v>
                </c:pt>
                <c:pt idx="5680">
                  <c:v>27000</c:v>
                </c:pt>
                <c:pt idx="5681">
                  <c:v>27000</c:v>
                </c:pt>
                <c:pt idx="5682">
                  <c:v>27000</c:v>
                </c:pt>
                <c:pt idx="5683">
                  <c:v>27000</c:v>
                </c:pt>
                <c:pt idx="5684">
                  <c:v>27000</c:v>
                </c:pt>
                <c:pt idx="5685">
                  <c:v>27000</c:v>
                </c:pt>
                <c:pt idx="5686">
                  <c:v>27000</c:v>
                </c:pt>
                <c:pt idx="5687">
                  <c:v>27000</c:v>
                </c:pt>
                <c:pt idx="5688">
                  <c:v>27000</c:v>
                </c:pt>
                <c:pt idx="5689">
                  <c:v>27000</c:v>
                </c:pt>
                <c:pt idx="5690">
                  <c:v>27000</c:v>
                </c:pt>
                <c:pt idx="5691">
                  <c:v>27000</c:v>
                </c:pt>
                <c:pt idx="5692">
                  <c:v>27000</c:v>
                </c:pt>
                <c:pt idx="5693">
                  <c:v>27000</c:v>
                </c:pt>
                <c:pt idx="5694">
                  <c:v>27000</c:v>
                </c:pt>
                <c:pt idx="5695">
                  <c:v>27000</c:v>
                </c:pt>
                <c:pt idx="5696">
                  <c:v>27000</c:v>
                </c:pt>
                <c:pt idx="5697">
                  <c:v>27000</c:v>
                </c:pt>
                <c:pt idx="5698">
                  <c:v>27000</c:v>
                </c:pt>
                <c:pt idx="5699">
                  <c:v>27000</c:v>
                </c:pt>
                <c:pt idx="5700">
                  <c:v>27000</c:v>
                </c:pt>
                <c:pt idx="5701">
                  <c:v>27000</c:v>
                </c:pt>
                <c:pt idx="5702">
                  <c:v>27000</c:v>
                </c:pt>
                <c:pt idx="5703">
                  <c:v>27000</c:v>
                </c:pt>
                <c:pt idx="5704">
                  <c:v>27000</c:v>
                </c:pt>
                <c:pt idx="5705">
                  <c:v>27000</c:v>
                </c:pt>
                <c:pt idx="5706">
                  <c:v>27000</c:v>
                </c:pt>
                <c:pt idx="5707">
                  <c:v>27000</c:v>
                </c:pt>
                <c:pt idx="5708">
                  <c:v>27000</c:v>
                </c:pt>
                <c:pt idx="5709">
                  <c:v>27000</c:v>
                </c:pt>
                <c:pt idx="5710">
                  <c:v>27000</c:v>
                </c:pt>
                <c:pt idx="5711">
                  <c:v>27000</c:v>
                </c:pt>
                <c:pt idx="5712">
                  <c:v>27000</c:v>
                </c:pt>
                <c:pt idx="5713">
                  <c:v>27000</c:v>
                </c:pt>
                <c:pt idx="5714">
                  <c:v>27000</c:v>
                </c:pt>
                <c:pt idx="5715">
                  <c:v>27000</c:v>
                </c:pt>
                <c:pt idx="5716">
                  <c:v>27000</c:v>
                </c:pt>
                <c:pt idx="5717">
                  <c:v>27000</c:v>
                </c:pt>
                <c:pt idx="5718">
                  <c:v>27000</c:v>
                </c:pt>
                <c:pt idx="5719">
                  <c:v>27000</c:v>
                </c:pt>
                <c:pt idx="5720">
                  <c:v>27000</c:v>
                </c:pt>
                <c:pt idx="5721">
                  <c:v>27000</c:v>
                </c:pt>
                <c:pt idx="5722">
                  <c:v>27000</c:v>
                </c:pt>
                <c:pt idx="5723">
                  <c:v>27000</c:v>
                </c:pt>
                <c:pt idx="5724">
                  <c:v>27000</c:v>
                </c:pt>
                <c:pt idx="5725">
                  <c:v>27000</c:v>
                </c:pt>
                <c:pt idx="5726">
                  <c:v>27000</c:v>
                </c:pt>
                <c:pt idx="5727">
                  <c:v>27000</c:v>
                </c:pt>
                <c:pt idx="5728">
                  <c:v>27000</c:v>
                </c:pt>
                <c:pt idx="5729">
                  <c:v>27000</c:v>
                </c:pt>
                <c:pt idx="5730">
                  <c:v>27000</c:v>
                </c:pt>
                <c:pt idx="5731">
                  <c:v>27000</c:v>
                </c:pt>
                <c:pt idx="5732">
                  <c:v>27000</c:v>
                </c:pt>
                <c:pt idx="5733">
                  <c:v>27000</c:v>
                </c:pt>
                <c:pt idx="5734">
                  <c:v>27000</c:v>
                </c:pt>
                <c:pt idx="5735">
                  <c:v>27000</c:v>
                </c:pt>
                <c:pt idx="5736">
                  <c:v>27000</c:v>
                </c:pt>
                <c:pt idx="5737">
                  <c:v>27000</c:v>
                </c:pt>
                <c:pt idx="5738">
                  <c:v>27000</c:v>
                </c:pt>
                <c:pt idx="5739">
                  <c:v>27000</c:v>
                </c:pt>
                <c:pt idx="5740">
                  <c:v>27000</c:v>
                </c:pt>
                <c:pt idx="5741">
                  <c:v>27000</c:v>
                </c:pt>
                <c:pt idx="5742">
                  <c:v>27000</c:v>
                </c:pt>
                <c:pt idx="5743">
                  <c:v>27000</c:v>
                </c:pt>
                <c:pt idx="5744">
                  <c:v>27000</c:v>
                </c:pt>
                <c:pt idx="5745">
                  <c:v>27000</c:v>
                </c:pt>
                <c:pt idx="5746">
                  <c:v>27000</c:v>
                </c:pt>
                <c:pt idx="5747">
                  <c:v>27000</c:v>
                </c:pt>
                <c:pt idx="5748">
                  <c:v>27000</c:v>
                </c:pt>
                <c:pt idx="5749">
                  <c:v>27000</c:v>
                </c:pt>
                <c:pt idx="5750">
                  <c:v>27000</c:v>
                </c:pt>
                <c:pt idx="5751">
                  <c:v>27000</c:v>
                </c:pt>
                <c:pt idx="5752">
                  <c:v>27000</c:v>
                </c:pt>
                <c:pt idx="5753">
                  <c:v>27000</c:v>
                </c:pt>
                <c:pt idx="5754">
                  <c:v>27000</c:v>
                </c:pt>
                <c:pt idx="5755">
                  <c:v>27000</c:v>
                </c:pt>
                <c:pt idx="5756">
                  <c:v>27000</c:v>
                </c:pt>
                <c:pt idx="5757">
                  <c:v>27000</c:v>
                </c:pt>
                <c:pt idx="5758">
                  <c:v>27000</c:v>
                </c:pt>
                <c:pt idx="5759">
                  <c:v>27000</c:v>
                </c:pt>
                <c:pt idx="5760">
                  <c:v>27000</c:v>
                </c:pt>
                <c:pt idx="5761">
                  <c:v>27000</c:v>
                </c:pt>
                <c:pt idx="5762">
                  <c:v>27000</c:v>
                </c:pt>
                <c:pt idx="5763">
                  <c:v>27000</c:v>
                </c:pt>
                <c:pt idx="5764">
                  <c:v>27000</c:v>
                </c:pt>
                <c:pt idx="5765">
                  <c:v>27000</c:v>
                </c:pt>
                <c:pt idx="5766">
                  <c:v>27000</c:v>
                </c:pt>
                <c:pt idx="5767">
                  <c:v>27000</c:v>
                </c:pt>
                <c:pt idx="5768">
                  <c:v>27000</c:v>
                </c:pt>
                <c:pt idx="5769">
                  <c:v>27000</c:v>
                </c:pt>
                <c:pt idx="5770">
                  <c:v>27000</c:v>
                </c:pt>
                <c:pt idx="5771">
                  <c:v>27000</c:v>
                </c:pt>
                <c:pt idx="5772">
                  <c:v>27000</c:v>
                </c:pt>
                <c:pt idx="5773">
                  <c:v>27000</c:v>
                </c:pt>
                <c:pt idx="5774">
                  <c:v>27000</c:v>
                </c:pt>
                <c:pt idx="5775">
                  <c:v>27000</c:v>
                </c:pt>
                <c:pt idx="5776">
                  <c:v>27000</c:v>
                </c:pt>
                <c:pt idx="5777">
                  <c:v>27000</c:v>
                </c:pt>
                <c:pt idx="5778">
                  <c:v>27000</c:v>
                </c:pt>
                <c:pt idx="5779">
                  <c:v>27000</c:v>
                </c:pt>
                <c:pt idx="5780">
                  <c:v>27000</c:v>
                </c:pt>
                <c:pt idx="5781">
                  <c:v>27000</c:v>
                </c:pt>
                <c:pt idx="5782">
                  <c:v>27000</c:v>
                </c:pt>
                <c:pt idx="5783">
                  <c:v>27000</c:v>
                </c:pt>
                <c:pt idx="5784">
                  <c:v>27000</c:v>
                </c:pt>
                <c:pt idx="5785">
                  <c:v>27000</c:v>
                </c:pt>
                <c:pt idx="5786">
                  <c:v>27000</c:v>
                </c:pt>
                <c:pt idx="5787">
                  <c:v>27000</c:v>
                </c:pt>
                <c:pt idx="5788">
                  <c:v>27000</c:v>
                </c:pt>
                <c:pt idx="5789">
                  <c:v>27000</c:v>
                </c:pt>
                <c:pt idx="5790">
                  <c:v>27000</c:v>
                </c:pt>
                <c:pt idx="5791">
                  <c:v>27000</c:v>
                </c:pt>
                <c:pt idx="5792">
                  <c:v>27000</c:v>
                </c:pt>
                <c:pt idx="5793">
                  <c:v>27000</c:v>
                </c:pt>
                <c:pt idx="5794">
                  <c:v>27000</c:v>
                </c:pt>
                <c:pt idx="5795">
                  <c:v>27000</c:v>
                </c:pt>
                <c:pt idx="5796">
                  <c:v>27000</c:v>
                </c:pt>
                <c:pt idx="5797">
                  <c:v>27000</c:v>
                </c:pt>
                <c:pt idx="5798">
                  <c:v>27000</c:v>
                </c:pt>
                <c:pt idx="5799">
                  <c:v>27000</c:v>
                </c:pt>
                <c:pt idx="5800">
                  <c:v>27000</c:v>
                </c:pt>
                <c:pt idx="5801">
                  <c:v>27000</c:v>
                </c:pt>
                <c:pt idx="5802">
                  <c:v>27000</c:v>
                </c:pt>
                <c:pt idx="5803">
                  <c:v>27000</c:v>
                </c:pt>
                <c:pt idx="5804">
                  <c:v>27000</c:v>
                </c:pt>
                <c:pt idx="5805">
                  <c:v>27000</c:v>
                </c:pt>
                <c:pt idx="5806">
                  <c:v>27000</c:v>
                </c:pt>
                <c:pt idx="5807">
                  <c:v>27000</c:v>
                </c:pt>
                <c:pt idx="5808">
                  <c:v>27000</c:v>
                </c:pt>
                <c:pt idx="5809">
                  <c:v>27000</c:v>
                </c:pt>
                <c:pt idx="5810">
                  <c:v>27000</c:v>
                </c:pt>
                <c:pt idx="5811">
                  <c:v>27000</c:v>
                </c:pt>
                <c:pt idx="5812">
                  <c:v>27000</c:v>
                </c:pt>
                <c:pt idx="5813">
                  <c:v>27000</c:v>
                </c:pt>
                <c:pt idx="5814">
                  <c:v>27000</c:v>
                </c:pt>
                <c:pt idx="5815">
                  <c:v>27000</c:v>
                </c:pt>
                <c:pt idx="5816">
                  <c:v>27000</c:v>
                </c:pt>
                <c:pt idx="5817">
                  <c:v>27000</c:v>
                </c:pt>
                <c:pt idx="5818">
                  <c:v>27000</c:v>
                </c:pt>
                <c:pt idx="5819">
                  <c:v>27000</c:v>
                </c:pt>
                <c:pt idx="5820">
                  <c:v>27000</c:v>
                </c:pt>
                <c:pt idx="5821">
                  <c:v>27000</c:v>
                </c:pt>
                <c:pt idx="5822">
                  <c:v>27000</c:v>
                </c:pt>
                <c:pt idx="5823">
                  <c:v>27000</c:v>
                </c:pt>
                <c:pt idx="5824">
                  <c:v>27000</c:v>
                </c:pt>
                <c:pt idx="5825">
                  <c:v>27000</c:v>
                </c:pt>
                <c:pt idx="5826">
                  <c:v>27000</c:v>
                </c:pt>
                <c:pt idx="5827">
                  <c:v>27000</c:v>
                </c:pt>
                <c:pt idx="5828">
                  <c:v>27000</c:v>
                </c:pt>
                <c:pt idx="5829">
                  <c:v>27000</c:v>
                </c:pt>
                <c:pt idx="5830">
                  <c:v>27000</c:v>
                </c:pt>
                <c:pt idx="5831">
                  <c:v>27000</c:v>
                </c:pt>
                <c:pt idx="5832">
                  <c:v>27000</c:v>
                </c:pt>
                <c:pt idx="5833">
                  <c:v>27000</c:v>
                </c:pt>
                <c:pt idx="5834">
                  <c:v>27000</c:v>
                </c:pt>
                <c:pt idx="5835">
                  <c:v>27000</c:v>
                </c:pt>
                <c:pt idx="5836">
                  <c:v>27000</c:v>
                </c:pt>
                <c:pt idx="5837">
                  <c:v>27000</c:v>
                </c:pt>
                <c:pt idx="5838">
                  <c:v>27000</c:v>
                </c:pt>
                <c:pt idx="5839">
                  <c:v>27000</c:v>
                </c:pt>
                <c:pt idx="5840">
                  <c:v>27000</c:v>
                </c:pt>
                <c:pt idx="5841">
                  <c:v>27000</c:v>
                </c:pt>
                <c:pt idx="5842">
                  <c:v>27000</c:v>
                </c:pt>
                <c:pt idx="5843">
                  <c:v>27000</c:v>
                </c:pt>
                <c:pt idx="5844">
                  <c:v>27000</c:v>
                </c:pt>
                <c:pt idx="5845">
                  <c:v>27000</c:v>
                </c:pt>
                <c:pt idx="5846">
                  <c:v>27000</c:v>
                </c:pt>
                <c:pt idx="5847">
                  <c:v>27000</c:v>
                </c:pt>
                <c:pt idx="5848">
                  <c:v>27000</c:v>
                </c:pt>
                <c:pt idx="5849">
                  <c:v>27000</c:v>
                </c:pt>
                <c:pt idx="5850">
                  <c:v>27000</c:v>
                </c:pt>
                <c:pt idx="5851">
                  <c:v>27000</c:v>
                </c:pt>
                <c:pt idx="5852">
                  <c:v>27000</c:v>
                </c:pt>
                <c:pt idx="5853">
                  <c:v>27000</c:v>
                </c:pt>
                <c:pt idx="5854">
                  <c:v>27000</c:v>
                </c:pt>
                <c:pt idx="5855">
                  <c:v>27000</c:v>
                </c:pt>
                <c:pt idx="5856">
                  <c:v>27000</c:v>
                </c:pt>
                <c:pt idx="5857">
                  <c:v>27000</c:v>
                </c:pt>
                <c:pt idx="5858">
                  <c:v>27000</c:v>
                </c:pt>
                <c:pt idx="5859">
                  <c:v>27000</c:v>
                </c:pt>
                <c:pt idx="5860">
                  <c:v>27000</c:v>
                </c:pt>
                <c:pt idx="5861">
                  <c:v>27000</c:v>
                </c:pt>
                <c:pt idx="5862">
                  <c:v>27000</c:v>
                </c:pt>
                <c:pt idx="5863">
                  <c:v>27000</c:v>
                </c:pt>
                <c:pt idx="5864">
                  <c:v>27000</c:v>
                </c:pt>
                <c:pt idx="5865">
                  <c:v>27000</c:v>
                </c:pt>
                <c:pt idx="5866">
                  <c:v>27000</c:v>
                </c:pt>
                <c:pt idx="5867">
                  <c:v>27000</c:v>
                </c:pt>
                <c:pt idx="5868">
                  <c:v>27000</c:v>
                </c:pt>
                <c:pt idx="5869">
                  <c:v>27000</c:v>
                </c:pt>
                <c:pt idx="5870">
                  <c:v>27000</c:v>
                </c:pt>
                <c:pt idx="5871">
                  <c:v>27000</c:v>
                </c:pt>
                <c:pt idx="5872">
                  <c:v>27000</c:v>
                </c:pt>
                <c:pt idx="5873">
                  <c:v>27000</c:v>
                </c:pt>
                <c:pt idx="5874">
                  <c:v>27000</c:v>
                </c:pt>
                <c:pt idx="5875">
                  <c:v>27000</c:v>
                </c:pt>
                <c:pt idx="5876">
                  <c:v>27000</c:v>
                </c:pt>
                <c:pt idx="5877">
                  <c:v>27000</c:v>
                </c:pt>
                <c:pt idx="5878">
                  <c:v>27000</c:v>
                </c:pt>
                <c:pt idx="5879">
                  <c:v>27000</c:v>
                </c:pt>
                <c:pt idx="5880">
                  <c:v>27000</c:v>
                </c:pt>
                <c:pt idx="5881">
                  <c:v>27000</c:v>
                </c:pt>
                <c:pt idx="5882">
                  <c:v>27000</c:v>
                </c:pt>
                <c:pt idx="5883">
                  <c:v>27000</c:v>
                </c:pt>
                <c:pt idx="5884">
                  <c:v>27000</c:v>
                </c:pt>
                <c:pt idx="5885">
                  <c:v>27000</c:v>
                </c:pt>
                <c:pt idx="5886">
                  <c:v>27000</c:v>
                </c:pt>
                <c:pt idx="5887">
                  <c:v>27000</c:v>
                </c:pt>
                <c:pt idx="5888">
                  <c:v>27000</c:v>
                </c:pt>
                <c:pt idx="5889">
                  <c:v>27000</c:v>
                </c:pt>
                <c:pt idx="5890">
                  <c:v>27000</c:v>
                </c:pt>
                <c:pt idx="5891">
                  <c:v>27000</c:v>
                </c:pt>
                <c:pt idx="5892">
                  <c:v>27000</c:v>
                </c:pt>
                <c:pt idx="5893">
                  <c:v>27000</c:v>
                </c:pt>
                <c:pt idx="5894">
                  <c:v>27000</c:v>
                </c:pt>
                <c:pt idx="5895">
                  <c:v>27000</c:v>
                </c:pt>
                <c:pt idx="5896">
                  <c:v>27000</c:v>
                </c:pt>
                <c:pt idx="5897">
                  <c:v>27000</c:v>
                </c:pt>
                <c:pt idx="5898">
                  <c:v>27000</c:v>
                </c:pt>
                <c:pt idx="5899">
                  <c:v>27000</c:v>
                </c:pt>
                <c:pt idx="5900">
                  <c:v>27000</c:v>
                </c:pt>
                <c:pt idx="5901">
                  <c:v>27000</c:v>
                </c:pt>
                <c:pt idx="5902">
                  <c:v>27000</c:v>
                </c:pt>
                <c:pt idx="5903">
                  <c:v>27000</c:v>
                </c:pt>
                <c:pt idx="5904">
                  <c:v>27000</c:v>
                </c:pt>
                <c:pt idx="5905">
                  <c:v>27000</c:v>
                </c:pt>
                <c:pt idx="5906">
                  <c:v>27000</c:v>
                </c:pt>
                <c:pt idx="5907">
                  <c:v>27000</c:v>
                </c:pt>
                <c:pt idx="5908">
                  <c:v>27000</c:v>
                </c:pt>
                <c:pt idx="5909">
                  <c:v>27000</c:v>
                </c:pt>
                <c:pt idx="5910">
                  <c:v>27000</c:v>
                </c:pt>
                <c:pt idx="5911">
                  <c:v>27000</c:v>
                </c:pt>
                <c:pt idx="5912">
                  <c:v>27000</c:v>
                </c:pt>
                <c:pt idx="5913">
                  <c:v>27000</c:v>
                </c:pt>
                <c:pt idx="5914">
                  <c:v>27000</c:v>
                </c:pt>
                <c:pt idx="5915">
                  <c:v>27000</c:v>
                </c:pt>
                <c:pt idx="5916">
                  <c:v>27000</c:v>
                </c:pt>
                <c:pt idx="5917">
                  <c:v>27000</c:v>
                </c:pt>
                <c:pt idx="5918">
                  <c:v>27000</c:v>
                </c:pt>
                <c:pt idx="5919">
                  <c:v>27000</c:v>
                </c:pt>
                <c:pt idx="5920">
                  <c:v>27000</c:v>
                </c:pt>
                <c:pt idx="5921">
                  <c:v>27000</c:v>
                </c:pt>
                <c:pt idx="5922">
                  <c:v>27000</c:v>
                </c:pt>
                <c:pt idx="5923">
                  <c:v>27000</c:v>
                </c:pt>
                <c:pt idx="5924">
                  <c:v>27000</c:v>
                </c:pt>
                <c:pt idx="5925">
                  <c:v>27000</c:v>
                </c:pt>
                <c:pt idx="5926">
                  <c:v>27000</c:v>
                </c:pt>
                <c:pt idx="5927">
                  <c:v>27000</c:v>
                </c:pt>
                <c:pt idx="5928">
                  <c:v>27000</c:v>
                </c:pt>
                <c:pt idx="5929">
                  <c:v>27000</c:v>
                </c:pt>
                <c:pt idx="5930">
                  <c:v>27000</c:v>
                </c:pt>
                <c:pt idx="5931">
                  <c:v>27000</c:v>
                </c:pt>
                <c:pt idx="5932">
                  <c:v>27000</c:v>
                </c:pt>
                <c:pt idx="5933">
                  <c:v>27000</c:v>
                </c:pt>
                <c:pt idx="5934">
                  <c:v>27000</c:v>
                </c:pt>
                <c:pt idx="5935">
                  <c:v>27000</c:v>
                </c:pt>
                <c:pt idx="5936">
                  <c:v>27000</c:v>
                </c:pt>
                <c:pt idx="5937">
                  <c:v>27000</c:v>
                </c:pt>
                <c:pt idx="5938">
                  <c:v>27000</c:v>
                </c:pt>
                <c:pt idx="5939">
                  <c:v>27000</c:v>
                </c:pt>
                <c:pt idx="5940">
                  <c:v>27000</c:v>
                </c:pt>
                <c:pt idx="5941">
                  <c:v>27000</c:v>
                </c:pt>
                <c:pt idx="5942">
                  <c:v>27000</c:v>
                </c:pt>
                <c:pt idx="5943">
                  <c:v>27000</c:v>
                </c:pt>
                <c:pt idx="5944">
                  <c:v>27000</c:v>
                </c:pt>
                <c:pt idx="5945">
                  <c:v>27000</c:v>
                </c:pt>
                <c:pt idx="5946">
                  <c:v>27000</c:v>
                </c:pt>
                <c:pt idx="5947">
                  <c:v>27000</c:v>
                </c:pt>
                <c:pt idx="5948">
                  <c:v>27000</c:v>
                </c:pt>
                <c:pt idx="5949">
                  <c:v>27000</c:v>
                </c:pt>
                <c:pt idx="5950">
                  <c:v>27000</c:v>
                </c:pt>
                <c:pt idx="5951">
                  <c:v>27000</c:v>
                </c:pt>
                <c:pt idx="5952">
                  <c:v>27000</c:v>
                </c:pt>
                <c:pt idx="5953">
                  <c:v>27000</c:v>
                </c:pt>
                <c:pt idx="5954">
                  <c:v>27000</c:v>
                </c:pt>
                <c:pt idx="5955">
                  <c:v>27000</c:v>
                </c:pt>
                <c:pt idx="5956">
                  <c:v>27000</c:v>
                </c:pt>
                <c:pt idx="5957">
                  <c:v>27000</c:v>
                </c:pt>
                <c:pt idx="5958">
                  <c:v>27000</c:v>
                </c:pt>
                <c:pt idx="5959">
                  <c:v>27000</c:v>
                </c:pt>
                <c:pt idx="5960">
                  <c:v>27000</c:v>
                </c:pt>
                <c:pt idx="5961">
                  <c:v>27000</c:v>
                </c:pt>
                <c:pt idx="5962">
                  <c:v>27000</c:v>
                </c:pt>
                <c:pt idx="5963">
                  <c:v>27000</c:v>
                </c:pt>
                <c:pt idx="5964">
                  <c:v>27000</c:v>
                </c:pt>
                <c:pt idx="5965">
                  <c:v>27000</c:v>
                </c:pt>
                <c:pt idx="5966">
                  <c:v>27000</c:v>
                </c:pt>
                <c:pt idx="5967">
                  <c:v>27000</c:v>
                </c:pt>
                <c:pt idx="5968">
                  <c:v>27000</c:v>
                </c:pt>
                <c:pt idx="5969">
                  <c:v>27000</c:v>
                </c:pt>
                <c:pt idx="5970">
                  <c:v>27000</c:v>
                </c:pt>
                <c:pt idx="5971">
                  <c:v>27000</c:v>
                </c:pt>
                <c:pt idx="5972">
                  <c:v>27000</c:v>
                </c:pt>
                <c:pt idx="5973">
                  <c:v>27000</c:v>
                </c:pt>
                <c:pt idx="5974">
                  <c:v>27000</c:v>
                </c:pt>
                <c:pt idx="5975">
                  <c:v>27000</c:v>
                </c:pt>
                <c:pt idx="5976">
                  <c:v>27000</c:v>
                </c:pt>
                <c:pt idx="5977">
                  <c:v>27000</c:v>
                </c:pt>
                <c:pt idx="5978">
                  <c:v>27000</c:v>
                </c:pt>
                <c:pt idx="5979">
                  <c:v>27000</c:v>
                </c:pt>
                <c:pt idx="5980">
                  <c:v>27000</c:v>
                </c:pt>
                <c:pt idx="5981">
                  <c:v>27000</c:v>
                </c:pt>
                <c:pt idx="5982">
                  <c:v>27000</c:v>
                </c:pt>
                <c:pt idx="5983">
                  <c:v>27000</c:v>
                </c:pt>
                <c:pt idx="5984">
                  <c:v>27000</c:v>
                </c:pt>
                <c:pt idx="5985">
                  <c:v>27000</c:v>
                </c:pt>
                <c:pt idx="5986">
                  <c:v>27000</c:v>
                </c:pt>
                <c:pt idx="5987">
                  <c:v>27000</c:v>
                </c:pt>
                <c:pt idx="5988">
                  <c:v>27000</c:v>
                </c:pt>
                <c:pt idx="5989">
                  <c:v>27000</c:v>
                </c:pt>
                <c:pt idx="5990">
                  <c:v>27000</c:v>
                </c:pt>
                <c:pt idx="5991">
                  <c:v>27000</c:v>
                </c:pt>
                <c:pt idx="5992">
                  <c:v>27000</c:v>
                </c:pt>
                <c:pt idx="5993">
                  <c:v>27000</c:v>
                </c:pt>
                <c:pt idx="5994">
                  <c:v>27000</c:v>
                </c:pt>
                <c:pt idx="5995">
                  <c:v>27000</c:v>
                </c:pt>
                <c:pt idx="5996">
                  <c:v>27000</c:v>
                </c:pt>
                <c:pt idx="5997">
                  <c:v>27000</c:v>
                </c:pt>
                <c:pt idx="5998">
                  <c:v>27000</c:v>
                </c:pt>
                <c:pt idx="5999">
                  <c:v>27000</c:v>
                </c:pt>
                <c:pt idx="6000">
                  <c:v>27000</c:v>
                </c:pt>
                <c:pt idx="6001">
                  <c:v>27000</c:v>
                </c:pt>
                <c:pt idx="6002">
                  <c:v>27000</c:v>
                </c:pt>
                <c:pt idx="6003">
                  <c:v>27000</c:v>
                </c:pt>
                <c:pt idx="6004">
                  <c:v>27000</c:v>
                </c:pt>
                <c:pt idx="6005">
                  <c:v>27000</c:v>
                </c:pt>
                <c:pt idx="6006">
                  <c:v>27000</c:v>
                </c:pt>
                <c:pt idx="6007">
                  <c:v>27000</c:v>
                </c:pt>
                <c:pt idx="6008">
                  <c:v>27000</c:v>
                </c:pt>
                <c:pt idx="6009">
                  <c:v>27000</c:v>
                </c:pt>
                <c:pt idx="6010">
                  <c:v>27000</c:v>
                </c:pt>
                <c:pt idx="6011">
                  <c:v>27000</c:v>
                </c:pt>
                <c:pt idx="6012">
                  <c:v>27000</c:v>
                </c:pt>
                <c:pt idx="6013">
                  <c:v>27000</c:v>
                </c:pt>
                <c:pt idx="6014">
                  <c:v>27000</c:v>
                </c:pt>
                <c:pt idx="6015">
                  <c:v>27000</c:v>
                </c:pt>
                <c:pt idx="6016">
                  <c:v>27000</c:v>
                </c:pt>
                <c:pt idx="6017">
                  <c:v>27000</c:v>
                </c:pt>
                <c:pt idx="6018">
                  <c:v>27000</c:v>
                </c:pt>
                <c:pt idx="6019">
                  <c:v>27000</c:v>
                </c:pt>
                <c:pt idx="6020">
                  <c:v>27000</c:v>
                </c:pt>
                <c:pt idx="6021">
                  <c:v>27000</c:v>
                </c:pt>
                <c:pt idx="6022">
                  <c:v>27000</c:v>
                </c:pt>
                <c:pt idx="6023">
                  <c:v>27000</c:v>
                </c:pt>
                <c:pt idx="6024">
                  <c:v>27000</c:v>
                </c:pt>
                <c:pt idx="6025">
                  <c:v>27000</c:v>
                </c:pt>
                <c:pt idx="6026">
                  <c:v>27000</c:v>
                </c:pt>
                <c:pt idx="6027">
                  <c:v>27000</c:v>
                </c:pt>
                <c:pt idx="6028">
                  <c:v>27000</c:v>
                </c:pt>
                <c:pt idx="6029">
                  <c:v>27000</c:v>
                </c:pt>
                <c:pt idx="6030">
                  <c:v>27000</c:v>
                </c:pt>
                <c:pt idx="6031">
                  <c:v>27000</c:v>
                </c:pt>
                <c:pt idx="6032">
                  <c:v>27000</c:v>
                </c:pt>
                <c:pt idx="6033">
                  <c:v>27000</c:v>
                </c:pt>
                <c:pt idx="6034">
                  <c:v>27000</c:v>
                </c:pt>
                <c:pt idx="6035">
                  <c:v>27000</c:v>
                </c:pt>
                <c:pt idx="6036">
                  <c:v>27000</c:v>
                </c:pt>
                <c:pt idx="6037">
                  <c:v>27000</c:v>
                </c:pt>
                <c:pt idx="6038">
                  <c:v>27000</c:v>
                </c:pt>
                <c:pt idx="6039">
                  <c:v>27000</c:v>
                </c:pt>
                <c:pt idx="6040">
                  <c:v>27000</c:v>
                </c:pt>
                <c:pt idx="6041">
                  <c:v>27000</c:v>
                </c:pt>
                <c:pt idx="6042">
                  <c:v>27000</c:v>
                </c:pt>
                <c:pt idx="6043">
                  <c:v>27000</c:v>
                </c:pt>
                <c:pt idx="6044">
                  <c:v>27000</c:v>
                </c:pt>
                <c:pt idx="6045">
                  <c:v>27000</c:v>
                </c:pt>
                <c:pt idx="6046">
                  <c:v>27000</c:v>
                </c:pt>
                <c:pt idx="6047">
                  <c:v>27000</c:v>
                </c:pt>
                <c:pt idx="6048">
                  <c:v>27000</c:v>
                </c:pt>
                <c:pt idx="6049">
                  <c:v>27000</c:v>
                </c:pt>
                <c:pt idx="6050">
                  <c:v>27000</c:v>
                </c:pt>
                <c:pt idx="6051">
                  <c:v>27000</c:v>
                </c:pt>
                <c:pt idx="6052">
                  <c:v>27000</c:v>
                </c:pt>
                <c:pt idx="6053">
                  <c:v>27000</c:v>
                </c:pt>
                <c:pt idx="6054">
                  <c:v>27000</c:v>
                </c:pt>
                <c:pt idx="6055">
                  <c:v>27000</c:v>
                </c:pt>
                <c:pt idx="6056">
                  <c:v>27000</c:v>
                </c:pt>
                <c:pt idx="6057">
                  <c:v>27000</c:v>
                </c:pt>
                <c:pt idx="6058">
                  <c:v>27000</c:v>
                </c:pt>
                <c:pt idx="6059">
                  <c:v>27000</c:v>
                </c:pt>
                <c:pt idx="6060">
                  <c:v>27000</c:v>
                </c:pt>
                <c:pt idx="6061">
                  <c:v>27000</c:v>
                </c:pt>
                <c:pt idx="6062">
                  <c:v>27000</c:v>
                </c:pt>
                <c:pt idx="6063">
                  <c:v>27000</c:v>
                </c:pt>
                <c:pt idx="6064">
                  <c:v>27000</c:v>
                </c:pt>
                <c:pt idx="6065">
                  <c:v>27000</c:v>
                </c:pt>
                <c:pt idx="6066">
                  <c:v>27000</c:v>
                </c:pt>
                <c:pt idx="6067">
                  <c:v>27000</c:v>
                </c:pt>
                <c:pt idx="6068">
                  <c:v>27000</c:v>
                </c:pt>
                <c:pt idx="6069">
                  <c:v>27000</c:v>
                </c:pt>
                <c:pt idx="6070">
                  <c:v>27000</c:v>
                </c:pt>
                <c:pt idx="6071">
                  <c:v>27000</c:v>
                </c:pt>
                <c:pt idx="6072">
                  <c:v>27000</c:v>
                </c:pt>
                <c:pt idx="6073">
                  <c:v>27000</c:v>
                </c:pt>
                <c:pt idx="6074">
                  <c:v>27000</c:v>
                </c:pt>
                <c:pt idx="6075">
                  <c:v>27000</c:v>
                </c:pt>
                <c:pt idx="6076">
                  <c:v>27000</c:v>
                </c:pt>
                <c:pt idx="6077">
                  <c:v>27000</c:v>
                </c:pt>
                <c:pt idx="6078">
                  <c:v>27000</c:v>
                </c:pt>
                <c:pt idx="6079">
                  <c:v>27000</c:v>
                </c:pt>
                <c:pt idx="6080">
                  <c:v>27000</c:v>
                </c:pt>
                <c:pt idx="6081">
                  <c:v>27000</c:v>
                </c:pt>
                <c:pt idx="6082">
                  <c:v>27000</c:v>
                </c:pt>
                <c:pt idx="6083">
                  <c:v>27000</c:v>
                </c:pt>
                <c:pt idx="6084">
                  <c:v>27000</c:v>
                </c:pt>
                <c:pt idx="6085">
                  <c:v>27000</c:v>
                </c:pt>
                <c:pt idx="6086">
                  <c:v>27000</c:v>
                </c:pt>
                <c:pt idx="6087">
                  <c:v>27000</c:v>
                </c:pt>
                <c:pt idx="6088">
                  <c:v>27000</c:v>
                </c:pt>
                <c:pt idx="6089">
                  <c:v>27000</c:v>
                </c:pt>
                <c:pt idx="6090">
                  <c:v>27000</c:v>
                </c:pt>
                <c:pt idx="6091">
                  <c:v>27000</c:v>
                </c:pt>
                <c:pt idx="6092">
                  <c:v>27000</c:v>
                </c:pt>
                <c:pt idx="6093">
                  <c:v>27000</c:v>
                </c:pt>
                <c:pt idx="6094">
                  <c:v>27000</c:v>
                </c:pt>
                <c:pt idx="6095">
                  <c:v>27000</c:v>
                </c:pt>
                <c:pt idx="6096">
                  <c:v>27000</c:v>
                </c:pt>
                <c:pt idx="6097">
                  <c:v>27000</c:v>
                </c:pt>
                <c:pt idx="6098">
                  <c:v>27000</c:v>
                </c:pt>
                <c:pt idx="6099">
                  <c:v>27000</c:v>
                </c:pt>
                <c:pt idx="6100">
                  <c:v>27000</c:v>
                </c:pt>
                <c:pt idx="6101">
                  <c:v>27000</c:v>
                </c:pt>
                <c:pt idx="6102">
                  <c:v>27000</c:v>
                </c:pt>
                <c:pt idx="6103">
                  <c:v>27000</c:v>
                </c:pt>
                <c:pt idx="6104">
                  <c:v>27000</c:v>
                </c:pt>
                <c:pt idx="6105">
                  <c:v>27000</c:v>
                </c:pt>
                <c:pt idx="6106">
                  <c:v>27000</c:v>
                </c:pt>
                <c:pt idx="6107">
                  <c:v>27000</c:v>
                </c:pt>
                <c:pt idx="6108">
                  <c:v>27000</c:v>
                </c:pt>
                <c:pt idx="6109">
                  <c:v>27000</c:v>
                </c:pt>
                <c:pt idx="6110">
                  <c:v>27000</c:v>
                </c:pt>
                <c:pt idx="6111">
                  <c:v>27000</c:v>
                </c:pt>
                <c:pt idx="6112">
                  <c:v>27000</c:v>
                </c:pt>
                <c:pt idx="6113">
                  <c:v>27000</c:v>
                </c:pt>
                <c:pt idx="6114">
                  <c:v>27000</c:v>
                </c:pt>
                <c:pt idx="6115">
                  <c:v>27000</c:v>
                </c:pt>
                <c:pt idx="6116">
                  <c:v>27000</c:v>
                </c:pt>
                <c:pt idx="6117">
                  <c:v>27000</c:v>
                </c:pt>
                <c:pt idx="6118">
                  <c:v>27000</c:v>
                </c:pt>
                <c:pt idx="6119">
                  <c:v>27000</c:v>
                </c:pt>
                <c:pt idx="6120">
                  <c:v>27000</c:v>
                </c:pt>
                <c:pt idx="6121">
                  <c:v>27000</c:v>
                </c:pt>
                <c:pt idx="6122">
                  <c:v>27000</c:v>
                </c:pt>
                <c:pt idx="6123">
                  <c:v>27000</c:v>
                </c:pt>
                <c:pt idx="6124">
                  <c:v>27000</c:v>
                </c:pt>
                <c:pt idx="6125">
                  <c:v>27000</c:v>
                </c:pt>
                <c:pt idx="6126">
                  <c:v>27000</c:v>
                </c:pt>
                <c:pt idx="6127">
                  <c:v>27000</c:v>
                </c:pt>
                <c:pt idx="6128">
                  <c:v>27000</c:v>
                </c:pt>
                <c:pt idx="6129">
                  <c:v>27000</c:v>
                </c:pt>
                <c:pt idx="6130">
                  <c:v>27000</c:v>
                </c:pt>
                <c:pt idx="6131">
                  <c:v>27000</c:v>
                </c:pt>
                <c:pt idx="6132">
                  <c:v>27000</c:v>
                </c:pt>
                <c:pt idx="6133">
                  <c:v>27000</c:v>
                </c:pt>
                <c:pt idx="6134">
                  <c:v>27000</c:v>
                </c:pt>
                <c:pt idx="6135">
                  <c:v>27000</c:v>
                </c:pt>
                <c:pt idx="6136">
                  <c:v>27000</c:v>
                </c:pt>
                <c:pt idx="6137">
                  <c:v>27000</c:v>
                </c:pt>
                <c:pt idx="6138">
                  <c:v>27000</c:v>
                </c:pt>
                <c:pt idx="6139">
                  <c:v>27000</c:v>
                </c:pt>
                <c:pt idx="6140">
                  <c:v>27000</c:v>
                </c:pt>
                <c:pt idx="6141">
                  <c:v>27000</c:v>
                </c:pt>
                <c:pt idx="6142">
                  <c:v>27000</c:v>
                </c:pt>
                <c:pt idx="6143">
                  <c:v>27000</c:v>
                </c:pt>
                <c:pt idx="6144">
                  <c:v>27000</c:v>
                </c:pt>
                <c:pt idx="6145">
                  <c:v>27000</c:v>
                </c:pt>
                <c:pt idx="6146">
                  <c:v>27000</c:v>
                </c:pt>
                <c:pt idx="6147">
                  <c:v>27000</c:v>
                </c:pt>
                <c:pt idx="6148">
                  <c:v>27000</c:v>
                </c:pt>
                <c:pt idx="6149">
                  <c:v>27000</c:v>
                </c:pt>
                <c:pt idx="6150">
                  <c:v>27000</c:v>
                </c:pt>
                <c:pt idx="6151">
                  <c:v>27000</c:v>
                </c:pt>
                <c:pt idx="6152">
                  <c:v>27000</c:v>
                </c:pt>
                <c:pt idx="6153">
                  <c:v>27000</c:v>
                </c:pt>
                <c:pt idx="6154">
                  <c:v>27000</c:v>
                </c:pt>
                <c:pt idx="6155">
                  <c:v>27000</c:v>
                </c:pt>
                <c:pt idx="6156">
                  <c:v>27000</c:v>
                </c:pt>
                <c:pt idx="6157">
                  <c:v>27000</c:v>
                </c:pt>
                <c:pt idx="6158">
                  <c:v>27000</c:v>
                </c:pt>
                <c:pt idx="6159">
                  <c:v>27000</c:v>
                </c:pt>
                <c:pt idx="6160">
                  <c:v>27000</c:v>
                </c:pt>
                <c:pt idx="6161">
                  <c:v>27000</c:v>
                </c:pt>
                <c:pt idx="6162">
                  <c:v>27000</c:v>
                </c:pt>
                <c:pt idx="6163">
                  <c:v>27000</c:v>
                </c:pt>
                <c:pt idx="6164">
                  <c:v>27000</c:v>
                </c:pt>
                <c:pt idx="6165">
                  <c:v>27000</c:v>
                </c:pt>
                <c:pt idx="6166">
                  <c:v>27000</c:v>
                </c:pt>
                <c:pt idx="6167">
                  <c:v>27000</c:v>
                </c:pt>
                <c:pt idx="6168">
                  <c:v>27000</c:v>
                </c:pt>
                <c:pt idx="6169">
                  <c:v>27000</c:v>
                </c:pt>
                <c:pt idx="6170">
                  <c:v>27000</c:v>
                </c:pt>
                <c:pt idx="6171">
                  <c:v>27000</c:v>
                </c:pt>
                <c:pt idx="6172">
                  <c:v>27000</c:v>
                </c:pt>
                <c:pt idx="6173">
                  <c:v>27000</c:v>
                </c:pt>
                <c:pt idx="6174">
                  <c:v>27000</c:v>
                </c:pt>
                <c:pt idx="6175">
                  <c:v>27000</c:v>
                </c:pt>
                <c:pt idx="6176">
                  <c:v>27000</c:v>
                </c:pt>
                <c:pt idx="6177">
                  <c:v>27000</c:v>
                </c:pt>
                <c:pt idx="6178">
                  <c:v>27000</c:v>
                </c:pt>
                <c:pt idx="6179">
                  <c:v>27000</c:v>
                </c:pt>
                <c:pt idx="6180">
                  <c:v>27000</c:v>
                </c:pt>
                <c:pt idx="6181">
                  <c:v>27000</c:v>
                </c:pt>
                <c:pt idx="6182">
                  <c:v>27000</c:v>
                </c:pt>
                <c:pt idx="6183">
                  <c:v>27000</c:v>
                </c:pt>
                <c:pt idx="6184">
                  <c:v>27000</c:v>
                </c:pt>
                <c:pt idx="6185">
                  <c:v>27000</c:v>
                </c:pt>
                <c:pt idx="6186">
                  <c:v>27000</c:v>
                </c:pt>
                <c:pt idx="6187">
                  <c:v>27000</c:v>
                </c:pt>
                <c:pt idx="6188">
                  <c:v>27000</c:v>
                </c:pt>
                <c:pt idx="6189">
                  <c:v>27000</c:v>
                </c:pt>
                <c:pt idx="6190">
                  <c:v>27000</c:v>
                </c:pt>
                <c:pt idx="6191">
                  <c:v>27000</c:v>
                </c:pt>
                <c:pt idx="6192">
                  <c:v>27000</c:v>
                </c:pt>
                <c:pt idx="6193">
                  <c:v>27000</c:v>
                </c:pt>
                <c:pt idx="6194">
                  <c:v>27000</c:v>
                </c:pt>
                <c:pt idx="6195">
                  <c:v>27000</c:v>
                </c:pt>
                <c:pt idx="6196">
                  <c:v>27000</c:v>
                </c:pt>
                <c:pt idx="6197">
                  <c:v>27000</c:v>
                </c:pt>
                <c:pt idx="6198">
                  <c:v>27000</c:v>
                </c:pt>
                <c:pt idx="6199">
                  <c:v>27000</c:v>
                </c:pt>
                <c:pt idx="6200">
                  <c:v>27000</c:v>
                </c:pt>
                <c:pt idx="6201">
                  <c:v>27000</c:v>
                </c:pt>
                <c:pt idx="6202">
                  <c:v>27000</c:v>
                </c:pt>
                <c:pt idx="6203">
                  <c:v>27000</c:v>
                </c:pt>
                <c:pt idx="6204">
                  <c:v>27000</c:v>
                </c:pt>
                <c:pt idx="6205">
                  <c:v>27000</c:v>
                </c:pt>
                <c:pt idx="6206">
                  <c:v>27000</c:v>
                </c:pt>
                <c:pt idx="6207">
                  <c:v>27000</c:v>
                </c:pt>
                <c:pt idx="6208">
                  <c:v>27000</c:v>
                </c:pt>
                <c:pt idx="6209">
                  <c:v>27000</c:v>
                </c:pt>
                <c:pt idx="6210">
                  <c:v>27000</c:v>
                </c:pt>
                <c:pt idx="6211">
                  <c:v>27000</c:v>
                </c:pt>
                <c:pt idx="6212">
                  <c:v>27000</c:v>
                </c:pt>
                <c:pt idx="6213">
                  <c:v>27000</c:v>
                </c:pt>
                <c:pt idx="6214">
                  <c:v>27000</c:v>
                </c:pt>
                <c:pt idx="6215">
                  <c:v>27000</c:v>
                </c:pt>
                <c:pt idx="6216">
                  <c:v>27000</c:v>
                </c:pt>
                <c:pt idx="6217">
                  <c:v>27000</c:v>
                </c:pt>
                <c:pt idx="6218">
                  <c:v>27000</c:v>
                </c:pt>
                <c:pt idx="6219">
                  <c:v>27000</c:v>
                </c:pt>
                <c:pt idx="6220">
                  <c:v>27000</c:v>
                </c:pt>
                <c:pt idx="6221">
                  <c:v>27000</c:v>
                </c:pt>
                <c:pt idx="6222">
                  <c:v>27000</c:v>
                </c:pt>
                <c:pt idx="6223">
                  <c:v>27000</c:v>
                </c:pt>
                <c:pt idx="6224">
                  <c:v>27000</c:v>
                </c:pt>
                <c:pt idx="6225">
                  <c:v>27000</c:v>
                </c:pt>
                <c:pt idx="6226">
                  <c:v>27000</c:v>
                </c:pt>
                <c:pt idx="6227">
                  <c:v>27000</c:v>
                </c:pt>
                <c:pt idx="6228">
                  <c:v>27000</c:v>
                </c:pt>
                <c:pt idx="6229">
                  <c:v>27000</c:v>
                </c:pt>
                <c:pt idx="6230">
                  <c:v>27000</c:v>
                </c:pt>
                <c:pt idx="6231">
                  <c:v>27000</c:v>
                </c:pt>
                <c:pt idx="6232">
                  <c:v>27000</c:v>
                </c:pt>
                <c:pt idx="6233">
                  <c:v>27000</c:v>
                </c:pt>
                <c:pt idx="6234">
                  <c:v>27000</c:v>
                </c:pt>
                <c:pt idx="6235">
                  <c:v>27000</c:v>
                </c:pt>
                <c:pt idx="6236">
                  <c:v>27000</c:v>
                </c:pt>
                <c:pt idx="6237">
                  <c:v>27000</c:v>
                </c:pt>
                <c:pt idx="6238">
                  <c:v>27000</c:v>
                </c:pt>
                <c:pt idx="6239">
                  <c:v>27000</c:v>
                </c:pt>
                <c:pt idx="6240">
                  <c:v>27000</c:v>
                </c:pt>
                <c:pt idx="6241">
                  <c:v>27000</c:v>
                </c:pt>
                <c:pt idx="6242">
                  <c:v>27000</c:v>
                </c:pt>
                <c:pt idx="6243">
                  <c:v>27000</c:v>
                </c:pt>
                <c:pt idx="6244">
                  <c:v>27000</c:v>
                </c:pt>
                <c:pt idx="6245">
                  <c:v>27000</c:v>
                </c:pt>
                <c:pt idx="6246">
                  <c:v>27000</c:v>
                </c:pt>
                <c:pt idx="6247">
                  <c:v>27000</c:v>
                </c:pt>
                <c:pt idx="6248">
                  <c:v>27000</c:v>
                </c:pt>
                <c:pt idx="6249">
                  <c:v>27000</c:v>
                </c:pt>
                <c:pt idx="6250">
                  <c:v>27000</c:v>
                </c:pt>
                <c:pt idx="6251">
                  <c:v>27000</c:v>
                </c:pt>
                <c:pt idx="6252">
                  <c:v>27000</c:v>
                </c:pt>
                <c:pt idx="6253">
                  <c:v>27000</c:v>
                </c:pt>
                <c:pt idx="6254">
                  <c:v>27000</c:v>
                </c:pt>
                <c:pt idx="6255">
                  <c:v>27000</c:v>
                </c:pt>
                <c:pt idx="6256">
                  <c:v>27000</c:v>
                </c:pt>
                <c:pt idx="6257">
                  <c:v>27000</c:v>
                </c:pt>
                <c:pt idx="6258">
                  <c:v>27000</c:v>
                </c:pt>
                <c:pt idx="6259">
                  <c:v>27000</c:v>
                </c:pt>
                <c:pt idx="6260">
                  <c:v>27000</c:v>
                </c:pt>
                <c:pt idx="6261">
                  <c:v>27000</c:v>
                </c:pt>
                <c:pt idx="6262">
                  <c:v>27000</c:v>
                </c:pt>
                <c:pt idx="6263">
                  <c:v>27000</c:v>
                </c:pt>
                <c:pt idx="6264">
                  <c:v>27000</c:v>
                </c:pt>
                <c:pt idx="6265">
                  <c:v>27000</c:v>
                </c:pt>
                <c:pt idx="6266">
                  <c:v>27000</c:v>
                </c:pt>
                <c:pt idx="6267">
                  <c:v>27000</c:v>
                </c:pt>
                <c:pt idx="6268">
                  <c:v>27000</c:v>
                </c:pt>
                <c:pt idx="6269">
                  <c:v>27000</c:v>
                </c:pt>
                <c:pt idx="6270">
                  <c:v>27000</c:v>
                </c:pt>
                <c:pt idx="6271">
                  <c:v>27000</c:v>
                </c:pt>
                <c:pt idx="6272">
                  <c:v>27000</c:v>
                </c:pt>
                <c:pt idx="6273">
                  <c:v>27000</c:v>
                </c:pt>
                <c:pt idx="6274">
                  <c:v>27000</c:v>
                </c:pt>
                <c:pt idx="6275">
                  <c:v>27000</c:v>
                </c:pt>
                <c:pt idx="6276">
                  <c:v>27000</c:v>
                </c:pt>
                <c:pt idx="6277">
                  <c:v>27000</c:v>
                </c:pt>
                <c:pt idx="6278">
                  <c:v>27000</c:v>
                </c:pt>
                <c:pt idx="6279">
                  <c:v>27000</c:v>
                </c:pt>
                <c:pt idx="6280">
                  <c:v>27000</c:v>
                </c:pt>
                <c:pt idx="6281">
                  <c:v>27000</c:v>
                </c:pt>
                <c:pt idx="6282">
                  <c:v>27000</c:v>
                </c:pt>
                <c:pt idx="6283">
                  <c:v>27000</c:v>
                </c:pt>
                <c:pt idx="6284">
                  <c:v>27000</c:v>
                </c:pt>
                <c:pt idx="6285">
                  <c:v>27000</c:v>
                </c:pt>
                <c:pt idx="6286">
                  <c:v>27000</c:v>
                </c:pt>
                <c:pt idx="6287">
                  <c:v>27000</c:v>
                </c:pt>
                <c:pt idx="6288">
                  <c:v>27000</c:v>
                </c:pt>
                <c:pt idx="6289">
                  <c:v>27000</c:v>
                </c:pt>
                <c:pt idx="6290">
                  <c:v>27000</c:v>
                </c:pt>
                <c:pt idx="6291">
                  <c:v>27000</c:v>
                </c:pt>
                <c:pt idx="6292">
                  <c:v>27000</c:v>
                </c:pt>
                <c:pt idx="6293">
                  <c:v>27000</c:v>
                </c:pt>
                <c:pt idx="6294">
                  <c:v>27000</c:v>
                </c:pt>
                <c:pt idx="6295">
                  <c:v>27000</c:v>
                </c:pt>
                <c:pt idx="6296">
                  <c:v>27000</c:v>
                </c:pt>
                <c:pt idx="6297">
                  <c:v>27000</c:v>
                </c:pt>
                <c:pt idx="6298">
                  <c:v>27000</c:v>
                </c:pt>
                <c:pt idx="6299">
                  <c:v>27000</c:v>
                </c:pt>
                <c:pt idx="6300">
                  <c:v>27000</c:v>
                </c:pt>
                <c:pt idx="6301">
                  <c:v>27000</c:v>
                </c:pt>
                <c:pt idx="6302">
                  <c:v>27000</c:v>
                </c:pt>
                <c:pt idx="6303">
                  <c:v>27000</c:v>
                </c:pt>
                <c:pt idx="6304">
                  <c:v>27000</c:v>
                </c:pt>
                <c:pt idx="6305">
                  <c:v>27000</c:v>
                </c:pt>
                <c:pt idx="6306">
                  <c:v>27000</c:v>
                </c:pt>
                <c:pt idx="6307">
                  <c:v>27000</c:v>
                </c:pt>
                <c:pt idx="6308">
                  <c:v>27000</c:v>
                </c:pt>
                <c:pt idx="6309">
                  <c:v>27000</c:v>
                </c:pt>
                <c:pt idx="6310">
                  <c:v>27000</c:v>
                </c:pt>
                <c:pt idx="6311">
                  <c:v>27000</c:v>
                </c:pt>
                <c:pt idx="6312">
                  <c:v>27000</c:v>
                </c:pt>
                <c:pt idx="6313">
                  <c:v>27000</c:v>
                </c:pt>
                <c:pt idx="6314">
                  <c:v>27000</c:v>
                </c:pt>
                <c:pt idx="6315">
                  <c:v>27000</c:v>
                </c:pt>
                <c:pt idx="6316">
                  <c:v>27000</c:v>
                </c:pt>
                <c:pt idx="6317">
                  <c:v>27000</c:v>
                </c:pt>
                <c:pt idx="6318">
                  <c:v>27000</c:v>
                </c:pt>
                <c:pt idx="6319">
                  <c:v>27000</c:v>
                </c:pt>
                <c:pt idx="6320">
                  <c:v>27000</c:v>
                </c:pt>
                <c:pt idx="6321">
                  <c:v>27000</c:v>
                </c:pt>
                <c:pt idx="6322">
                  <c:v>27000</c:v>
                </c:pt>
                <c:pt idx="6323">
                  <c:v>27000</c:v>
                </c:pt>
                <c:pt idx="6324">
                  <c:v>27000</c:v>
                </c:pt>
                <c:pt idx="6325">
                  <c:v>27000</c:v>
                </c:pt>
                <c:pt idx="6326">
                  <c:v>27000</c:v>
                </c:pt>
                <c:pt idx="6327">
                  <c:v>27000</c:v>
                </c:pt>
                <c:pt idx="6328">
                  <c:v>27000</c:v>
                </c:pt>
                <c:pt idx="6329">
                  <c:v>27000</c:v>
                </c:pt>
                <c:pt idx="6330">
                  <c:v>27000</c:v>
                </c:pt>
                <c:pt idx="6331">
                  <c:v>27000</c:v>
                </c:pt>
                <c:pt idx="6332">
                  <c:v>27000</c:v>
                </c:pt>
                <c:pt idx="6333">
                  <c:v>27000</c:v>
                </c:pt>
                <c:pt idx="6334">
                  <c:v>27000</c:v>
                </c:pt>
                <c:pt idx="6335">
                  <c:v>27000</c:v>
                </c:pt>
                <c:pt idx="6336">
                  <c:v>27000</c:v>
                </c:pt>
                <c:pt idx="6337">
                  <c:v>27000</c:v>
                </c:pt>
                <c:pt idx="6338">
                  <c:v>27000</c:v>
                </c:pt>
                <c:pt idx="6339">
                  <c:v>27000</c:v>
                </c:pt>
                <c:pt idx="6340">
                  <c:v>27000</c:v>
                </c:pt>
                <c:pt idx="6341">
                  <c:v>27000</c:v>
                </c:pt>
                <c:pt idx="6342">
                  <c:v>27000</c:v>
                </c:pt>
                <c:pt idx="6343">
                  <c:v>27000</c:v>
                </c:pt>
                <c:pt idx="6344">
                  <c:v>27000</c:v>
                </c:pt>
                <c:pt idx="6345">
                  <c:v>27000</c:v>
                </c:pt>
                <c:pt idx="6346">
                  <c:v>27000</c:v>
                </c:pt>
                <c:pt idx="6347">
                  <c:v>27000</c:v>
                </c:pt>
                <c:pt idx="6348">
                  <c:v>27000</c:v>
                </c:pt>
                <c:pt idx="6349">
                  <c:v>27000</c:v>
                </c:pt>
                <c:pt idx="6350">
                  <c:v>27000</c:v>
                </c:pt>
                <c:pt idx="6351">
                  <c:v>27000</c:v>
                </c:pt>
                <c:pt idx="6352">
                  <c:v>27000</c:v>
                </c:pt>
                <c:pt idx="6353">
                  <c:v>27000</c:v>
                </c:pt>
                <c:pt idx="6354">
                  <c:v>27000</c:v>
                </c:pt>
                <c:pt idx="6355">
                  <c:v>27000</c:v>
                </c:pt>
                <c:pt idx="6356">
                  <c:v>27000</c:v>
                </c:pt>
                <c:pt idx="6357">
                  <c:v>27000</c:v>
                </c:pt>
                <c:pt idx="6358">
                  <c:v>27000</c:v>
                </c:pt>
                <c:pt idx="6359">
                  <c:v>27000</c:v>
                </c:pt>
                <c:pt idx="6360">
                  <c:v>27000</c:v>
                </c:pt>
                <c:pt idx="6361">
                  <c:v>27000</c:v>
                </c:pt>
                <c:pt idx="6362">
                  <c:v>27000</c:v>
                </c:pt>
                <c:pt idx="6363">
                  <c:v>27000</c:v>
                </c:pt>
                <c:pt idx="6364">
                  <c:v>27000</c:v>
                </c:pt>
                <c:pt idx="6365">
                  <c:v>27000</c:v>
                </c:pt>
                <c:pt idx="6366">
                  <c:v>27000</c:v>
                </c:pt>
                <c:pt idx="6367">
                  <c:v>27000</c:v>
                </c:pt>
                <c:pt idx="6368">
                  <c:v>27000</c:v>
                </c:pt>
                <c:pt idx="6369">
                  <c:v>27000</c:v>
                </c:pt>
                <c:pt idx="6370">
                  <c:v>27000</c:v>
                </c:pt>
                <c:pt idx="6371">
                  <c:v>27000</c:v>
                </c:pt>
                <c:pt idx="6372">
                  <c:v>27000</c:v>
                </c:pt>
                <c:pt idx="6373">
                  <c:v>27000</c:v>
                </c:pt>
                <c:pt idx="6374">
                  <c:v>27000</c:v>
                </c:pt>
                <c:pt idx="6375">
                  <c:v>27000</c:v>
                </c:pt>
                <c:pt idx="6376">
                  <c:v>27000</c:v>
                </c:pt>
                <c:pt idx="6377">
                  <c:v>27000</c:v>
                </c:pt>
                <c:pt idx="6378">
                  <c:v>27000</c:v>
                </c:pt>
                <c:pt idx="6379">
                  <c:v>27000</c:v>
                </c:pt>
                <c:pt idx="6380">
                  <c:v>27000</c:v>
                </c:pt>
                <c:pt idx="6381">
                  <c:v>27000</c:v>
                </c:pt>
                <c:pt idx="6382">
                  <c:v>27000</c:v>
                </c:pt>
                <c:pt idx="6383">
                  <c:v>27000</c:v>
                </c:pt>
                <c:pt idx="6384">
                  <c:v>27000</c:v>
                </c:pt>
                <c:pt idx="6385">
                  <c:v>27000</c:v>
                </c:pt>
                <c:pt idx="6386">
                  <c:v>27000</c:v>
                </c:pt>
                <c:pt idx="6387">
                  <c:v>27000</c:v>
                </c:pt>
                <c:pt idx="6388">
                  <c:v>27000</c:v>
                </c:pt>
                <c:pt idx="6389">
                  <c:v>27000</c:v>
                </c:pt>
                <c:pt idx="6390">
                  <c:v>27000</c:v>
                </c:pt>
                <c:pt idx="6391">
                  <c:v>27000</c:v>
                </c:pt>
                <c:pt idx="6392">
                  <c:v>27000</c:v>
                </c:pt>
                <c:pt idx="6393">
                  <c:v>27000</c:v>
                </c:pt>
                <c:pt idx="6394">
                  <c:v>27000</c:v>
                </c:pt>
                <c:pt idx="6395">
                  <c:v>27000</c:v>
                </c:pt>
                <c:pt idx="6396">
                  <c:v>27000</c:v>
                </c:pt>
                <c:pt idx="6397">
                  <c:v>27000</c:v>
                </c:pt>
                <c:pt idx="6398">
                  <c:v>27000</c:v>
                </c:pt>
                <c:pt idx="6399">
                  <c:v>27000</c:v>
                </c:pt>
                <c:pt idx="6400">
                  <c:v>27000</c:v>
                </c:pt>
                <c:pt idx="6401">
                  <c:v>27000</c:v>
                </c:pt>
                <c:pt idx="6402">
                  <c:v>27000</c:v>
                </c:pt>
                <c:pt idx="6403">
                  <c:v>27000</c:v>
                </c:pt>
                <c:pt idx="6404">
                  <c:v>27000</c:v>
                </c:pt>
                <c:pt idx="6405">
                  <c:v>27000</c:v>
                </c:pt>
                <c:pt idx="6406">
                  <c:v>27000</c:v>
                </c:pt>
                <c:pt idx="6407">
                  <c:v>27000</c:v>
                </c:pt>
                <c:pt idx="6408">
                  <c:v>27000</c:v>
                </c:pt>
                <c:pt idx="6409">
                  <c:v>27000</c:v>
                </c:pt>
                <c:pt idx="6410">
                  <c:v>27000</c:v>
                </c:pt>
                <c:pt idx="6411">
                  <c:v>27000</c:v>
                </c:pt>
                <c:pt idx="6412">
                  <c:v>27000</c:v>
                </c:pt>
                <c:pt idx="6413">
                  <c:v>27000</c:v>
                </c:pt>
                <c:pt idx="6414">
                  <c:v>27000</c:v>
                </c:pt>
                <c:pt idx="6415">
                  <c:v>27000</c:v>
                </c:pt>
                <c:pt idx="6416">
                  <c:v>27000</c:v>
                </c:pt>
                <c:pt idx="6417">
                  <c:v>27000</c:v>
                </c:pt>
                <c:pt idx="6418">
                  <c:v>27000</c:v>
                </c:pt>
                <c:pt idx="6419">
                  <c:v>27000</c:v>
                </c:pt>
                <c:pt idx="6420">
                  <c:v>27000</c:v>
                </c:pt>
                <c:pt idx="6421">
                  <c:v>27000</c:v>
                </c:pt>
                <c:pt idx="6422">
                  <c:v>27000</c:v>
                </c:pt>
                <c:pt idx="6423">
                  <c:v>27000</c:v>
                </c:pt>
                <c:pt idx="6424">
                  <c:v>27000</c:v>
                </c:pt>
                <c:pt idx="6425">
                  <c:v>27000</c:v>
                </c:pt>
                <c:pt idx="6426">
                  <c:v>27000</c:v>
                </c:pt>
                <c:pt idx="6427">
                  <c:v>27000</c:v>
                </c:pt>
                <c:pt idx="6428">
                  <c:v>27000</c:v>
                </c:pt>
                <c:pt idx="6429">
                  <c:v>27000</c:v>
                </c:pt>
                <c:pt idx="6430">
                  <c:v>27000</c:v>
                </c:pt>
                <c:pt idx="6431">
                  <c:v>27000</c:v>
                </c:pt>
                <c:pt idx="6432">
                  <c:v>27000</c:v>
                </c:pt>
                <c:pt idx="6433">
                  <c:v>27000</c:v>
                </c:pt>
                <c:pt idx="6434">
                  <c:v>27000</c:v>
                </c:pt>
                <c:pt idx="6435">
                  <c:v>27000</c:v>
                </c:pt>
                <c:pt idx="6436">
                  <c:v>27000</c:v>
                </c:pt>
                <c:pt idx="6437">
                  <c:v>27000</c:v>
                </c:pt>
                <c:pt idx="6438">
                  <c:v>27000</c:v>
                </c:pt>
                <c:pt idx="6439">
                  <c:v>27000</c:v>
                </c:pt>
                <c:pt idx="6440">
                  <c:v>27000</c:v>
                </c:pt>
                <c:pt idx="6441">
                  <c:v>27000</c:v>
                </c:pt>
                <c:pt idx="6442">
                  <c:v>27000</c:v>
                </c:pt>
                <c:pt idx="6443">
                  <c:v>27000</c:v>
                </c:pt>
                <c:pt idx="6444">
                  <c:v>27000</c:v>
                </c:pt>
                <c:pt idx="6445">
                  <c:v>27000</c:v>
                </c:pt>
                <c:pt idx="6446">
                  <c:v>27000</c:v>
                </c:pt>
                <c:pt idx="6447">
                  <c:v>27000</c:v>
                </c:pt>
                <c:pt idx="6448">
                  <c:v>27000</c:v>
                </c:pt>
                <c:pt idx="6449">
                  <c:v>27000</c:v>
                </c:pt>
                <c:pt idx="6450">
                  <c:v>27000</c:v>
                </c:pt>
                <c:pt idx="6451">
                  <c:v>27000</c:v>
                </c:pt>
                <c:pt idx="6452">
                  <c:v>27000</c:v>
                </c:pt>
                <c:pt idx="6453">
                  <c:v>27000</c:v>
                </c:pt>
                <c:pt idx="6454">
                  <c:v>27000</c:v>
                </c:pt>
                <c:pt idx="6455">
                  <c:v>27000</c:v>
                </c:pt>
                <c:pt idx="6456">
                  <c:v>27000</c:v>
                </c:pt>
                <c:pt idx="6457">
                  <c:v>27000</c:v>
                </c:pt>
                <c:pt idx="6458">
                  <c:v>27000</c:v>
                </c:pt>
                <c:pt idx="6459">
                  <c:v>27000</c:v>
                </c:pt>
                <c:pt idx="6460">
                  <c:v>27000</c:v>
                </c:pt>
                <c:pt idx="6461">
                  <c:v>27000</c:v>
                </c:pt>
                <c:pt idx="6462">
                  <c:v>27000</c:v>
                </c:pt>
                <c:pt idx="6463">
                  <c:v>27000</c:v>
                </c:pt>
                <c:pt idx="6464">
                  <c:v>27000</c:v>
                </c:pt>
                <c:pt idx="6465">
                  <c:v>27000</c:v>
                </c:pt>
                <c:pt idx="6466">
                  <c:v>27000</c:v>
                </c:pt>
                <c:pt idx="6467">
                  <c:v>27000</c:v>
                </c:pt>
                <c:pt idx="6468">
                  <c:v>27000</c:v>
                </c:pt>
                <c:pt idx="6469">
                  <c:v>27000</c:v>
                </c:pt>
                <c:pt idx="6470">
                  <c:v>27000</c:v>
                </c:pt>
                <c:pt idx="6471">
                  <c:v>27000</c:v>
                </c:pt>
                <c:pt idx="6472">
                  <c:v>27000</c:v>
                </c:pt>
                <c:pt idx="6473">
                  <c:v>27000</c:v>
                </c:pt>
                <c:pt idx="6474">
                  <c:v>27000</c:v>
                </c:pt>
                <c:pt idx="6475">
                  <c:v>27000</c:v>
                </c:pt>
                <c:pt idx="6476">
                  <c:v>27000</c:v>
                </c:pt>
                <c:pt idx="6477">
                  <c:v>27000</c:v>
                </c:pt>
                <c:pt idx="6478">
                  <c:v>27000</c:v>
                </c:pt>
                <c:pt idx="6479">
                  <c:v>27000</c:v>
                </c:pt>
                <c:pt idx="6480">
                  <c:v>27000</c:v>
                </c:pt>
                <c:pt idx="6481">
                  <c:v>27000</c:v>
                </c:pt>
                <c:pt idx="6482">
                  <c:v>27000</c:v>
                </c:pt>
                <c:pt idx="6483">
                  <c:v>27000</c:v>
                </c:pt>
                <c:pt idx="6484">
                  <c:v>27000</c:v>
                </c:pt>
                <c:pt idx="6485">
                  <c:v>27000</c:v>
                </c:pt>
                <c:pt idx="6486">
                  <c:v>27000</c:v>
                </c:pt>
                <c:pt idx="6487">
                  <c:v>27000</c:v>
                </c:pt>
                <c:pt idx="6488">
                  <c:v>27000</c:v>
                </c:pt>
                <c:pt idx="6489">
                  <c:v>27000</c:v>
                </c:pt>
                <c:pt idx="6490">
                  <c:v>27000</c:v>
                </c:pt>
                <c:pt idx="6491">
                  <c:v>27000</c:v>
                </c:pt>
                <c:pt idx="6492">
                  <c:v>27000</c:v>
                </c:pt>
                <c:pt idx="6493">
                  <c:v>27000</c:v>
                </c:pt>
                <c:pt idx="6494">
                  <c:v>27000</c:v>
                </c:pt>
                <c:pt idx="6495">
                  <c:v>27000</c:v>
                </c:pt>
                <c:pt idx="6496">
                  <c:v>27000</c:v>
                </c:pt>
                <c:pt idx="6497">
                  <c:v>27000</c:v>
                </c:pt>
                <c:pt idx="6498">
                  <c:v>27000</c:v>
                </c:pt>
                <c:pt idx="6499">
                  <c:v>27000</c:v>
                </c:pt>
                <c:pt idx="6500">
                  <c:v>27000</c:v>
                </c:pt>
                <c:pt idx="6501">
                  <c:v>27000</c:v>
                </c:pt>
                <c:pt idx="6502">
                  <c:v>27000</c:v>
                </c:pt>
                <c:pt idx="6503">
                  <c:v>27000</c:v>
                </c:pt>
                <c:pt idx="6504">
                  <c:v>27000</c:v>
                </c:pt>
                <c:pt idx="6505">
                  <c:v>27000</c:v>
                </c:pt>
                <c:pt idx="6506">
                  <c:v>27000</c:v>
                </c:pt>
                <c:pt idx="6507">
                  <c:v>27000</c:v>
                </c:pt>
                <c:pt idx="6508">
                  <c:v>27000</c:v>
                </c:pt>
                <c:pt idx="6509">
                  <c:v>27000</c:v>
                </c:pt>
                <c:pt idx="6510">
                  <c:v>27000</c:v>
                </c:pt>
                <c:pt idx="6511">
                  <c:v>27000</c:v>
                </c:pt>
                <c:pt idx="6512">
                  <c:v>27000</c:v>
                </c:pt>
                <c:pt idx="6513">
                  <c:v>27000</c:v>
                </c:pt>
                <c:pt idx="6514">
                  <c:v>27000</c:v>
                </c:pt>
                <c:pt idx="6515">
                  <c:v>27000</c:v>
                </c:pt>
                <c:pt idx="6516">
                  <c:v>27000</c:v>
                </c:pt>
                <c:pt idx="6517">
                  <c:v>27000</c:v>
                </c:pt>
                <c:pt idx="6518">
                  <c:v>27000</c:v>
                </c:pt>
                <c:pt idx="6519">
                  <c:v>27000</c:v>
                </c:pt>
                <c:pt idx="6520">
                  <c:v>27000</c:v>
                </c:pt>
                <c:pt idx="6521">
                  <c:v>27000</c:v>
                </c:pt>
                <c:pt idx="6522">
                  <c:v>27000</c:v>
                </c:pt>
                <c:pt idx="6523">
                  <c:v>27000</c:v>
                </c:pt>
                <c:pt idx="6524">
                  <c:v>27000</c:v>
                </c:pt>
                <c:pt idx="6525">
                  <c:v>27000</c:v>
                </c:pt>
                <c:pt idx="6526">
                  <c:v>27000</c:v>
                </c:pt>
                <c:pt idx="6527">
                  <c:v>27000</c:v>
                </c:pt>
                <c:pt idx="6528">
                  <c:v>27000</c:v>
                </c:pt>
                <c:pt idx="6529">
                  <c:v>27000</c:v>
                </c:pt>
                <c:pt idx="6530">
                  <c:v>27000</c:v>
                </c:pt>
                <c:pt idx="6531">
                  <c:v>27000</c:v>
                </c:pt>
                <c:pt idx="6532">
                  <c:v>27000</c:v>
                </c:pt>
                <c:pt idx="6533">
                  <c:v>27000</c:v>
                </c:pt>
                <c:pt idx="6534">
                  <c:v>27000</c:v>
                </c:pt>
                <c:pt idx="6535">
                  <c:v>27000</c:v>
                </c:pt>
                <c:pt idx="6536">
                  <c:v>27000</c:v>
                </c:pt>
                <c:pt idx="6537">
                  <c:v>27000</c:v>
                </c:pt>
                <c:pt idx="6538">
                  <c:v>27000</c:v>
                </c:pt>
                <c:pt idx="6539">
                  <c:v>27000</c:v>
                </c:pt>
                <c:pt idx="6540">
                  <c:v>27000</c:v>
                </c:pt>
                <c:pt idx="6541">
                  <c:v>27000</c:v>
                </c:pt>
                <c:pt idx="6542">
                  <c:v>27000</c:v>
                </c:pt>
                <c:pt idx="6543">
                  <c:v>27000</c:v>
                </c:pt>
                <c:pt idx="6544">
                  <c:v>27000</c:v>
                </c:pt>
                <c:pt idx="6545">
                  <c:v>27000</c:v>
                </c:pt>
                <c:pt idx="6546">
                  <c:v>27000</c:v>
                </c:pt>
                <c:pt idx="6547">
                  <c:v>27000</c:v>
                </c:pt>
                <c:pt idx="6548">
                  <c:v>27000</c:v>
                </c:pt>
                <c:pt idx="6549">
                  <c:v>27000</c:v>
                </c:pt>
                <c:pt idx="6550">
                  <c:v>27000</c:v>
                </c:pt>
                <c:pt idx="6551">
                  <c:v>27000</c:v>
                </c:pt>
                <c:pt idx="6552">
                  <c:v>27000</c:v>
                </c:pt>
                <c:pt idx="6553">
                  <c:v>27000</c:v>
                </c:pt>
                <c:pt idx="6554">
                  <c:v>27000</c:v>
                </c:pt>
                <c:pt idx="6555">
                  <c:v>27000</c:v>
                </c:pt>
                <c:pt idx="6556">
                  <c:v>27000</c:v>
                </c:pt>
                <c:pt idx="6557">
                  <c:v>27000</c:v>
                </c:pt>
                <c:pt idx="6558">
                  <c:v>27000</c:v>
                </c:pt>
                <c:pt idx="6559">
                  <c:v>27000</c:v>
                </c:pt>
                <c:pt idx="6560">
                  <c:v>27000</c:v>
                </c:pt>
                <c:pt idx="6561">
                  <c:v>27000</c:v>
                </c:pt>
                <c:pt idx="6562">
                  <c:v>27000</c:v>
                </c:pt>
                <c:pt idx="6563">
                  <c:v>27000</c:v>
                </c:pt>
                <c:pt idx="6564">
                  <c:v>27000</c:v>
                </c:pt>
                <c:pt idx="6565">
                  <c:v>27000</c:v>
                </c:pt>
                <c:pt idx="6566">
                  <c:v>27000</c:v>
                </c:pt>
                <c:pt idx="6567">
                  <c:v>27000</c:v>
                </c:pt>
                <c:pt idx="6568">
                  <c:v>27000</c:v>
                </c:pt>
                <c:pt idx="6569">
                  <c:v>27000</c:v>
                </c:pt>
                <c:pt idx="6570">
                  <c:v>27000</c:v>
                </c:pt>
                <c:pt idx="6571">
                  <c:v>27000</c:v>
                </c:pt>
                <c:pt idx="6572">
                  <c:v>27000</c:v>
                </c:pt>
                <c:pt idx="6573">
                  <c:v>27000</c:v>
                </c:pt>
                <c:pt idx="6574">
                  <c:v>27000</c:v>
                </c:pt>
                <c:pt idx="6575">
                  <c:v>27000</c:v>
                </c:pt>
                <c:pt idx="6576">
                  <c:v>27000</c:v>
                </c:pt>
                <c:pt idx="6577">
                  <c:v>27000</c:v>
                </c:pt>
                <c:pt idx="6578">
                  <c:v>27000</c:v>
                </c:pt>
                <c:pt idx="6579">
                  <c:v>27000</c:v>
                </c:pt>
                <c:pt idx="6580">
                  <c:v>27000</c:v>
                </c:pt>
                <c:pt idx="6581">
                  <c:v>27000</c:v>
                </c:pt>
                <c:pt idx="6582">
                  <c:v>27000</c:v>
                </c:pt>
                <c:pt idx="6583">
                  <c:v>27000</c:v>
                </c:pt>
                <c:pt idx="6584">
                  <c:v>27000</c:v>
                </c:pt>
                <c:pt idx="6585">
                  <c:v>27000</c:v>
                </c:pt>
                <c:pt idx="6586">
                  <c:v>27000</c:v>
                </c:pt>
                <c:pt idx="6587">
                  <c:v>27000</c:v>
                </c:pt>
                <c:pt idx="6588">
                  <c:v>27000</c:v>
                </c:pt>
                <c:pt idx="6589">
                  <c:v>27000</c:v>
                </c:pt>
                <c:pt idx="6590">
                  <c:v>27000</c:v>
                </c:pt>
                <c:pt idx="6591">
                  <c:v>27000</c:v>
                </c:pt>
                <c:pt idx="6592">
                  <c:v>27000</c:v>
                </c:pt>
                <c:pt idx="6593">
                  <c:v>27000</c:v>
                </c:pt>
                <c:pt idx="6594">
                  <c:v>27000</c:v>
                </c:pt>
                <c:pt idx="6595">
                  <c:v>27000</c:v>
                </c:pt>
                <c:pt idx="6596">
                  <c:v>27000</c:v>
                </c:pt>
                <c:pt idx="6597">
                  <c:v>27000</c:v>
                </c:pt>
                <c:pt idx="6598">
                  <c:v>27000</c:v>
                </c:pt>
                <c:pt idx="6599">
                  <c:v>27000</c:v>
                </c:pt>
                <c:pt idx="6600">
                  <c:v>27000</c:v>
                </c:pt>
                <c:pt idx="6601">
                  <c:v>27000</c:v>
                </c:pt>
                <c:pt idx="6602">
                  <c:v>27000</c:v>
                </c:pt>
                <c:pt idx="6603">
                  <c:v>27000</c:v>
                </c:pt>
                <c:pt idx="6604">
                  <c:v>27000</c:v>
                </c:pt>
                <c:pt idx="6605">
                  <c:v>27000</c:v>
                </c:pt>
                <c:pt idx="6606">
                  <c:v>27000</c:v>
                </c:pt>
                <c:pt idx="6607">
                  <c:v>27000</c:v>
                </c:pt>
                <c:pt idx="6608">
                  <c:v>27000</c:v>
                </c:pt>
                <c:pt idx="6609">
                  <c:v>27000</c:v>
                </c:pt>
                <c:pt idx="6610">
                  <c:v>27000</c:v>
                </c:pt>
                <c:pt idx="6611">
                  <c:v>27000</c:v>
                </c:pt>
                <c:pt idx="6612">
                  <c:v>27000</c:v>
                </c:pt>
                <c:pt idx="6613">
                  <c:v>27000</c:v>
                </c:pt>
                <c:pt idx="6614">
                  <c:v>27000</c:v>
                </c:pt>
                <c:pt idx="6615">
                  <c:v>27000</c:v>
                </c:pt>
                <c:pt idx="6616">
                  <c:v>27000</c:v>
                </c:pt>
                <c:pt idx="6617">
                  <c:v>27000</c:v>
                </c:pt>
                <c:pt idx="6618">
                  <c:v>27000</c:v>
                </c:pt>
                <c:pt idx="6619">
                  <c:v>27000</c:v>
                </c:pt>
                <c:pt idx="6620">
                  <c:v>27000</c:v>
                </c:pt>
                <c:pt idx="6621">
                  <c:v>27000</c:v>
                </c:pt>
                <c:pt idx="6622">
                  <c:v>27000</c:v>
                </c:pt>
                <c:pt idx="6623">
                  <c:v>27000</c:v>
                </c:pt>
                <c:pt idx="6624">
                  <c:v>27000</c:v>
                </c:pt>
                <c:pt idx="6625">
                  <c:v>27000</c:v>
                </c:pt>
                <c:pt idx="6626">
                  <c:v>27000</c:v>
                </c:pt>
                <c:pt idx="6627">
                  <c:v>27000</c:v>
                </c:pt>
                <c:pt idx="6628">
                  <c:v>27000</c:v>
                </c:pt>
                <c:pt idx="6629">
                  <c:v>27000</c:v>
                </c:pt>
                <c:pt idx="6630">
                  <c:v>27000</c:v>
                </c:pt>
                <c:pt idx="6631">
                  <c:v>27000</c:v>
                </c:pt>
                <c:pt idx="6632">
                  <c:v>27000</c:v>
                </c:pt>
                <c:pt idx="6633">
                  <c:v>27000</c:v>
                </c:pt>
                <c:pt idx="6634">
                  <c:v>27000</c:v>
                </c:pt>
                <c:pt idx="6635">
                  <c:v>27000</c:v>
                </c:pt>
                <c:pt idx="6636">
                  <c:v>27000</c:v>
                </c:pt>
                <c:pt idx="6637">
                  <c:v>27000</c:v>
                </c:pt>
                <c:pt idx="6638">
                  <c:v>27000</c:v>
                </c:pt>
                <c:pt idx="6639">
                  <c:v>27000</c:v>
                </c:pt>
                <c:pt idx="6640">
                  <c:v>27000</c:v>
                </c:pt>
                <c:pt idx="6641">
                  <c:v>27000</c:v>
                </c:pt>
                <c:pt idx="6642">
                  <c:v>27000</c:v>
                </c:pt>
                <c:pt idx="6643">
                  <c:v>27000</c:v>
                </c:pt>
                <c:pt idx="6644">
                  <c:v>27000</c:v>
                </c:pt>
                <c:pt idx="6645">
                  <c:v>27000</c:v>
                </c:pt>
                <c:pt idx="6646">
                  <c:v>27000</c:v>
                </c:pt>
                <c:pt idx="6647">
                  <c:v>27000</c:v>
                </c:pt>
                <c:pt idx="6648">
                  <c:v>27000</c:v>
                </c:pt>
                <c:pt idx="6649">
                  <c:v>27000</c:v>
                </c:pt>
                <c:pt idx="6650">
                  <c:v>27000</c:v>
                </c:pt>
                <c:pt idx="6651">
                  <c:v>27000</c:v>
                </c:pt>
                <c:pt idx="6652">
                  <c:v>27000</c:v>
                </c:pt>
                <c:pt idx="6653">
                  <c:v>27000</c:v>
                </c:pt>
                <c:pt idx="6654">
                  <c:v>27000</c:v>
                </c:pt>
                <c:pt idx="6655">
                  <c:v>27000</c:v>
                </c:pt>
                <c:pt idx="6656">
                  <c:v>27000</c:v>
                </c:pt>
                <c:pt idx="6657">
                  <c:v>27000</c:v>
                </c:pt>
                <c:pt idx="6658">
                  <c:v>27000</c:v>
                </c:pt>
                <c:pt idx="6659">
                  <c:v>27000</c:v>
                </c:pt>
                <c:pt idx="6660">
                  <c:v>27000</c:v>
                </c:pt>
                <c:pt idx="6661">
                  <c:v>27000</c:v>
                </c:pt>
                <c:pt idx="6662">
                  <c:v>27000</c:v>
                </c:pt>
                <c:pt idx="6663">
                  <c:v>27000</c:v>
                </c:pt>
                <c:pt idx="6664">
                  <c:v>27000</c:v>
                </c:pt>
                <c:pt idx="6665">
                  <c:v>27000</c:v>
                </c:pt>
                <c:pt idx="6666">
                  <c:v>27000</c:v>
                </c:pt>
                <c:pt idx="6667">
                  <c:v>27000</c:v>
                </c:pt>
                <c:pt idx="6668">
                  <c:v>27000</c:v>
                </c:pt>
                <c:pt idx="6669">
                  <c:v>27000</c:v>
                </c:pt>
                <c:pt idx="6670">
                  <c:v>27000</c:v>
                </c:pt>
                <c:pt idx="6671">
                  <c:v>27000</c:v>
                </c:pt>
                <c:pt idx="6672">
                  <c:v>27000</c:v>
                </c:pt>
                <c:pt idx="6673">
                  <c:v>27000</c:v>
                </c:pt>
                <c:pt idx="6674">
                  <c:v>27000</c:v>
                </c:pt>
                <c:pt idx="6675">
                  <c:v>27000</c:v>
                </c:pt>
                <c:pt idx="6676">
                  <c:v>27000</c:v>
                </c:pt>
                <c:pt idx="6677">
                  <c:v>27000</c:v>
                </c:pt>
                <c:pt idx="6678">
                  <c:v>27000</c:v>
                </c:pt>
                <c:pt idx="6679">
                  <c:v>27000</c:v>
                </c:pt>
                <c:pt idx="6680">
                  <c:v>27000</c:v>
                </c:pt>
                <c:pt idx="6681">
                  <c:v>27000</c:v>
                </c:pt>
                <c:pt idx="6682">
                  <c:v>27000</c:v>
                </c:pt>
                <c:pt idx="6683">
                  <c:v>27000</c:v>
                </c:pt>
                <c:pt idx="6684">
                  <c:v>27000</c:v>
                </c:pt>
                <c:pt idx="6685">
                  <c:v>27000</c:v>
                </c:pt>
                <c:pt idx="6686">
                  <c:v>27000</c:v>
                </c:pt>
                <c:pt idx="6687">
                  <c:v>27000</c:v>
                </c:pt>
                <c:pt idx="6688">
                  <c:v>27000</c:v>
                </c:pt>
                <c:pt idx="6689">
                  <c:v>27000</c:v>
                </c:pt>
                <c:pt idx="6690">
                  <c:v>27000</c:v>
                </c:pt>
                <c:pt idx="6691">
                  <c:v>27000</c:v>
                </c:pt>
                <c:pt idx="6692">
                  <c:v>27000</c:v>
                </c:pt>
                <c:pt idx="6693">
                  <c:v>27000</c:v>
                </c:pt>
                <c:pt idx="6694">
                  <c:v>27000</c:v>
                </c:pt>
                <c:pt idx="6695">
                  <c:v>27000</c:v>
                </c:pt>
                <c:pt idx="6696">
                  <c:v>27000</c:v>
                </c:pt>
                <c:pt idx="6697">
                  <c:v>27000</c:v>
                </c:pt>
                <c:pt idx="6698">
                  <c:v>27000</c:v>
                </c:pt>
                <c:pt idx="6699">
                  <c:v>27000</c:v>
                </c:pt>
                <c:pt idx="6700">
                  <c:v>27000</c:v>
                </c:pt>
                <c:pt idx="6701">
                  <c:v>27000</c:v>
                </c:pt>
                <c:pt idx="6702">
                  <c:v>27000</c:v>
                </c:pt>
                <c:pt idx="6703">
                  <c:v>27000</c:v>
                </c:pt>
                <c:pt idx="6704">
                  <c:v>27000</c:v>
                </c:pt>
                <c:pt idx="6705">
                  <c:v>27000</c:v>
                </c:pt>
                <c:pt idx="6706">
                  <c:v>27000</c:v>
                </c:pt>
                <c:pt idx="6707">
                  <c:v>27000</c:v>
                </c:pt>
                <c:pt idx="6708">
                  <c:v>27000</c:v>
                </c:pt>
                <c:pt idx="6709">
                  <c:v>27000</c:v>
                </c:pt>
                <c:pt idx="6710">
                  <c:v>27000</c:v>
                </c:pt>
                <c:pt idx="6711">
                  <c:v>27000</c:v>
                </c:pt>
                <c:pt idx="6712">
                  <c:v>27000</c:v>
                </c:pt>
                <c:pt idx="6713">
                  <c:v>27000</c:v>
                </c:pt>
                <c:pt idx="6714">
                  <c:v>27000</c:v>
                </c:pt>
                <c:pt idx="6715">
                  <c:v>27000</c:v>
                </c:pt>
                <c:pt idx="6716">
                  <c:v>27000</c:v>
                </c:pt>
                <c:pt idx="6717">
                  <c:v>27000</c:v>
                </c:pt>
                <c:pt idx="6718">
                  <c:v>27000</c:v>
                </c:pt>
                <c:pt idx="6719">
                  <c:v>27000</c:v>
                </c:pt>
                <c:pt idx="6720">
                  <c:v>27000</c:v>
                </c:pt>
                <c:pt idx="6721">
                  <c:v>27000</c:v>
                </c:pt>
                <c:pt idx="6722">
                  <c:v>27000</c:v>
                </c:pt>
                <c:pt idx="6723">
                  <c:v>27000</c:v>
                </c:pt>
                <c:pt idx="6724">
                  <c:v>27000</c:v>
                </c:pt>
                <c:pt idx="6725">
                  <c:v>27000</c:v>
                </c:pt>
                <c:pt idx="6726">
                  <c:v>27000</c:v>
                </c:pt>
                <c:pt idx="6727">
                  <c:v>27000</c:v>
                </c:pt>
                <c:pt idx="6728">
                  <c:v>27000</c:v>
                </c:pt>
                <c:pt idx="6729">
                  <c:v>27000</c:v>
                </c:pt>
                <c:pt idx="6730">
                  <c:v>27000</c:v>
                </c:pt>
                <c:pt idx="6731">
                  <c:v>27000</c:v>
                </c:pt>
                <c:pt idx="6732">
                  <c:v>27000</c:v>
                </c:pt>
                <c:pt idx="6733">
                  <c:v>27000</c:v>
                </c:pt>
                <c:pt idx="6734">
                  <c:v>27000</c:v>
                </c:pt>
                <c:pt idx="6735">
                  <c:v>27000</c:v>
                </c:pt>
                <c:pt idx="6736">
                  <c:v>27000</c:v>
                </c:pt>
                <c:pt idx="6737">
                  <c:v>27000</c:v>
                </c:pt>
                <c:pt idx="6738">
                  <c:v>27000</c:v>
                </c:pt>
                <c:pt idx="6739">
                  <c:v>27000</c:v>
                </c:pt>
                <c:pt idx="6740">
                  <c:v>27000</c:v>
                </c:pt>
                <c:pt idx="6741">
                  <c:v>27000</c:v>
                </c:pt>
                <c:pt idx="6742">
                  <c:v>27000</c:v>
                </c:pt>
                <c:pt idx="6743">
                  <c:v>27000</c:v>
                </c:pt>
                <c:pt idx="6744">
                  <c:v>27000</c:v>
                </c:pt>
                <c:pt idx="6745">
                  <c:v>27000</c:v>
                </c:pt>
                <c:pt idx="6746">
                  <c:v>27000</c:v>
                </c:pt>
                <c:pt idx="6747">
                  <c:v>27000</c:v>
                </c:pt>
                <c:pt idx="6748">
                  <c:v>27000</c:v>
                </c:pt>
                <c:pt idx="6749">
                  <c:v>27000</c:v>
                </c:pt>
                <c:pt idx="6750">
                  <c:v>27000</c:v>
                </c:pt>
                <c:pt idx="6751">
                  <c:v>27000</c:v>
                </c:pt>
                <c:pt idx="6752">
                  <c:v>27000</c:v>
                </c:pt>
                <c:pt idx="6753">
                  <c:v>27000</c:v>
                </c:pt>
                <c:pt idx="6754">
                  <c:v>27000</c:v>
                </c:pt>
                <c:pt idx="6755">
                  <c:v>27000</c:v>
                </c:pt>
                <c:pt idx="6756">
                  <c:v>27000</c:v>
                </c:pt>
                <c:pt idx="6757">
                  <c:v>27000</c:v>
                </c:pt>
                <c:pt idx="6758">
                  <c:v>27000</c:v>
                </c:pt>
                <c:pt idx="6759">
                  <c:v>27000</c:v>
                </c:pt>
                <c:pt idx="6760">
                  <c:v>27000</c:v>
                </c:pt>
                <c:pt idx="6761">
                  <c:v>27000</c:v>
                </c:pt>
                <c:pt idx="6762">
                  <c:v>27000</c:v>
                </c:pt>
                <c:pt idx="6763">
                  <c:v>27000</c:v>
                </c:pt>
                <c:pt idx="6764">
                  <c:v>27000</c:v>
                </c:pt>
                <c:pt idx="6765">
                  <c:v>27000</c:v>
                </c:pt>
                <c:pt idx="6766">
                  <c:v>27000</c:v>
                </c:pt>
                <c:pt idx="6767">
                  <c:v>27000</c:v>
                </c:pt>
                <c:pt idx="6768">
                  <c:v>27000</c:v>
                </c:pt>
                <c:pt idx="6769">
                  <c:v>27000</c:v>
                </c:pt>
                <c:pt idx="6770">
                  <c:v>27000</c:v>
                </c:pt>
                <c:pt idx="6771">
                  <c:v>27000</c:v>
                </c:pt>
                <c:pt idx="6772">
                  <c:v>27000</c:v>
                </c:pt>
                <c:pt idx="6773">
                  <c:v>27000</c:v>
                </c:pt>
                <c:pt idx="6774">
                  <c:v>27000</c:v>
                </c:pt>
                <c:pt idx="6775">
                  <c:v>27000</c:v>
                </c:pt>
                <c:pt idx="6776">
                  <c:v>27000</c:v>
                </c:pt>
                <c:pt idx="6777">
                  <c:v>27000</c:v>
                </c:pt>
                <c:pt idx="6778">
                  <c:v>27000</c:v>
                </c:pt>
                <c:pt idx="6779">
                  <c:v>27000</c:v>
                </c:pt>
                <c:pt idx="6780">
                  <c:v>27000</c:v>
                </c:pt>
                <c:pt idx="6781">
                  <c:v>27000</c:v>
                </c:pt>
                <c:pt idx="6782">
                  <c:v>27000</c:v>
                </c:pt>
                <c:pt idx="6783">
                  <c:v>27000</c:v>
                </c:pt>
                <c:pt idx="6784">
                  <c:v>27000</c:v>
                </c:pt>
                <c:pt idx="6785">
                  <c:v>27000</c:v>
                </c:pt>
                <c:pt idx="6786">
                  <c:v>27000</c:v>
                </c:pt>
                <c:pt idx="6787">
                  <c:v>27000</c:v>
                </c:pt>
                <c:pt idx="6788">
                  <c:v>27000</c:v>
                </c:pt>
                <c:pt idx="6789">
                  <c:v>27000</c:v>
                </c:pt>
                <c:pt idx="6790">
                  <c:v>27000</c:v>
                </c:pt>
                <c:pt idx="6791">
                  <c:v>27000</c:v>
                </c:pt>
                <c:pt idx="6792">
                  <c:v>27000</c:v>
                </c:pt>
                <c:pt idx="6793">
                  <c:v>27000</c:v>
                </c:pt>
                <c:pt idx="6794">
                  <c:v>27000</c:v>
                </c:pt>
                <c:pt idx="6795">
                  <c:v>27000</c:v>
                </c:pt>
                <c:pt idx="6796">
                  <c:v>27000</c:v>
                </c:pt>
                <c:pt idx="6797">
                  <c:v>27000</c:v>
                </c:pt>
                <c:pt idx="6798">
                  <c:v>27000</c:v>
                </c:pt>
                <c:pt idx="6799">
                  <c:v>27000</c:v>
                </c:pt>
                <c:pt idx="6800">
                  <c:v>27000</c:v>
                </c:pt>
                <c:pt idx="6801">
                  <c:v>27000</c:v>
                </c:pt>
                <c:pt idx="6802">
                  <c:v>27000</c:v>
                </c:pt>
                <c:pt idx="6803">
                  <c:v>27000</c:v>
                </c:pt>
                <c:pt idx="6804">
                  <c:v>27000</c:v>
                </c:pt>
                <c:pt idx="6805">
                  <c:v>27000</c:v>
                </c:pt>
                <c:pt idx="6806">
                  <c:v>27000</c:v>
                </c:pt>
                <c:pt idx="6807">
                  <c:v>27000</c:v>
                </c:pt>
                <c:pt idx="6808">
                  <c:v>27000</c:v>
                </c:pt>
                <c:pt idx="6809">
                  <c:v>27000</c:v>
                </c:pt>
                <c:pt idx="6810">
                  <c:v>27000</c:v>
                </c:pt>
                <c:pt idx="6811">
                  <c:v>27000</c:v>
                </c:pt>
                <c:pt idx="6812">
                  <c:v>27000</c:v>
                </c:pt>
                <c:pt idx="6813">
                  <c:v>27000</c:v>
                </c:pt>
                <c:pt idx="6814">
                  <c:v>27000</c:v>
                </c:pt>
                <c:pt idx="6815">
                  <c:v>27000</c:v>
                </c:pt>
                <c:pt idx="6816">
                  <c:v>27000</c:v>
                </c:pt>
                <c:pt idx="6817">
                  <c:v>27000</c:v>
                </c:pt>
                <c:pt idx="6818">
                  <c:v>27000</c:v>
                </c:pt>
                <c:pt idx="6819">
                  <c:v>27000</c:v>
                </c:pt>
                <c:pt idx="6820">
                  <c:v>27000</c:v>
                </c:pt>
                <c:pt idx="6821">
                  <c:v>27000</c:v>
                </c:pt>
                <c:pt idx="6822">
                  <c:v>27000</c:v>
                </c:pt>
                <c:pt idx="6823">
                  <c:v>27000</c:v>
                </c:pt>
                <c:pt idx="6824">
                  <c:v>27000</c:v>
                </c:pt>
                <c:pt idx="6825">
                  <c:v>27000</c:v>
                </c:pt>
                <c:pt idx="6826">
                  <c:v>27000</c:v>
                </c:pt>
                <c:pt idx="6827">
                  <c:v>27000</c:v>
                </c:pt>
                <c:pt idx="6828">
                  <c:v>27000</c:v>
                </c:pt>
                <c:pt idx="6829">
                  <c:v>27000</c:v>
                </c:pt>
                <c:pt idx="6830">
                  <c:v>27000</c:v>
                </c:pt>
                <c:pt idx="6831">
                  <c:v>27000</c:v>
                </c:pt>
                <c:pt idx="6832">
                  <c:v>27000</c:v>
                </c:pt>
                <c:pt idx="6833">
                  <c:v>27000</c:v>
                </c:pt>
                <c:pt idx="6834">
                  <c:v>27000</c:v>
                </c:pt>
                <c:pt idx="6835">
                  <c:v>27000</c:v>
                </c:pt>
                <c:pt idx="6836">
                  <c:v>27000</c:v>
                </c:pt>
                <c:pt idx="6837">
                  <c:v>27000</c:v>
                </c:pt>
                <c:pt idx="6838">
                  <c:v>27000</c:v>
                </c:pt>
                <c:pt idx="6839">
                  <c:v>27000</c:v>
                </c:pt>
                <c:pt idx="6840">
                  <c:v>27000</c:v>
                </c:pt>
                <c:pt idx="6841">
                  <c:v>27000</c:v>
                </c:pt>
                <c:pt idx="6842">
                  <c:v>27000</c:v>
                </c:pt>
                <c:pt idx="6843">
                  <c:v>27000</c:v>
                </c:pt>
                <c:pt idx="6844">
                  <c:v>27000</c:v>
                </c:pt>
                <c:pt idx="6845">
                  <c:v>27000</c:v>
                </c:pt>
                <c:pt idx="6846">
                  <c:v>27000</c:v>
                </c:pt>
                <c:pt idx="6847">
                  <c:v>27000</c:v>
                </c:pt>
                <c:pt idx="6848">
                  <c:v>27000</c:v>
                </c:pt>
                <c:pt idx="6849">
                  <c:v>27000</c:v>
                </c:pt>
                <c:pt idx="6850">
                  <c:v>27000</c:v>
                </c:pt>
                <c:pt idx="6851">
                  <c:v>27000</c:v>
                </c:pt>
                <c:pt idx="6852">
                  <c:v>27000</c:v>
                </c:pt>
                <c:pt idx="6853">
                  <c:v>27000</c:v>
                </c:pt>
                <c:pt idx="6854">
                  <c:v>27000</c:v>
                </c:pt>
                <c:pt idx="6855">
                  <c:v>27000</c:v>
                </c:pt>
                <c:pt idx="6856">
                  <c:v>27000</c:v>
                </c:pt>
                <c:pt idx="6857">
                  <c:v>27000</c:v>
                </c:pt>
                <c:pt idx="6858">
                  <c:v>27000</c:v>
                </c:pt>
                <c:pt idx="6859">
                  <c:v>27000</c:v>
                </c:pt>
                <c:pt idx="6860">
                  <c:v>27000</c:v>
                </c:pt>
                <c:pt idx="6861">
                  <c:v>27000</c:v>
                </c:pt>
                <c:pt idx="6862">
                  <c:v>27000</c:v>
                </c:pt>
                <c:pt idx="6863">
                  <c:v>27000</c:v>
                </c:pt>
                <c:pt idx="6864">
                  <c:v>27000</c:v>
                </c:pt>
                <c:pt idx="6865">
                  <c:v>27000</c:v>
                </c:pt>
                <c:pt idx="6866">
                  <c:v>27000</c:v>
                </c:pt>
                <c:pt idx="6867">
                  <c:v>27000</c:v>
                </c:pt>
                <c:pt idx="6868">
                  <c:v>27000</c:v>
                </c:pt>
                <c:pt idx="6869">
                  <c:v>27000</c:v>
                </c:pt>
                <c:pt idx="6870">
                  <c:v>27000</c:v>
                </c:pt>
                <c:pt idx="6871">
                  <c:v>27000</c:v>
                </c:pt>
                <c:pt idx="6872">
                  <c:v>27000</c:v>
                </c:pt>
                <c:pt idx="6873">
                  <c:v>27000</c:v>
                </c:pt>
                <c:pt idx="6874">
                  <c:v>27000</c:v>
                </c:pt>
                <c:pt idx="6875">
                  <c:v>27000</c:v>
                </c:pt>
                <c:pt idx="6876">
                  <c:v>27000</c:v>
                </c:pt>
                <c:pt idx="6877">
                  <c:v>27000</c:v>
                </c:pt>
                <c:pt idx="6878">
                  <c:v>27000</c:v>
                </c:pt>
                <c:pt idx="6879">
                  <c:v>27000</c:v>
                </c:pt>
                <c:pt idx="6880">
                  <c:v>27000</c:v>
                </c:pt>
                <c:pt idx="6881">
                  <c:v>27000</c:v>
                </c:pt>
                <c:pt idx="6882">
                  <c:v>27000</c:v>
                </c:pt>
                <c:pt idx="6883">
                  <c:v>27000</c:v>
                </c:pt>
                <c:pt idx="6884">
                  <c:v>27000</c:v>
                </c:pt>
                <c:pt idx="6885">
                  <c:v>27000</c:v>
                </c:pt>
                <c:pt idx="6886">
                  <c:v>27000</c:v>
                </c:pt>
                <c:pt idx="6887">
                  <c:v>27000</c:v>
                </c:pt>
                <c:pt idx="6888">
                  <c:v>27000</c:v>
                </c:pt>
                <c:pt idx="6889">
                  <c:v>27000</c:v>
                </c:pt>
                <c:pt idx="6890">
                  <c:v>27000</c:v>
                </c:pt>
                <c:pt idx="6891">
                  <c:v>27000</c:v>
                </c:pt>
                <c:pt idx="6892">
                  <c:v>27000</c:v>
                </c:pt>
                <c:pt idx="6893">
                  <c:v>27000</c:v>
                </c:pt>
                <c:pt idx="6894">
                  <c:v>27000</c:v>
                </c:pt>
                <c:pt idx="6895">
                  <c:v>27000</c:v>
                </c:pt>
                <c:pt idx="6896">
                  <c:v>27000</c:v>
                </c:pt>
                <c:pt idx="6897">
                  <c:v>27000</c:v>
                </c:pt>
                <c:pt idx="6898">
                  <c:v>27000</c:v>
                </c:pt>
                <c:pt idx="6899">
                  <c:v>27000</c:v>
                </c:pt>
                <c:pt idx="6900">
                  <c:v>27000</c:v>
                </c:pt>
                <c:pt idx="6901">
                  <c:v>27000</c:v>
                </c:pt>
                <c:pt idx="6902">
                  <c:v>27000</c:v>
                </c:pt>
                <c:pt idx="6903">
                  <c:v>27000</c:v>
                </c:pt>
                <c:pt idx="6904">
                  <c:v>27000</c:v>
                </c:pt>
                <c:pt idx="6905">
                  <c:v>27000</c:v>
                </c:pt>
                <c:pt idx="6906">
                  <c:v>27000</c:v>
                </c:pt>
                <c:pt idx="6907">
                  <c:v>27000</c:v>
                </c:pt>
                <c:pt idx="6908">
                  <c:v>27000</c:v>
                </c:pt>
                <c:pt idx="6909">
                  <c:v>27000</c:v>
                </c:pt>
                <c:pt idx="6910">
                  <c:v>27000</c:v>
                </c:pt>
                <c:pt idx="6911">
                  <c:v>27000</c:v>
                </c:pt>
                <c:pt idx="6912">
                  <c:v>27000</c:v>
                </c:pt>
                <c:pt idx="6913">
                  <c:v>27000</c:v>
                </c:pt>
                <c:pt idx="6914">
                  <c:v>27000</c:v>
                </c:pt>
                <c:pt idx="6915">
                  <c:v>27000</c:v>
                </c:pt>
                <c:pt idx="6916">
                  <c:v>27000</c:v>
                </c:pt>
                <c:pt idx="6917">
                  <c:v>27000</c:v>
                </c:pt>
                <c:pt idx="6918">
                  <c:v>27000</c:v>
                </c:pt>
                <c:pt idx="6919">
                  <c:v>27000</c:v>
                </c:pt>
                <c:pt idx="6920">
                  <c:v>27000</c:v>
                </c:pt>
                <c:pt idx="6921">
                  <c:v>27000</c:v>
                </c:pt>
                <c:pt idx="6922">
                  <c:v>27000</c:v>
                </c:pt>
                <c:pt idx="6923">
                  <c:v>27000</c:v>
                </c:pt>
                <c:pt idx="6924">
                  <c:v>27000</c:v>
                </c:pt>
                <c:pt idx="6925">
                  <c:v>27000</c:v>
                </c:pt>
                <c:pt idx="6926">
                  <c:v>27000</c:v>
                </c:pt>
                <c:pt idx="6927">
                  <c:v>27000</c:v>
                </c:pt>
                <c:pt idx="6928">
                  <c:v>27000</c:v>
                </c:pt>
                <c:pt idx="6929">
                  <c:v>27000</c:v>
                </c:pt>
                <c:pt idx="6930">
                  <c:v>27000</c:v>
                </c:pt>
                <c:pt idx="6931">
                  <c:v>27000</c:v>
                </c:pt>
                <c:pt idx="6932">
                  <c:v>27000</c:v>
                </c:pt>
                <c:pt idx="6933">
                  <c:v>27000</c:v>
                </c:pt>
                <c:pt idx="6934">
                  <c:v>27000</c:v>
                </c:pt>
                <c:pt idx="6935">
                  <c:v>27000</c:v>
                </c:pt>
                <c:pt idx="6936">
                  <c:v>27000</c:v>
                </c:pt>
                <c:pt idx="6937">
                  <c:v>27000</c:v>
                </c:pt>
                <c:pt idx="6938">
                  <c:v>27000</c:v>
                </c:pt>
                <c:pt idx="6939">
                  <c:v>27000</c:v>
                </c:pt>
                <c:pt idx="6940">
                  <c:v>27000</c:v>
                </c:pt>
                <c:pt idx="6941">
                  <c:v>27000</c:v>
                </c:pt>
                <c:pt idx="6942">
                  <c:v>27000</c:v>
                </c:pt>
                <c:pt idx="6943">
                  <c:v>27000</c:v>
                </c:pt>
                <c:pt idx="6944">
                  <c:v>27000</c:v>
                </c:pt>
                <c:pt idx="6945">
                  <c:v>27000</c:v>
                </c:pt>
                <c:pt idx="6946">
                  <c:v>27000</c:v>
                </c:pt>
                <c:pt idx="6947">
                  <c:v>27000</c:v>
                </c:pt>
                <c:pt idx="6948">
                  <c:v>27000</c:v>
                </c:pt>
                <c:pt idx="6949">
                  <c:v>27000</c:v>
                </c:pt>
                <c:pt idx="6950">
                  <c:v>27000</c:v>
                </c:pt>
                <c:pt idx="6951">
                  <c:v>27000</c:v>
                </c:pt>
                <c:pt idx="6952">
                  <c:v>27000</c:v>
                </c:pt>
                <c:pt idx="6953">
                  <c:v>27000</c:v>
                </c:pt>
                <c:pt idx="6954">
                  <c:v>27000</c:v>
                </c:pt>
                <c:pt idx="6955">
                  <c:v>27000</c:v>
                </c:pt>
                <c:pt idx="6956">
                  <c:v>27000</c:v>
                </c:pt>
                <c:pt idx="6957">
                  <c:v>27000</c:v>
                </c:pt>
                <c:pt idx="6958">
                  <c:v>27000</c:v>
                </c:pt>
                <c:pt idx="6959">
                  <c:v>27000</c:v>
                </c:pt>
                <c:pt idx="6960">
                  <c:v>27000</c:v>
                </c:pt>
                <c:pt idx="6961">
                  <c:v>27000</c:v>
                </c:pt>
                <c:pt idx="6962">
                  <c:v>27000</c:v>
                </c:pt>
                <c:pt idx="6963">
                  <c:v>27000</c:v>
                </c:pt>
                <c:pt idx="6964">
                  <c:v>27000</c:v>
                </c:pt>
                <c:pt idx="6965">
                  <c:v>27000</c:v>
                </c:pt>
                <c:pt idx="6966">
                  <c:v>27000</c:v>
                </c:pt>
                <c:pt idx="6967">
                  <c:v>27000</c:v>
                </c:pt>
                <c:pt idx="6968">
                  <c:v>27000</c:v>
                </c:pt>
                <c:pt idx="6969">
                  <c:v>27000</c:v>
                </c:pt>
                <c:pt idx="6970">
                  <c:v>27000</c:v>
                </c:pt>
                <c:pt idx="6971">
                  <c:v>27000</c:v>
                </c:pt>
                <c:pt idx="6972">
                  <c:v>27000</c:v>
                </c:pt>
                <c:pt idx="6973">
                  <c:v>27000</c:v>
                </c:pt>
                <c:pt idx="6974">
                  <c:v>27000</c:v>
                </c:pt>
                <c:pt idx="6975">
                  <c:v>27000</c:v>
                </c:pt>
                <c:pt idx="6976">
                  <c:v>27000</c:v>
                </c:pt>
                <c:pt idx="6977">
                  <c:v>27000</c:v>
                </c:pt>
                <c:pt idx="6978">
                  <c:v>27000</c:v>
                </c:pt>
                <c:pt idx="6979">
                  <c:v>27000</c:v>
                </c:pt>
                <c:pt idx="6980">
                  <c:v>27000</c:v>
                </c:pt>
                <c:pt idx="6981">
                  <c:v>27000</c:v>
                </c:pt>
                <c:pt idx="6982">
                  <c:v>27000</c:v>
                </c:pt>
                <c:pt idx="6983">
                  <c:v>27000</c:v>
                </c:pt>
                <c:pt idx="6984">
                  <c:v>27000</c:v>
                </c:pt>
                <c:pt idx="6985">
                  <c:v>27000</c:v>
                </c:pt>
                <c:pt idx="6986">
                  <c:v>27000</c:v>
                </c:pt>
                <c:pt idx="6987">
                  <c:v>27000</c:v>
                </c:pt>
                <c:pt idx="6988">
                  <c:v>27000</c:v>
                </c:pt>
                <c:pt idx="6989">
                  <c:v>27000</c:v>
                </c:pt>
                <c:pt idx="6990">
                  <c:v>27000</c:v>
                </c:pt>
                <c:pt idx="6991">
                  <c:v>27000</c:v>
                </c:pt>
                <c:pt idx="6992">
                  <c:v>27000</c:v>
                </c:pt>
                <c:pt idx="6993">
                  <c:v>27000</c:v>
                </c:pt>
                <c:pt idx="6994">
                  <c:v>27000</c:v>
                </c:pt>
                <c:pt idx="6995">
                  <c:v>27000</c:v>
                </c:pt>
                <c:pt idx="6996">
                  <c:v>27000</c:v>
                </c:pt>
                <c:pt idx="6997">
                  <c:v>27000</c:v>
                </c:pt>
                <c:pt idx="6998">
                  <c:v>27000</c:v>
                </c:pt>
                <c:pt idx="6999">
                  <c:v>27000</c:v>
                </c:pt>
                <c:pt idx="7000">
                  <c:v>27000</c:v>
                </c:pt>
                <c:pt idx="7001">
                  <c:v>27000</c:v>
                </c:pt>
                <c:pt idx="7002">
                  <c:v>27000</c:v>
                </c:pt>
                <c:pt idx="7003">
                  <c:v>27000</c:v>
                </c:pt>
                <c:pt idx="7004">
                  <c:v>27000</c:v>
                </c:pt>
                <c:pt idx="7005">
                  <c:v>27000</c:v>
                </c:pt>
                <c:pt idx="7006">
                  <c:v>27000</c:v>
                </c:pt>
                <c:pt idx="7007">
                  <c:v>27000</c:v>
                </c:pt>
                <c:pt idx="7008">
                  <c:v>27000</c:v>
                </c:pt>
                <c:pt idx="7009">
                  <c:v>27000</c:v>
                </c:pt>
                <c:pt idx="7010">
                  <c:v>27000</c:v>
                </c:pt>
                <c:pt idx="7011">
                  <c:v>27000</c:v>
                </c:pt>
                <c:pt idx="7012">
                  <c:v>27000</c:v>
                </c:pt>
                <c:pt idx="7013">
                  <c:v>27000</c:v>
                </c:pt>
                <c:pt idx="7014">
                  <c:v>27000</c:v>
                </c:pt>
                <c:pt idx="7015">
                  <c:v>27000</c:v>
                </c:pt>
                <c:pt idx="7016">
                  <c:v>27000</c:v>
                </c:pt>
                <c:pt idx="7017">
                  <c:v>27000</c:v>
                </c:pt>
                <c:pt idx="7018">
                  <c:v>27000</c:v>
                </c:pt>
                <c:pt idx="7019">
                  <c:v>27000</c:v>
                </c:pt>
                <c:pt idx="7020">
                  <c:v>27000</c:v>
                </c:pt>
                <c:pt idx="7021">
                  <c:v>27000</c:v>
                </c:pt>
                <c:pt idx="7022">
                  <c:v>27000</c:v>
                </c:pt>
                <c:pt idx="7023">
                  <c:v>27000</c:v>
                </c:pt>
                <c:pt idx="7024">
                  <c:v>27000</c:v>
                </c:pt>
                <c:pt idx="7025">
                  <c:v>27000</c:v>
                </c:pt>
                <c:pt idx="7026">
                  <c:v>27000</c:v>
                </c:pt>
                <c:pt idx="7027">
                  <c:v>27000</c:v>
                </c:pt>
                <c:pt idx="7028">
                  <c:v>27000</c:v>
                </c:pt>
                <c:pt idx="7029">
                  <c:v>27000</c:v>
                </c:pt>
                <c:pt idx="7030">
                  <c:v>27000</c:v>
                </c:pt>
                <c:pt idx="7031">
                  <c:v>27000</c:v>
                </c:pt>
                <c:pt idx="7032">
                  <c:v>27000</c:v>
                </c:pt>
                <c:pt idx="7033">
                  <c:v>27000</c:v>
                </c:pt>
                <c:pt idx="7034">
                  <c:v>27000</c:v>
                </c:pt>
                <c:pt idx="7035">
                  <c:v>27000</c:v>
                </c:pt>
                <c:pt idx="7036">
                  <c:v>27000</c:v>
                </c:pt>
                <c:pt idx="7037">
                  <c:v>27000</c:v>
                </c:pt>
                <c:pt idx="7038">
                  <c:v>27000</c:v>
                </c:pt>
                <c:pt idx="7039">
                  <c:v>27000</c:v>
                </c:pt>
                <c:pt idx="7040">
                  <c:v>27000</c:v>
                </c:pt>
                <c:pt idx="7041">
                  <c:v>27000</c:v>
                </c:pt>
                <c:pt idx="7042">
                  <c:v>27000</c:v>
                </c:pt>
                <c:pt idx="7043">
                  <c:v>27000</c:v>
                </c:pt>
                <c:pt idx="7044">
                  <c:v>27000</c:v>
                </c:pt>
                <c:pt idx="7045">
                  <c:v>27000</c:v>
                </c:pt>
                <c:pt idx="7046">
                  <c:v>27000</c:v>
                </c:pt>
                <c:pt idx="7047">
                  <c:v>27000</c:v>
                </c:pt>
                <c:pt idx="7048">
                  <c:v>27000</c:v>
                </c:pt>
                <c:pt idx="7049">
                  <c:v>27000</c:v>
                </c:pt>
                <c:pt idx="7050">
                  <c:v>27000</c:v>
                </c:pt>
                <c:pt idx="7051">
                  <c:v>27000</c:v>
                </c:pt>
                <c:pt idx="7052">
                  <c:v>27000</c:v>
                </c:pt>
                <c:pt idx="7053">
                  <c:v>27000</c:v>
                </c:pt>
                <c:pt idx="7054">
                  <c:v>27000</c:v>
                </c:pt>
                <c:pt idx="7055">
                  <c:v>27000</c:v>
                </c:pt>
                <c:pt idx="7056">
                  <c:v>27000</c:v>
                </c:pt>
                <c:pt idx="7057">
                  <c:v>27000</c:v>
                </c:pt>
                <c:pt idx="7058">
                  <c:v>27000</c:v>
                </c:pt>
                <c:pt idx="7059">
                  <c:v>27000</c:v>
                </c:pt>
                <c:pt idx="7060">
                  <c:v>27000</c:v>
                </c:pt>
                <c:pt idx="7061">
                  <c:v>27000</c:v>
                </c:pt>
                <c:pt idx="7062">
                  <c:v>27000</c:v>
                </c:pt>
                <c:pt idx="7063">
                  <c:v>27000</c:v>
                </c:pt>
                <c:pt idx="7064">
                  <c:v>27000</c:v>
                </c:pt>
                <c:pt idx="7065">
                  <c:v>27000</c:v>
                </c:pt>
                <c:pt idx="7066">
                  <c:v>27000</c:v>
                </c:pt>
                <c:pt idx="7067">
                  <c:v>27000</c:v>
                </c:pt>
                <c:pt idx="7068">
                  <c:v>27000</c:v>
                </c:pt>
                <c:pt idx="7069">
                  <c:v>27000</c:v>
                </c:pt>
                <c:pt idx="7070">
                  <c:v>27000</c:v>
                </c:pt>
                <c:pt idx="7071">
                  <c:v>27000</c:v>
                </c:pt>
                <c:pt idx="7072">
                  <c:v>27000</c:v>
                </c:pt>
                <c:pt idx="7073">
                  <c:v>27000</c:v>
                </c:pt>
                <c:pt idx="7074">
                  <c:v>27000</c:v>
                </c:pt>
                <c:pt idx="7075">
                  <c:v>27000</c:v>
                </c:pt>
                <c:pt idx="7076">
                  <c:v>27000</c:v>
                </c:pt>
                <c:pt idx="7077">
                  <c:v>27000</c:v>
                </c:pt>
                <c:pt idx="7078">
                  <c:v>27000</c:v>
                </c:pt>
                <c:pt idx="7079">
                  <c:v>27000</c:v>
                </c:pt>
                <c:pt idx="7080">
                  <c:v>27000</c:v>
                </c:pt>
                <c:pt idx="7081">
                  <c:v>27000</c:v>
                </c:pt>
                <c:pt idx="7082">
                  <c:v>27000</c:v>
                </c:pt>
                <c:pt idx="7083">
                  <c:v>27000</c:v>
                </c:pt>
                <c:pt idx="7084">
                  <c:v>27000</c:v>
                </c:pt>
                <c:pt idx="7085">
                  <c:v>27000</c:v>
                </c:pt>
                <c:pt idx="7086">
                  <c:v>27000</c:v>
                </c:pt>
                <c:pt idx="7087">
                  <c:v>27000</c:v>
                </c:pt>
                <c:pt idx="7088">
                  <c:v>27000</c:v>
                </c:pt>
                <c:pt idx="7089">
                  <c:v>27000</c:v>
                </c:pt>
                <c:pt idx="7090">
                  <c:v>27000</c:v>
                </c:pt>
                <c:pt idx="7091">
                  <c:v>27000</c:v>
                </c:pt>
                <c:pt idx="7092">
                  <c:v>27000</c:v>
                </c:pt>
                <c:pt idx="7093">
                  <c:v>27000</c:v>
                </c:pt>
                <c:pt idx="7094">
                  <c:v>27000</c:v>
                </c:pt>
                <c:pt idx="7095">
                  <c:v>27000</c:v>
                </c:pt>
                <c:pt idx="7096">
                  <c:v>27000</c:v>
                </c:pt>
                <c:pt idx="7097">
                  <c:v>27000</c:v>
                </c:pt>
                <c:pt idx="7098">
                  <c:v>27000</c:v>
                </c:pt>
                <c:pt idx="7099">
                  <c:v>27000</c:v>
                </c:pt>
                <c:pt idx="7100">
                  <c:v>27000</c:v>
                </c:pt>
                <c:pt idx="7101">
                  <c:v>27000</c:v>
                </c:pt>
                <c:pt idx="7102">
                  <c:v>27000</c:v>
                </c:pt>
                <c:pt idx="7103">
                  <c:v>27000</c:v>
                </c:pt>
                <c:pt idx="7104">
                  <c:v>27000</c:v>
                </c:pt>
                <c:pt idx="7105">
                  <c:v>27000</c:v>
                </c:pt>
                <c:pt idx="7106">
                  <c:v>27000</c:v>
                </c:pt>
                <c:pt idx="7107">
                  <c:v>27000</c:v>
                </c:pt>
                <c:pt idx="7108">
                  <c:v>27000</c:v>
                </c:pt>
                <c:pt idx="7109">
                  <c:v>27000</c:v>
                </c:pt>
                <c:pt idx="7110">
                  <c:v>27000</c:v>
                </c:pt>
                <c:pt idx="7111">
                  <c:v>27000</c:v>
                </c:pt>
                <c:pt idx="7112">
                  <c:v>27000</c:v>
                </c:pt>
                <c:pt idx="7113">
                  <c:v>27000</c:v>
                </c:pt>
                <c:pt idx="7114">
                  <c:v>27000</c:v>
                </c:pt>
                <c:pt idx="7115">
                  <c:v>27000</c:v>
                </c:pt>
                <c:pt idx="7116">
                  <c:v>27000</c:v>
                </c:pt>
                <c:pt idx="7117">
                  <c:v>27000</c:v>
                </c:pt>
                <c:pt idx="7118">
                  <c:v>27000</c:v>
                </c:pt>
                <c:pt idx="7119">
                  <c:v>27000</c:v>
                </c:pt>
                <c:pt idx="7120">
                  <c:v>27000</c:v>
                </c:pt>
                <c:pt idx="7121">
                  <c:v>27000</c:v>
                </c:pt>
                <c:pt idx="7122">
                  <c:v>27000</c:v>
                </c:pt>
                <c:pt idx="7123">
                  <c:v>27000</c:v>
                </c:pt>
                <c:pt idx="7124">
                  <c:v>27000</c:v>
                </c:pt>
                <c:pt idx="7125">
                  <c:v>27000</c:v>
                </c:pt>
                <c:pt idx="7126">
                  <c:v>27000</c:v>
                </c:pt>
                <c:pt idx="7127">
                  <c:v>27000</c:v>
                </c:pt>
                <c:pt idx="7128">
                  <c:v>27000</c:v>
                </c:pt>
                <c:pt idx="7129">
                  <c:v>27000</c:v>
                </c:pt>
                <c:pt idx="7130">
                  <c:v>27000</c:v>
                </c:pt>
                <c:pt idx="7131">
                  <c:v>27000</c:v>
                </c:pt>
                <c:pt idx="7132">
                  <c:v>27000</c:v>
                </c:pt>
                <c:pt idx="7133">
                  <c:v>27000</c:v>
                </c:pt>
                <c:pt idx="7134">
                  <c:v>27000</c:v>
                </c:pt>
                <c:pt idx="7135">
                  <c:v>27000</c:v>
                </c:pt>
                <c:pt idx="7136">
                  <c:v>27000</c:v>
                </c:pt>
                <c:pt idx="7137">
                  <c:v>27000</c:v>
                </c:pt>
                <c:pt idx="7138">
                  <c:v>27000</c:v>
                </c:pt>
                <c:pt idx="7139">
                  <c:v>27000</c:v>
                </c:pt>
                <c:pt idx="7140">
                  <c:v>27000</c:v>
                </c:pt>
                <c:pt idx="7141">
                  <c:v>27000</c:v>
                </c:pt>
                <c:pt idx="7142">
                  <c:v>27000</c:v>
                </c:pt>
                <c:pt idx="7143">
                  <c:v>27000</c:v>
                </c:pt>
                <c:pt idx="7144">
                  <c:v>27000</c:v>
                </c:pt>
                <c:pt idx="7145">
                  <c:v>27000</c:v>
                </c:pt>
                <c:pt idx="7146">
                  <c:v>27000</c:v>
                </c:pt>
                <c:pt idx="7147">
                  <c:v>27000</c:v>
                </c:pt>
                <c:pt idx="7148">
                  <c:v>27000</c:v>
                </c:pt>
                <c:pt idx="7149">
                  <c:v>27000</c:v>
                </c:pt>
                <c:pt idx="7150">
                  <c:v>27000</c:v>
                </c:pt>
                <c:pt idx="7151">
                  <c:v>27000</c:v>
                </c:pt>
                <c:pt idx="7152">
                  <c:v>27000</c:v>
                </c:pt>
                <c:pt idx="7153">
                  <c:v>27000</c:v>
                </c:pt>
                <c:pt idx="7154">
                  <c:v>27000</c:v>
                </c:pt>
                <c:pt idx="7155">
                  <c:v>27000</c:v>
                </c:pt>
                <c:pt idx="7156">
                  <c:v>27000</c:v>
                </c:pt>
                <c:pt idx="7157">
                  <c:v>27000</c:v>
                </c:pt>
                <c:pt idx="7158">
                  <c:v>27000</c:v>
                </c:pt>
                <c:pt idx="7159">
                  <c:v>27000</c:v>
                </c:pt>
                <c:pt idx="7160">
                  <c:v>27000</c:v>
                </c:pt>
                <c:pt idx="7161">
                  <c:v>27000</c:v>
                </c:pt>
                <c:pt idx="7162">
                  <c:v>27000</c:v>
                </c:pt>
                <c:pt idx="7163">
                  <c:v>27000</c:v>
                </c:pt>
                <c:pt idx="7164">
                  <c:v>27000</c:v>
                </c:pt>
                <c:pt idx="7165">
                  <c:v>27000</c:v>
                </c:pt>
                <c:pt idx="7166">
                  <c:v>27000</c:v>
                </c:pt>
                <c:pt idx="7167">
                  <c:v>27000</c:v>
                </c:pt>
                <c:pt idx="7168">
                  <c:v>27000</c:v>
                </c:pt>
                <c:pt idx="7169">
                  <c:v>27000</c:v>
                </c:pt>
                <c:pt idx="7170">
                  <c:v>27000</c:v>
                </c:pt>
                <c:pt idx="7171">
                  <c:v>27000</c:v>
                </c:pt>
                <c:pt idx="7172">
                  <c:v>27000</c:v>
                </c:pt>
                <c:pt idx="7173">
                  <c:v>27000</c:v>
                </c:pt>
                <c:pt idx="7174">
                  <c:v>27000</c:v>
                </c:pt>
                <c:pt idx="7175">
                  <c:v>27000</c:v>
                </c:pt>
                <c:pt idx="7176">
                  <c:v>27000</c:v>
                </c:pt>
                <c:pt idx="7177">
                  <c:v>27000</c:v>
                </c:pt>
                <c:pt idx="7178">
                  <c:v>27000</c:v>
                </c:pt>
                <c:pt idx="7179">
                  <c:v>27000</c:v>
                </c:pt>
                <c:pt idx="7180">
                  <c:v>27000</c:v>
                </c:pt>
                <c:pt idx="7181">
                  <c:v>27000</c:v>
                </c:pt>
                <c:pt idx="7182">
                  <c:v>27000</c:v>
                </c:pt>
                <c:pt idx="7183">
                  <c:v>27000</c:v>
                </c:pt>
                <c:pt idx="7184">
                  <c:v>27000</c:v>
                </c:pt>
                <c:pt idx="7185">
                  <c:v>27000</c:v>
                </c:pt>
                <c:pt idx="7186">
                  <c:v>27000</c:v>
                </c:pt>
                <c:pt idx="7187">
                  <c:v>27000</c:v>
                </c:pt>
                <c:pt idx="7188">
                  <c:v>27000</c:v>
                </c:pt>
                <c:pt idx="7189">
                  <c:v>27000</c:v>
                </c:pt>
                <c:pt idx="7190">
                  <c:v>27000</c:v>
                </c:pt>
                <c:pt idx="7191">
                  <c:v>27000</c:v>
                </c:pt>
                <c:pt idx="7192">
                  <c:v>27000</c:v>
                </c:pt>
                <c:pt idx="7193">
                  <c:v>27000</c:v>
                </c:pt>
                <c:pt idx="7194">
                  <c:v>27000</c:v>
                </c:pt>
                <c:pt idx="7195">
                  <c:v>27000</c:v>
                </c:pt>
                <c:pt idx="7196">
                  <c:v>27000</c:v>
                </c:pt>
                <c:pt idx="7197">
                  <c:v>27000</c:v>
                </c:pt>
                <c:pt idx="7198">
                  <c:v>27000</c:v>
                </c:pt>
                <c:pt idx="7199">
                  <c:v>27000</c:v>
                </c:pt>
                <c:pt idx="7200">
                  <c:v>27000</c:v>
                </c:pt>
                <c:pt idx="7201">
                  <c:v>27000</c:v>
                </c:pt>
                <c:pt idx="7202">
                  <c:v>27000</c:v>
                </c:pt>
                <c:pt idx="7203">
                  <c:v>27000</c:v>
                </c:pt>
                <c:pt idx="7204">
                  <c:v>27000</c:v>
                </c:pt>
                <c:pt idx="7205">
                  <c:v>27000</c:v>
                </c:pt>
                <c:pt idx="7206">
                  <c:v>27000</c:v>
                </c:pt>
                <c:pt idx="7207">
                  <c:v>27000</c:v>
                </c:pt>
                <c:pt idx="7208">
                  <c:v>27000</c:v>
                </c:pt>
                <c:pt idx="7209">
                  <c:v>27000</c:v>
                </c:pt>
                <c:pt idx="7210">
                  <c:v>27000</c:v>
                </c:pt>
                <c:pt idx="7211">
                  <c:v>27000</c:v>
                </c:pt>
                <c:pt idx="7212">
                  <c:v>27000</c:v>
                </c:pt>
                <c:pt idx="7213">
                  <c:v>27000</c:v>
                </c:pt>
                <c:pt idx="7214">
                  <c:v>27000</c:v>
                </c:pt>
                <c:pt idx="7215">
                  <c:v>27000</c:v>
                </c:pt>
                <c:pt idx="7216">
                  <c:v>27000</c:v>
                </c:pt>
                <c:pt idx="7217">
                  <c:v>27000</c:v>
                </c:pt>
                <c:pt idx="7218">
                  <c:v>27000</c:v>
                </c:pt>
                <c:pt idx="7219">
                  <c:v>27000</c:v>
                </c:pt>
                <c:pt idx="7220">
                  <c:v>27000</c:v>
                </c:pt>
                <c:pt idx="7221">
                  <c:v>27000</c:v>
                </c:pt>
                <c:pt idx="7222">
                  <c:v>27000</c:v>
                </c:pt>
                <c:pt idx="7223">
                  <c:v>27000</c:v>
                </c:pt>
                <c:pt idx="7224">
                  <c:v>27000</c:v>
                </c:pt>
                <c:pt idx="7225">
                  <c:v>27000</c:v>
                </c:pt>
                <c:pt idx="7226">
                  <c:v>27000</c:v>
                </c:pt>
                <c:pt idx="7227">
                  <c:v>27000</c:v>
                </c:pt>
                <c:pt idx="7228">
                  <c:v>27000</c:v>
                </c:pt>
                <c:pt idx="7229">
                  <c:v>27000</c:v>
                </c:pt>
                <c:pt idx="7230">
                  <c:v>27000</c:v>
                </c:pt>
                <c:pt idx="7231">
                  <c:v>27000</c:v>
                </c:pt>
                <c:pt idx="7232">
                  <c:v>27000</c:v>
                </c:pt>
                <c:pt idx="7233">
                  <c:v>27000</c:v>
                </c:pt>
                <c:pt idx="7234">
                  <c:v>27000</c:v>
                </c:pt>
                <c:pt idx="7235">
                  <c:v>27000</c:v>
                </c:pt>
                <c:pt idx="7236">
                  <c:v>27000</c:v>
                </c:pt>
                <c:pt idx="7237">
                  <c:v>27000</c:v>
                </c:pt>
                <c:pt idx="7238">
                  <c:v>27000</c:v>
                </c:pt>
                <c:pt idx="7239">
                  <c:v>27000</c:v>
                </c:pt>
                <c:pt idx="7240">
                  <c:v>27000</c:v>
                </c:pt>
                <c:pt idx="7241">
                  <c:v>27000</c:v>
                </c:pt>
                <c:pt idx="7242">
                  <c:v>27000</c:v>
                </c:pt>
                <c:pt idx="7243">
                  <c:v>27000</c:v>
                </c:pt>
                <c:pt idx="7244">
                  <c:v>27000</c:v>
                </c:pt>
                <c:pt idx="7245">
                  <c:v>27000</c:v>
                </c:pt>
                <c:pt idx="7246">
                  <c:v>27000</c:v>
                </c:pt>
                <c:pt idx="7247">
                  <c:v>27000</c:v>
                </c:pt>
                <c:pt idx="7248">
                  <c:v>27000</c:v>
                </c:pt>
                <c:pt idx="7249">
                  <c:v>27000</c:v>
                </c:pt>
                <c:pt idx="7250">
                  <c:v>27000</c:v>
                </c:pt>
                <c:pt idx="7251">
                  <c:v>27000</c:v>
                </c:pt>
                <c:pt idx="7252">
                  <c:v>27000</c:v>
                </c:pt>
                <c:pt idx="7253">
                  <c:v>27000</c:v>
                </c:pt>
                <c:pt idx="7254">
                  <c:v>27000</c:v>
                </c:pt>
                <c:pt idx="7255">
                  <c:v>27000</c:v>
                </c:pt>
                <c:pt idx="7256">
                  <c:v>27000</c:v>
                </c:pt>
                <c:pt idx="7257">
                  <c:v>27000</c:v>
                </c:pt>
                <c:pt idx="7258">
                  <c:v>27000</c:v>
                </c:pt>
                <c:pt idx="7259">
                  <c:v>27000</c:v>
                </c:pt>
                <c:pt idx="7260">
                  <c:v>27000</c:v>
                </c:pt>
                <c:pt idx="7261">
                  <c:v>27000</c:v>
                </c:pt>
                <c:pt idx="7262">
                  <c:v>27000</c:v>
                </c:pt>
                <c:pt idx="7263">
                  <c:v>27000</c:v>
                </c:pt>
                <c:pt idx="7264">
                  <c:v>27000</c:v>
                </c:pt>
                <c:pt idx="7265">
                  <c:v>27000</c:v>
                </c:pt>
                <c:pt idx="7266">
                  <c:v>27000</c:v>
                </c:pt>
                <c:pt idx="7267">
                  <c:v>27000</c:v>
                </c:pt>
                <c:pt idx="7268">
                  <c:v>27000</c:v>
                </c:pt>
                <c:pt idx="7269">
                  <c:v>27000</c:v>
                </c:pt>
                <c:pt idx="7270">
                  <c:v>27000</c:v>
                </c:pt>
                <c:pt idx="7271">
                  <c:v>27000</c:v>
                </c:pt>
                <c:pt idx="7272">
                  <c:v>27000</c:v>
                </c:pt>
                <c:pt idx="7273">
                  <c:v>27000</c:v>
                </c:pt>
                <c:pt idx="7274">
                  <c:v>27000</c:v>
                </c:pt>
                <c:pt idx="7275">
                  <c:v>27000</c:v>
                </c:pt>
                <c:pt idx="7276">
                  <c:v>27000</c:v>
                </c:pt>
                <c:pt idx="7277">
                  <c:v>27000</c:v>
                </c:pt>
                <c:pt idx="7278">
                  <c:v>27000</c:v>
                </c:pt>
                <c:pt idx="7279">
                  <c:v>27000</c:v>
                </c:pt>
                <c:pt idx="7280">
                  <c:v>27000</c:v>
                </c:pt>
                <c:pt idx="7281">
                  <c:v>27000</c:v>
                </c:pt>
                <c:pt idx="7282">
                  <c:v>27000</c:v>
                </c:pt>
                <c:pt idx="7283">
                  <c:v>27000</c:v>
                </c:pt>
                <c:pt idx="7284">
                  <c:v>27000</c:v>
                </c:pt>
                <c:pt idx="7285">
                  <c:v>27000</c:v>
                </c:pt>
                <c:pt idx="7286">
                  <c:v>27000</c:v>
                </c:pt>
                <c:pt idx="7287">
                  <c:v>27000</c:v>
                </c:pt>
                <c:pt idx="7288">
                  <c:v>27000</c:v>
                </c:pt>
                <c:pt idx="7289">
                  <c:v>27000</c:v>
                </c:pt>
                <c:pt idx="7290">
                  <c:v>27000</c:v>
                </c:pt>
                <c:pt idx="7291">
                  <c:v>27000</c:v>
                </c:pt>
                <c:pt idx="7292">
                  <c:v>27000</c:v>
                </c:pt>
                <c:pt idx="7293">
                  <c:v>27000</c:v>
                </c:pt>
                <c:pt idx="7294">
                  <c:v>27000</c:v>
                </c:pt>
                <c:pt idx="7295">
                  <c:v>27000</c:v>
                </c:pt>
                <c:pt idx="7296">
                  <c:v>27000</c:v>
                </c:pt>
                <c:pt idx="7297">
                  <c:v>27000</c:v>
                </c:pt>
                <c:pt idx="7298">
                  <c:v>27000</c:v>
                </c:pt>
                <c:pt idx="7299">
                  <c:v>27000</c:v>
                </c:pt>
                <c:pt idx="7300">
                  <c:v>27000</c:v>
                </c:pt>
                <c:pt idx="7301">
                  <c:v>27000</c:v>
                </c:pt>
                <c:pt idx="7302">
                  <c:v>27000</c:v>
                </c:pt>
                <c:pt idx="7303">
                  <c:v>27000</c:v>
                </c:pt>
                <c:pt idx="7304">
                  <c:v>27000</c:v>
                </c:pt>
                <c:pt idx="7305">
                  <c:v>27000</c:v>
                </c:pt>
                <c:pt idx="7306">
                  <c:v>27000</c:v>
                </c:pt>
                <c:pt idx="7307">
                  <c:v>27000</c:v>
                </c:pt>
                <c:pt idx="7308">
                  <c:v>27000</c:v>
                </c:pt>
                <c:pt idx="7309">
                  <c:v>27000</c:v>
                </c:pt>
                <c:pt idx="7310">
                  <c:v>27000</c:v>
                </c:pt>
                <c:pt idx="7311">
                  <c:v>27000</c:v>
                </c:pt>
                <c:pt idx="7312">
                  <c:v>27000</c:v>
                </c:pt>
                <c:pt idx="7313">
                  <c:v>27000</c:v>
                </c:pt>
                <c:pt idx="7314">
                  <c:v>27000</c:v>
                </c:pt>
                <c:pt idx="7315">
                  <c:v>27000</c:v>
                </c:pt>
                <c:pt idx="7316">
                  <c:v>27000</c:v>
                </c:pt>
                <c:pt idx="7317">
                  <c:v>27000</c:v>
                </c:pt>
                <c:pt idx="7318">
                  <c:v>27000</c:v>
                </c:pt>
                <c:pt idx="7319">
                  <c:v>27000</c:v>
                </c:pt>
                <c:pt idx="7320">
                  <c:v>27000</c:v>
                </c:pt>
                <c:pt idx="7321">
                  <c:v>27000</c:v>
                </c:pt>
                <c:pt idx="7322">
                  <c:v>27000</c:v>
                </c:pt>
                <c:pt idx="7323">
                  <c:v>27000</c:v>
                </c:pt>
                <c:pt idx="7324">
                  <c:v>27000</c:v>
                </c:pt>
                <c:pt idx="7325">
                  <c:v>27000</c:v>
                </c:pt>
                <c:pt idx="7326">
                  <c:v>27000</c:v>
                </c:pt>
                <c:pt idx="7327">
                  <c:v>27000</c:v>
                </c:pt>
                <c:pt idx="7328">
                  <c:v>27000</c:v>
                </c:pt>
                <c:pt idx="7329">
                  <c:v>27000</c:v>
                </c:pt>
                <c:pt idx="7330">
                  <c:v>27000</c:v>
                </c:pt>
                <c:pt idx="7331">
                  <c:v>27000</c:v>
                </c:pt>
                <c:pt idx="7332">
                  <c:v>27000</c:v>
                </c:pt>
                <c:pt idx="7333">
                  <c:v>27000</c:v>
                </c:pt>
                <c:pt idx="7334">
                  <c:v>27000</c:v>
                </c:pt>
                <c:pt idx="7335">
                  <c:v>27000</c:v>
                </c:pt>
                <c:pt idx="7336">
                  <c:v>27000</c:v>
                </c:pt>
                <c:pt idx="7337">
                  <c:v>27000</c:v>
                </c:pt>
                <c:pt idx="7338">
                  <c:v>27000</c:v>
                </c:pt>
                <c:pt idx="7339">
                  <c:v>27000</c:v>
                </c:pt>
                <c:pt idx="7340">
                  <c:v>27000</c:v>
                </c:pt>
                <c:pt idx="7341">
                  <c:v>27000</c:v>
                </c:pt>
                <c:pt idx="7342">
                  <c:v>27000</c:v>
                </c:pt>
                <c:pt idx="7343">
                  <c:v>27000</c:v>
                </c:pt>
                <c:pt idx="7344">
                  <c:v>27000</c:v>
                </c:pt>
                <c:pt idx="7345">
                  <c:v>27000</c:v>
                </c:pt>
                <c:pt idx="7346">
                  <c:v>27000</c:v>
                </c:pt>
                <c:pt idx="7347">
                  <c:v>27000</c:v>
                </c:pt>
                <c:pt idx="7348">
                  <c:v>27000</c:v>
                </c:pt>
                <c:pt idx="7349">
                  <c:v>27000</c:v>
                </c:pt>
                <c:pt idx="7350">
                  <c:v>27000</c:v>
                </c:pt>
                <c:pt idx="7351">
                  <c:v>27000</c:v>
                </c:pt>
                <c:pt idx="7352">
                  <c:v>27000</c:v>
                </c:pt>
                <c:pt idx="7353">
                  <c:v>27000</c:v>
                </c:pt>
                <c:pt idx="7354">
                  <c:v>27000</c:v>
                </c:pt>
                <c:pt idx="7355">
                  <c:v>27000</c:v>
                </c:pt>
                <c:pt idx="7356">
                  <c:v>27000</c:v>
                </c:pt>
                <c:pt idx="7357">
                  <c:v>27000</c:v>
                </c:pt>
                <c:pt idx="7358">
                  <c:v>27000</c:v>
                </c:pt>
                <c:pt idx="7359">
                  <c:v>27000</c:v>
                </c:pt>
                <c:pt idx="7360">
                  <c:v>27000</c:v>
                </c:pt>
                <c:pt idx="7361">
                  <c:v>27000</c:v>
                </c:pt>
                <c:pt idx="7362">
                  <c:v>27000</c:v>
                </c:pt>
                <c:pt idx="7363">
                  <c:v>27000</c:v>
                </c:pt>
                <c:pt idx="7364">
                  <c:v>27000</c:v>
                </c:pt>
                <c:pt idx="7365">
                  <c:v>27000</c:v>
                </c:pt>
                <c:pt idx="7366">
                  <c:v>27000</c:v>
                </c:pt>
                <c:pt idx="7367">
                  <c:v>27000</c:v>
                </c:pt>
                <c:pt idx="7368">
                  <c:v>27000</c:v>
                </c:pt>
                <c:pt idx="7369">
                  <c:v>27000</c:v>
                </c:pt>
                <c:pt idx="7370">
                  <c:v>27000</c:v>
                </c:pt>
                <c:pt idx="7371">
                  <c:v>27000</c:v>
                </c:pt>
                <c:pt idx="7372">
                  <c:v>27000</c:v>
                </c:pt>
                <c:pt idx="7373">
                  <c:v>27000</c:v>
                </c:pt>
                <c:pt idx="7374">
                  <c:v>27000</c:v>
                </c:pt>
                <c:pt idx="7375">
                  <c:v>27000</c:v>
                </c:pt>
                <c:pt idx="7376">
                  <c:v>27000</c:v>
                </c:pt>
                <c:pt idx="7377">
                  <c:v>27000</c:v>
                </c:pt>
                <c:pt idx="7378">
                  <c:v>27000</c:v>
                </c:pt>
                <c:pt idx="7379">
                  <c:v>27000</c:v>
                </c:pt>
                <c:pt idx="7380">
                  <c:v>27000</c:v>
                </c:pt>
                <c:pt idx="7381">
                  <c:v>27000</c:v>
                </c:pt>
                <c:pt idx="7382">
                  <c:v>27000</c:v>
                </c:pt>
                <c:pt idx="7383">
                  <c:v>27000</c:v>
                </c:pt>
                <c:pt idx="7384">
                  <c:v>27000</c:v>
                </c:pt>
                <c:pt idx="7385">
                  <c:v>27000</c:v>
                </c:pt>
                <c:pt idx="7386">
                  <c:v>27000</c:v>
                </c:pt>
                <c:pt idx="7387">
                  <c:v>27000</c:v>
                </c:pt>
                <c:pt idx="7388">
                  <c:v>27000</c:v>
                </c:pt>
                <c:pt idx="7389">
                  <c:v>27000</c:v>
                </c:pt>
                <c:pt idx="7390">
                  <c:v>27000</c:v>
                </c:pt>
                <c:pt idx="7391">
                  <c:v>27000</c:v>
                </c:pt>
                <c:pt idx="7392">
                  <c:v>27000</c:v>
                </c:pt>
                <c:pt idx="7393">
                  <c:v>27000</c:v>
                </c:pt>
                <c:pt idx="7394">
                  <c:v>27000</c:v>
                </c:pt>
                <c:pt idx="7395">
                  <c:v>27000</c:v>
                </c:pt>
                <c:pt idx="7396">
                  <c:v>27000</c:v>
                </c:pt>
                <c:pt idx="7397">
                  <c:v>27000</c:v>
                </c:pt>
                <c:pt idx="7398">
                  <c:v>27000</c:v>
                </c:pt>
                <c:pt idx="7399">
                  <c:v>27000</c:v>
                </c:pt>
                <c:pt idx="7400">
                  <c:v>27000</c:v>
                </c:pt>
                <c:pt idx="7401">
                  <c:v>27000</c:v>
                </c:pt>
                <c:pt idx="7402">
                  <c:v>27000</c:v>
                </c:pt>
                <c:pt idx="7403">
                  <c:v>27000</c:v>
                </c:pt>
                <c:pt idx="7404">
                  <c:v>27000</c:v>
                </c:pt>
                <c:pt idx="7405">
                  <c:v>27000</c:v>
                </c:pt>
                <c:pt idx="7406">
                  <c:v>27000</c:v>
                </c:pt>
                <c:pt idx="7407">
                  <c:v>27000</c:v>
                </c:pt>
                <c:pt idx="7408">
                  <c:v>27000</c:v>
                </c:pt>
                <c:pt idx="7409">
                  <c:v>27000</c:v>
                </c:pt>
                <c:pt idx="7410">
                  <c:v>27000</c:v>
                </c:pt>
                <c:pt idx="7411">
                  <c:v>27000</c:v>
                </c:pt>
                <c:pt idx="7412">
                  <c:v>27000</c:v>
                </c:pt>
                <c:pt idx="7413">
                  <c:v>27000</c:v>
                </c:pt>
                <c:pt idx="7414">
                  <c:v>27000</c:v>
                </c:pt>
                <c:pt idx="7415">
                  <c:v>27000</c:v>
                </c:pt>
                <c:pt idx="7416">
                  <c:v>27000</c:v>
                </c:pt>
                <c:pt idx="7417">
                  <c:v>27000</c:v>
                </c:pt>
                <c:pt idx="7418">
                  <c:v>27000</c:v>
                </c:pt>
                <c:pt idx="7419">
                  <c:v>27000</c:v>
                </c:pt>
                <c:pt idx="7420">
                  <c:v>27000</c:v>
                </c:pt>
                <c:pt idx="7421">
                  <c:v>27000</c:v>
                </c:pt>
                <c:pt idx="7422">
                  <c:v>27000</c:v>
                </c:pt>
                <c:pt idx="7423">
                  <c:v>27000</c:v>
                </c:pt>
                <c:pt idx="7424">
                  <c:v>27000</c:v>
                </c:pt>
                <c:pt idx="7425">
                  <c:v>27000</c:v>
                </c:pt>
                <c:pt idx="7426">
                  <c:v>27000</c:v>
                </c:pt>
                <c:pt idx="7427">
                  <c:v>27000</c:v>
                </c:pt>
                <c:pt idx="7428">
                  <c:v>27000</c:v>
                </c:pt>
                <c:pt idx="7429">
                  <c:v>27000</c:v>
                </c:pt>
                <c:pt idx="7430">
                  <c:v>27000</c:v>
                </c:pt>
                <c:pt idx="7431">
                  <c:v>27000</c:v>
                </c:pt>
                <c:pt idx="7432">
                  <c:v>27000</c:v>
                </c:pt>
                <c:pt idx="7433">
                  <c:v>27000</c:v>
                </c:pt>
                <c:pt idx="7434">
                  <c:v>27000</c:v>
                </c:pt>
                <c:pt idx="7435">
                  <c:v>27000</c:v>
                </c:pt>
                <c:pt idx="7436">
                  <c:v>27000</c:v>
                </c:pt>
                <c:pt idx="7437">
                  <c:v>27000</c:v>
                </c:pt>
                <c:pt idx="7438">
                  <c:v>27000</c:v>
                </c:pt>
                <c:pt idx="7439">
                  <c:v>27000</c:v>
                </c:pt>
                <c:pt idx="7440">
                  <c:v>27000</c:v>
                </c:pt>
                <c:pt idx="7441">
                  <c:v>27000</c:v>
                </c:pt>
                <c:pt idx="7442">
                  <c:v>27000</c:v>
                </c:pt>
                <c:pt idx="7443">
                  <c:v>27000</c:v>
                </c:pt>
                <c:pt idx="7444">
                  <c:v>27000</c:v>
                </c:pt>
                <c:pt idx="7445">
                  <c:v>27000</c:v>
                </c:pt>
                <c:pt idx="7446">
                  <c:v>27000</c:v>
                </c:pt>
                <c:pt idx="7447">
                  <c:v>27000</c:v>
                </c:pt>
                <c:pt idx="7448">
                  <c:v>27000</c:v>
                </c:pt>
                <c:pt idx="7449">
                  <c:v>27000</c:v>
                </c:pt>
                <c:pt idx="7450">
                  <c:v>27000</c:v>
                </c:pt>
                <c:pt idx="7451">
                  <c:v>27000</c:v>
                </c:pt>
                <c:pt idx="7452">
                  <c:v>27000</c:v>
                </c:pt>
                <c:pt idx="7453">
                  <c:v>27000</c:v>
                </c:pt>
                <c:pt idx="7454">
                  <c:v>27000</c:v>
                </c:pt>
                <c:pt idx="7455">
                  <c:v>27000</c:v>
                </c:pt>
                <c:pt idx="7456">
                  <c:v>27000</c:v>
                </c:pt>
                <c:pt idx="7457">
                  <c:v>27000</c:v>
                </c:pt>
                <c:pt idx="7458">
                  <c:v>27000</c:v>
                </c:pt>
                <c:pt idx="7459">
                  <c:v>27000</c:v>
                </c:pt>
                <c:pt idx="7460">
                  <c:v>27000</c:v>
                </c:pt>
                <c:pt idx="7461">
                  <c:v>27000</c:v>
                </c:pt>
                <c:pt idx="7462">
                  <c:v>27000</c:v>
                </c:pt>
                <c:pt idx="7463">
                  <c:v>27000</c:v>
                </c:pt>
                <c:pt idx="7464">
                  <c:v>27000</c:v>
                </c:pt>
                <c:pt idx="7465">
                  <c:v>27000</c:v>
                </c:pt>
                <c:pt idx="7466">
                  <c:v>27000</c:v>
                </c:pt>
                <c:pt idx="7467">
                  <c:v>27000</c:v>
                </c:pt>
                <c:pt idx="7468">
                  <c:v>27000</c:v>
                </c:pt>
                <c:pt idx="7469">
                  <c:v>27000</c:v>
                </c:pt>
                <c:pt idx="7470">
                  <c:v>27000</c:v>
                </c:pt>
                <c:pt idx="7471">
                  <c:v>27000</c:v>
                </c:pt>
                <c:pt idx="7472">
                  <c:v>27000</c:v>
                </c:pt>
                <c:pt idx="7473">
                  <c:v>27000</c:v>
                </c:pt>
                <c:pt idx="7474">
                  <c:v>27000</c:v>
                </c:pt>
                <c:pt idx="7475">
                  <c:v>27000</c:v>
                </c:pt>
                <c:pt idx="7476">
                  <c:v>27000</c:v>
                </c:pt>
                <c:pt idx="7477">
                  <c:v>27000</c:v>
                </c:pt>
                <c:pt idx="7478">
                  <c:v>27000</c:v>
                </c:pt>
                <c:pt idx="7479">
                  <c:v>27000</c:v>
                </c:pt>
                <c:pt idx="7480">
                  <c:v>27000</c:v>
                </c:pt>
                <c:pt idx="7481">
                  <c:v>27000</c:v>
                </c:pt>
                <c:pt idx="7482">
                  <c:v>27000</c:v>
                </c:pt>
                <c:pt idx="7483">
                  <c:v>27000</c:v>
                </c:pt>
                <c:pt idx="7484">
                  <c:v>27000</c:v>
                </c:pt>
                <c:pt idx="7485">
                  <c:v>27000</c:v>
                </c:pt>
                <c:pt idx="7486">
                  <c:v>27000</c:v>
                </c:pt>
                <c:pt idx="7487">
                  <c:v>27000</c:v>
                </c:pt>
                <c:pt idx="7488">
                  <c:v>27000</c:v>
                </c:pt>
                <c:pt idx="7489">
                  <c:v>27000</c:v>
                </c:pt>
                <c:pt idx="7490">
                  <c:v>27000</c:v>
                </c:pt>
                <c:pt idx="7491">
                  <c:v>27000</c:v>
                </c:pt>
                <c:pt idx="7492">
                  <c:v>27000</c:v>
                </c:pt>
                <c:pt idx="7493">
                  <c:v>27000</c:v>
                </c:pt>
                <c:pt idx="7494">
                  <c:v>27000</c:v>
                </c:pt>
                <c:pt idx="7495">
                  <c:v>27000</c:v>
                </c:pt>
                <c:pt idx="7496">
                  <c:v>27000</c:v>
                </c:pt>
                <c:pt idx="7497">
                  <c:v>27000</c:v>
                </c:pt>
                <c:pt idx="7498">
                  <c:v>27000</c:v>
                </c:pt>
                <c:pt idx="7499">
                  <c:v>27000</c:v>
                </c:pt>
                <c:pt idx="7500">
                  <c:v>27000</c:v>
                </c:pt>
                <c:pt idx="7501">
                  <c:v>27000</c:v>
                </c:pt>
                <c:pt idx="7502">
                  <c:v>27000</c:v>
                </c:pt>
                <c:pt idx="7503">
                  <c:v>27000</c:v>
                </c:pt>
                <c:pt idx="7504">
                  <c:v>27000</c:v>
                </c:pt>
                <c:pt idx="7505">
                  <c:v>27000</c:v>
                </c:pt>
                <c:pt idx="7506">
                  <c:v>27000</c:v>
                </c:pt>
                <c:pt idx="7507">
                  <c:v>27000</c:v>
                </c:pt>
                <c:pt idx="7508">
                  <c:v>27000</c:v>
                </c:pt>
                <c:pt idx="7509">
                  <c:v>27000</c:v>
                </c:pt>
                <c:pt idx="7510">
                  <c:v>27000</c:v>
                </c:pt>
                <c:pt idx="7511">
                  <c:v>27000</c:v>
                </c:pt>
                <c:pt idx="7512">
                  <c:v>27000</c:v>
                </c:pt>
                <c:pt idx="7513">
                  <c:v>27000</c:v>
                </c:pt>
                <c:pt idx="7514">
                  <c:v>27000</c:v>
                </c:pt>
                <c:pt idx="7515">
                  <c:v>27000</c:v>
                </c:pt>
                <c:pt idx="7516">
                  <c:v>27000</c:v>
                </c:pt>
                <c:pt idx="7517">
                  <c:v>27000</c:v>
                </c:pt>
                <c:pt idx="7518">
                  <c:v>27000</c:v>
                </c:pt>
                <c:pt idx="7519">
                  <c:v>27000</c:v>
                </c:pt>
                <c:pt idx="7520">
                  <c:v>27000</c:v>
                </c:pt>
                <c:pt idx="7521">
                  <c:v>27000</c:v>
                </c:pt>
                <c:pt idx="7522">
                  <c:v>27000</c:v>
                </c:pt>
                <c:pt idx="7523">
                  <c:v>27000</c:v>
                </c:pt>
                <c:pt idx="7524">
                  <c:v>27000</c:v>
                </c:pt>
                <c:pt idx="7525">
                  <c:v>27000</c:v>
                </c:pt>
                <c:pt idx="7526">
                  <c:v>27000</c:v>
                </c:pt>
                <c:pt idx="7527">
                  <c:v>27000</c:v>
                </c:pt>
                <c:pt idx="7528">
                  <c:v>27000</c:v>
                </c:pt>
                <c:pt idx="7529">
                  <c:v>27000</c:v>
                </c:pt>
                <c:pt idx="7530">
                  <c:v>27000</c:v>
                </c:pt>
                <c:pt idx="7531">
                  <c:v>27000</c:v>
                </c:pt>
                <c:pt idx="7532">
                  <c:v>27000</c:v>
                </c:pt>
                <c:pt idx="7533">
                  <c:v>27000</c:v>
                </c:pt>
                <c:pt idx="7534">
                  <c:v>27000</c:v>
                </c:pt>
                <c:pt idx="7535">
                  <c:v>27000</c:v>
                </c:pt>
                <c:pt idx="7536">
                  <c:v>27000</c:v>
                </c:pt>
                <c:pt idx="7537">
                  <c:v>27000</c:v>
                </c:pt>
                <c:pt idx="7538">
                  <c:v>27000</c:v>
                </c:pt>
                <c:pt idx="7539">
                  <c:v>27000</c:v>
                </c:pt>
                <c:pt idx="7540">
                  <c:v>27000</c:v>
                </c:pt>
                <c:pt idx="7541">
                  <c:v>27000</c:v>
                </c:pt>
                <c:pt idx="7542">
                  <c:v>27000</c:v>
                </c:pt>
                <c:pt idx="7543">
                  <c:v>27000</c:v>
                </c:pt>
                <c:pt idx="7544">
                  <c:v>27000</c:v>
                </c:pt>
                <c:pt idx="7545">
                  <c:v>27000</c:v>
                </c:pt>
                <c:pt idx="7546">
                  <c:v>27000</c:v>
                </c:pt>
                <c:pt idx="7547">
                  <c:v>27000</c:v>
                </c:pt>
                <c:pt idx="7548">
                  <c:v>27000</c:v>
                </c:pt>
                <c:pt idx="7549">
                  <c:v>27000</c:v>
                </c:pt>
                <c:pt idx="7550">
                  <c:v>27000</c:v>
                </c:pt>
                <c:pt idx="7551">
                  <c:v>27000</c:v>
                </c:pt>
                <c:pt idx="7552">
                  <c:v>27000</c:v>
                </c:pt>
                <c:pt idx="7553">
                  <c:v>27000</c:v>
                </c:pt>
                <c:pt idx="7554">
                  <c:v>27000</c:v>
                </c:pt>
                <c:pt idx="7555">
                  <c:v>27000</c:v>
                </c:pt>
                <c:pt idx="7556">
                  <c:v>27000</c:v>
                </c:pt>
                <c:pt idx="7557">
                  <c:v>27000</c:v>
                </c:pt>
                <c:pt idx="7558">
                  <c:v>27000</c:v>
                </c:pt>
                <c:pt idx="7559">
                  <c:v>27000</c:v>
                </c:pt>
                <c:pt idx="7560">
                  <c:v>27000</c:v>
                </c:pt>
                <c:pt idx="7561">
                  <c:v>27000</c:v>
                </c:pt>
                <c:pt idx="7562">
                  <c:v>27000</c:v>
                </c:pt>
                <c:pt idx="7563">
                  <c:v>27000</c:v>
                </c:pt>
                <c:pt idx="7564">
                  <c:v>27000</c:v>
                </c:pt>
                <c:pt idx="7565">
                  <c:v>27000</c:v>
                </c:pt>
                <c:pt idx="7566">
                  <c:v>27000</c:v>
                </c:pt>
                <c:pt idx="7567">
                  <c:v>27000</c:v>
                </c:pt>
                <c:pt idx="7568">
                  <c:v>27000</c:v>
                </c:pt>
                <c:pt idx="7569">
                  <c:v>27000</c:v>
                </c:pt>
                <c:pt idx="7570">
                  <c:v>27000</c:v>
                </c:pt>
                <c:pt idx="7571">
                  <c:v>27000</c:v>
                </c:pt>
                <c:pt idx="7572">
                  <c:v>27000</c:v>
                </c:pt>
                <c:pt idx="7573">
                  <c:v>27000</c:v>
                </c:pt>
                <c:pt idx="7574">
                  <c:v>27000</c:v>
                </c:pt>
                <c:pt idx="7575">
                  <c:v>27000</c:v>
                </c:pt>
                <c:pt idx="7576">
                  <c:v>27000</c:v>
                </c:pt>
                <c:pt idx="7577">
                  <c:v>27000</c:v>
                </c:pt>
                <c:pt idx="7578">
                  <c:v>27000</c:v>
                </c:pt>
                <c:pt idx="7579">
                  <c:v>27000</c:v>
                </c:pt>
                <c:pt idx="7580">
                  <c:v>27000</c:v>
                </c:pt>
                <c:pt idx="7581">
                  <c:v>27000</c:v>
                </c:pt>
                <c:pt idx="7582">
                  <c:v>27000</c:v>
                </c:pt>
                <c:pt idx="7583">
                  <c:v>27000</c:v>
                </c:pt>
                <c:pt idx="7584">
                  <c:v>27000</c:v>
                </c:pt>
                <c:pt idx="7585">
                  <c:v>27000</c:v>
                </c:pt>
                <c:pt idx="7586">
                  <c:v>27000</c:v>
                </c:pt>
                <c:pt idx="7587">
                  <c:v>27000</c:v>
                </c:pt>
                <c:pt idx="7588">
                  <c:v>27000</c:v>
                </c:pt>
                <c:pt idx="7589">
                  <c:v>27000</c:v>
                </c:pt>
                <c:pt idx="7590">
                  <c:v>27000</c:v>
                </c:pt>
                <c:pt idx="7591">
                  <c:v>27000</c:v>
                </c:pt>
                <c:pt idx="7592">
                  <c:v>27000</c:v>
                </c:pt>
                <c:pt idx="7593">
                  <c:v>27000</c:v>
                </c:pt>
                <c:pt idx="7594">
                  <c:v>27000</c:v>
                </c:pt>
                <c:pt idx="7595">
                  <c:v>27000</c:v>
                </c:pt>
                <c:pt idx="7596">
                  <c:v>27000</c:v>
                </c:pt>
                <c:pt idx="7597">
                  <c:v>27000</c:v>
                </c:pt>
                <c:pt idx="7598">
                  <c:v>27000</c:v>
                </c:pt>
                <c:pt idx="7599">
                  <c:v>27000</c:v>
                </c:pt>
                <c:pt idx="7600">
                  <c:v>27000</c:v>
                </c:pt>
                <c:pt idx="7601">
                  <c:v>27000</c:v>
                </c:pt>
                <c:pt idx="7602">
                  <c:v>27000</c:v>
                </c:pt>
                <c:pt idx="7603">
                  <c:v>27000</c:v>
                </c:pt>
                <c:pt idx="7604">
                  <c:v>27000</c:v>
                </c:pt>
                <c:pt idx="7605">
                  <c:v>27000</c:v>
                </c:pt>
                <c:pt idx="7606">
                  <c:v>27000</c:v>
                </c:pt>
                <c:pt idx="7607">
                  <c:v>27000</c:v>
                </c:pt>
                <c:pt idx="7608">
                  <c:v>27000</c:v>
                </c:pt>
                <c:pt idx="7609">
                  <c:v>27000</c:v>
                </c:pt>
                <c:pt idx="7610">
                  <c:v>27000</c:v>
                </c:pt>
                <c:pt idx="7611">
                  <c:v>27000</c:v>
                </c:pt>
                <c:pt idx="7612">
                  <c:v>27000</c:v>
                </c:pt>
                <c:pt idx="7613">
                  <c:v>27000</c:v>
                </c:pt>
                <c:pt idx="7614">
                  <c:v>27000</c:v>
                </c:pt>
                <c:pt idx="7615">
                  <c:v>27000</c:v>
                </c:pt>
                <c:pt idx="7616">
                  <c:v>27000</c:v>
                </c:pt>
                <c:pt idx="7617">
                  <c:v>27000</c:v>
                </c:pt>
                <c:pt idx="7618">
                  <c:v>27000</c:v>
                </c:pt>
                <c:pt idx="7619">
                  <c:v>27000</c:v>
                </c:pt>
                <c:pt idx="7620">
                  <c:v>27000</c:v>
                </c:pt>
                <c:pt idx="7621">
                  <c:v>27000</c:v>
                </c:pt>
                <c:pt idx="7622">
                  <c:v>27000</c:v>
                </c:pt>
                <c:pt idx="7623">
                  <c:v>27000</c:v>
                </c:pt>
                <c:pt idx="7624">
                  <c:v>27000</c:v>
                </c:pt>
                <c:pt idx="7625">
                  <c:v>27000</c:v>
                </c:pt>
                <c:pt idx="7626">
                  <c:v>27000</c:v>
                </c:pt>
                <c:pt idx="7627">
                  <c:v>27000</c:v>
                </c:pt>
                <c:pt idx="7628">
                  <c:v>27000</c:v>
                </c:pt>
                <c:pt idx="7629">
                  <c:v>27000</c:v>
                </c:pt>
                <c:pt idx="7630">
                  <c:v>27000</c:v>
                </c:pt>
                <c:pt idx="7631">
                  <c:v>27000</c:v>
                </c:pt>
                <c:pt idx="7632">
                  <c:v>27000</c:v>
                </c:pt>
                <c:pt idx="7633">
                  <c:v>27000</c:v>
                </c:pt>
                <c:pt idx="7634">
                  <c:v>27000</c:v>
                </c:pt>
                <c:pt idx="7635">
                  <c:v>27000</c:v>
                </c:pt>
                <c:pt idx="7636">
                  <c:v>27000</c:v>
                </c:pt>
                <c:pt idx="7637">
                  <c:v>27000</c:v>
                </c:pt>
                <c:pt idx="7638">
                  <c:v>27000</c:v>
                </c:pt>
                <c:pt idx="7639">
                  <c:v>27000</c:v>
                </c:pt>
                <c:pt idx="7640">
                  <c:v>27000</c:v>
                </c:pt>
                <c:pt idx="7641">
                  <c:v>27000</c:v>
                </c:pt>
                <c:pt idx="7642">
                  <c:v>27000</c:v>
                </c:pt>
                <c:pt idx="7643">
                  <c:v>27000</c:v>
                </c:pt>
                <c:pt idx="7644">
                  <c:v>27000</c:v>
                </c:pt>
                <c:pt idx="7645">
                  <c:v>27000</c:v>
                </c:pt>
                <c:pt idx="7646">
                  <c:v>27000</c:v>
                </c:pt>
                <c:pt idx="7647">
                  <c:v>27000</c:v>
                </c:pt>
                <c:pt idx="7648">
                  <c:v>27000</c:v>
                </c:pt>
                <c:pt idx="7649">
                  <c:v>27000</c:v>
                </c:pt>
                <c:pt idx="7650">
                  <c:v>27000</c:v>
                </c:pt>
                <c:pt idx="7651">
                  <c:v>27000</c:v>
                </c:pt>
                <c:pt idx="7652">
                  <c:v>27000</c:v>
                </c:pt>
                <c:pt idx="7653">
                  <c:v>27000</c:v>
                </c:pt>
                <c:pt idx="7654">
                  <c:v>27000</c:v>
                </c:pt>
                <c:pt idx="7655">
                  <c:v>27000</c:v>
                </c:pt>
                <c:pt idx="7656">
                  <c:v>27000</c:v>
                </c:pt>
                <c:pt idx="7657">
                  <c:v>27000</c:v>
                </c:pt>
                <c:pt idx="7658">
                  <c:v>27000</c:v>
                </c:pt>
                <c:pt idx="7659">
                  <c:v>27000</c:v>
                </c:pt>
                <c:pt idx="7660">
                  <c:v>27000</c:v>
                </c:pt>
                <c:pt idx="7661">
                  <c:v>27000</c:v>
                </c:pt>
                <c:pt idx="7662">
                  <c:v>27000</c:v>
                </c:pt>
                <c:pt idx="7663">
                  <c:v>27000</c:v>
                </c:pt>
                <c:pt idx="7664">
                  <c:v>27000</c:v>
                </c:pt>
                <c:pt idx="7665">
                  <c:v>27000</c:v>
                </c:pt>
                <c:pt idx="7666">
                  <c:v>27000</c:v>
                </c:pt>
                <c:pt idx="7667">
                  <c:v>27000</c:v>
                </c:pt>
                <c:pt idx="7668">
                  <c:v>27000</c:v>
                </c:pt>
                <c:pt idx="7669">
                  <c:v>27000</c:v>
                </c:pt>
                <c:pt idx="7670">
                  <c:v>27000</c:v>
                </c:pt>
                <c:pt idx="7671">
                  <c:v>27000</c:v>
                </c:pt>
                <c:pt idx="7672">
                  <c:v>27000</c:v>
                </c:pt>
                <c:pt idx="7673">
                  <c:v>27000</c:v>
                </c:pt>
                <c:pt idx="7674">
                  <c:v>27000</c:v>
                </c:pt>
                <c:pt idx="7675">
                  <c:v>27000</c:v>
                </c:pt>
                <c:pt idx="7676">
                  <c:v>27000</c:v>
                </c:pt>
                <c:pt idx="7677">
                  <c:v>27000</c:v>
                </c:pt>
                <c:pt idx="7678">
                  <c:v>27000</c:v>
                </c:pt>
                <c:pt idx="7679">
                  <c:v>27000</c:v>
                </c:pt>
                <c:pt idx="7680">
                  <c:v>27000</c:v>
                </c:pt>
                <c:pt idx="7681">
                  <c:v>27000</c:v>
                </c:pt>
                <c:pt idx="7682">
                  <c:v>27000</c:v>
                </c:pt>
                <c:pt idx="7683">
                  <c:v>27000</c:v>
                </c:pt>
                <c:pt idx="7684">
                  <c:v>27000</c:v>
                </c:pt>
                <c:pt idx="7685">
                  <c:v>27000</c:v>
                </c:pt>
                <c:pt idx="7686">
                  <c:v>27000</c:v>
                </c:pt>
                <c:pt idx="7687">
                  <c:v>27000</c:v>
                </c:pt>
                <c:pt idx="7688">
                  <c:v>27000</c:v>
                </c:pt>
                <c:pt idx="7689">
                  <c:v>27000</c:v>
                </c:pt>
                <c:pt idx="7690">
                  <c:v>27000</c:v>
                </c:pt>
                <c:pt idx="7691">
                  <c:v>27000</c:v>
                </c:pt>
                <c:pt idx="7692">
                  <c:v>27000</c:v>
                </c:pt>
                <c:pt idx="7693">
                  <c:v>27000</c:v>
                </c:pt>
                <c:pt idx="7694">
                  <c:v>27000</c:v>
                </c:pt>
                <c:pt idx="7695">
                  <c:v>27000</c:v>
                </c:pt>
                <c:pt idx="7696">
                  <c:v>27000</c:v>
                </c:pt>
                <c:pt idx="7697">
                  <c:v>27000</c:v>
                </c:pt>
                <c:pt idx="7698">
                  <c:v>27000</c:v>
                </c:pt>
                <c:pt idx="7699">
                  <c:v>27000</c:v>
                </c:pt>
                <c:pt idx="7700">
                  <c:v>27000</c:v>
                </c:pt>
                <c:pt idx="7701">
                  <c:v>27000</c:v>
                </c:pt>
                <c:pt idx="7702">
                  <c:v>27000</c:v>
                </c:pt>
                <c:pt idx="7703">
                  <c:v>27000</c:v>
                </c:pt>
                <c:pt idx="7704">
                  <c:v>27000</c:v>
                </c:pt>
                <c:pt idx="7705">
                  <c:v>27000</c:v>
                </c:pt>
                <c:pt idx="7706">
                  <c:v>27000</c:v>
                </c:pt>
                <c:pt idx="7707">
                  <c:v>27000</c:v>
                </c:pt>
                <c:pt idx="7708">
                  <c:v>27000</c:v>
                </c:pt>
                <c:pt idx="7709">
                  <c:v>27000</c:v>
                </c:pt>
                <c:pt idx="7710">
                  <c:v>27000</c:v>
                </c:pt>
                <c:pt idx="7711">
                  <c:v>27000</c:v>
                </c:pt>
                <c:pt idx="7712">
                  <c:v>27000</c:v>
                </c:pt>
                <c:pt idx="7713">
                  <c:v>27000</c:v>
                </c:pt>
                <c:pt idx="7714">
                  <c:v>27000</c:v>
                </c:pt>
                <c:pt idx="7715">
                  <c:v>27000</c:v>
                </c:pt>
                <c:pt idx="7716">
                  <c:v>27000</c:v>
                </c:pt>
                <c:pt idx="7717">
                  <c:v>27000</c:v>
                </c:pt>
                <c:pt idx="7718">
                  <c:v>27000</c:v>
                </c:pt>
                <c:pt idx="7719">
                  <c:v>27000</c:v>
                </c:pt>
                <c:pt idx="7720">
                  <c:v>27000</c:v>
                </c:pt>
                <c:pt idx="7721">
                  <c:v>27000</c:v>
                </c:pt>
                <c:pt idx="7722">
                  <c:v>27000</c:v>
                </c:pt>
                <c:pt idx="7723">
                  <c:v>27000</c:v>
                </c:pt>
                <c:pt idx="7724">
                  <c:v>27000</c:v>
                </c:pt>
                <c:pt idx="7725">
                  <c:v>27000</c:v>
                </c:pt>
                <c:pt idx="7726">
                  <c:v>27000</c:v>
                </c:pt>
                <c:pt idx="7727">
                  <c:v>27000</c:v>
                </c:pt>
                <c:pt idx="7728">
                  <c:v>27000</c:v>
                </c:pt>
                <c:pt idx="7729">
                  <c:v>27000</c:v>
                </c:pt>
                <c:pt idx="7730">
                  <c:v>27000</c:v>
                </c:pt>
                <c:pt idx="7731">
                  <c:v>27000</c:v>
                </c:pt>
                <c:pt idx="7732">
                  <c:v>27000</c:v>
                </c:pt>
                <c:pt idx="7733">
                  <c:v>27000</c:v>
                </c:pt>
                <c:pt idx="7734">
                  <c:v>27000</c:v>
                </c:pt>
                <c:pt idx="7735">
                  <c:v>27000</c:v>
                </c:pt>
                <c:pt idx="7736">
                  <c:v>27000</c:v>
                </c:pt>
                <c:pt idx="7737">
                  <c:v>27000</c:v>
                </c:pt>
                <c:pt idx="7738">
                  <c:v>27000</c:v>
                </c:pt>
                <c:pt idx="7739">
                  <c:v>27000</c:v>
                </c:pt>
                <c:pt idx="7740">
                  <c:v>27000</c:v>
                </c:pt>
                <c:pt idx="7741">
                  <c:v>27000</c:v>
                </c:pt>
                <c:pt idx="7742">
                  <c:v>27000</c:v>
                </c:pt>
                <c:pt idx="7743">
                  <c:v>27000</c:v>
                </c:pt>
                <c:pt idx="7744">
                  <c:v>27000</c:v>
                </c:pt>
                <c:pt idx="7745">
                  <c:v>27000</c:v>
                </c:pt>
                <c:pt idx="7746">
                  <c:v>27000</c:v>
                </c:pt>
                <c:pt idx="7747">
                  <c:v>27000</c:v>
                </c:pt>
                <c:pt idx="7748">
                  <c:v>27000</c:v>
                </c:pt>
                <c:pt idx="7749">
                  <c:v>27000</c:v>
                </c:pt>
                <c:pt idx="7750">
                  <c:v>27000</c:v>
                </c:pt>
                <c:pt idx="7751">
                  <c:v>27000</c:v>
                </c:pt>
                <c:pt idx="7752">
                  <c:v>27000</c:v>
                </c:pt>
                <c:pt idx="7753">
                  <c:v>27000</c:v>
                </c:pt>
                <c:pt idx="7754">
                  <c:v>27000</c:v>
                </c:pt>
                <c:pt idx="7755">
                  <c:v>27000</c:v>
                </c:pt>
                <c:pt idx="7756">
                  <c:v>27000</c:v>
                </c:pt>
                <c:pt idx="7757">
                  <c:v>27000</c:v>
                </c:pt>
                <c:pt idx="7758">
                  <c:v>27000</c:v>
                </c:pt>
                <c:pt idx="7759">
                  <c:v>27000</c:v>
                </c:pt>
                <c:pt idx="7760">
                  <c:v>27000</c:v>
                </c:pt>
                <c:pt idx="7761">
                  <c:v>27000</c:v>
                </c:pt>
                <c:pt idx="7762">
                  <c:v>27000</c:v>
                </c:pt>
                <c:pt idx="7763">
                  <c:v>27000</c:v>
                </c:pt>
                <c:pt idx="7764">
                  <c:v>27000</c:v>
                </c:pt>
                <c:pt idx="7765">
                  <c:v>27000</c:v>
                </c:pt>
                <c:pt idx="7766">
                  <c:v>27000</c:v>
                </c:pt>
                <c:pt idx="7767">
                  <c:v>27000</c:v>
                </c:pt>
                <c:pt idx="7768">
                  <c:v>27000</c:v>
                </c:pt>
                <c:pt idx="7769">
                  <c:v>27000</c:v>
                </c:pt>
                <c:pt idx="7770">
                  <c:v>27000</c:v>
                </c:pt>
                <c:pt idx="7771">
                  <c:v>27000</c:v>
                </c:pt>
                <c:pt idx="7772">
                  <c:v>27000</c:v>
                </c:pt>
                <c:pt idx="7773">
                  <c:v>27000</c:v>
                </c:pt>
                <c:pt idx="7774">
                  <c:v>27000</c:v>
                </c:pt>
                <c:pt idx="7775">
                  <c:v>27000</c:v>
                </c:pt>
                <c:pt idx="7776">
                  <c:v>27000</c:v>
                </c:pt>
                <c:pt idx="7777">
                  <c:v>27000</c:v>
                </c:pt>
                <c:pt idx="7778">
                  <c:v>27000</c:v>
                </c:pt>
                <c:pt idx="7779">
                  <c:v>27000</c:v>
                </c:pt>
                <c:pt idx="7780">
                  <c:v>27000</c:v>
                </c:pt>
                <c:pt idx="7781">
                  <c:v>27000</c:v>
                </c:pt>
                <c:pt idx="7782">
                  <c:v>27000</c:v>
                </c:pt>
                <c:pt idx="7783">
                  <c:v>27000</c:v>
                </c:pt>
                <c:pt idx="7784">
                  <c:v>27000</c:v>
                </c:pt>
                <c:pt idx="7785">
                  <c:v>27000</c:v>
                </c:pt>
                <c:pt idx="7786">
                  <c:v>27000</c:v>
                </c:pt>
                <c:pt idx="7787">
                  <c:v>27000</c:v>
                </c:pt>
                <c:pt idx="7788">
                  <c:v>27000</c:v>
                </c:pt>
                <c:pt idx="7789">
                  <c:v>27000</c:v>
                </c:pt>
                <c:pt idx="7790">
                  <c:v>27000</c:v>
                </c:pt>
                <c:pt idx="7791">
                  <c:v>27000</c:v>
                </c:pt>
                <c:pt idx="7792">
                  <c:v>27000</c:v>
                </c:pt>
                <c:pt idx="7793">
                  <c:v>27000</c:v>
                </c:pt>
                <c:pt idx="7794">
                  <c:v>27000</c:v>
                </c:pt>
                <c:pt idx="7795">
                  <c:v>27000</c:v>
                </c:pt>
                <c:pt idx="7796">
                  <c:v>27000</c:v>
                </c:pt>
                <c:pt idx="7797">
                  <c:v>27000</c:v>
                </c:pt>
                <c:pt idx="7798">
                  <c:v>27000</c:v>
                </c:pt>
                <c:pt idx="7799">
                  <c:v>27000</c:v>
                </c:pt>
                <c:pt idx="7800">
                  <c:v>27000</c:v>
                </c:pt>
                <c:pt idx="7801">
                  <c:v>27000</c:v>
                </c:pt>
                <c:pt idx="7802">
                  <c:v>27000</c:v>
                </c:pt>
                <c:pt idx="7803">
                  <c:v>27000</c:v>
                </c:pt>
                <c:pt idx="7804">
                  <c:v>27000</c:v>
                </c:pt>
                <c:pt idx="7805">
                  <c:v>27000</c:v>
                </c:pt>
                <c:pt idx="7806">
                  <c:v>27000</c:v>
                </c:pt>
                <c:pt idx="7807">
                  <c:v>27000</c:v>
                </c:pt>
                <c:pt idx="7808">
                  <c:v>27000</c:v>
                </c:pt>
                <c:pt idx="7809">
                  <c:v>27000</c:v>
                </c:pt>
                <c:pt idx="7810">
                  <c:v>27000</c:v>
                </c:pt>
                <c:pt idx="7811">
                  <c:v>27000</c:v>
                </c:pt>
                <c:pt idx="7812">
                  <c:v>27000</c:v>
                </c:pt>
                <c:pt idx="7813">
                  <c:v>27000</c:v>
                </c:pt>
                <c:pt idx="7814">
                  <c:v>27000</c:v>
                </c:pt>
                <c:pt idx="7815">
                  <c:v>27000</c:v>
                </c:pt>
                <c:pt idx="7816">
                  <c:v>27000</c:v>
                </c:pt>
                <c:pt idx="7817">
                  <c:v>27000</c:v>
                </c:pt>
                <c:pt idx="7818">
                  <c:v>27000</c:v>
                </c:pt>
                <c:pt idx="7819">
                  <c:v>27000</c:v>
                </c:pt>
                <c:pt idx="7820">
                  <c:v>27000</c:v>
                </c:pt>
                <c:pt idx="7821">
                  <c:v>27000</c:v>
                </c:pt>
                <c:pt idx="7822">
                  <c:v>27000</c:v>
                </c:pt>
                <c:pt idx="7823">
                  <c:v>27000</c:v>
                </c:pt>
                <c:pt idx="7824">
                  <c:v>27000</c:v>
                </c:pt>
                <c:pt idx="7825">
                  <c:v>27000</c:v>
                </c:pt>
                <c:pt idx="7826">
                  <c:v>27000</c:v>
                </c:pt>
                <c:pt idx="7827">
                  <c:v>27000</c:v>
                </c:pt>
                <c:pt idx="7828">
                  <c:v>27000</c:v>
                </c:pt>
                <c:pt idx="7829">
                  <c:v>27000</c:v>
                </c:pt>
                <c:pt idx="7830">
                  <c:v>27000</c:v>
                </c:pt>
                <c:pt idx="7831">
                  <c:v>27000</c:v>
                </c:pt>
                <c:pt idx="7832">
                  <c:v>27000</c:v>
                </c:pt>
                <c:pt idx="7833">
                  <c:v>27000</c:v>
                </c:pt>
                <c:pt idx="7834">
                  <c:v>27000</c:v>
                </c:pt>
                <c:pt idx="7835">
                  <c:v>27000</c:v>
                </c:pt>
                <c:pt idx="7836">
                  <c:v>27000</c:v>
                </c:pt>
                <c:pt idx="7837">
                  <c:v>27000</c:v>
                </c:pt>
                <c:pt idx="7838">
                  <c:v>27000</c:v>
                </c:pt>
                <c:pt idx="7839">
                  <c:v>27000</c:v>
                </c:pt>
                <c:pt idx="7840">
                  <c:v>27000</c:v>
                </c:pt>
                <c:pt idx="7841">
                  <c:v>27000</c:v>
                </c:pt>
                <c:pt idx="7842">
                  <c:v>27000</c:v>
                </c:pt>
                <c:pt idx="7843">
                  <c:v>27000</c:v>
                </c:pt>
                <c:pt idx="7844">
                  <c:v>27000</c:v>
                </c:pt>
                <c:pt idx="7845">
                  <c:v>27000</c:v>
                </c:pt>
                <c:pt idx="7846">
                  <c:v>27000</c:v>
                </c:pt>
                <c:pt idx="7847">
                  <c:v>27000</c:v>
                </c:pt>
                <c:pt idx="7848">
                  <c:v>27000</c:v>
                </c:pt>
                <c:pt idx="7849">
                  <c:v>27000</c:v>
                </c:pt>
                <c:pt idx="7850">
                  <c:v>27000</c:v>
                </c:pt>
                <c:pt idx="7851">
                  <c:v>27000</c:v>
                </c:pt>
                <c:pt idx="7852">
                  <c:v>27000</c:v>
                </c:pt>
                <c:pt idx="7853">
                  <c:v>27000</c:v>
                </c:pt>
                <c:pt idx="7854">
                  <c:v>27000</c:v>
                </c:pt>
                <c:pt idx="7855">
                  <c:v>27000</c:v>
                </c:pt>
                <c:pt idx="7856">
                  <c:v>27000</c:v>
                </c:pt>
                <c:pt idx="7857">
                  <c:v>27000</c:v>
                </c:pt>
                <c:pt idx="7858">
                  <c:v>27000</c:v>
                </c:pt>
                <c:pt idx="7859">
                  <c:v>27000</c:v>
                </c:pt>
                <c:pt idx="7860">
                  <c:v>27000</c:v>
                </c:pt>
                <c:pt idx="7861">
                  <c:v>27000</c:v>
                </c:pt>
                <c:pt idx="7862">
                  <c:v>27000</c:v>
                </c:pt>
                <c:pt idx="7863">
                  <c:v>27000</c:v>
                </c:pt>
                <c:pt idx="7864">
                  <c:v>27000</c:v>
                </c:pt>
                <c:pt idx="7865">
                  <c:v>27000</c:v>
                </c:pt>
                <c:pt idx="7866">
                  <c:v>27000</c:v>
                </c:pt>
                <c:pt idx="7867">
                  <c:v>27000</c:v>
                </c:pt>
                <c:pt idx="7868">
                  <c:v>27000</c:v>
                </c:pt>
                <c:pt idx="7869">
                  <c:v>27000</c:v>
                </c:pt>
                <c:pt idx="7870">
                  <c:v>27000</c:v>
                </c:pt>
                <c:pt idx="7871">
                  <c:v>27000</c:v>
                </c:pt>
                <c:pt idx="7872">
                  <c:v>27000</c:v>
                </c:pt>
                <c:pt idx="7873">
                  <c:v>27000</c:v>
                </c:pt>
                <c:pt idx="7874">
                  <c:v>27000</c:v>
                </c:pt>
                <c:pt idx="7875">
                  <c:v>27000</c:v>
                </c:pt>
                <c:pt idx="7876">
                  <c:v>27000</c:v>
                </c:pt>
                <c:pt idx="7877">
                  <c:v>27000</c:v>
                </c:pt>
                <c:pt idx="7878">
                  <c:v>27000</c:v>
                </c:pt>
                <c:pt idx="7879">
                  <c:v>27000</c:v>
                </c:pt>
                <c:pt idx="7880">
                  <c:v>27000</c:v>
                </c:pt>
                <c:pt idx="7881">
                  <c:v>27000</c:v>
                </c:pt>
                <c:pt idx="7882">
                  <c:v>27000</c:v>
                </c:pt>
                <c:pt idx="7883">
                  <c:v>27000</c:v>
                </c:pt>
                <c:pt idx="7884">
                  <c:v>27000</c:v>
                </c:pt>
                <c:pt idx="7885">
                  <c:v>27000</c:v>
                </c:pt>
                <c:pt idx="7886">
                  <c:v>27000</c:v>
                </c:pt>
                <c:pt idx="7887">
                  <c:v>27000</c:v>
                </c:pt>
                <c:pt idx="7888">
                  <c:v>27000</c:v>
                </c:pt>
                <c:pt idx="7889">
                  <c:v>27000</c:v>
                </c:pt>
                <c:pt idx="7890">
                  <c:v>27000</c:v>
                </c:pt>
                <c:pt idx="7891">
                  <c:v>27000</c:v>
                </c:pt>
                <c:pt idx="7892">
                  <c:v>27000</c:v>
                </c:pt>
                <c:pt idx="7893">
                  <c:v>27000</c:v>
                </c:pt>
                <c:pt idx="7894">
                  <c:v>27000</c:v>
                </c:pt>
                <c:pt idx="7895">
                  <c:v>27000</c:v>
                </c:pt>
                <c:pt idx="7896">
                  <c:v>27000</c:v>
                </c:pt>
                <c:pt idx="7897">
                  <c:v>27000</c:v>
                </c:pt>
                <c:pt idx="7898">
                  <c:v>27000</c:v>
                </c:pt>
                <c:pt idx="7899">
                  <c:v>27000</c:v>
                </c:pt>
                <c:pt idx="7900">
                  <c:v>27000</c:v>
                </c:pt>
                <c:pt idx="7901">
                  <c:v>27000</c:v>
                </c:pt>
                <c:pt idx="7902">
                  <c:v>27000</c:v>
                </c:pt>
                <c:pt idx="7903">
                  <c:v>27000</c:v>
                </c:pt>
                <c:pt idx="7904">
                  <c:v>27000</c:v>
                </c:pt>
                <c:pt idx="7905">
                  <c:v>27000</c:v>
                </c:pt>
                <c:pt idx="7906">
                  <c:v>27000</c:v>
                </c:pt>
                <c:pt idx="7907">
                  <c:v>27000</c:v>
                </c:pt>
                <c:pt idx="7908">
                  <c:v>27000</c:v>
                </c:pt>
                <c:pt idx="7909">
                  <c:v>27000</c:v>
                </c:pt>
                <c:pt idx="7910">
                  <c:v>27000</c:v>
                </c:pt>
                <c:pt idx="7911">
                  <c:v>27000</c:v>
                </c:pt>
                <c:pt idx="7912">
                  <c:v>27000</c:v>
                </c:pt>
                <c:pt idx="7913">
                  <c:v>27000</c:v>
                </c:pt>
                <c:pt idx="7914">
                  <c:v>27000</c:v>
                </c:pt>
                <c:pt idx="7915">
                  <c:v>27000</c:v>
                </c:pt>
                <c:pt idx="7916">
                  <c:v>27000</c:v>
                </c:pt>
                <c:pt idx="7917">
                  <c:v>27000</c:v>
                </c:pt>
                <c:pt idx="7918">
                  <c:v>27000</c:v>
                </c:pt>
                <c:pt idx="7919">
                  <c:v>27000</c:v>
                </c:pt>
                <c:pt idx="7920">
                  <c:v>27000</c:v>
                </c:pt>
                <c:pt idx="7921">
                  <c:v>27000</c:v>
                </c:pt>
                <c:pt idx="7922">
                  <c:v>27000</c:v>
                </c:pt>
                <c:pt idx="7923">
                  <c:v>27000</c:v>
                </c:pt>
                <c:pt idx="7924">
                  <c:v>27000</c:v>
                </c:pt>
                <c:pt idx="7925">
                  <c:v>27000</c:v>
                </c:pt>
                <c:pt idx="7926">
                  <c:v>27000</c:v>
                </c:pt>
                <c:pt idx="7927">
                  <c:v>27000</c:v>
                </c:pt>
                <c:pt idx="7928">
                  <c:v>27000</c:v>
                </c:pt>
                <c:pt idx="7929">
                  <c:v>27000</c:v>
                </c:pt>
                <c:pt idx="7930">
                  <c:v>27000</c:v>
                </c:pt>
                <c:pt idx="7931">
                  <c:v>27000</c:v>
                </c:pt>
                <c:pt idx="7932">
                  <c:v>27000</c:v>
                </c:pt>
                <c:pt idx="7933">
                  <c:v>27000</c:v>
                </c:pt>
                <c:pt idx="7934">
                  <c:v>27000</c:v>
                </c:pt>
                <c:pt idx="7935">
                  <c:v>27000</c:v>
                </c:pt>
                <c:pt idx="7936">
                  <c:v>27000</c:v>
                </c:pt>
                <c:pt idx="7937">
                  <c:v>27000</c:v>
                </c:pt>
                <c:pt idx="7938">
                  <c:v>27000</c:v>
                </c:pt>
                <c:pt idx="7939">
                  <c:v>27000</c:v>
                </c:pt>
                <c:pt idx="7940">
                  <c:v>27000</c:v>
                </c:pt>
                <c:pt idx="7941">
                  <c:v>27000</c:v>
                </c:pt>
                <c:pt idx="7942">
                  <c:v>27000</c:v>
                </c:pt>
                <c:pt idx="7943">
                  <c:v>27000</c:v>
                </c:pt>
                <c:pt idx="7944">
                  <c:v>27000</c:v>
                </c:pt>
                <c:pt idx="7945">
                  <c:v>27000</c:v>
                </c:pt>
                <c:pt idx="7946">
                  <c:v>27000</c:v>
                </c:pt>
                <c:pt idx="7947">
                  <c:v>27000</c:v>
                </c:pt>
                <c:pt idx="7948">
                  <c:v>27000</c:v>
                </c:pt>
                <c:pt idx="7949">
                  <c:v>27000</c:v>
                </c:pt>
                <c:pt idx="7950">
                  <c:v>27000</c:v>
                </c:pt>
                <c:pt idx="7951">
                  <c:v>27000</c:v>
                </c:pt>
                <c:pt idx="7952">
                  <c:v>27000</c:v>
                </c:pt>
                <c:pt idx="7953">
                  <c:v>27000</c:v>
                </c:pt>
                <c:pt idx="7954">
                  <c:v>27000</c:v>
                </c:pt>
                <c:pt idx="7955">
                  <c:v>27000</c:v>
                </c:pt>
                <c:pt idx="7956">
                  <c:v>27000</c:v>
                </c:pt>
                <c:pt idx="7957">
                  <c:v>27000</c:v>
                </c:pt>
                <c:pt idx="7958">
                  <c:v>27000</c:v>
                </c:pt>
                <c:pt idx="7959">
                  <c:v>27000</c:v>
                </c:pt>
                <c:pt idx="7960">
                  <c:v>27000</c:v>
                </c:pt>
                <c:pt idx="7961">
                  <c:v>27000</c:v>
                </c:pt>
                <c:pt idx="7962">
                  <c:v>27000</c:v>
                </c:pt>
                <c:pt idx="7963">
                  <c:v>27000</c:v>
                </c:pt>
                <c:pt idx="7964">
                  <c:v>27000</c:v>
                </c:pt>
                <c:pt idx="7965">
                  <c:v>27000</c:v>
                </c:pt>
                <c:pt idx="7966">
                  <c:v>27000</c:v>
                </c:pt>
                <c:pt idx="7967">
                  <c:v>27000</c:v>
                </c:pt>
                <c:pt idx="7968">
                  <c:v>27000</c:v>
                </c:pt>
                <c:pt idx="7969">
                  <c:v>27000</c:v>
                </c:pt>
                <c:pt idx="7970">
                  <c:v>27000</c:v>
                </c:pt>
                <c:pt idx="7971">
                  <c:v>27000</c:v>
                </c:pt>
                <c:pt idx="7972">
                  <c:v>27000</c:v>
                </c:pt>
                <c:pt idx="7973">
                  <c:v>27000</c:v>
                </c:pt>
                <c:pt idx="7974">
                  <c:v>27000</c:v>
                </c:pt>
                <c:pt idx="7975">
                  <c:v>27000</c:v>
                </c:pt>
                <c:pt idx="7976">
                  <c:v>27000</c:v>
                </c:pt>
                <c:pt idx="7977">
                  <c:v>27000</c:v>
                </c:pt>
                <c:pt idx="7978">
                  <c:v>27000</c:v>
                </c:pt>
                <c:pt idx="7979">
                  <c:v>27000</c:v>
                </c:pt>
                <c:pt idx="7980">
                  <c:v>27000</c:v>
                </c:pt>
                <c:pt idx="7981">
                  <c:v>27000</c:v>
                </c:pt>
                <c:pt idx="7982">
                  <c:v>27000</c:v>
                </c:pt>
                <c:pt idx="7983">
                  <c:v>27000</c:v>
                </c:pt>
                <c:pt idx="7984">
                  <c:v>27000</c:v>
                </c:pt>
                <c:pt idx="7985">
                  <c:v>27000</c:v>
                </c:pt>
                <c:pt idx="7986">
                  <c:v>27000</c:v>
                </c:pt>
                <c:pt idx="7987">
                  <c:v>27000</c:v>
                </c:pt>
                <c:pt idx="7988">
                  <c:v>27000</c:v>
                </c:pt>
                <c:pt idx="7989">
                  <c:v>27000</c:v>
                </c:pt>
                <c:pt idx="7990">
                  <c:v>27000</c:v>
                </c:pt>
                <c:pt idx="7991">
                  <c:v>27000</c:v>
                </c:pt>
                <c:pt idx="7992">
                  <c:v>27000</c:v>
                </c:pt>
                <c:pt idx="7993">
                  <c:v>27000</c:v>
                </c:pt>
                <c:pt idx="7994">
                  <c:v>27000</c:v>
                </c:pt>
                <c:pt idx="7995">
                  <c:v>27000</c:v>
                </c:pt>
                <c:pt idx="7996">
                  <c:v>27000</c:v>
                </c:pt>
                <c:pt idx="7997">
                  <c:v>27000</c:v>
                </c:pt>
                <c:pt idx="7998">
                  <c:v>27000</c:v>
                </c:pt>
                <c:pt idx="7999">
                  <c:v>27000</c:v>
                </c:pt>
                <c:pt idx="8000">
                  <c:v>27000</c:v>
                </c:pt>
                <c:pt idx="8001">
                  <c:v>27000</c:v>
                </c:pt>
                <c:pt idx="8002">
                  <c:v>27000</c:v>
                </c:pt>
                <c:pt idx="8003">
                  <c:v>27000</c:v>
                </c:pt>
                <c:pt idx="8004">
                  <c:v>27000</c:v>
                </c:pt>
                <c:pt idx="8005">
                  <c:v>27000</c:v>
                </c:pt>
                <c:pt idx="8006">
                  <c:v>27000</c:v>
                </c:pt>
                <c:pt idx="8007">
                  <c:v>27000</c:v>
                </c:pt>
                <c:pt idx="8008">
                  <c:v>27000</c:v>
                </c:pt>
                <c:pt idx="8009">
                  <c:v>27000</c:v>
                </c:pt>
                <c:pt idx="8010">
                  <c:v>27000</c:v>
                </c:pt>
                <c:pt idx="8011">
                  <c:v>27000</c:v>
                </c:pt>
                <c:pt idx="8012">
                  <c:v>27000</c:v>
                </c:pt>
                <c:pt idx="8013">
                  <c:v>27000</c:v>
                </c:pt>
                <c:pt idx="8014">
                  <c:v>27000</c:v>
                </c:pt>
                <c:pt idx="8015">
                  <c:v>27000</c:v>
                </c:pt>
                <c:pt idx="8016">
                  <c:v>27000</c:v>
                </c:pt>
                <c:pt idx="8017">
                  <c:v>27000</c:v>
                </c:pt>
                <c:pt idx="8018">
                  <c:v>27000</c:v>
                </c:pt>
                <c:pt idx="8019">
                  <c:v>27000</c:v>
                </c:pt>
                <c:pt idx="8020">
                  <c:v>27000</c:v>
                </c:pt>
                <c:pt idx="8021">
                  <c:v>27000</c:v>
                </c:pt>
                <c:pt idx="8022">
                  <c:v>27000</c:v>
                </c:pt>
                <c:pt idx="8023">
                  <c:v>27000</c:v>
                </c:pt>
                <c:pt idx="8024">
                  <c:v>27000</c:v>
                </c:pt>
                <c:pt idx="8025">
                  <c:v>27000</c:v>
                </c:pt>
                <c:pt idx="8026">
                  <c:v>27000</c:v>
                </c:pt>
                <c:pt idx="8027">
                  <c:v>27000</c:v>
                </c:pt>
                <c:pt idx="8028">
                  <c:v>27000</c:v>
                </c:pt>
                <c:pt idx="8029">
                  <c:v>27000</c:v>
                </c:pt>
                <c:pt idx="8030">
                  <c:v>27000</c:v>
                </c:pt>
                <c:pt idx="8031">
                  <c:v>27000</c:v>
                </c:pt>
                <c:pt idx="8032">
                  <c:v>27000</c:v>
                </c:pt>
                <c:pt idx="8033">
                  <c:v>27000</c:v>
                </c:pt>
                <c:pt idx="8034">
                  <c:v>27000</c:v>
                </c:pt>
                <c:pt idx="8035">
                  <c:v>27000</c:v>
                </c:pt>
                <c:pt idx="8036">
                  <c:v>27000</c:v>
                </c:pt>
                <c:pt idx="8037">
                  <c:v>27000</c:v>
                </c:pt>
                <c:pt idx="8038">
                  <c:v>27000</c:v>
                </c:pt>
                <c:pt idx="8039">
                  <c:v>27000</c:v>
                </c:pt>
                <c:pt idx="8040">
                  <c:v>27000</c:v>
                </c:pt>
                <c:pt idx="8041">
                  <c:v>27000</c:v>
                </c:pt>
                <c:pt idx="8042">
                  <c:v>27000</c:v>
                </c:pt>
                <c:pt idx="8043">
                  <c:v>27000</c:v>
                </c:pt>
                <c:pt idx="8044">
                  <c:v>27000</c:v>
                </c:pt>
                <c:pt idx="8045">
                  <c:v>27000</c:v>
                </c:pt>
                <c:pt idx="8046">
                  <c:v>27000</c:v>
                </c:pt>
                <c:pt idx="8047">
                  <c:v>27000</c:v>
                </c:pt>
                <c:pt idx="8048">
                  <c:v>27000</c:v>
                </c:pt>
                <c:pt idx="8049">
                  <c:v>27000</c:v>
                </c:pt>
                <c:pt idx="8050">
                  <c:v>27000</c:v>
                </c:pt>
                <c:pt idx="8051">
                  <c:v>27000</c:v>
                </c:pt>
                <c:pt idx="8052">
                  <c:v>27000</c:v>
                </c:pt>
                <c:pt idx="8053">
                  <c:v>27000</c:v>
                </c:pt>
                <c:pt idx="8054">
                  <c:v>27000</c:v>
                </c:pt>
                <c:pt idx="8055">
                  <c:v>27000</c:v>
                </c:pt>
                <c:pt idx="8056">
                  <c:v>27000</c:v>
                </c:pt>
                <c:pt idx="8057">
                  <c:v>27000</c:v>
                </c:pt>
                <c:pt idx="8058">
                  <c:v>27000</c:v>
                </c:pt>
                <c:pt idx="8059">
                  <c:v>27000</c:v>
                </c:pt>
                <c:pt idx="8060">
                  <c:v>27000</c:v>
                </c:pt>
                <c:pt idx="8061">
                  <c:v>27000</c:v>
                </c:pt>
                <c:pt idx="8062">
                  <c:v>27000</c:v>
                </c:pt>
                <c:pt idx="8063">
                  <c:v>27000</c:v>
                </c:pt>
                <c:pt idx="8064">
                  <c:v>27000</c:v>
                </c:pt>
                <c:pt idx="8065">
                  <c:v>27000</c:v>
                </c:pt>
                <c:pt idx="8066">
                  <c:v>27000</c:v>
                </c:pt>
                <c:pt idx="8067">
                  <c:v>27000</c:v>
                </c:pt>
                <c:pt idx="8068">
                  <c:v>27000</c:v>
                </c:pt>
                <c:pt idx="8069">
                  <c:v>27000</c:v>
                </c:pt>
                <c:pt idx="8070">
                  <c:v>27000</c:v>
                </c:pt>
                <c:pt idx="8071">
                  <c:v>27000</c:v>
                </c:pt>
                <c:pt idx="8072">
                  <c:v>27000</c:v>
                </c:pt>
                <c:pt idx="8073">
                  <c:v>27000</c:v>
                </c:pt>
                <c:pt idx="8074">
                  <c:v>27000</c:v>
                </c:pt>
                <c:pt idx="8075">
                  <c:v>27000</c:v>
                </c:pt>
                <c:pt idx="8076">
                  <c:v>27000</c:v>
                </c:pt>
                <c:pt idx="8077">
                  <c:v>27000</c:v>
                </c:pt>
                <c:pt idx="8078">
                  <c:v>27000</c:v>
                </c:pt>
                <c:pt idx="8079">
                  <c:v>27000</c:v>
                </c:pt>
                <c:pt idx="8080">
                  <c:v>27000</c:v>
                </c:pt>
                <c:pt idx="8081">
                  <c:v>27000</c:v>
                </c:pt>
                <c:pt idx="8082">
                  <c:v>27000</c:v>
                </c:pt>
                <c:pt idx="8083">
                  <c:v>27000</c:v>
                </c:pt>
                <c:pt idx="8084">
                  <c:v>27000</c:v>
                </c:pt>
                <c:pt idx="8085">
                  <c:v>27000</c:v>
                </c:pt>
                <c:pt idx="8086">
                  <c:v>27000</c:v>
                </c:pt>
                <c:pt idx="8087">
                  <c:v>27000</c:v>
                </c:pt>
                <c:pt idx="8088">
                  <c:v>27000</c:v>
                </c:pt>
                <c:pt idx="8089">
                  <c:v>27000</c:v>
                </c:pt>
                <c:pt idx="8090">
                  <c:v>27000</c:v>
                </c:pt>
                <c:pt idx="8091">
                  <c:v>27000</c:v>
                </c:pt>
                <c:pt idx="8092">
                  <c:v>27000</c:v>
                </c:pt>
                <c:pt idx="8093">
                  <c:v>27000</c:v>
                </c:pt>
                <c:pt idx="8094">
                  <c:v>27000</c:v>
                </c:pt>
                <c:pt idx="8095">
                  <c:v>27000</c:v>
                </c:pt>
                <c:pt idx="8096">
                  <c:v>27000</c:v>
                </c:pt>
                <c:pt idx="8097">
                  <c:v>27000</c:v>
                </c:pt>
                <c:pt idx="8098">
                  <c:v>27000</c:v>
                </c:pt>
                <c:pt idx="8099">
                  <c:v>27000</c:v>
                </c:pt>
                <c:pt idx="8100">
                  <c:v>27000</c:v>
                </c:pt>
                <c:pt idx="8101">
                  <c:v>27000</c:v>
                </c:pt>
                <c:pt idx="8102">
                  <c:v>27000</c:v>
                </c:pt>
                <c:pt idx="8103">
                  <c:v>27000</c:v>
                </c:pt>
                <c:pt idx="8104">
                  <c:v>27000</c:v>
                </c:pt>
                <c:pt idx="8105">
                  <c:v>27000</c:v>
                </c:pt>
                <c:pt idx="8106">
                  <c:v>27000</c:v>
                </c:pt>
                <c:pt idx="8107">
                  <c:v>27000</c:v>
                </c:pt>
                <c:pt idx="8108">
                  <c:v>27000</c:v>
                </c:pt>
                <c:pt idx="8109">
                  <c:v>27000</c:v>
                </c:pt>
                <c:pt idx="8110">
                  <c:v>27000</c:v>
                </c:pt>
                <c:pt idx="8111">
                  <c:v>27000</c:v>
                </c:pt>
                <c:pt idx="8112">
                  <c:v>27000</c:v>
                </c:pt>
                <c:pt idx="8113">
                  <c:v>27000</c:v>
                </c:pt>
                <c:pt idx="8114">
                  <c:v>27000</c:v>
                </c:pt>
                <c:pt idx="8115">
                  <c:v>27000</c:v>
                </c:pt>
                <c:pt idx="8116">
                  <c:v>27000</c:v>
                </c:pt>
                <c:pt idx="8117">
                  <c:v>27000</c:v>
                </c:pt>
                <c:pt idx="8118">
                  <c:v>27000</c:v>
                </c:pt>
                <c:pt idx="8119">
                  <c:v>27000</c:v>
                </c:pt>
                <c:pt idx="8120">
                  <c:v>27000</c:v>
                </c:pt>
                <c:pt idx="8121">
                  <c:v>27000</c:v>
                </c:pt>
                <c:pt idx="8122">
                  <c:v>27000</c:v>
                </c:pt>
                <c:pt idx="8123">
                  <c:v>27000</c:v>
                </c:pt>
                <c:pt idx="8124">
                  <c:v>27000</c:v>
                </c:pt>
                <c:pt idx="8125">
                  <c:v>27000</c:v>
                </c:pt>
                <c:pt idx="8126">
                  <c:v>27000</c:v>
                </c:pt>
                <c:pt idx="8127">
                  <c:v>27000</c:v>
                </c:pt>
                <c:pt idx="8128">
                  <c:v>27000</c:v>
                </c:pt>
                <c:pt idx="8129">
                  <c:v>27000</c:v>
                </c:pt>
                <c:pt idx="8130">
                  <c:v>27000</c:v>
                </c:pt>
                <c:pt idx="8131">
                  <c:v>27000</c:v>
                </c:pt>
                <c:pt idx="8132">
                  <c:v>27000</c:v>
                </c:pt>
                <c:pt idx="8133">
                  <c:v>27000</c:v>
                </c:pt>
                <c:pt idx="8134">
                  <c:v>27000</c:v>
                </c:pt>
                <c:pt idx="8135">
                  <c:v>27000</c:v>
                </c:pt>
                <c:pt idx="8136">
                  <c:v>27000</c:v>
                </c:pt>
                <c:pt idx="8137">
                  <c:v>27000</c:v>
                </c:pt>
                <c:pt idx="8138">
                  <c:v>27000</c:v>
                </c:pt>
                <c:pt idx="8139">
                  <c:v>27000</c:v>
                </c:pt>
                <c:pt idx="8140">
                  <c:v>27000</c:v>
                </c:pt>
                <c:pt idx="8141">
                  <c:v>27000</c:v>
                </c:pt>
                <c:pt idx="8142">
                  <c:v>27000</c:v>
                </c:pt>
                <c:pt idx="8143">
                  <c:v>27000</c:v>
                </c:pt>
                <c:pt idx="8144">
                  <c:v>27000</c:v>
                </c:pt>
                <c:pt idx="8145">
                  <c:v>27000</c:v>
                </c:pt>
                <c:pt idx="8146">
                  <c:v>27000</c:v>
                </c:pt>
                <c:pt idx="8147">
                  <c:v>27000</c:v>
                </c:pt>
                <c:pt idx="8148">
                  <c:v>27000</c:v>
                </c:pt>
                <c:pt idx="8149">
                  <c:v>27000</c:v>
                </c:pt>
                <c:pt idx="8150">
                  <c:v>27000</c:v>
                </c:pt>
                <c:pt idx="8151">
                  <c:v>27000</c:v>
                </c:pt>
                <c:pt idx="8152">
                  <c:v>27000</c:v>
                </c:pt>
                <c:pt idx="8153">
                  <c:v>27000</c:v>
                </c:pt>
                <c:pt idx="8154">
                  <c:v>27000</c:v>
                </c:pt>
                <c:pt idx="8155">
                  <c:v>27000</c:v>
                </c:pt>
                <c:pt idx="8156">
                  <c:v>27000</c:v>
                </c:pt>
                <c:pt idx="8157">
                  <c:v>27000</c:v>
                </c:pt>
                <c:pt idx="8158">
                  <c:v>27000</c:v>
                </c:pt>
                <c:pt idx="8159">
                  <c:v>27000</c:v>
                </c:pt>
                <c:pt idx="8160">
                  <c:v>27000</c:v>
                </c:pt>
                <c:pt idx="8161">
                  <c:v>27000</c:v>
                </c:pt>
                <c:pt idx="8162">
                  <c:v>27000</c:v>
                </c:pt>
                <c:pt idx="8163">
                  <c:v>27000</c:v>
                </c:pt>
                <c:pt idx="8164">
                  <c:v>27000</c:v>
                </c:pt>
                <c:pt idx="8165">
                  <c:v>27000</c:v>
                </c:pt>
                <c:pt idx="8166">
                  <c:v>27000</c:v>
                </c:pt>
                <c:pt idx="8167">
                  <c:v>27000</c:v>
                </c:pt>
                <c:pt idx="8168">
                  <c:v>27000</c:v>
                </c:pt>
                <c:pt idx="8169">
                  <c:v>27000</c:v>
                </c:pt>
                <c:pt idx="8170">
                  <c:v>27000</c:v>
                </c:pt>
                <c:pt idx="8171">
                  <c:v>27000</c:v>
                </c:pt>
                <c:pt idx="8172">
                  <c:v>27000</c:v>
                </c:pt>
                <c:pt idx="8173">
                  <c:v>27000</c:v>
                </c:pt>
                <c:pt idx="8174">
                  <c:v>27000</c:v>
                </c:pt>
                <c:pt idx="8175">
                  <c:v>27000</c:v>
                </c:pt>
                <c:pt idx="8176">
                  <c:v>27000</c:v>
                </c:pt>
                <c:pt idx="8177">
                  <c:v>27000</c:v>
                </c:pt>
                <c:pt idx="8178">
                  <c:v>27000</c:v>
                </c:pt>
                <c:pt idx="8179">
                  <c:v>27000</c:v>
                </c:pt>
                <c:pt idx="8180">
                  <c:v>27000</c:v>
                </c:pt>
                <c:pt idx="8181">
                  <c:v>27000</c:v>
                </c:pt>
                <c:pt idx="8182">
                  <c:v>27000</c:v>
                </c:pt>
                <c:pt idx="8183">
                  <c:v>27000</c:v>
                </c:pt>
                <c:pt idx="8184">
                  <c:v>27000</c:v>
                </c:pt>
                <c:pt idx="8185">
                  <c:v>27000</c:v>
                </c:pt>
                <c:pt idx="8186">
                  <c:v>27000</c:v>
                </c:pt>
                <c:pt idx="8187">
                  <c:v>27000</c:v>
                </c:pt>
                <c:pt idx="8188">
                  <c:v>27000</c:v>
                </c:pt>
                <c:pt idx="8189">
                  <c:v>27000</c:v>
                </c:pt>
                <c:pt idx="8190">
                  <c:v>27000</c:v>
                </c:pt>
                <c:pt idx="8191">
                  <c:v>27000</c:v>
                </c:pt>
                <c:pt idx="8192">
                  <c:v>27000</c:v>
                </c:pt>
                <c:pt idx="8193">
                  <c:v>27000</c:v>
                </c:pt>
                <c:pt idx="8194">
                  <c:v>27000</c:v>
                </c:pt>
                <c:pt idx="8195">
                  <c:v>27000</c:v>
                </c:pt>
                <c:pt idx="8196">
                  <c:v>27000</c:v>
                </c:pt>
                <c:pt idx="8197">
                  <c:v>27000</c:v>
                </c:pt>
                <c:pt idx="8198">
                  <c:v>27000</c:v>
                </c:pt>
                <c:pt idx="8199">
                  <c:v>27000</c:v>
                </c:pt>
                <c:pt idx="8200">
                  <c:v>27000</c:v>
                </c:pt>
                <c:pt idx="8201">
                  <c:v>27000</c:v>
                </c:pt>
                <c:pt idx="8202">
                  <c:v>27000</c:v>
                </c:pt>
                <c:pt idx="8203">
                  <c:v>27000</c:v>
                </c:pt>
                <c:pt idx="8204">
                  <c:v>27000</c:v>
                </c:pt>
                <c:pt idx="8205">
                  <c:v>27000</c:v>
                </c:pt>
                <c:pt idx="8206">
                  <c:v>27000</c:v>
                </c:pt>
                <c:pt idx="8207">
                  <c:v>27000</c:v>
                </c:pt>
                <c:pt idx="8208">
                  <c:v>27000</c:v>
                </c:pt>
                <c:pt idx="8209">
                  <c:v>27000</c:v>
                </c:pt>
                <c:pt idx="8210">
                  <c:v>27000</c:v>
                </c:pt>
                <c:pt idx="8211">
                  <c:v>27000</c:v>
                </c:pt>
                <c:pt idx="8212">
                  <c:v>27000</c:v>
                </c:pt>
                <c:pt idx="8213">
                  <c:v>27000</c:v>
                </c:pt>
                <c:pt idx="8214">
                  <c:v>27000</c:v>
                </c:pt>
                <c:pt idx="8215">
                  <c:v>27000</c:v>
                </c:pt>
                <c:pt idx="8216">
                  <c:v>27000</c:v>
                </c:pt>
                <c:pt idx="8217">
                  <c:v>27000</c:v>
                </c:pt>
                <c:pt idx="8218">
                  <c:v>27000</c:v>
                </c:pt>
                <c:pt idx="8219">
                  <c:v>27000</c:v>
                </c:pt>
                <c:pt idx="8220">
                  <c:v>27000</c:v>
                </c:pt>
                <c:pt idx="8221">
                  <c:v>27000</c:v>
                </c:pt>
                <c:pt idx="8222">
                  <c:v>27000</c:v>
                </c:pt>
                <c:pt idx="8223">
                  <c:v>27000</c:v>
                </c:pt>
                <c:pt idx="8224">
                  <c:v>27000</c:v>
                </c:pt>
                <c:pt idx="8225">
                  <c:v>27000</c:v>
                </c:pt>
                <c:pt idx="8226">
                  <c:v>27000</c:v>
                </c:pt>
                <c:pt idx="8227">
                  <c:v>27000</c:v>
                </c:pt>
                <c:pt idx="8228">
                  <c:v>27000</c:v>
                </c:pt>
                <c:pt idx="8229">
                  <c:v>27000</c:v>
                </c:pt>
                <c:pt idx="8230">
                  <c:v>27000</c:v>
                </c:pt>
                <c:pt idx="8231">
                  <c:v>27000</c:v>
                </c:pt>
                <c:pt idx="8232">
                  <c:v>27000</c:v>
                </c:pt>
                <c:pt idx="8233">
                  <c:v>27000</c:v>
                </c:pt>
                <c:pt idx="8234">
                  <c:v>27000</c:v>
                </c:pt>
                <c:pt idx="8235">
                  <c:v>27000</c:v>
                </c:pt>
                <c:pt idx="8236">
                  <c:v>27000</c:v>
                </c:pt>
                <c:pt idx="8237">
                  <c:v>27000</c:v>
                </c:pt>
                <c:pt idx="8238">
                  <c:v>27000</c:v>
                </c:pt>
                <c:pt idx="8239">
                  <c:v>27000</c:v>
                </c:pt>
                <c:pt idx="8240">
                  <c:v>27000</c:v>
                </c:pt>
                <c:pt idx="8241">
                  <c:v>27000</c:v>
                </c:pt>
                <c:pt idx="8242">
                  <c:v>27000</c:v>
                </c:pt>
                <c:pt idx="8243">
                  <c:v>27000</c:v>
                </c:pt>
                <c:pt idx="8244">
                  <c:v>27000</c:v>
                </c:pt>
                <c:pt idx="8245">
                  <c:v>27000</c:v>
                </c:pt>
                <c:pt idx="8246">
                  <c:v>27000</c:v>
                </c:pt>
                <c:pt idx="8247">
                  <c:v>27000</c:v>
                </c:pt>
                <c:pt idx="8248">
                  <c:v>27000</c:v>
                </c:pt>
                <c:pt idx="8249">
                  <c:v>27000</c:v>
                </c:pt>
                <c:pt idx="8250">
                  <c:v>27000</c:v>
                </c:pt>
                <c:pt idx="8251">
                  <c:v>27000</c:v>
                </c:pt>
                <c:pt idx="8252">
                  <c:v>27000</c:v>
                </c:pt>
                <c:pt idx="8253">
                  <c:v>27000</c:v>
                </c:pt>
                <c:pt idx="8254">
                  <c:v>27000</c:v>
                </c:pt>
                <c:pt idx="8255">
                  <c:v>27000</c:v>
                </c:pt>
                <c:pt idx="8256">
                  <c:v>27000</c:v>
                </c:pt>
                <c:pt idx="8257">
                  <c:v>27000</c:v>
                </c:pt>
                <c:pt idx="8258">
                  <c:v>27000</c:v>
                </c:pt>
                <c:pt idx="8259">
                  <c:v>27000</c:v>
                </c:pt>
                <c:pt idx="8260">
                  <c:v>27000</c:v>
                </c:pt>
                <c:pt idx="8261">
                  <c:v>27000</c:v>
                </c:pt>
                <c:pt idx="8262">
                  <c:v>27000</c:v>
                </c:pt>
                <c:pt idx="8263">
                  <c:v>27000</c:v>
                </c:pt>
                <c:pt idx="8264">
                  <c:v>27000</c:v>
                </c:pt>
                <c:pt idx="8265">
                  <c:v>27000</c:v>
                </c:pt>
                <c:pt idx="8266">
                  <c:v>27000</c:v>
                </c:pt>
                <c:pt idx="8267">
                  <c:v>27000</c:v>
                </c:pt>
                <c:pt idx="8268">
                  <c:v>27000</c:v>
                </c:pt>
                <c:pt idx="8269">
                  <c:v>27000</c:v>
                </c:pt>
                <c:pt idx="8270">
                  <c:v>27000</c:v>
                </c:pt>
                <c:pt idx="8271">
                  <c:v>27000</c:v>
                </c:pt>
                <c:pt idx="8272">
                  <c:v>27000</c:v>
                </c:pt>
                <c:pt idx="8273">
                  <c:v>27000</c:v>
                </c:pt>
                <c:pt idx="8274">
                  <c:v>27000</c:v>
                </c:pt>
                <c:pt idx="8275">
                  <c:v>27000</c:v>
                </c:pt>
                <c:pt idx="8276">
                  <c:v>27000</c:v>
                </c:pt>
                <c:pt idx="8277">
                  <c:v>27000</c:v>
                </c:pt>
                <c:pt idx="8278">
                  <c:v>27000</c:v>
                </c:pt>
                <c:pt idx="8279">
                  <c:v>27000</c:v>
                </c:pt>
                <c:pt idx="8280">
                  <c:v>27000</c:v>
                </c:pt>
                <c:pt idx="8281">
                  <c:v>27000</c:v>
                </c:pt>
                <c:pt idx="8282">
                  <c:v>27000</c:v>
                </c:pt>
                <c:pt idx="8283">
                  <c:v>27000</c:v>
                </c:pt>
                <c:pt idx="8284">
                  <c:v>27000</c:v>
                </c:pt>
                <c:pt idx="8285">
                  <c:v>27000</c:v>
                </c:pt>
                <c:pt idx="8286">
                  <c:v>27000</c:v>
                </c:pt>
                <c:pt idx="8287">
                  <c:v>27000</c:v>
                </c:pt>
                <c:pt idx="8288">
                  <c:v>27000</c:v>
                </c:pt>
                <c:pt idx="8289">
                  <c:v>27000</c:v>
                </c:pt>
                <c:pt idx="8290">
                  <c:v>27000</c:v>
                </c:pt>
                <c:pt idx="8291">
                  <c:v>27000</c:v>
                </c:pt>
                <c:pt idx="8292">
                  <c:v>27000</c:v>
                </c:pt>
                <c:pt idx="8293">
                  <c:v>27000</c:v>
                </c:pt>
                <c:pt idx="8294">
                  <c:v>27000</c:v>
                </c:pt>
                <c:pt idx="8295">
                  <c:v>27000</c:v>
                </c:pt>
                <c:pt idx="8296">
                  <c:v>27000</c:v>
                </c:pt>
                <c:pt idx="8297">
                  <c:v>27000</c:v>
                </c:pt>
                <c:pt idx="8298">
                  <c:v>27000</c:v>
                </c:pt>
                <c:pt idx="8299">
                  <c:v>27000</c:v>
                </c:pt>
                <c:pt idx="8300">
                  <c:v>27000</c:v>
                </c:pt>
                <c:pt idx="8301">
                  <c:v>27000</c:v>
                </c:pt>
                <c:pt idx="8302">
                  <c:v>27000</c:v>
                </c:pt>
                <c:pt idx="8303">
                  <c:v>27000</c:v>
                </c:pt>
                <c:pt idx="8304">
                  <c:v>27000</c:v>
                </c:pt>
                <c:pt idx="8305">
                  <c:v>27000</c:v>
                </c:pt>
                <c:pt idx="8306">
                  <c:v>27000</c:v>
                </c:pt>
                <c:pt idx="8307">
                  <c:v>27000</c:v>
                </c:pt>
                <c:pt idx="8308">
                  <c:v>27000</c:v>
                </c:pt>
                <c:pt idx="8309">
                  <c:v>27000</c:v>
                </c:pt>
                <c:pt idx="8310">
                  <c:v>27000</c:v>
                </c:pt>
                <c:pt idx="8311">
                  <c:v>27000</c:v>
                </c:pt>
                <c:pt idx="8312">
                  <c:v>27000</c:v>
                </c:pt>
                <c:pt idx="8313">
                  <c:v>27000</c:v>
                </c:pt>
                <c:pt idx="8314">
                  <c:v>27000</c:v>
                </c:pt>
                <c:pt idx="8315">
                  <c:v>27000</c:v>
                </c:pt>
                <c:pt idx="8316">
                  <c:v>27000</c:v>
                </c:pt>
                <c:pt idx="8317">
                  <c:v>27000</c:v>
                </c:pt>
                <c:pt idx="8318">
                  <c:v>27000</c:v>
                </c:pt>
                <c:pt idx="8319">
                  <c:v>27000</c:v>
                </c:pt>
                <c:pt idx="8320">
                  <c:v>27000</c:v>
                </c:pt>
                <c:pt idx="8321">
                  <c:v>27000</c:v>
                </c:pt>
                <c:pt idx="8322">
                  <c:v>27000</c:v>
                </c:pt>
                <c:pt idx="8323">
                  <c:v>27000</c:v>
                </c:pt>
                <c:pt idx="8324">
                  <c:v>27000</c:v>
                </c:pt>
                <c:pt idx="8325">
                  <c:v>27000</c:v>
                </c:pt>
                <c:pt idx="8326">
                  <c:v>27000</c:v>
                </c:pt>
                <c:pt idx="8327">
                  <c:v>27000</c:v>
                </c:pt>
                <c:pt idx="8328">
                  <c:v>27000</c:v>
                </c:pt>
                <c:pt idx="8329">
                  <c:v>27000</c:v>
                </c:pt>
                <c:pt idx="8330">
                  <c:v>27000</c:v>
                </c:pt>
                <c:pt idx="8331">
                  <c:v>27000</c:v>
                </c:pt>
                <c:pt idx="8332">
                  <c:v>27000</c:v>
                </c:pt>
                <c:pt idx="8333">
                  <c:v>27000</c:v>
                </c:pt>
                <c:pt idx="8334">
                  <c:v>27000</c:v>
                </c:pt>
                <c:pt idx="8335">
                  <c:v>27000</c:v>
                </c:pt>
                <c:pt idx="8336">
                  <c:v>27000</c:v>
                </c:pt>
                <c:pt idx="8337">
                  <c:v>27000</c:v>
                </c:pt>
                <c:pt idx="8338">
                  <c:v>27000</c:v>
                </c:pt>
                <c:pt idx="8339">
                  <c:v>27000</c:v>
                </c:pt>
                <c:pt idx="8340">
                  <c:v>27000</c:v>
                </c:pt>
                <c:pt idx="8341">
                  <c:v>27000</c:v>
                </c:pt>
                <c:pt idx="8342">
                  <c:v>27000</c:v>
                </c:pt>
                <c:pt idx="8343">
                  <c:v>27000</c:v>
                </c:pt>
                <c:pt idx="8344">
                  <c:v>27000</c:v>
                </c:pt>
                <c:pt idx="8345">
                  <c:v>27000</c:v>
                </c:pt>
                <c:pt idx="8346">
                  <c:v>27000</c:v>
                </c:pt>
                <c:pt idx="8347">
                  <c:v>27000</c:v>
                </c:pt>
                <c:pt idx="8348">
                  <c:v>27000</c:v>
                </c:pt>
                <c:pt idx="8349">
                  <c:v>27000</c:v>
                </c:pt>
                <c:pt idx="8350">
                  <c:v>27000</c:v>
                </c:pt>
                <c:pt idx="8351">
                  <c:v>27000</c:v>
                </c:pt>
                <c:pt idx="8352">
                  <c:v>27000</c:v>
                </c:pt>
                <c:pt idx="8353">
                  <c:v>27000</c:v>
                </c:pt>
                <c:pt idx="8354">
                  <c:v>27000</c:v>
                </c:pt>
                <c:pt idx="8355">
                  <c:v>27000</c:v>
                </c:pt>
                <c:pt idx="8356">
                  <c:v>27000</c:v>
                </c:pt>
                <c:pt idx="8357">
                  <c:v>27000</c:v>
                </c:pt>
                <c:pt idx="8358">
                  <c:v>27000</c:v>
                </c:pt>
                <c:pt idx="8359">
                  <c:v>27000</c:v>
                </c:pt>
                <c:pt idx="8360">
                  <c:v>27000</c:v>
                </c:pt>
                <c:pt idx="8361">
                  <c:v>27000</c:v>
                </c:pt>
                <c:pt idx="8362">
                  <c:v>27000</c:v>
                </c:pt>
                <c:pt idx="8363">
                  <c:v>27000</c:v>
                </c:pt>
                <c:pt idx="8364">
                  <c:v>27000</c:v>
                </c:pt>
                <c:pt idx="8365">
                  <c:v>27000</c:v>
                </c:pt>
                <c:pt idx="8366">
                  <c:v>27000</c:v>
                </c:pt>
                <c:pt idx="8367">
                  <c:v>27000</c:v>
                </c:pt>
                <c:pt idx="8368">
                  <c:v>27000</c:v>
                </c:pt>
                <c:pt idx="8369">
                  <c:v>27000</c:v>
                </c:pt>
                <c:pt idx="8370">
                  <c:v>27000</c:v>
                </c:pt>
                <c:pt idx="8371">
                  <c:v>27000</c:v>
                </c:pt>
                <c:pt idx="8372">
                  <c:v>27000</c:v>
                </c:pt>
                <c:pt idx="8373">
                  <c:v>27000</c:v>
                </c:pt>
                <c:pt idx="8374">
                  <c:v>27000</c:v>
                </c:pt>
                <c:pt idx="8375">
                  <c:v>27000</c:v>
                </c:pt>
                <c:pt idx="8376">
                  <c:v>27000</c:v>
                </c:pt>
                <c:pt idx="8377">
                  <c:v>27000</c:v>
                </c:pt>
                <c:pt idx="8378">
                  <c:v>27000</c:v>
                </c:pt>
                <c:pt idx="8379">
                  <c:v>27000</c:v>
                </c:pt>
                <c:pt idx="8380">
                  <c:v>27000</c:v>
                </c:pt>
                <c:pt idx="8381">
                  <c:v>27000</c:v>
                </c:pt>
                <c:pt idx="8382">
                  <c:v>27000</c:v>
                </c:pt>
                <c:pt idx="8383">
                  <c:v>27000</c:v>
                </c:pt>
                <c:pt idx="8384">
                  <c:v>27000</c:v>
                </c:pt>
                <c:pt idx="8385">
                  <c:v>27000</c:v>
                </c:pt>
                <c:pt idx="8386">
                  <c:v>27000</c:v>
                </c:pt>
                <c:pt idx="8387">
                  <c:v>27000</c:v>
                </c:pt>
                <c:pt idx="8388">
                  <c:v>27000</c:v>
                </c:pt>
                <c:pt idx="8389">
                  <c:v>27000</c:v>
                </c:pt>
                <c:pt idx="8390">
                  <c:v>27000</c:v>
                </c:pt>
                <c:pt idx="8391">
                  <c:v>27000</c:v>
                </c:pt>
                <c:pt idx="8392">
                  <c:v>27000</c:v>
                </c:pt>
                <c:pt idx="8393">
                  <c:v>27000</c:v>
                </c:pt>
                <c:pt idx="8394">
                  <c:v>27000</c:v>
                </c:pt>
                <c:pt idx="8395">
                  <c:v>27000</c:v>
                </c:pt>
                <c:pt idx="8396">
                  <c:v>27000</c:v>
                </c:pt>
                <c:pt idx="8397">
                  <c:v>27000</c:v>
                </c:pt>
                <c:pt idx="8398">
                  <c:v>27000</c:v>
                </c:pt>
                <c:pt idx="8399">
                  <c:v>27000</c:v>
                </c:pt>
                <c:pt idx="8400">
                  <c:v>27000</c:v>
                </c:pt>
                <c:pt idx="8401">
                  <c:v>27000</c:v>
                </c:pt>
                <c:pt idx="8402">
                  <c:v>27000</c:v>
                </c:pt>
                <c:pt idx="8403">
                  <c:v>27000</c:v>
                </c:pt>
                <c:pt idx="8404">
                  <c:v>27000</c:v>
                </c:pt>
                <c:pt idx="8405">
                  <c:v>27000</c:v>
                </c:pt>
                <c:pt idx="8406">
                  <c:v>27000</c:v>
                </c:pt>
                <c:pt idx="8407">
                  <c:v>27000</c:v>
                </c:pt>
                <c:pt idx="8408">
                  <c:v>27000</c:v>
                </c:pt>
                <c:pt idx="8409">
                  <c:v>27000</c:v>
                </c:pt>
                <c:pt idx="8410">
                  <c:v>27000</c:v>
                </c:pt>
                <c:pt idx="8411">
                  <c:v>27000</c:v>
                </c:pt>
                <c:pt idx="8412">
                  <c:v>27000</c:v>
                </c:pt>
                <c:pt idx="8413">
                  <c:v>27000</c:v>
                </c:pt>
                <c:pt idx="8414">
                  <c:v>27000</c:v>
                </c:pt>
                <c:pt idx="8415">
                  <c:v>27000</c:v>
                </c:pt>
                <c:pt idx="8416">
                  <c:v>27000</c:v>
                </c:pt>
                <c:pt idx="8417">
                  <c:v>27000</c:v>
                </c:pt>
                <c:pt idx="8418">
                  <c:v>27000</c:v>
                </c:pt>
                <c:pt idx="8419">
                  <c:v>27000</c:v>
                </c:pt>
                <c:pt idx="8420">
                  <c:v>27000</c:v>
                </c:pt>
                <c:pt idx="8421">
                  <c:v>27000</c:v>
                </c:pt>
                <c:pt idx="8422">
                  <c:v>27000</c:v>
                </c:pt>
                <c:pt idx="8423">
                  <c:v>27000</c:v>
                </c:pt>
                <c:pt idx="8424">
                  <c:v>27000</c:v>
                </c:pt>
                <c:pt idx="8425">
                  <c:v>27000</c:v>
                </c:pt>
                <c:pt idx="8426">
                  <c:v>27000</c:v>
                </c:pt>
                <c:pt idx="8427">
                  <c:v>27000</c:v>
                </c:pt>
                <c:pt idx="8428">
                  <c:v>27000</c:v>
                </c:pt>
                <c:pt idx="8429">
                  <c:v>27000</c:v>
                </c:pt>
                <c:pt idx="8430">
                  <c:v>27000</c:v>
                </c:pt>
                <c:pt idx="8431">
                  <c:v>27000</c:v>
                </c:pt>
                <c:pt idx="8432">
                  <c:v>27000</c:v>
                </c:pt>
                <c:pt idx="8433">
                  <c:v>27000</c:v>
                </c:pt>
                <c:pt idx="8434">
                  <c:v>27000</c:v>
                </c:pt>
                <c:pt idx="8435">
                  <c:v>27000</c:v>
                </c:pt>
                <c:pt idx="8436">
                  <c:v>27000</c:v>
                </c:pt>
                <c:pt idx="8437">
                  <c:v>27000</c:v>
                </c:pt>
                <c:pt idx="8438">
                  <c:v>27000</c:v>
                </c:pt>
                <c:pt idx="8439">
                  <c:v>27000</c:v>
                </c:pt>
                <c:pt idx="8440">
                  <c:v>27000</c:v>
                </c:pt>
                <c:pt idx="8441">
                  <c:v>27000</c:v>
                </c:pt>
                <c:pt idx="8442">
                  <c:v>27000</c:v>
                </c:pt>
                <c:pt idx="8443">
                  <c:v>27000</c:v>
                </c:pt>
                <c:pt idx="8444">
                  <c:v>27000</c:v>
                </c:pt>
                <c:pt idx="8445">
                  <c:v>27000</c:v>
                </c:pt>
                <c:pt idx="8446">
                  <c:v>27000</c:v>
                </c:pt>
                <c:pt idx="8447">
                  <c:v>27000</c:v>
                </c:pt>
                <c:pt idx="8448">
                  <c:v>27000</c:v>
                </c:pt>
                <c:pt idx="8449">
                  <c:v>27000</c:v>
                </c:pt>
                <c:pt idx="8450">
                  <c:v>27000</c:v>
                </c:pt>
                <c:pt idx="8451">
                  <c:v>27000</c:v>
                </c:pt>
                <c:pt idx="8452">
                  <c:v>27000</c:v>
                </c:pt>
                <c:pt idx="8453">
                  <c:v>27000</c:v>
                </c:pt>
                <c:pt idx="8454">
                  <c:v>27000</c:v>
                </c:pt>
                <c:pt idx="8455">
                  <c:v>27000</c:v>
                </c:pt>
                <c:pt idx="8456">
                  <c:v>27000</c:v>
                </c:pt>
                <c:pt idx="8457">
                  <c:v>27000</c:v>
                </c:pt>
                <c:pt idx="8458">
                  <c:v>27000</c:v>
                </c:pt>
                <c:pt idx="8459">
                  <c:v>27000</c:v>
                </c:pt>
                <c:pt idx="8460">
                  <c:v>27000</c:v>
                </c:pt>
                <c:pt idx="8461">
                  <c:v>27000</c:v>
                </c:pt>
                <c:pt idx="8462">
                  <c:v>27000</c:v>
                </c:pt>
                <c:pt idx="8463">
                  <c:v>27000</c:v>
                </c:pt>
                <c:pt idx="8464">
                  <c:v>27000</c:v>
                </c:pt>
                <c:pt idx="8465">
                  <c:v>27000</c:v>
                </c:pt>
                <c:pt idx="8466">
                  <c:v>27000</c:v>
                </c:pt>
                <c:pt idx="8467">
                  <c:v>27000</c:v>
                </c:pt>
                <c:pt idx="8468">
                  <c:v>27000</c:v>
                </c:pt>
                <c:pt idx="8469">
                  <c:v>27000</c:v>
                </c:pt>
                <c:pt idx="8470">
                  <c:v>27000</c:v>
                </c:pt>
                <c:pt idx="8471">
                  <c:v>27000</c:v>
                </c:pt>
                <c:pt idx="8472">
                  <c:v>27000</c:v>
                </c:pt>
                <c:pt idx="8473">
                  <c:v>27000</c:v>
                </c:pt>
                <c:pt idx="8474">
                  <c:v>27000</c:v>
                </c:pt>
                <c:pt idx="8475">
                  <c:v>27000</c:v>
                </c:pt>
                <c:pt idx="8476">
                  <c:v>27000</c:v>
                </c:pt>
                <c:pt idx="8477">
                  <c:v>27000</c:v>
                </c:pt>
                <c:pt idx="8478">
                  <c:v>27000</c:v>
                </c:pt>
                <c:pt idx="8479">
                  <c:v>27000</c:v>
                </c:pt>
                <c:pt idx="8480">
                  <c:v>27000</c:v>
                </c:pt>
                <c:pt idx="8481">
                  <c:v>27000</c:v>
                </c:pt>
                <c:pt idx="8482">
                  <c:v>27000</c:v>
                </c:pt>
                <c:pt idx="8483">
                  <c:v>27000</c:v>
                </c:pt>
                <c:pt idx="8484">
                  <c:v>27000</c:v>
                </c:pt>
                <c:pt idx="8485">
                  <c:v>27000</c:v>
                </c:pt>
                <c:pt idx="8486">
                  <c:v>27000</c:v>
                </c:pt>
                <c:pt idx="8487">
                  <c:v>27000</c:v>
                </c:pt>
                <c:pt idx="8488">
                  <c:v>27000</c:v>
                </c:pt>
                <c:pt idx="8489">
                  <c:v>27000</c:v>
                </c:pt>
                <c:pt idx="8490">
                  <c:v>27000</c:v>
                </c:pt>
                <c:pt idx="8491">
                  <c:v>27000</c:v>
                </c:pt>
                <c:pt idx="8492">
                  <c:v>27000</c:v>
                </c:pt>
                <c:pt idx="8493">
                  <c:v>27000</c:v>
                </c:pt>
                <c:pt idx="8494">
                  <c:v>27000</c:v>
                </c:pt>
                <c:pt idx="8495">
                  <c:v>27000</c:v>
                </c:pt>
                <c:pt idx="8496">
                  <c:v>27000</c:v>
                </c:pt>
                <c:pt idx="8497">
                  <c:v>27000</c:v>
                </c:pt>
                <c:pt idx="8498">
                  <c:v>27000</c:v>
                </c:pt>
                <c:pt idx="8499">
                  <c:v>27000</c:v>
                </c:pt>
                <c:pt idx="8500">
                  <c:v>27000</c:v>
                </c:pt>
                <c:pt idx="8501">
                  <c:v>27000</c:v>
                </c:pt>
                <c:pt idx="8502">
                  <c:v>27000</c:v>
                </c:pt>
                <c:pt idx="8503">
                  <c:v>27000</c:v>
                </c:pt>
                <c:pt idx="8504">
                  <c:v>27000</c:v>
                </c:pt>
                <c:pt idx="8505">
                  <c:v>27000</c:v>
                </c:pt>
                <c:pt idx="8506">
                  <c:v>27000</c:v>
                </c:pt>
                <c:pt idx="8507">
                  <c:v>27000</c:v>
                </c:pt>
                <c:pt idx="8508">
                  <c:v>27000</c:v>
                </c:pt>
                <c:pt idx="8509">
                  <c:v>27000</c:v>
                </c:pt>
                <c:pt idx="8510">
                  <c:v>27000</c:v>
                </c:pt>
                <c:pt idx="8511">
                  <c:v>27000</c:v>
                </c:pt>
                <c:pt idx="8512">
                  <c:v>27000</c:v>
                </c:pt>
                <c:pt idx="8513">
                  <c:v>27000</c:v>
                </c:pt>
                <c:pt idx="8514">
                  <c:v>27000</c:v>
                </c:pt>
                <c:pt idx="8515">
                  <c:v>27000</c:v>
                </c:pt>
                <c:pt idx="8516">
                  <c:v>27000</c:v>
                </c:pt>
                <c:pt idx="8517">
                  <c:v>27000</c:v>
                </c:pt>
                <c:pt idx="8518">
                  <c:v>27000</c:v>
                </c:pt>
                <c:pt idx="8519">
                  <c:v>27000</c:v>
                </c:pt>
                <c:pt idx="8520">
                  <c:v>27000</c:v>
                </c:pt>
                <c:pt idx="8521">
                  <c:v>27000</c:v>
                </c:pt>
                <c:pt idx="8522">
                  <c:v>27000</c:v>
                </c:pt>
                <c:pt idx="8523">
                  <c:v>27000</c:v>
                </c:pt>
                <c:pt idx="8524">
                  <c:v>27000</c:v>
                </c:pt>
                <c:pt idx="8525">
                  <c:v>27000</c:v>
                </c:pt>
                <c:pt idx="8526">
                  <c:v>27000</c:v>
                </c:pt>
                <c:pt idx="8527">
                  <c:v>27000</c:v>
                </c:pt>
                <c:pt idx="8528">
                  <c:v>27000</c:v>
                </c:pt>
                <c:pt idx="8529">
                  <c:v>27000</c:v>
                </c:pt>
                <c:pt idx="8530">
                  <c:v>27000</c:v>
                </c:pt>
                <c:pt idx="8531">
                  <c:v>27000</c:v>
                </c:pt>
                <c:pt idx="8532">
                  <c:v>27000</c:v>
                </c:pt>
                <c:pt idx="8533">
                  <c:v>27000</c:v>
                </c:pt>
                <c:pt idx="8534">
                  <c:v>27000</c:v>
                </c:pt>
                <c:pt idx="8535">
                  <c:v>27000</c:v>
                </c:pt>
                <c:pt idx="8536">
                  <c:v>27000</c:v>
                </c:pt>
                <c:pt idx="8537">
                  <c:v>27000</c:v>
                </c:pt>
                <c:pt idx="8538">
                  <c:v>27000</c:v>
                </c:pt>
                <c:pt idx="8539">
                  <c:v>27000</c:v>
                </c:pt>
                <c:pt idx="8540">
                  <c:v>27000</c:v>
                </c:pt>
                <c:pt idx="8541">
                  <c:v>27000</c:v>
                </c:pt>
                <c:pt idx="8542">
                  <c:v>27000</c:v>
                </c:pt>
                <c:pt idx="8543">
                  <c:v>27000</c:v>
                </c:pt>
                <c:pt idx="8544">
                  <c:v>27000</c:v>
                </c:pt>
                <c:pt idx="8545">
                  <c:v>27000</c:v>
                </c:pt>
                <c:pt idx="8546">
                  <c:v>27000</c:v>
                </c:pt>
                <c:pt idx="8547">
                  <c:v>27000</c:v>
                </c:pt>
                <c:pt idx="8548">
                  <c:v>27000</c:v>
                </c:pt>
                <c:pt idx="8549">
                  <c:v>27000</c:v>
                </c:pt>
                <c:pt idx="8550">
                  <c:v>27000</c:v>
                </c:pt>
                <c:pt idx="8551">
                  <c:v>27000</c:v>
                </c:pt>
                <c:pt idx="8552">
                  <c:v>27000</c:v>
                </c:pt>
                <c:pt idx="8553">
                  <c:v>27000</c:v>
                </c:pt>
                <c:pt idx="8554">
                  <c:v>27000</c:v>
                </c:pt>
                <c:pt idx="8555">
                  <c:v>27000</c:v>
                </c:pt>
                <c:pt idx="8556">
                  <c:v>27000</c:v>
                </c:pt>
                <c:pt idx="8557">
                  <c:v>27000</c:v>
                </c:pt>
                <c:pt idx="8558">
                  <c:v>27000</c:v>
                </c:pt>
                <c:pt idx="8559">
                  <c:v>27000</c:v>
                </c:pt>
                <c:pt idx="8560">
                  <c:v>27000</c:v>
                </c:pt>
                <c:pt idx="8561">
                  <c:v>27000</c:v>
                </c:pt>
                <c:pt idx="8562">
                  <c:v>27000</c:v>
                </c:pt>
                <c:pt idx="8563">
                  <c:v>27000</c:v>
                </c:pt>
                <c:pt idx="8564">
                  <c:v>27000</c:v>
                </c:pt>
                <c:pt idx="8565">
                  <c:v>27000</c:v>
                </c:pt>
                <c:pt idx="8566">
                  <c:v>27000</c:v>
                </c:pt>
                <c:pt idx="8567">
                  <c:v>27000</c:v>
                </c:pt>
                <c:pt idx="8568">
                  <c:v>27000</c:v>
                </c:pt>
                <c:pt idx="8569">
                  <c:v>27000</c:v>
                </c:pt>
                <c:pt idx="8570">
                  <c:v>27000</c:v>
                </c:pt>
                <c:pt idx="8571">
                  <c:v>27000</c:v>
                </c:pt>
                <c:pt idx="8572">
                  <c:v>27000</c:v>
                </c:pt>
                <c:pt idx="8573">
                  <c:v>27000</c:v>
                </c:pt>
                <c:pt idx="8574">
                  <c:v>27000</c:v>
                </c:pt>
                <c:pt idx="8575">
                  <c:v>27000</c:v>
                </c:pt>
                <c:pt idx="8576">
                  <c:v>27000</c:v>
                </c:pt>
                <c:pt idx="8577">
                  <c:v>27000</c:v>
                </c:pt>
                <c:pt idx="8578">
                  <c:v>27000</c:v>
                </c:pt>
                <c:pt idx="8579">
                  <c:v>27000</c:v>
                </c:pt>
                <c:pt idx="8580">
                  <c:v>27000</c:v>
                </c:pt>
                <c:pt idx="8581">
                  <c:v>27000</c:v>
                </c:pt>
                <c:pt idx="8582">
                  <c:v>27000</c:v>
                </c:pt>
                <c:pt idx="8583">
                  <c:v>27000</c:v>
                </c:pt>
                <c:pt idx="8584">
                  <c:v>27000</c:v>
                </c:pt>
                <c:pt idx="8585">
                  <c:v>27000</c:v>
                </c:pt>
                <c:pt idx="8586">
                  <c:v>27000</c:v>
                </c:pt>
                <c:pt idx="8587">
                  <c:v>27000</c:v>
                </c:pt>
                <c:pt idx="8588">
                  <c:v>27000</c:v>
                </c:pt>
                <c:pt idx="8589">
                  <c:v>27000</c:v>
                </c:pt>
                <c:pt idx="8590">
                  <c:v>27000</c:v>
                </c:pt>
                <c:pt idx="8591">
                  <c:v>27000</c:v>
                </c:pt>
                <c:pt idx="8592">
                  <c:v>27000</c:v>
                </c:pt>
                <c:pt idx="8593">
                  <c:v>27000</c:v>
                </c:pt>
                <c:pt idx="8594">
                  <c:v>27000</c:v>
                </c:pt>
                <c:pt idx="8595">
                  <c:v>27000</c:v>
                </c:pt>
                <c:pt idx="8596">
                  <c:v>27000</c:v>
                </c:pt>
                <c:pt idx="8597">
                  <c:v>27000</c:v>
                </c:pt>
                <c:pt idx="8598">
                  <c:v>27000</c:v>
                </c:pt>
                <c:pt idx="8599">
                  <c:v>27000</c:v>
                </c:pt>
                <c:pt idx="8600">
                  <c:v>27000</c:v>
                </c:pt>
                <c:pt idx="8601">
                  <c:v>27000</c:v>
                </c:pt>
                <c:pt idx="8602">
                  <c:v>27000</c:v>
                </c:pt>
                <c:pt idx="8603">
                  <c:v>27000</c:v>
                </c:pt>
                <c:pt idx="8604">
                  <c:v>27000</c:v>
                </c:pt>
                <c:pt idx="8605">
                  <c:v>27000</c:v>
                </c:pt>
                <c:pt idx="8606">
                  <c:v>27000</c:v>
                </c:pt>
                <c:pt idx="8607">
                  <c:v>27000</c:v>
                </c:pt>
                <c:pt idx="8608">
                  <c:v>27000</c:v>
                </c:pt>
                <c:pt idx="8609">
                  <c:v>27000</c:v>
                </c:pt>
                <c:pt idx="8610">
                  <c:v>27000</c:v>
                </c:pt>
                <c:pt idx="8611">
                  <c:v>27000</c:v>
                </c:pt>
                <c:pt idx="8612">
                  <c:v>27000</c:v>
                </c:pt>
                <c:pt idx="8613">
                  <c:v>27000</c:v>
                </c:pt>
                <c:pt idx="8614">
                  <c:v>27000</c:v>
                </c:pt>
                <c:pt idx="8615">
                  <c:v>27000</c:v>
                </c:pt>
                <c:pt idx="8616">
                  <c:v>27000</c:v>
                </c:pt>
                <c:pt idx="8617">
                  <c:v>27000</c:v>
                </c:pt>
                <c:pt idx="8618">
                  <c:v>27000</c:v>
                </c:pt>
                <c:pt idx="8619">
                  <c:v>27000</c:v>
                </c:pt>
                <c:pt idx="8620">
                  <c:v>27000</c:v>
                </c:pt>
                <c:pt idx="8621">
                  <c:v>27000</c:v>
                </c:pt>
                <c:pt idx="8622">
                  <c:v>27000</c:v>
                </c:pt>
                <c:pt idx="8623">
                  <c:v>27000</c:v>
                </c:pt>
                <c:pt idx="8624">
                  <c:v>27000</c:v>
                </c:pt>
                <c:pt idx="8625">
                  <c:v>27000</c:v>
                </c:pt>
                <c:pt idx="8626">
                  <c:v>27000</c:v>
                </c:pt>
                <c:pt idx="8627">
                  <c:v>27000</c:v>
                </c:pt>
                <c:pt idx="8628">
                  <c:v>27000</c:v>
                </c:pt>
                <c:pt idx="8629">
                  <c:v>27000</c:v>
                </c:pt>
                <c:pt idx="8630">
                  <c:v>27000</c:v>
                </c:pt>
                <c:pt idx="8631">
                  <c:v>27000</c:v>
                </c:pt>
                <c:pt idx="8632">
                  <c:v>27000</c:v>
                </c:pt>
                <c:pt idx="8633">
                  <c:v>27000</c:v>
                </c:pt>
                <c:pt idx="8634">
                  <c:v>27000</c:v>
                </c:pt>
                <c:pt idx="8635">
                  <c:v>27000</c:v>
                </c:pt>
                <c:pt idx="8636">
                  <c:v>27000</c:v>
                </c:pt>
                <c:pt idx="8637">
                  <c:v>27000</c:v>
                </c:pt>
                <c:pt idx="8638">
                  <c:v>27000</c:v>
                </c:pt>
                <c:pt idx="8639">
                  <c:v>27000</c:v>
                </c:pt>
                <c:pt idx="8640">
                  <c:v>27000</c:v>
                </c:pt>
                <c:pt idx="8641">
                  <c:v>27000</c:v>
                </c:pt>
                <c:pt idx="8642">
                  <c:v>27000</c:v>
                </c:pt>
                <c:pt idx="8643">
                  <c:v>27000</c:v>
                </c:pt>
                <c:pt idx="8644">
                  <c:v>27000</c:v>
                </c:pt>
                <c:pt idx="8645">
                  <c:v>27000</c:v>
                </c:pt>
                <c:pt idx="8646">
                  <c:v>27000</c:v>
                </c:pt>
                <c:pt idx="8647">
                  <c:v>27000</c:v>
                </c:pt>
                <c:pt idx="8648">
                  <c:v>27000</c:v>
                </c:pt>
                <c:pt idx="8649">
                  <c:v>27000</c:v>
                </c:pt>
                <c:pt idx="8650">
                  <c:v>27000</c:v>
                </c:pt>
                <c:pt idx="8651">
                  <c:v>27000</c:v>
                </c:pt>
                <c:pt idx="8652">
                  <c:v>27000</c:v>
                </c:pt>
                <c:pt idx="8653">
                  <c:v>27000</c:v>
                </c:pt>
                <c:pt idx="8654">
                  <c:v>27000</c:v>
                </c:pt>
                <c:pt idx="8655">
                  <c:v>27000</c:v>
                </c:pt>
                <c:pt idx="8656">
                  <c:v>27000</c:v>
                </c:pt>
                <c:pt idx="8657">
                  <c:v>27000</c:v>
                </c:pt>
                <c:pt idx="8658">
                  <c:v>27000</c:v>
                </c:pt>
                <c:pt idx="8659">
                  <c:v>27000</c:v>
                </c:pt>
                <c:pt idx="8660">
                  <c:v>27000</c:v>
                </c:pt>
                <c:pt idx="8661">
                  <c:v>27000</c:v>
                </c:pt>
                <c:pt idx="8662">
                  <c:v>27000</c:v>
                </c:pt>
                <c:pt idx="8663">
                  <c:v>27000</c:v>
                </c:pt>
                <c:pt idx="8664">
                  <c:v>27000</c:v>
                </c:pt>
                <c:pt idx="8665">
                  <c:v>27000</c:v>
                </c:pt>
                <c:pt idx="8666">
                  <c:v>27000</c:v>
                </c:pt>
                <c:pt idx="8667">
                  <c:v>27000</c:v>
                </c:pt>
                <c:pt idx="8668">
                  <c:v>27000</c:v>
                </c:pt>
                <c:pt idx="8669">
                  <c:v>27000</c:v>
                </c:pt>
                <c:pt idx="8670">
                  <c:v>27000</c:v>
                </c:pt>
                <c:pt idx="8671">
                  <c:v>27000</c:v>
                </c:pt>
                <c:pt idx="8672">
                  <c:v>27000</c:v>
                </c:pt>
                <c:pt idx="8673">
                  <c:v>27000</c:v>
                </c:pt>
                <c:pt idx="8674">
                  <c:v>27000</c:v>
                </c:pt>
                <c:pt idx="8675">
                  <c:v>27000</c:v>
                </c:pt>
                <c:pt idx="8676">
                  <c:v>27000</c:v>
                </c:pt>
                <c:pt idx="8677">
                  <c:v>27000</c:v>
                </c:pt>
                <c:pt idx="8678">
                  <c:v>27000</c:v>
                </c:pt>
                <c:pt idx="8679">
                  <c:v>27000</c:v>
                </c:pt>
                <c:pt idx="8680">
                  <c:v>27000</c:v>
                </c:pt>
                <c:pt idx="8681">
                  <c:v>27000</c:v>
                </c:pt>
                <c:pt idx="8682">
                  <c:v>27000</c:v>
                </c:pt>
                <c:pt idx="8683">
                  <c:v>27000</c:v>
                </c:pt>
                <c:pt idx="8684">
                  <c:v>27000</c:v>
                </c:pt>
                <c:pt idx="8685">
                  <c:v>27000</c:v>
                </c:pt>
                <c:pt idx="8686">
                  <c:v>27000</c:v>
                </c:pt>
                <c:pt idx="8687">
                  <c:v>27000</c:v>
                </c:pt>
                <c:pt idx="8688">
                  <c:v>27000</c:v>
                </c:pt>
                <c:pt idx="8689">
                  <c:v>27000</c:v>
                </c:pt>
                <c:pt idx="8690">
                  <c:v>27000</c:v>
                </c:pt>
                <c:pt idx="8691">
                  <c:v>27000</c:v>
                </c:pt>
                <c:pt idx="8692">
                  <c:v>27000</c:v>
                </c:pt>
                <c:pt idx="8693">
                  <c:v>27000</c:v>
                </c:pt>
                <c:pt idx="8694">
                  <c:v>27000</c:v>
                </c:pt>
                <c:pt idx="8695">
                  <c:v>27000</c:v>
                </c:pt>
                <c:pt idx="8696">
                  <c:v>27000</c:v>
                </c:pt>
                <c:pt idx="8697">
                  <c:v>27000</c:v>
                </c:pt>
                <c:pt idx="8698">
                  <c:v>27000</c:v>
                </c:pt>
                <c:pt idx="8699">
                  <c:v>27000</c:v>
                </c:pt>
                <c:pt idx="8700">
                  <c:v>27000</c:v>
                </c:pt>
                <c:pt idx="8701">
                  <c:v>27000</c:v>
                </c:pt>
                <c:pt idx="8702">
                  <c:v>27000</c:v>
                </c:pt>
                <c:pt idx="8703">
                  <c:v>27000</c:v>
                </c:pt>
                <c:pt idx="8704">
                  <c:v>27000</c:v>
                </c:pt>
                <c:pt idx="8705">
                  <c:v>27000</c:v>
                </c:pt>
                <c:pt idx="8706">
                  <c:v>27000</c:v>
                </c:pt>
                <c:pt idx="8707">
                  <c:v>27000</c:v>
                </c:pt>
                <c:pt idx="8708">
                  <c:v>27000</c:v>
                </c:pt>
                <c:pt idx="8709">
                  <c:v>27000</c:v>
                </c:pt>
                <c:pt idx="8710">
                  <c:v>27000</c:v>
                </c:pt>
                <c:pt idx="8711">
                  <c:v>27000</c:v>
                </c:pt>
                <c:pt idx="8712">
                  <c:v>27000</c:v>
                </c:pt>
                <c:pt idx="8713">
                  <c:v>27000</c:v>
                </c:pt>
                <c:pt idx="8714">
                  <c:v>27000</c:v>
                </c:pt>
                <c:pt idx="8715">
                  <c:v>27000</c:v>
                </c:pt>
                <c:pt idx="8716">
                  <c:v>27000</c:v>
                </c:pt>
                <c:pt idx="8717">
                  <c:v>27000</c:v>
                </c:pt>
                <c:pt idx="8718">
                  <c:v>27000</c:v>
                </c:pt>
                <c:pt idx="8719">
                  <c:v>27000</c:v>
                </c:pt>
                <c:pt idx="8720">
                  <c:v>27000</c:v>
                </c:pt>
                <c:pt idx="8721">
                  <c:v>27000</c:v>
                </c:pt>
                <c:pt idx="8722">
                  <c:v>27000</c:v>
                </c:pt>
                <c:pt idx="8723">
                  <c:v>27000</c:v>
                </c:pt>
                <c:pt idx="8724">
                  <c:v>27000</c:v>
                </c:pt>
                <c:pt idx="8725">
                  <c:v>27000</c:v>
                </c:pt>
                <c:pt idx="8726">
                  <c:v>27000</c:v>
                </c:pt>
                <c:pt idx="8727">
                  <c:v>27000</c:v>
                </c:pt>
                <c:pt idx="8728">
                  <c:v>27000</c:v>
                </c:pt>
                <c:pt idx="8729">
                  <c:v>27000</c:v>
                </c:pt>
                <c:pt idx="8730">
                  <c:v>27000</c:v>
                </c:pt>
                <c:pt idx="8731">
                  <c:v>27000</c:v>
                </c:pt>
                <c:pt idx="8732">
                  <c:v>27000</c:v>
                </c:pt>
                <c:pt idx="8733">
                  <c:v>27000</c:v>
                </c:pt>
                <c:pt idx="8734">
                  <c:v>27000</c:v>
                </c:pt>
                <c:pt idx="8735">
                  <c:v>27000</c:v>
                </c:pt>
                <c:pt idx="8736">
                  <c:v>27000</c:v>
                </c:pt>
                <c:pt idx="8737">
                  <c:v>27000</c:v>
                </c:pt>
                <c:pt idx="8738">
                  <c:v>27000</c:v>
                </c:pt>
                <c:pt idx="8739">
                  <c:v>27000</c:v>
                </c:pt>
                <c:pt idx="8740">
                  <c:v>27000</c:v>
                </c:pt>
                <c:pt idx="8741">
                  <c:v>27000</c:v>
                </c:pt>
                <c:pt idx="8742">
                  <c:v>27000</c:v>
                </c:pt>
                <c:pt idx="8743">
                  <c:v>27000</c:v>
                </c:pt>
                <c:pt idx="8744">
                  <c:v>27000</c:v>
                </c:pt>
                <c:pt idx="8745">
                  <c:v>27000</c:v>
                </c:pt>
                <c:pt idx="8746">
                  <c:v>27000</c:v>
                </c:pt>
                <c:pt idx="8747">
                  <c:v>27000</c:v>
                </c:pt>
                <c:pt idx="8748">
                  <c:v>27000</c:v>
                </c:pt>
                <c:pt idx="8749">
                  <c:v>27000</c:v>
                </c:pt>
                <c:pt idx="8750">
                  <c:v>27000</c:v>
                </c:pt>
                <c:pt idx="8751">
                  <c:v>27000</c:v>
                </c:pt>
                <c:pt idx="8752">
                  <c:v>27000</c:v>
                </c:pt>
                <c:pt idx="8753">
                  <c:v>27000</c:v>
                </c:pt>
                <c:pt idx="8754">
                  <c:v>27000</c:v>
                </c:pt>
                <c:pt idx="8755">
                  <c:v>27000</c:v>
                </c:pt>
                <c:pt idx="8756">
                  <c:v>27000</c:v>
                </c:pt>
                <c:pt idx="8757">
                  <c:v>27000</c:v>
                </c:pt>
                <c:pt idx="8758">
                  <c:v>27000</c:v>
                </c:pt>
                <c:pt idx="8759">
                  <c:v>27000</c:v>
                </c:pt>
                <c:pt idx="8760">
                  <c:v>27000</c:v>
                </c:pt>
                <c:pt idx="8761">
                  <c:v>27000</c:v>
                </c:pt>
                <c:pt idx="8762">
                  <c:v>27000</c:v>
                </c:pt>
                <c:pt idx="8763">
                  <c:v>27000</c:v>
                </c:pt>
                <c:pt idx="8764">
                  <c:v>27000</c:v>
                </c:pt>
                <c:pt idx="8765">
                  <c:v>27000</c:v>
                </c:pt>
                <c:pt idx="8766">
                  <c:v>27000</c:v>
                </c:pt>
                <c:pt idx="8767">
                  <c:v>27000</c:v>
                </c:pt>
                <c:pt idx="8768">
                  <c:v>27000</c:v>
                </c:pt>
                <c:pt idx="8769">
                  <c:v>27000</c:v>
                </c:pt>
                <c:pt idx="8770">
                  <c:v>27000</c:v>
                </c:pt>
                <c:pt idx="8771">
                  <c:v>27000</c:v>
                </c:pt>
                <c:pt idx="8772">
                  <c:v>27000</c:v>
                </c:pt>
                <c:pt idx="8773">
                  <c:v>27000</c:v>
                </c:pt>
                <c:pt idx="8774">
                  <c:v>27000</c:v>
                </c:pt>
                <c:pt idx="8775">
                  <c:v>27000</c:v>
                </c:pt>
                <c:pt idx="8776">
                  <c:v>27000</c:v>
                </c:pt>
                <c:pt idx="8777">
                  <c:v>27000</c:v>
                </c:pt>
                <c:pt idx="8778">
                  <c:v>27000</c:v>
                </c:pt>
                <c:pt idx="8779">
                  <c:v>27000</c:v>
                </c:pt>
                <c:pt idx="8780">
                  <c:v>27000</c:v>
                </c:pt>
                <c:pt idx="8781">
                  <c:v>27000</c:v>
                </c:pt>
                <c:pt idx="8782">
                  <c:v>27000</c:v>
                </c:pt>
                <c:pt idx="8783">
                  <c:v>27000</c:v>
                </c:pt>
                <c:pt idx="8784">
                  <c:v>27000</c:v>
                </c:pt>
                <c:pt idx="8785">
                  <c:v>27000</c:v>
                </c:pt>
                <c:pt idx="8786">
                  <c:v>27000</c:v>
                </c:pt>
                <c:pt idx="8787">
                  <c:v>27000</c:v>
                </c:pt>
                <c:pt idx="8788">
                  <c:v>27000</c:v>
                </c:pt>
                <c:pt idx="8789">
                  <c:v>27000</c:v>
                </c:pt>
                <c:pt idx="8790">
                  <c:v>27000</c:v>
                </c:pt>
                <c:pt idx="8791">
                  <c:v>27000</c:v>
                </c:pt>
                <c:pt idx="8792">
                  <c:v>27000</c:v>
                </c:pt>
                <c:pt idx="8793">
                  <c:v>27000</c:v>
                </c:pt>
                <c:pt idx="8794">
                  <c:v>27000</c:v>
                </c:pt>
                <c:pt idx="8795">
                  <c:v>27000</c:v>
                </c:pt>
                <c:pt idx="8796">
                  <c:v>27000</c:v>
                </c:pt>
                <c:pt idx="8797">
                  <c:v>27000</c:v>
                </c:pt>
                <c:pt idx="8798">
                  <c:v>27000</c:v>
                </c:pt>
                <c:pt idx="8799">
                  <c:v>27000</c:v>
                </c:pt>
                <c:pt idx="8800">
                  <c:v>27000</c:v>
                </c:pt>
                <c:pt idx="8801">
                  <c:v>27000</c:v>
                </c:pt>
                <c:pt idx="8802">
                  <c:v>27000</c:v>
                </c:pt>
                <c:pt idx="8803">
                  <c:v>27000</c:v>
                </c:pt>
                <c:pt idx="8804">
                  <c:v>27000</c:v>
                </c:pt>
                <c:pt idx="8805">
                  <c:v>27000</c:v>
                </c:pt>
                <c:pt idx="8806">
                  <c:v>27000</c:v>
                </c:pt>
                <c:pt idx="8807">
                  <c:v>27000</c:v>
                </c:pt>
                <c:pt idx="8808">
                  <c:v>27000</c:v>
                </c:pt>
                <c:pt idx="8809">
                  <c:v>27000</c:v>
                </c:pt>
                <c:pt idx="8810">
                  <c:v>27000</c:v>
                </c:pt>
                <c:pt idx="8811">
                  <c:v>27000</c:v>
                </c:pt>
                <c:pt idx="8812">
                  <c:v>27000</c:v>
                </c:pt>
                <c:pt idx="8813">
                  <c:v>27000</c:v>
                </c:pt>
                <c:pt idx="8814">
                  <c:v>27000</c:v>
                </c:pt>
                <c:pt idx="8815">
                  <c:v>27000</c:v>
                </c:pt>
                <c:pt idx="8816">
                  <c:v>27000</c:v>
                </c:pt>
                <c:pt idx="8817">
                  <c:v>27000</c:v>
                </c:pt>
                <c:pt idx="8818">
                  <c:v>27000</c:v>
                </c:pt>
                <c:pt idx="8819">
                  <c:v>27000</c:v>
                </c:pt>
                <c:pt idx="8820">
                  <c:v>27000</c:v>
                </c:pt>
                <c:pt idx="8821">
                  <c:v>27000</c:v>
                </c:pt>
                <c:pt idx="8822">
                  <c:v>27000</c:v>
                </c:pt>
                <c:pt idx="8823">
                  <c:v>27000</c:v>
                </c:pt>
                <c:pt idx="8824">
                  <c:v>27000</c:v>
                </c:pt>
                <c:pt idx="8825">
                  <c:v>27000</c:v>
                </c:pt>
                <c:pt idx="8826">
                  <c:v>27000</c:v>
                </c:pt>
                <c:pt idx="8827">
                  <c:v>27000</c:v>
                </c:pt>
                <c:pt idx="8828">
                  <c:v>27000</c:v>
                </c:pt>
                <c:pt idx="8829">
                  <c:v>27000</c:v>
                </c:pt>
                <c:pt idx="8830">
                  <c:v>27000</c:v>
                </c:pt>
                <c:pt idx="8831">
                  <c:v>27000</c:v>
                </c:pt>
                <c:pt idx="8832">
                  <c:v>27000</c:v>
                </c:pt>
                <c:pt idx="8833">
                  <c:v>27000</c:v>
                </c:pt>
                <c:pt idx="8834">
                  <c:v>27000</c:v>
                </c:pt>
                <c:pt idx="8835">
                  <c:v>27000</c:v>
                </c:pt>
                <c:pt idx="8836">
                  <c:v>27000</c:v>
                </c:pt>
                <c:pt idx="8837">
                  <c:v>27000</c:v>
                </c:pt>
                <c:pt idx="8838">
                  <c:v>27000</c:v>
                </c:pt>
                <c:pt idx="8839">
                  <c:v>27000</c:v>
                </c:pt>
                <c:pt idx="8840">
                  <c:v>27000</c:v>
                </c:pt>
                <c:pt idx="8841">
                  <c:v>27000</c:v>
                </c:pt>
                <c:pt idx="8842">
                  <c:v>27000</c:v>
                </c:pt>
                <c:pt idx="8843">
                  <c:v>27000</c:v>
                </c:pt>
                <c:pt idx="8844">
                  <c:v>27000</c:v>
                </c:pt>
                <c:pt idx="8845">
                  <c:v>27000</c:v>
                </c:pt>
                <c:pt idx="8846">
                  <c:v>27000</c:v>
                </c:pt>
                <c:pt idx="8847">
                  <c:v>27000</c:v>
                </c:pt>
                <c:pt idx="8848">
                  <c:v>27000</c:v>
                </c:pt>
                <c:pt idx="8849">
                  <c:v>27000</c:v>
                </c:pt>
                <c:pt idx="8850">
                  <c:v>27000</c:v>
                </c:pt>
                <c:pt idx="8851">
                  <c:v>27000</c:v>
                </c:pt>
                <c:pt idx="8852">
                  <c:v>27000</c:v>
                </c:pt>
                <c:pt idx="8853">
                  <c:v>27000</c:v>
                </c:pt>
                <c:pt idx="8854">
                  <c:v>27000</c:v>
                </c:pt>
                <c:pt idx="8855">
                  <c:v>27000</c:v>
                </c:pt>
                <c:pt idx="8856">
                  <c:v>27000</c:v>
                </c:pt>
                <c:pt idx="8857">
                  <c:v>27000</c:v>
                </c:pt>
                <c:pt idx="8858">
                  <c:v>27000</c:v>
                </c:pt>
                <c:pt idx="8859">
                  <c:v>27000</c:v>
                </c:pt>
                <c:pt idx="8860">
                  <c:v>27000</c:v>
                </c:pt>
                <c:pt idx="8861">
                  <c:v>27000</c:v>
                </c:pt>
                <c:pt idx="8862">
                  <c:v>27000</c:v>
                </c:pt>
                <c:pt idx="8863">
                  <c:v>27000</c:v>
                </c:pt>
                <c:pt idx="8864">
                  <c:v>27000</c:v>
                </c:pt>
                <c:pt idx="8865">
                  <c:v>27000</c:v>
                </c:pt>
                <c:pt idx="8866">
                  <c:v>27000</c:v>
                </c:pt>
                <c:pt idx="8867">
                  <c:v>27000</c:v>
                </c:pt>
                <c:pt idx="8868">
                  <c:v>27000</c:v>
                </c:pt>
                <c:pt idx="8869">
                  <c:v>27000</c:v>
                </c:pt>
                <c:pt idx="8870">
                  <c:v>27000</c:v>
                </c:pt>
                <c:pt idx="8871">
                  <c:v>27000</c:v>
                </c:pt>
                <c:pt idx="8872">
                  <c:v>27000</c:v>
                </c:pt>
                <c:pt idx="8873">
                  <c:v>27000</c:v>
                </c:pt>
                <c:pt idx="8874">
                  <c:v>27000</c:v>
                </c:pt>
                <c:pt idx="8875">
                  <c:v>27000</c:v>
                </c:pt>
                <c:pt idx="8876">
                  <c:v>27000</c:v>
                </c:pt>
                <c:pt idx="8877">
                  <c:v>27000</c:v>
                </c:pt>
                <c:pt idx="8878">
                  <c:v>27000</c:v>
                </c:pt>
                <c:pt idx="8879">
                  <c:v>27000</c:v>
                </c:pt>
                <c:pt idx="8880">
                  <c:v>27000</c:v>
                </c:pt>
                <c:pt idx="8881">
                  <c:v>27000</c:v>
                </c:pt>
                <c:pt idx="8882">
                  <c:v>27000</c:v>
                </c:pt>
                <c:pt idx="8883">
                  <c:v>27000</c:v>
                </c:pt>
                <c:pt idx="8884">
                  <c:v>27000</c:v>
                </c:pt>
                <c:pt idx="8885">
                  <c:v>27000</c:v>
                </c:pt>
                <c:pt idx="8886">
                  <c:v>27000</c:v>
                </c:pt>
                <c:pt idx="8887">
                  <c:v>27000</c:v>
                </c:pt>
                <c:pt idx="8888">
                  <c:v>27000</c:v>
                </c:pt>
                <c:pt idx="8889">
                  <c:v>27000</c:v>
                </c:pt>
                <c:pt idx="8890">
                  <c:v>27000</c:v>
                </c:pt>
                <c:pt idx="8891">
                  <c:v>27000</c:v>
                </c:pt>
                <c:pt idx="8892">
                  <c:v>27000</c:v>
                </c:pt>
                <c:pt idx="8893">
                  <c:v>27000</c:v>
                </c:pt>
                <c:pt idx="8894">
                  <c:v>27000</c:v>
                </c:pt>
                <c:pt idx="8895">
                  <c:v>27000</c:v>
                </c:pt>
                <c:pt idx="8896">
                  <c:v>27000</c:v>
                </c:pt>
                <c:pt idx="8897">
                  <c:v>27000</c:v>
                </c:pt>
                <c:pt idx="8898">
                  <c:v>27000</c:v>
                </c:pt>
                <c:pt idx="8899">
                  <c:v>27000</c:v>
                </c:pt>
                <c:pt idx="8900">
                  <c:v>27000</c:v>
                </c:pt>
                <c:pt idx="8901">
                  <c:v>27000</c:v>
                </c:pt>
                <c:pt idx="8902">
                  <c:v>27000</c:v>
                </c:pt>
                <c:pt idx="8903">
                  <c:v>27000</c:v>
                </c:pt>
                <c:pt idx="8904">
                  <c:v>27000</c:v>
                </c:pt>
                <c:pt idx="8905">
                  <c:v>27000</c:v>
                </c:pt>
                <c:pt idx="8906">
                  <c:v>27000</c:v>
                </c:pt>
                <c:pt idx="8907">
                  <c:v>27000</c:v>
                </c:pt>
                <c:pt idx="8908">
                  <c:v>27000</c:v>
                </c:pt>
                <c:pt idx="8909">
                  <c:v>27000</c:v>
                </c:pt>
                <c:pt idx="8910">
                  <c:v>27000</c:v>
                </c:pt>
                <c:pt idx="8911">
                  <c:v>27000</c:v>
                </c:pt>
                <c:pt idx="8912">
                  <c:v>27000</c:v>
                </c:pt>
                <c:pt idx="8913">
                  <c:v>27000</c:v>
                </c:pt>
                <c:pt idx="8914">
                  <c:v>27000</c:v>
                </c:pt>
                <c:pt idx="8915">
                  <c:v>27000</c:v>
                </c:pt>
                <c:pt idx="8916">
                  <c:v>27000</c:v>
                </c:pt>
                <c:pt idx="8917">
                  <c:v>27000</c:v>
                </c:pt>
                <c:pt idx="8918">
                  <c:v>27000</c:v>
                </c:pt>
                <c:pt idx="8919">
                  <c:v>27000</c:v>
                </c:pt>
                <c:pt idx="8920">
                  <c:v>27000</c:v>
                </c:pt>
                <c:pt idx="8921">
                  <c:v>27000</c:v>
                </c:pt>
                <c:pt idx="8922">
                  <c:v>27000</c:v>
                </c:pt>
                <c:pt idx="8923">
                  <c:v>27000</c:v>
                </c:pt>
                <c:pt idx="8924">
                  <c:v>27000</c:v>
                </c:pt>
                <c:pt idx="8925">
                  <c:v>27000</c:v>
                </c:pt>
                <c:pt idx="8926">
                  <c:v>27000</c:v>
                </c:pt>
                <c:pt idx="8927">
                  <c:v>27000</c:v>
                </c:pt>
                <c:pt idx="8928">
                  <c:v>27000</c:v>
                </c:pt>
                <c:pt idx="8929">
                  <c:v>27000</c:v>
                </c:pt>
                <c:pt idx="8930">
                  <c:v>27000</c:v>
                </c:pt>
                <c:pt idx="8931">
                  <c:v>27000</c:v>
                </c:pt>
                <c:pt idx="8932">
                  <c:v>27000</c:v>
                </c:pt>
                <c:pt idx="8933">
                  <c:v>27000</c:v>
                </c:pt>
                <c:pt idx="8934">
                  <c:v>27000</c:v>
                </c:pt>
                <c:pt idx="8935">
                  <c:v>27000</c:v>
                </c:pt>
                <c:pt idx="8936">
                  <c:v>27000</c:v>
                </c:pt>
                <c:pt idx="8937">
                  <c:v>27000</c:v>
                </c:pt>
                <c:pt idx="8938">
                  <c:v>27000</c:v>
                </c:pt>
                <c:pt idx="8939">
                  <c:v>27000</c:v>
                </c:pt>
                <c:pt idx="8940">
                  <c:v>27000</c:v>
                </c:pt>
                <c:pt idx="8941">
                  <c:v>27000</c:v>
                </c:pt>
                <c:pt idx="8942">
                  <c:v>27000</c:v>
                </c:pt>
                <c:pt idx="8943">
                  <c:v>27000</c:v>
                </c:pt>
                <c:pt idx="8944">
                  <c:v>27000</c:v>
                </c:pt>
                <c:pt idx="8945">
                  <c:v>27000</c:v>
                </c:pt>
                <c:pt idx="8946">
                  <c:v>27000</c:v>
                </c:pt>
                <c:pt idx="8947">
                  <c:v>27000</c:v>
                </c:pt>
                <c:pt idx="8948">
                  <c:v>27000</c:v>
                </c:pt>
                <c:pt idx="8949">
                  <c:v>27000</c:v>
                </c:pt>
                <c:pt idx="8950">
                  <c:v>27000</c:v>
                </c:pt>
                <c:pt idx="8951">
                  <c:v>27000</c:v>
                </c:pt>
                <c:pt idx="8952">
                  <c:v>27000</c:v>
                </c:pt>
                <c:pt idx="8953">
                  <c:v>27000</c:v>
                </c:pt>
                <c:pt idx="8954">
                  <c:v>27000</c:v>
                </c:pt>
                <c:pt idx="8955">
                  <c:v>27000</c:v>
                </c:pt>
                <c:pt idx="8956">
                  <c:v>27000</c:v>
                </c:pt>
                <c:pt idx="8957">
                  <c:v>27000</c:v>
                </c:pt>
                <c:pt idx="8958">
                  <c:v>27000</c:v>
                </c:pt>
                <c:pt idx="8959">
                  <c:v>27000</c:v>
                </c:pt>
                <c:pt idx="8960">
                  <c:v>27000</c:v>
                </c:pt>
                <c:pt idx="8961">
                  <c:v>27000</c:v>
                </c:pt>
                <c:pt idx="8962">
                  <c:v>27000</c:v>
                </c:pt>
                <c:pt idx="8963">
                  <c:v>27000</c:v>
                </c:pt>
                <c:pt idx="8964">
                  <c:v>27000</c:v>
                </c:pt>
                <c:pt idx="8965">
                  <c:v>27000</c:v>
                </c:pt>
                <c:pt idx="8966">
                  <c:v>27000</c:v>
                </c:pt>
                <c:pt idx="8967">
                  <c:v>27000</c:v>
                </c:pt>
                <c:pt idx="8968">
                  <c:v>27000</c:v>
                </c:pt>
                <c:pt idx="8969">
                  <c:v>27000</c:v>
                </c:pt>
                <c:pt idx="8970">
                  <c:v>27000</c:v>
                </c:pt>
                <c:pt idx="8971">
                  <c:v>27000</c:v>
                </c:pt>
                <c:pt idx="8972">
                  <c:v>27000</c:v>
                </c:pt>
                <c:pt idx="8973">
                  <c:v>27000</c:v>
                </c:pt>
                <c:pt idx="8974">
                  <c:v>27000</c:v>
                </c:pt>
                <c:pt idx="8975">
                  <c:v>27000</c:v>
                </c:pt>
                <c:pt idx="8976">
                  <c:v>27000</c:v>
                </c:pt>
                <c:pt idx="8977">
                  <c:v>27000</c:v>
                </c:pt>
                <c:pt idx="8978">
                  <c:v>27000</c:v>
                </c:pt>
                <c:pt idx="8979">
                  <c:v>27000</c:v>
                </c:pt>
                <c:pt idx="8980">
                  <c:v>27000</c:v>
                </c:pt>
                <c:pt idx="8981">
                  <c:v>27000</c:v>
                </c:pt>
                <c:pt idx="8982">
                  <c:v>27000</c:v>
                </c:pt>
                <c:pt idx="8983">
                  <c:v>27000</c:v>
                </c:pt>
                <c:pt idx="8984">
                  <c:v>27000</c:v>
                </c:pt>
                <c:pt idx="8985">
                  <c:v>27000</c:v>
                </c:pt>
                <c:pt idx="8986">
                  <c:v>27000</c:v>
                </c:pt>
                <c:pt idx="8987">
                  <c:v>27000</c:v>
                </c:pt>
                <c:pt idx="8988">
                  <c:v>27000</c:v>
                </c:pt>
                <c:pt idx="8989">
                  <c:v>27000</c:v>
                </c:pt>
                <c:pt idx="8990">
                  <c:v>27000</c:v>
                </c:pt>
                <c:pt idx="8991">
                  <c:v>27000</c:v>
                </c:pt>
                <c:pt idx="8992">
                  <c:v>27000</c:v>
                </c:pt>
                <c:pt idx="8993">
                  <c:v>27000</c:v>
                </c:pt>
                <c:pt idx="8994">
                  <c:v>27000</c:v>
                </c:pt>
                <c:pt idx="8995">
                  <c:v>27000</c:v>
                </c:pt>
                <c:pt idx="8996">
                  <c:v>27000</c:v>
                </c:pt>
                <c:pt idx="8997">
                  <c:v>27000</c:v>
                </c:pt>
                <c:pt idx="8998">
                  <c:v>27000</c:v>
                </c:pt>
                <c:pt idx="8999">
                  <c:v>27000</c:v>
                </c:pt>
                <c:pt idx="9000">
                  <c:v>27000</c:v>
                </c:pt>
                <c:pt idx="9001">
                  <c:v>27000</c:v>
                </c:pt>
                <c:pt idx="9002">
                  <c:v>27000</c:v>
                </c:pt>
                <c:pt idx="9003">
                  <c:v>27000</c:v>
                </c:pt>
                <c:pt idx="9004">
                  <c:v>27000</c:v>
                </c:pt>
                <c:pt idx="9005">
                  <c:v>27000</c:v>
                </c:pt>
                <c:pt idx="9006">
                  <c:v>27000</c:v>
                </c:pt>
                <c:pt idx="9007">
                  <c:v>27000</c:v>
                </c:pt>
                <c:pt idx="9008">
                  <c:v>27000</c:v>
                </c:pt>
                <c:pt idx="9009">
                  <c:v>27000</c:v>
                </c:pt>
                <c:pt idx="9010">
                  <c:v>27000</c:v>
                </c:pt>
                <c:pt idx="9011">
                  <c:v>27000</c:v>
                </c:pt>
                <c:pt idx="9012">
                  <c:v>27000</c:v>
                </c:pt>
                <c:pt idx="9013">
                  <c:v>27000</c:v>
                </c:pt>
                <c:pt idx="9014">
                  <c:v>27000</c:v>
                </c:pt>
                <c:pt idx="9015">
                  <c:v>27000</c:v>
                </c:pt>
                <c:pt idx="9016">
                  <c:v>27000</c:v>
                </c:pt>
                <c:pt idx="9017">
                  <c:v>27000</c:v>
                </c:pt>
                <c:pt idx="9018">
                  <c:v>27000</c:v>
                </c:pt>
                <c:pt idx="9019">
                  <c:v>27000</c:v>
                </c:pt>
                <c:pt idx="9020">
                  <c:v>27000</c:v>
                </c:pt>
                <c:pt idx="9021">
                  <c:v>27000</c:v>
                </c:pt>
                <c:pt idx="9022">
                  <c:v>27000</c:v>
                </c:pt>
                <c:pt idx="9023">
                  <c:v>27000</c:v>
                </c:pt>
                <c:pt idx="9024">
                  <c:v>27000</c:v>
                </c:pt>
                <c:pt idx="9025">
                  <c:v>27000</c:v>
                </c:pt>
                <c:pt idx="9026">
                  <c:v>27000</c:v>
                </c:pt>
                <c:pt idx="9027">
                  <c:v>27000</c:v>
                </c:pt>
                <c:pt idx="9028">
                  <c:v>27000</c:v>
                </c:pt>
                <c:pt idx="9029">
                  <c:v>27000</c:v>
                </c:pt>
                <c:pt idx="9030">
                  <c:v>27000</c:v>
                </c:pt>
                <c:pt idx="9031">
                  <c:v>27000</c:v>
                </c:pt>
                <c:pt idx="9032">
                  <c:v>27000</c:v>
                </c:pt>
                <c:pt idx="9033">
                  <c:v>27000</c:v>
                </c:pt>
                <c:pt idx="9034">
                  <c:v>27000</c:v>
                </c:pt>
                <c:pt idx="9035">
                  <c:v>27000</c:v>
                </c:pt>
                <c:pt idx="9036">
                  <c:v>27000</c:v>
                </c:pt>
                <c:pt idx="9037">
                  <c:v>27000</c:v>
                </c:pt>
                <c:pt idx="9038">
                  <c:v>27000</c:v>
                </c:pt>
                <c:pt idx="9039">
                  <c:v>27000</c:v>
                </c:pt>
                <c:pt idx="9040">
                  <c:v>27000</c:v>
                </c:pt>
                <c:pt idx="9041">
                  <c:v>27000</c:v>
                </c:pt>
                <c:pt idx="9042">
                  <c:v>27000</c:v>
                </c:pt>
                <c:pt idx="9043">
                  <c:v>27000</c:v>
                </c:pt>
                <c:pt idx="9044">
                  <c:v>27000</c:v>
                </c:pt>
                <c:pt idx="9045">
                  <c:v>27000</c:v>
                </c:pt>
                <c:pt idx="9046">
                  <c:v>27000</c:v>
                </c:pt>
                <c:pt idx="9047">
                  <c:v>27000</c:v>
                </c:pt>
                <c:pt idx="9048">
                  <c:v>27000</c:v>
                </c:pt>
                <c:pt idx="9049">
                  <c:v>27000</c:v>
                </c:pt>
                <c:pt idx="9050">
                  <c:v>27000</c:v>
                </c:pt>
                <c:pt idx="9051">
                  <c:v>27000</c:v>
                </c:pt>
                <c:pt idx="9052">
                  <c:v>27000</c:v>
                </c:pt>
                <c:pt idx="9053">
                  <c:v>27000</c:v>
                </c:pt>
                <c:pt idx="9054">
                  <c:v>27000</c:v>
                </c:pt>
                <c:pt idx="9055">
                  <c:v>27000</c:v>
                </c:pt>
                <c:pt idx="9056">
                  <c:v>27000</c:v>
                </c:pt>
                <c:pt idx="9057">
                  <c:v>27000</c:v>
                </c:pt>
                <c:pt idx="9058">
                  <c:v>27000</c:v>
                </c:pt>
                <c:pt idx="9059">
                  <c:v>27000</c:v>
                </c:pt>
                <c:pt idx="9060">
                  <c:v>27000</c:v>
                </c:pt>
                <c:pt idx="9061">
                  <c:v>27000</c:v>
                </c:pt>
                <c:pt idx="9062">
                  <c:v>27000</c:v>
                </c:pt>
                <c:pt idx="9063">
                  <c:v>27000</c:v>
                </c:pt>
                <c:pt idx="9064">
                  <c:v>27000</c:v>
                </c:pt>
                <c:pt idx="9065">
                  <c:v>27000</c:v>
                </c:pt>
                <c:pt idx="9066">
                  <c:v>27000</c:v>
                </c:pt>
                <c:pt idx="9067">
                  <c:v>27000</c:v>
                </c:pt>
                <c:pt idx="9068">
                  <c:v>27000</c:v>
                </c:pt>
                <c:pt idx="9069">
                  <c:v>27000</c:v>
                </c:pt>
                <c:pt idx="9070">
                  <c:v>27000</c:v>
                </c:pt>
                <c:pt idx="9071">
                  <c:v>27000</c:v>
                </c:pt>
                <c:pt idx="9072">
                  <c:v>27000</c:v>
                </c:pt>
                <c:pt idx="9073">
                  <c:v>27000</c:v>
                </c:pt>
                <c:pt idx="9074">
                  <c:v>27000</c:v>
                </c:pt>
                <c:pt idx="9075">
                  <c:v>27000</c:v>
                </c:pt>
                <c:pt idx="9076">
                  <c:v>27000</c:v>
                </c:pt>
                <c:pt idx="9077">
                  <c:v>27000</c:v>
                </c:pt>
                <c:pt idx="9078">
                  <c:v>27000</c:v>
                </c:pt>
                <c:pt idx="9079">
                  <c:v>27000</c:v>
                </c:pt>
                <c:pt idx="9080">
                  <c:v>27000</c:v>
                </c:pt>
                <c:pt idx="9081">
                  <c:v>27000</c:v>
                </c:pt>
                <c:pt idx="9082">
                  <c:v>27000</c:v>
                </c:pt>
                <c:pt idx="9083">
                  <c:v>27000</c:v>
                </c:pt>
                <c:pt idx="9084">
                  <c:v>27000</c:v>
                </c:pt>
                <c:pt idx="9085">
                  <c:v>27000</c:v>
                </c:pt>
                <c:pt idx="9086">
                  <c:v>27000</c:v>
                </c:pt>
                <c:pt idx="9087">
                  <c:v>27000</c:v>
                </c:pt>
                <c:pt idx="9088">
                  <c:v>27000</c:v>
                </c:pt>
                <c:pt idx="9089">
                  <c:v>27000</c:v>
                </c:pt>
                <c:pt idx="9090">
                  <c:v>27000</c:v>
                </c:pt>
                <c:pt idx="9091">
                  <c:v>27000</c:v>
                </c:pt>
                <c:pt idx="9092">
                  <c:v>27000</c:v>
                </c:pt>
                <c:pt idx="9093">
                  <c:v>27000</c:v>
                </c:pt>
                <c:pt idx="9094">
                  <c:v>27000</c:v>
                </c:pt>
                <c:pt idx="9095">
                  <c:v>27000</c:v>
                </c:pt>
                <c:pt idx="9096">
                  <c:v>27000</c:v>
                </c:pt>
                <c:pt idx="9097">
                  <c:v>27000</c:v>
                </c:pt>
                <c:pt idx="9098">
                  <c:v>27000</c:v>
                </c:pt>
                <c:pt idx="9099">
                  <c:v>27000</c:v>
                </c:pt>
                <c:pt idx="9100">
                  <c:v>27000</c:v>
                </c:pt>
                <c:pt idx="9101">
                  <c:v>27000</c:v>
                </c:pt>
                <c:pt idx="9102">
                  <c:v>27000</c:v>
                </c:pt>
                <c:pt idx="9103">
                  <c:v>27000</c:v>
                </c:pt>
                <c:pt idx="9104">
                  <c:v>27000</c:v>
                </c:pt>
                <c:pt idx="9105">
                  <c:v>27000</c:v>
                </c:pt>
                <c:pt idx="9106">
                  <c:v>27000</c:v>
                </c:pt>
                <c:pt idx="9107">
                  <c:v>27000</c:v>
                </c:pt>
                <c:pt idx="9108">
                  <c:v>27000</c:v>
                </c:pt>
                <c:pt idx="9109">
                  <c:v>27000</c:v>
                </c:pt>
                <c:pt idx="9110">
                  <c:v>27000</c:v>
                </c:pt>
                <c:pt idx="9111">
                  <c:v>27000</c:v>
                </c:pt>
                <c:pt idx="9112">
                  <c:v>27000</c:v>
                </c:pt>
                <c:pt idx="9113">
                  <c:v>27000</c:v>
                </c:pt>
                <c:pt idx="9114">
                  <c:v>27000</c:v>
                </c:pt>
                <c:pt idx="9115">
                  <c:v>27000</c:v>
                </c:pt>
                <c:pt idx="9116">
                  <c:v>27000</c:v>
                </c:pt>
                <c:pt idx="9117">
                  <c:v>27000</c:v>
                </c:pt>
                <c:pt idx="9118">
                  <c:v>27000</c:v>
                </c:pt>
                <c:pt idx="9119">
                  <c:v>27000</c:v>
                </c:pt>
                <c:pt idx="9120">
                  <c:v>27000</c:v>
                </c:pt>
                <c:pt idx="9121">
                  <c:v>27000</c:v>
                </c:pt>
                <c:pt idx="9122">
                  <c:v>27000</c:v>
                </c:pt>
                <c:pt idx="9123">
                  <c:v>27000</c:v>
                </c:pt>
                <c:pt idx="9124">
                  <c:v>27000</c:v>
                </c:pt>
                <c:pt idx="9125">
                  <c:v>27000</c:v>
                </c:pt>
                <c:pt idx="9126">
                  <c:v>27000</c:v>
                </c:pt>
                <c:pt idx="9127">
                  <c:v>27000</c:v>
                </c:pt>
                <c:pt idx="9128">
                  <c:v>27000</c:v>
                </c:pt>
                <c:pt idx="9129">
                  <c:v>27000</c:v>
                </c:pt>
                <c:pt idx="9130">
                  <c:v>27000</c:v>
                </c:pt>
                <c:pt idx="9131">
                  <c:v>27000</c:v>
                </c:pt>
                <c:pt idx="9132">
                  <c:v>27000</c:v>
                </c:pt>
                <c:pt idx="9133">
                  <c:v>27000</c:v>
                </c:pt>
                <c:pt idx="9134">
                  <c:v>27000</c:v>
                </c:pt>
                <c:pt idx="9135">
                  <c:v>27000</c:v>
                </c:pt>
                <c:pt idx="9136">
                  <c:v>27000</c:v>
                </c:pt>
                <c:pt idx="9137">
                  <c:v>27000</c:v>
                </c:pt>
                <c:pt idx="9138">
                  <c:v>27000</c:v>
                </c:pt>
                <c:pt idx="9139">
                  <c:v>27000</c:v>
                </c:pt>
                <c:pt idx="9140">
                  <c:v>27000</c:v>
                </c:pt>
                <c:pt idx="9141">
                  <c:v>27000</c:v>
                </c:pt>
                <c:pt idx="9142">
                  <c:v>27000</c:v>
                </c:pt>
                <c:pt idx="9143">
                  <c:v>27000</c:v>
                </c:pt>
                <c:pt idx="9144">
                  <c:v>27000</c:v>
                </c:pt>
                <c:pt idx="9145">
                  <c:v>27000</c:v>
                </c:pt>
                <c:pt idx="9146">
                  <c:v>27000</c:v>
                </c:pt>
                <c:pt idx="9147">
                  <c:v>27000</c:v>
                </c:pt>
                <c:pt idx="9148">
                  <c:v>27000</c:v>
                </c:pt>
                <c:pt idx="9149">
                  <c:v>27000</c:v>
                </c:pt>
                <c:pt idx="9150">
                  <c:v>27000</c:v>
                </c:pt>
                <c:pt idx="9151">
                  <c:v>27000</c:v>
                </c:pt>
                <c:pt idx="9152">
                  <c:v>27000</c:v>
                </c:pt>
                <c:pt idx="9153">
                  <c:v>27000</c:v>
                </c:pt>
                <c:pt idx="9154">
                  <c:v>27000</c:v>
                </c:pt>
                <c:pt idx="9155">
                  <c:v>27000</c:v>
                </c:pt>
                <c:pt idx="9156">
                  <c:v>27000</c:v>
                </c:pt>
                <c:pt idx="9157">
                  <c:v>27000</c:v>
                </c:pt>
                <c:pt idx="9158">
                  <c:v>27000</c:v>
                </c:pt>
                <c:pt idx="9159">
                  <c:v>27000</c:v>
                </c:pt>
                <c:pt idx="9160">
                  <c:v>27000</c:v>
                </c:pt>
                <c:pt idx="9161">
                  <c:v>27000</c:v>
                </c:pt>
                <c:pt idx="9162">
                  <c:v>27000</c:v>
                </c:pt>
                <c:pt idx="9163">
                  <c:v>27000</c:v>
                </c:pt>
                <c:pt idx="9164">
                  <c:v>27000</c:v>
                </c:pt>
                <c:pt idx="9165">
                  <c:v>27000</c:v>
                </c:pt>
                <c:pt idx="9166">
                  <c:v>27000</c:v>
                </c:pt>
                <c:pt idx="9167">
                  <c:v>27000</c:v>
                </c:pt>
                <c:pt idx="9168">
                  <c:v>27000</c:v>
                </c:pt>
                <c:pt idx="9169">
                  <c:v>27000</c:v>
                </c:pt>
                <c:pt idx="9170">
                  <c:v>27000</c:v>
                </c:pt>
                <c:pt idx="9171">
                  <c:v>27000</c:v>
                </c:pt>
                <c:pt idx="9172">
                  <c:v>27000</c:v>
                </c:pt>
                <c:pt idx="9173">
                  <c:v>27000</c:v>
                </c:pt>
                <c:pt idx="9174">
                  <c:v>27000</c:v>
                </c:pt>
                <c:pt idx="9175">
                  <c:v>27000</c:v>
                </c:pt>
                <c:pt idx="9176">
                  <c:v>27000</c:v>
                </c:pt>
                <c:pt idx="9177">
                  <c:v>27000</c:v>
                </c:pt>
                <c:pt idx="9178">
                  <c:v>27000</c:v>
                </c:pt>
                <c:pt idx="9179">
                  <c:v>27000</c:v>
                </c:pt>
                <c:pt idx="9180">
                  <c:v>27000</c:v>
                </c:pt>
                <c:pt idx="9181">
                  <c:v>27000</c:v>
                </c:pt>
                <c:pt idx="9182">
                  <c:v>27000</c:v>
                </c:pt>
                <c:pt idx="9183">
                  <c:v>27000</c:v>
                </c:pt>
                <c:pt idx="9184">
                  <c:v>27000</c:v>
                </c:pt>
                <c:pt idx="9185">
                  <c:v>27000</c:v>
                </c:pt>
                <c:pt idx="9186">
                  <c:v>27000</c:v>
                </c:pt>
                <c:pt idx="9187">
                  <c:v>27000</c:v>
                </c:pt>
                <c:pt idx="9188">
                  <c:v>27000</c:v>
                </c:pt>
                <c:pt idx="9189">
                  <c:v>27000</c:v>
                </c:pt>
                <c:pt idx="9190">
                  <c:v>27000</c:v>
                </c:pt>
                <c:pt idx="9191">
                  <c:v>27000</c:v>
                </c:pt>
                <c:pt idx="9192">
                  <c:v>27000</c:v>
                </c:pt>
                <c:pt idx="9193">
                  <c:v>27000</c:v>
                </c:pt>
                <c:pt idx="9194">
                  <c:v>27000</c:v>
                </c:pt>
                <c:pt idx="9195">
                  <c:v>27000</c:v>
                </c:pt>
                <c:pt idx="9196">
                  <c:v>27000</c:v>
                </c:pt>
                <c:pt idx="9197">
                  <c:v>27000</c:v>
                </c:pt>
                <c:pt idx="9198">
                  <c:v>27000</c:v>
                </c:pt>
                <c:pt idx="9199">
                  <c:v>27000</c:v>
                </c:pt>
                <c:pt idx="9200">
                  <c:v>27000</c:v>
                </c:pt>
                <c:pt idx="9201">
                  <c:v>27000</c:v>
                </c:pt>
                <c:pt idx="9202">
                  <c:v>27000</c:v>
                </c:pt>
                <c:pt idx="9203">
                  <c:v>27000</c:v>
                </c:pt>
                <c:pt idx="9204">
                  <c:v>27000</c:v>
                </c:pt>
                <c:pt idx="9205">
                  <c:v>27000</c:v>
                </c:pt>
                <c:pt idx="9206">
                  <c:v>27000</c:v>
                </c:pt>
                <c:pt idx="9207">
                  <c:v>27000</c:v>
                </c:pt>
                <c:pt idx="9208">
                  <c:v>27000</c:v>
                </c:pt>
                <c:pt idx="9209">
                  <c:v>27000</c:v>
                </c:pt>
                <c:pt idx="9210">
                  <c:v>27000</c:v>
                </c:pt>
                <c:pt idx="9211">
                  <c:v>27000</c:v>
                </c:pt>
                <c:pt idx="9212">
                  <c:v>27000</c:v>
                </c:pt>
                <c:pt idx="9213">
                  <c:v>27000</c:v>
                </c:pt>
                <c:pt idx="9214">
                  <c:v>27000</c:v>
                </c:pt>
                <c:pt idx="9215">
                  <c:v>27000</c:v>
                </c:pt>
                <c:pt idx="9216">
                  <c:v>27000</c:v>
                </c:pt>
                <c:pt idx="9217">
                  <c:v>27000</c:v>
                </c:pt>
                <c:pt idx="9218">
                  <c:v>27000</c:v>
                </c:pt>
                <c:pt idx="9219">
                  <c:v>27000</c:v>
                </c:pt>
                <c:pt idx="9220">
                  <c:v>27000</c:v>
                </c:pt>
                <c:pt idx="9221">
                  <c:v>27000</c:v>
                </c:pt>
                <c:pt idx="9222">
                  <c:v>27000</c:v>
                </c:pt>
                <c:pt idx="9223">
                  <c:v>27000</c:v>
                </c:pt>
                <c:pt idx="9224">
                  <c:v>27000</c:v>
                </c:pt>
                <c:pt idx="9225">
                  <c:v>27000</c:v>
                </c:pt>
                <c:pt idx="9226">
                  <c:v>27000</c:v>
                </c:pt>
                <c:pt idx="9227">
                  <c:v>27000</c:v>
                </c:pt>
                <c:pt idx="9228">
                  <c:v>27000</c:v>
                </c:pt>
                <c:pt idx="9229">
                  <c:v>27000</c:v>
                </c:pt>
                <c:pt idx="9230">
                  <c:v>27000</c:v>
                </c:pt>
                <c:pt idx="9231">
                  <c:v>27000</c:v>
                </c:pt>
                <c:pt idx="9232">
                  <c:v>27000</c:v>
                </c:pt>
                <c:pt idx="9233">
                  <c:v>27000</c:v>
                </c:pt>
                <c:pt idx="9234">
                  <c:v>27000</c:v>
                </c:pt>
                <c:pt idx="9235">
                  <c:v>27000</c:v>
                </c:pt>
                <c:pt idx="9236">
                  <c:v>27000</c:v>
                </c:pt>
                <c:pt idx="9237">
                  <c:v>27000</c:v>
                </c:pt>
                <c:pt idx="9238">
                  <c:v>27000</c:v>
                </c:pt>
                <c:pt idx="9239">
                  <c:v>27000</c:v>
                </c:pt>
                <c:pt idx="9240">
                  <c:v>27000</c:v>
                </c:pt>
                <c:pt idx="9241">
                  <c:v>27000</c:v>
                </c:pt>
                <c:pt idx="9242">
                  <c:v>27000</c:v>
                </c:pt>
                <c:pt idx="9243">
                  <c:v>27000</c:v>
                </c:pt>
                <c:pt idx="9244">
                  <c:v>27000</c:v>
                </c:pt>
                <c:pt idx="9245">
                  <c:v>27000</c:v>
                </c:pt>
                <c:pt idx="9246">
                  <c:v>27000</c:v>
                </c:pt>
                <c:pt idx="9247">
                  <c:v>27000</c:v>
                </c:pt>
                <c:pt idx="9248">
                  <c:v>27000</c:v>
                </c:pt>
                <c:pt idx="9249">
                  <c:v>27000</c:v>
                </c:pt>
                <c:pt idx="9250">
                  <c:v>27000</c:v>
                </c:pt>
                <c:pt idx="9251">
                  <c:v>27000</c:v>
                </c:pt>
                <c:pt idx="9252">
                  <c:v>27000</c:v>
                </c:pt>
                <c:pt idx="9253">
                  <c:v>27000</c:v>
                </c:pt>
                <c:pt idx="9254">
                  <c:v>27000</c:v>
                </c:pt>
                <c:pt idx="9255">
                  <c:v>27000</c:v>
                </c:pt>
                <c:pt idx="9256">
                  <c:v>27000</c:v>
                </c:pt>
                <c:pt idx="9257">
                  <c:v>27000</c:v>
                </c:pt>
                <c:pt idx="9258">
                  <c:v>27000</c:v>
                </c:pt>
                <c:pt idx="9259">
                  <c:v>27000</c:v>
                </c:pt>
                <c:pt idx="9260">
                  <c:v>27000</c:v>
                </c:pt>
                <c:pt idx="9261">
                  <c:v>27000</c:v>
                </c:pt>
                <c:pt idx="9262">
                  <c:v>27000</c:v>
                </c:pt>
                <c:pt idx="9263">
                  <c:v>27000</c:v>
                </c:pt>
                <c:pt idx="9264">
                  <c:v>27000</c:v>
                </c:pt>
                <c:pt idx="9265">
                  <c:v>27000</c:v>
                </c:pt>
                <c:pt idx="9266">
                  <c:v>27000</c:v>
                </c:pt>
                <c:pt idx="9267">
                  <c:v>27000</c:v>
                </c:pt>
                <c:pt idx="9268">
                  <c:v>27000</c:v>
                </c:pt>
                <c:pt idx="9269">
                  <c:v>27000</c:v>
                </c:pt>
                <c:pt idx="9270">
                  <c:v>27000</c:v>
                </c:pt>
                <c:pt idx="9271">
                  <c:v>27000</c:v>
                </c:pt>
                <c:pt idx="9272">
                  <c:v>27000</c:v>
                </c:pt>
                <c:pt idx="9273">
                  <c:v>27000</c:v>
                </c:pt>
                <c:pt idx="9274">
                  <c:v>27000</c:v>
                </c:pt>
                <c:pt idx="9275">
                  <c:v>27000</c:v>
                </c:pt>
                <c:pt idx="9276">
                  <c:v>27000</c:v>
                </c:pt>
                <c:pt idx="9277">
                  <c:v>27000</c:v>
                </c:pt>
                <c:pt idx="9278">
                  <c:v>27000</c:v>
                </c:pt>
                <c:pt idx="9279">
                  <c:v>27000</c:v>
                </c:pt>
                <c:pt idx="9280">
                  <c:v>27000</c:v>
                </c:pt>
                <c:pt idx="9281">
                  <c:v>27000</c:v>
                </c:pt>
                <c:pt idx="9282">
                  <c:v>27000</c:v>
                </c:pt>
                <c:pt idx="9283">
                  <c:v>27000</c:v>
                </c:pt>
                <c:pt idx="9284">
                  <c:v>27000</c:v>
                </c:pt>
                <c:pt idx="9285">
                  <c:v>27000</c:v>
                </c:pt>
                <c:pt idx="9286">
                  <c:v>27000</c:v>
                </c:pt>
                <c:pt idx="9287">
                  <c:v>27000</c:v>
                </c:pt>
                <c:pt idx="9288">
                  <c:v>27000</c:v>
                </c:pt>
                <c:pt idx="9289">
                  <c:v>27000</c:v>
                </c:pt>
                <c:pt idx="9290">
                  <c:v>27000</c:v>
                </c:pt>
                <c:pt idx="9291">
                  <c:v>27000</c:v>
                </c:pt>
                <c:pt idx="9292">
                  <c:v>27000</c:v>
                </c:pt>
                <c:pt idx="9293">
                  <c:v>27000</c:v>
                </c:pt>
                <c:pt idx="9294">
                  <c:v>27000</c:v>
                </c:pt>
                <c:pt idx="9295">
                  <c:v>27000</c:v>
                </c:pt>
                <c:pt idx="9296">
                  <c:v>27000</c:v>
                </c:pt>
                <c:pt idx="9297">
                  <c:v>27000</c:v>
                </c:pt>
                <c:pt idx="9298">
                  <c:v>27000</c:v>
                </c:pt>
                <c:pt idx="9299">
                  <c:v>27000</c:v>
                </c:pt>
                <c:pt idx="9300">
                  <c:v>27000</c:v>
                </c:pt>
                <c:pt idx="9301">
                  <c:v>27000</c:v>
                </c:pt>
                <c:pt idx="9302">
                  <c:v>27000</c:v>
                </c:pt>
                <c:pt idx="9303">
                  <c:v>27000</c:v>
                </c:pt>
                <c:pt idx="9304">
                  <c:v>27000</c:v>
                </c:pt>
                <c:pt idx="9305">
                  <c:v>27000</c:v>
                </c:pt>
                <c:pt idx="9306">
                  <c:v>27000</c:v>
                </c:pt>
                <c:pt idx="9307">
                  <c:v>27000</c:v>
                </c:pt>
                <c:pt idx="9308">
                  <c:v>27000</c:v>
                </c:pt>
                <c:pt idx="9309">
                  <c:v>27000</c:v>
                </c:pt>
                <c:pt idx="9310">
                  <c:v>27000</c:v>
                </c:pt>
                <c:pt idx="9311">
                  <c:v>27000</c:v>
                </c:pt>
                <c:pt idx="9312">
                  <c:v>27000</c:v>
                </c:pt>
                <c:pt idx="9313">
                  <c:v>27000</c:v>
                </c:pt>
                <c:pt idx="9314">
                  <c:v>27000</c:v>
                </c:pt>
                <c:pt idx="9315">
                  <c:v>27000</c:v>
                </c:pt>
                <c:pt idx="9316">
                  <c:v>27000</c:v>
                </c:pt>
                <c:pt idx="9317">
                  <c:v>27000</c:v>
                </c:pt>
                <c:pt idx="9318">
                  <c:v>27000</c:v>
                </c:pt>
                <c:pt idx="9319">
                  <c:v>27000</c:v>
                </c:pt>
                <c:pt idx="9320">
                  <c:v>27000</c:v>
                </c:pt>
                <c:pt idx="9321">
                  <c:v>27000</c:v>
                </c:pt>
                <c:pt idx="9322">
                  <c:v>27000</c:v>
                </c:pt>
                <c:pt idx="9323">
                  <c:v>27000</c:v>
                </c:pt>
                <c:pt idx="9324">
                  <c:v>27000</c:v>
                </c:pt>
                <c:pt idx="9325">
                  <c:v>27000</c:v>
                </c:pt>
                <c:pt idx="9326">
                  <c:v>27000</c:v>
                </c:pt>
                <c:pt idx="9327">
                  <c:v>27000</c:v>
                </c:pt>
                <c:pt idx="9328">
                  <c:v>27000</c:v>
                </c:pt>
                <c:pt idx="9329">
                  <c:v>27000</c:v>
                </c:pt>
                <c:pt idx="9330">
                  <c:v>27000</c:v>
                </c:pt>
                <c:pt idx="9331">
                  <c:v>27000</c:v>
                </c:pt>
                <c:pt idx="9332">
                  <c:v>27000</c:v>
                </c:pt>
                <c:pt idx="9333">
                  <c:v>27000</c:v>
                </c:pt>
                <c:pt idx="9334">
                  <c:v>27000</c:v>
                </c:pt>
                <c:pt idx="9335">
                  <c:v>27000</c:v>
                </c:pt>
                <c:pt idx="9336">
                  <c:v>27000</c:v>
                </c:pt>
                <c:pt idx="9337">
                  <c:v>27000</c:v>
                </c:pt>
                <c:pt idx="9338">
                  <c:v>27000</c:v>
                </c:pt>
                <c:pt idx="9339">
                  <c:v>27000</c:v>
                </c:pt>
                <c:pt idx="9340">
                  <c:v>27000</c:v>
                </c:pt>
                <c:pt idx="9341">
                  <c:v>27000</c:v>
                </c:pt>
                <c:pt idx="9342">
                  <c:v>27000</c:v>
                </c:pt>
                <c:pt idx="9343">
                  <c:v>27000</c:v>
                </c:pt>
                <c:pt idx="9344">
                  <c:v>27000</c:v>
                </c:pt>
                <c:pt idx="9345">
                  <c:v>27000</c:v>
                </c:pt>
                <c:pt idx="9346">
                  <c:v>27000</c:v>
                </c:pt>
                <c:pt idx="9347">
                  <c:v>27000</c:v>
                </c:pt>
                <c:pt idx="9348">
                  <c:v>27000</c:v>
                </c:pt>
                <c:pt idx="9349">
                  <c:v>27000</c:v>
                </c:pt>
                <c:pt idx="9350">
                  <c:v>27000</c:v>
                </c:pt>
                <c:pt idx="9351">
                  <c:v>27000</c:v>
                </c:pt>
                <c:pt idx="9352">
                  <c:v>27000</c:v>
                </c:pt>
                <c:pt idx="9353">
                  <c:v>27000</c:v>
                </c:pt>
                <c:pt idx="9354">
                  <c:v>27000</c:v>
                </c:pt>
                <c:pt idx="9355">
                  <c:v>27000</c:v>
                </c:pt>
                <c:pt idx="9356">
                  <c:v>27000</c:v>
                </c:pt>
                <c:pt idx="9357">
                  <c:v>27000</c:v>
                </c:pt>
                <c:pt idx="9358">
                  <c:v>27000</c:v>
                </c:pt>
                <c:pt idx="9359">
                  <c:v>27000</c:v>
                </c:pt>
                <c:pt idx="9360">
                  <c:v>27000</c:v>
                </c:pt>
                <c:pt idx="9361">
                  <c:v>27000</c:v>
                </c:pt>
                <c:pt idx="9362">
                  <c:v>27000</c:v>
                </c:pt>
                <c:pt idx="9363">
                  <c:v>27000</c:v>
                </c:pt>
                <c:pt idx="9364">
                  <c:v>27000</c:v>
                </c:pt>
                <c:pt idx="9365">
                  <c:v>27000</c:v>
                </c:pt>
                <c:pt idx="9366">
                  <c:v>27000</c:v>
                </c:pt>
                <c:pt idx="9367">
                  <c:v>27000</c:v>
                </c:pt>
                <c:pt idx="9368">
                  <c:v>27000</c:v>
                </c:pt>
                <c:pt idx="9369">
                  <c:v>27000</c:v>
                </c:pt>
                <c:pt idx="9370">
                  <c:v>27000</c:v>
                </c:pt>
                <c:pt idx="9371">
                  <c:v>27000</c:v>
                </c:pt>
                <c:pt idx="9372">
                  <c:v>27000</c:v>
                </c:pt>
                <c:pt idx="9373">
                  <c:v>27000</c:v>
                </c:pt>
                <c:pt idx="9374">
                  <c:v>27000</c:v>
                </c:pt>
                <c:pt idx="9375">
                  <c:v>27000</c:v>
                </c:pt>
                <c:pt idx="9376">
                  <c:v>27000</c:v>
                </c:pt>
                <c:pt idx="9377">
                  <c:v>27000</c:v>
                </c:pt>
                <c:pt idx="9378">
                  <c:v>27000</c:v>
                </c:pt>
                <c:pt idx="9379">
                  <c:v>27000</c:v>
                </c:pt>
                <c:pt idx="9380">
                  <c:v>27000</c:v>
                </c:pt>
                <c:pt idx="9381">
                  <c:v>27000</c:v>
                </c:pt>
                <c:pt idx="9382">
                  <c:v>27000</c:v>
                </c:pt>
                <c:pt idx="9383">
                  <c:v>27000</c:v>
                </c:pt>
                <c:pt idx="9384">
                  <c:v>27000</c:v>
                </c:pt>
                <c:pt idx="9385">
                  <c:v>27000</c:v>
                </c:pt>
                <c:pt idx="9386">
                  <c:v>27000</c:v>
                </c:pt>
                <c:pt idx="9387">
                  <c:v>27000</c:v>
                </c:pt>
                <c:pt idx="9388">
                  <c:v>27000</c:v>
                </c:pt>
                <c:pt idx="9389">
                  <c:v>27000</c:v>
                </c:pt>
                <c:pt idx="9390">
                  <c:v>27000</c:v>
                </c:pt>
                <c:pt idx="9391">
                  <c:v>27000</c:v>
                </c:pt>
                <c:pt idx="9392">
                  <c:v>27000</c:v>
                </c:pt>
                <c:pt idx="9393">
                  <c:v>27000</c:v>
                </c:pt>
                <c:pt idx="9394">
                  <c:v>27000</c:v>
                </c:pt>
                <c:pt idx="9395">
                  <c:v>27000</c:v>
                </c:pt>
                <c:pt idx="9396">
                  <c:v>27000</c:v>
                </c:pt>
                <c:pt idx="9397">
                  <c:v>27000</c:v>
                </c:pt>
                <c:pt idx="9398">
                  <c:v>27000</c:v>
                </c:pt>
                <c:pt idx="9399">
                  <c:v>27000</c:v>
                </c:pt>
                <c:pt idx="9400">
                  <c:v>27000</c:v>
                </c:pt>
                <c:pt idx="9401">
                  <c:v>27000</c:v>
                </c:pt>
                <c:pt idx="9402">
                  <c:v>27000</c:v>
                </c:pt>
                <c:pt idx="9403">
                  <c:v>27000</c:v>
                </c:pt>
                <c:pt idx="9404">
                  <c:v>27000</c:v>
                </c:pt>
                <c:pt idx="9405">
                  <c:v>27000</c:v>
                </c:pt>
                <c:pt idx="9406">
                  <c:v>27000</c:v>
                </c:pt>
                <c:pt idx="9407">
                  <c:v>27000</c:v>
                </c:pt>
                <c:pt idx="9408">
                  <c:v>27000</c:v>
                </c:pt>
                <c:pt idx="9409">
                  <c:v>27000</c:v>
                </c:pt>
                <c:pt idx="9410">
                  <c:v>27000</c:v>
                </c:pt>
                <c:pt idx="9411">
                  <c:v>27000</c:v>
                </c:pt>
                <c:pt idx="9412">
                  <c:v>27000</c:v>
                </c:pt>
                <c:pt idx="9413">
                  <c:v>27000</c:v>
                </c:pt>
                <c:pt idx="9414">
                  <c:v>27000</c:v>
                </c:pt>
                <c:pt idx="9415">
                  <c:v>27000</c:v>
                </c:pt>
                <c:pt idx="9416">
                  <c:v>27000</c:v>
                </c:pt>
                <c:pt idx="9417">
                  <c:v>27000</c:v>
                </c:pt>
                <c:pt idx="9418">
                  <c:v>27000</c:v>
                </c:pt>
                <c:pt idx="9419">
                  <c:v>27000</c:v>
                </c:pt>
                <c:pt idx="9420">
                  <c:v>27000</c:v>
                </c:pt>
                <c:pt idx="9421">
                  <c:v>27000</c:v>
                </c:pt>
                <c:pt idx="9422">
                  <c:v>27000</c:v>
                </c:pt>
                <c:pt idx="9423">
                  <c:v>27000</c:v>
                </c:pt>
                <c:pt idx="9424">
                  <c:v>27000</c:v>
                </c:pt>
                <c:pt idx="9425">
                  <c:v>27000</c:v>
                </c:pt>
                <c:pt idx="9426">
                  <c:v>27000</c:v>
                </c:pt>
                <c:pt idx="9427">
                  <c:v>27000</c:v>
                </c:pt>
                <c:pt idx="9428">
                  <c:v>27000</c:v>
                </c:pt>
                <c:pt idx="9429">
                  <c:v>27000</c:v>
                </c:pt>
                <c:pt idx="9430">
                  <c:v>27000</c:v>
                </c:pt>
                <c:pt idx="9431">
                  <c:v>27000</c:v>
                </c:pt>
                <c:pt idx="9432">
                  <c:v>27000</c:v>
                </c:pt>
                <c:pt idx="9433">
                  <c:v>27000</c:v>
                </c:pt>
                <c:pt idx="9434">
                  <c:v>27000</c:v>
                </c:pt>
                <c:pt idx="9435">
                  <c:v>27000</c:v>
                </c:pt>
                <c:pt idx="9436">
                  <c:v>27000</c:v>
                </c:pt>
                <c:pt idx="9437">
                  <c:v>27000</c:v>
                </c:pt>
                <c:pt idx="9438">
                  <c:v>27000</c:v>
                </c:pt>
                <c:pt idx="9439">
                  <c:v>27000</c:v>
                </c:pt>
                <c:pt idx="9440">
                  <c:v>27000</c:v>
                </c:pt>
                <c:pt idx="9441">
                  <c:v>27000</c:v>
                </c:pt>
                <c:pt idx="9442">
                  <c:v>27000</c:v>
                </c:pt>
                <c:pt idx="9443">
                  <c:v>27000</c:v>
                </c:pt>
                <c:pt idx="9444">
                  <c:v>27000</c:v>
                </c:pt>
                <c:pt idx="9445">
                  <c:v>27000</c:v>
                </c:pt>
                <c:pt idx="9446">
                  <c:v>27000</c:v>
                </c:pt>
                <c:pt idx="9447">
                  <c:v>27000</c:v>
                </c:pt>
                <c:pt idx="9448">
                  <c:v>27000</c:v>
                </c:pt>
                <c:pt idx="9449">
                  <c:v>27000</c:v>
                </c:pt>
                <c:pt idx="9450">
                  <c:v>27000</c:v>
                </c:pt>
                <c:pt idx="9451">
                  <c:v>27000</c:v>
                </c:pt>
                <c:pt idx="9452">
                  <c:v>27000</c:v>
                </c:pt>
                <c:pt idx="9453">
                  <c:v>27000</c:v>
                </c:pt>
                <c:pt idx="9454">
                  <c:v>27000</c:v>
                </c:pt>
                <c:pt idx="9455">
                  <c:v>27000</c:v>
                </c:pt>
                <c:pt idx="9456">
                  <c:v>27000</c:v>
                </c:pt>
                <c:pt idx="9457">
                  <c:v>27000</c:v>
                </c:pt>
                <c:pt idx="9458">
                  <c:v>27000</c:v>
                </c:pt>
                <c:pt idx="9459">
                  <c:v>27000</c:v>
                </c:pt>
                <c:pt idx="9460">
                  <c:v>27000</c:v>
                </c:pt>
                <c:pt idx="9461">
                  <c:v>27000</c:v>
                </c:pt>
                <c:pt idx="9462">
                  <c:v>27000</c:v>
                </c:pt>
                <c:pt idx="9463">
                  <c:v>27000</c:v>
                </c:pt>
                <c:pt idx="9464">
                  <c:v>27000</c:v>
                </c:pt>
                <c:pt idx="9465">
                  <c:v>27000</c:v>
                </c:pt>
                <c:pt idx="9466">
                  <c:v>27000</c:v>
                </c:pt>
                <c:pt idx="9467">
                  <c:v>27000</c:v>
                </c:pt>
                <c:pt idx="9468">
                  <c:v>27000</c:v>
                </c:pt>
                <c:pt idx="9469">
                  <c:v>27000</c:v>
                </c:pt>
                <c:pt idx="9470">
                  <c:v>27000</c:v>
                </c:pt>
                <c:pt idx="9471">
                  <c:v>27000</c:v>
                </c:pt>
                <c:pt idx="9472">
                  <c:v>27000</c:v>
                </c:pt>
                <c:pt idx="9473">
                  <c:v>27000</c:v>
                </c:pt>
                <c:pt idx="9474">
                  <c:v>27000</c:v>
                </c:pt>
                <c:pt idx="9475">
                  <c:v>27000</c:v>
                </c:pt>
                <c:pt idx="9476">
                  <c:v>27000</c:v>
                </c:pt>
                <c:pt idx="9477">
                  <c:v>27000</c:v>
                </c:pt>
                <c:pt idx="9478">
                  <c:v>27000</c:v>
                </c:pt>
                <c:pt idx="9479">
                  <c:v>27000</c:v>
                </c:pt>
                <c:pt idx="9480">
                  <c:v>27000</c:v>
                </c:pt>
                <c:pt idx="9481">
                  <c:v>27000</c:v>
                </c:pt>
                <c:pt idx="9482">
                  <c:v>27000</c:v>
                </c:pt>
                <c:pt idx="9483">
                  <c:v>27000</c:v>
                </c:pt>
                <c:pt idx="9484">
                  <c:v>27000</c:v>
                </c:pt>
                <c:pt idx="9485">
                  <c:v>27000</c:v>
                </c:pt>
                <c:pt idx="9486">
                  <c:v>27000</c:v>
                </c:pt>
                <c:pt idx="9487">
                  <c:v>27000</c:v>
                </c:pt>
                <c:pt idx="9488">
                  <c:v>27000</c:v>
                </c:pt>
                <c:pt idx="9489">
                  <c:v>27000</c:v>
                </c:pt>
                <c:pt idx="9490">
                  <c:v>27000</c:v>
                </c:pt>
                <c:pt idx="9491">
                  <c:v>27000</c:v>
                </c:pt>
                <c:pt idx="9492">
                  <c:v>27000</c:v>
                </c:pt>
                <c:pt idx="9493">
                  <c:v>27000</c:v>
                </c:pt>
                <c:pt idx="9494">
                  <c:v>27000</c:v>
                </c:pt>
                <c:pt idx="9495">
                  <c:v>27000</c:v>
                </c:pt>
                <c:pt idx="9496">
                  <c:v>27000</c:v>
                </c:pt>
                <c:pt idx="9497">
                  <c:v>27000</c:v>
                </c:pt>
                <c:pt idx="9498">
                  <c:v>27000</c:v>
                </c:pt>
                <c:pt idx="9499">
                  <c:v>27000</c:v>
                </c:pt>
                <c:pt idx="9500">
                  <c:v>27000</c:v>
                </c:pt>
                <c:pt idx="9501">
                  <c:v>27000</c:v>
                </c:pt>
                <c:pt idx="9502">
                  <c:v>27000</c:v>
                </c:pt>
                <c:pt idx="9503">
                  <c:v>27000</c:v>
                </c:pt>
                <c:pt idx="9504">
                  <c:v>27000</c:v>
                </c:pt>
                <c:pt idx="9505">
                  <c:v>27000</c:v>
                </c:pt>
                <c:pt idx="9506">
                  <c:v>27000</c:v>
                </c:pt>
                <c:pt idx="9507">
                  <c:v>27000</c:v>
                </c:pt>
                <c:pt idx="9508">
                  <c:v>27000</c:v>
                </c:pt>
                <c:pt idx="9509">
                  <c:v>27000</c:v>
                </c:pt>
                <c:pt idx="9510">
                  <c:v>27000</c:v>
                </c:pt>
                <c:pt idx="9511">
                  <c:v>27000</c:v>
                </c:pt>
                <c:pt idx="9512">
                  <c:v>27000</c:v>
                </c:pt>
                <c:pt idx="9513">
                  <c:v>27000</c:v>
                </c:pt>
                <c:pt idx="9514">
                  <c:v>27000</c:v>
                </c:pt>
                <c:pt idx="9515">
                  <c:v>27000</c:v>
                </c:pt>
                <c:pt idx="9516">
                  <c:v>27000</c:v>
                </c:pt>
                <c:pt idx="9517">
                  <c:v>27000</c:v>
                </c:pt>
                <c:pt idx="9518">
                  <c:v>27000</c:v>
                </c:pt>
                <c:pt idx="9519">
                  <c:v>27000</c:v>
                </c:pt>
                <c:pt idx="9520">
                  <c:v>27000</c:v>
                </c:pt>
                <c:pt idx="9521">
                  <c:v>27000</c:v>
                </c:pt>
                <c:pt idx="9522">
                  <c:v>27000</c:v>
                </c:pt>
                <c:pt idx="9523">
                  <c:v>27000</c:v>
                </c:pt>
                <c:pt idx="9524">
                  <c:v>27000</c:v>
                </c:pt>
                <c:pt idx="9525">
                  <c:v>27000</c:v>
                </c:pt>
                <c:pt idx="9526">
                  <c:v>27000</c:v>
                </c:pt>
                <c:pt idx="9527">
                  <c:v>27000</c:v>
                </c:pt>
                <c:pt idx="9528">
                  <c:v>27000</c:v>
                </c:pt>
                <c:pt idx="9529">
                  <c:v>27000</c:v>
                </c:pt>
                <c:pt idx="9530">
                  <c:v>27000</c:v>
                </c:pt>
                <c:pt idx="9531">
                  <c:v>27000</c:v>
                </c:pt>
                <c:pt idx="9532">
                  <c:v>27000</c:v>
                </c:pt>
                <c:pt idx="9533">
                  <c:v>27000</c:v>
                </c:pt>
                <c:pt idx="9534">
                  <c:v>27000</c:v>
                </c:pt>
                <c:pt idx="9535">
                  <c:v>27000</c:v>
                </c:pt>
                <c:pt idx="9536">
                  <c:v>27000</c:v>
                </c:pt>
                <c:pt idx="9537">
                  <c:v>27000</c:v>
                </c:pt>
                <c:pt idx="9538">
                  <c:v>27000</c:v>
                </c:pt>
                <c:pt idx="9539">
                  <c:v>27000</c:v>
                </c:pt>
                <c:pt idx="9540">
                  <c:v>27000</c:v>
                </c:pt>
                <c:pt idx="9541">
                  <c:v>27000</c:v>
                </c:pt>
                <c:pt idx="9542">
                  <c:v>27000</c:v>
                </c:pt>
                <c:pt idx="9543">
                  <c:v>27000</c:v>
                </c:pt>
                <c:pt idx="9544">
                  <c:v>27000</c:v>
                </c:pt>
                <c:pt idx="9545">
                  <c:v>27000</c:v>
                </c:pt>
                <c:pt idx="9546">
                  <c:v>27000</c:v>
                </c:pt>
                <c:pt idx="9547">
                  <c:v>27000</c:v>
                </c:pt>
                <c:pt idx="9548">
                  <c:v>27000</c:v>
                </c:pt>
                <c:pt idx="9549">
                  <c:v>27000</c:v>
                </c:pt>
                <c:pt idx="9550">
                  <c:v>27000</c:v>
                </c:pt>
                <c:pt idx="9551">
                  <c:v>27000</c:v>
                </c:pt>
                <c:pt idx="9552">
                  <c:v>27000</c:v>
                </c:pt>
                <c:pt idx="9553">
                  <c:v>27000</c:v>
                </c:pt>
                <c:pt idx="9554">
                  <c:v>27000</c:v>
                </c:pt>
                <c:pt idx="9555">
                  <c:v>27000</c:v>
                </c:pt>
                <c:pt idx="9556">
                  <c:v>27000</c:v>
                </c:pt>
                <c:pt idx="9557">
                  <c:v>27000</c:v>
                </c:pt>
                <c:pt idx="9558">
                  <c:v>27000</c:v>
                </c:pt>
                <c:pt idx="9559">
                  <c:v>27000</c:v>
                </c:pt>
                <c:pt idx="9560">
                  <c:v>27000</c:v>
                </c:pt>
                <c:pt idx="9561">
                  <c:v>27000</c:v>
                </c:pt>
                <c:pt idx="9562">
                  <c:v>27000</c:v>
                </c:pt>
                <c:pt idx="9563">
                  <c:v>27000</c:v>
                </c:pt>
                <c:pt idx="9564">
                  <c:v>27000</c:v>
                </c:pt>
                <c:pt idx="9565">
                  <c:v>27000</c:v>
                </c:pt>
                <c:pt idx="9566">
                  <c:v>27000</c:v>
                </c:pt>
                <c:pt idx="9567">
                  <c:v>27000</c:v>
                </c:pt>
                <c:pt idx="9568">
                  <c:v>27000</c:v>
                </c:pt>
                <c:pt idx="9569">
                  <c:v>27000</c:v>
                </c:pt>
                <c:pt idx="9570">
                  <c:v>27000</c:v>
                </c:pt>
                <c:pt idx="9571">
                  <c:v>27000</c:v>
                </c:pt>
                <c:pt idx="9572">
                  <c:v>27000</c:v>
                </c:pt>
                <c:pt idx="9573">
                  <c:v>27000</c:v>
                </c:pt>
                <c:pt idx="9574">
                  <c:v>27000</c:v>
                </c:pt>
                <c:pt idx="9575">
                  <c:v>27000</c:v>
                </c:pt>
                <c:pt idx="9576">
                  <c:v>27000</c:v>
                </c:pt>
                <c:pt idx="9577">
                  <c:v>27000</c:v>
                </c:pt>
                <c:pt idx="9578">
                  <c:v>27000</c:v>
                </c:pt>
                <c:pt idx="9579">
                  <c:v>27000</c:v>
                </c:pt>
                <c:pt idx="9580">
                  <c:v>27000</c:v>
                </c:pt>
                <c:pt idx="9581">
                  <c:v>27000</c:v>
                </c:pt>
                <c:pt idx="9582">
                  <c:v>27000</c:v>
                </c:pt>
                <c:pt idx="9583">
                  <c:v>27000</c:v>
                </c:pt>
                <c:pt idx="9584">
                  <c:v>27000</c:v>
                </c:pt>
                <c:pt idx="9585">
                  <c:v>27000</c:v>
                </c:pt>
                <c:pt idx="9586">
                  <c:v>27000</c:v>
                </c:pt>
                <c:pt idx="9587">
                  <c:v>27000</c:v>
                </c:pt>
                <c:pt idx="9588">
                  <c:v>27000</c:v>
                </c:pt>
                <c:pt idx="9589">
                  <c:v>27000</c:v>
                </c:pt>
                <c:pt idx="9590">
                  <c:v>27000</c:v>
                </c:pt>
                <c:pt idx="9591">
                  <c:v>27000</c:v>
                </c:pt>
                <c:pt idx="9592">
                  <c:v>27000</c:v>
                </c:pt>
                <c:pt idx="9593">
                  <c:v>27000</c:v>
                </c:pt>
                <c:pt idx="9594">
                  <c:v>27000</c:v>
                </c:pt>
                <c:pt idx="9595">
                  <c:v>27000</c:v>
                </c:pt>
                <c:pt idx="9596">
                  <c:v>27000</c:v>
                </c:pt>
                <c:pt idx="9597">
                  <c:v>27000</c:v>
                </c:pt>
                <c:pt idx="9598">
                  <c:v>27000</c:v>
                </c:pt>
                <c:pt idx="9599">
                  <c:v>27000</c:v>
                </c:pt>
                <c:pt idx="9600">
                  <c:v>27000</c:v>
                </c:pt>
                <c:pt idx="9601">
                  <c:v>27000</c:v>
                </c:pt>
                <c:pt idx="9602">
                  <c:v>27000</c:v>
                </c:pt>
                <c:pt idx="9603">
                  <c:v>27000</c:v>
                </c:pt>
                <c:pt idx="9604">
                  <c:v>27000</c:v>
                </c:pt>
                <c:pt idx="9605">
                  <c:v>27000</c:v>
                </c:pt>
                <c:pt idx="9606">
                  <c:v>27000</c:v>
                </c:pt>
                <c:pt idx="9607">
                  <c:v>27000</c:v>
                </c:pt>
                <c:pt idx="9608">
                  <c:v>27000</c:v>
                </c:pt>
                <c:pt idx="9609">
                  <c:v>27000</c:v>
                </c:pt>
                <c:pt idx="9610">
                  <c:v>27000</c:v>
                </c:pt>
                <c:pt idx="9611">
                  <c:v>27000</c:v>
                </c:pt>
                <c:pt idx="9612">
                  <c:v>27000</c:v>
                </c:pt>
                <c:pt idx="9613">
                  <c:v>27000</c:v>
                </c:pt>
                <c:pt idx="9614">
                  <c:v>27000</c:v>
                </c:pt>
                <c:pt idx="9615">
                  <c:v>27000</c:v>
                </c:pt>
                <c:pt idx="9616">
                  <c:v>27000</c:v>
                </c:pt>
                <c:pt idx="9617">
                  <c:v>27000</c:v>
                </c:pt>
                <c:pt idx="9618">
                  <c:v>27000</c:v>
                </c:pt>
                <c:pt idx="9619">
                  <c:v>27000</c:v>
                </c:pt>
                <c:pt idx="9620">
                  <c:v>27000</c:v>
                </c:pt>
                <c:pt idx="9621">
                  <c:v>27000</c:v>
                </c:pt>
                <c:pt idx="9622">
                  <c:v>27000</c:v>
                </c:pt>
                <c:pt idx="9623">
                  <c:v>27000</c:v>
                </c:pt>
                <c:pt idx="9624">
                  <c:v>27000</c:v>
                </c:pt>
                <c:pt idx="9625">
                  <c:v>27000</c:v>
                </c:pt>
                <c:pt idx="9626">
                  <c:v>27000</c:v>
                </c:pt>
                <c:pt idx="9627">
                  <c:v>27000</c:v>
                </c:pt>
                <c:pt idx="9628">
                  <c:v>27000</c:v>
                </c:pt>
                <c:pt idx="9629">
                  <c:v>27000</c:v>
                </c:pt>
                <c:pt idx="9630">
                  <c:v>27000</c:v>
                </c:pt>
                <c:pt idx="9631">
                  <c:v>27000</c:v>
                </c:pt>
                <c:pt idx="9632">
                  <c:v>27000</c:v>
                </c:pt>
                <c:pt idx="9633">
                  <c:v>27000</c:v>
                </c:pt>
                <c:pt idx="9634">
                  <c:v>27000</c:v>
                </c:pt>
                <c:pt idx="9635">
                  <c:v>27000</c:v>
                </c:pt>
                <c:pt idx="9636">
                  <c:v>27000</c:v>
                </c:pt>
                <c:pt idx="9637">
                  <c:v>27000</c:v>
                </c:pt>
                <c:pt idx="9638">
                  <c:v>27000</c:v>
                </c:pt>
                <c:pt idx="9639">
                  <c:v>27000</c:v>
                </c:pt>
                <c:pt idx="9640">
                  <c:v>27000</c:v>
                </c:pt>
                <c:pt idx="9641">
                  <c:v>27000</c:v>
                </c:pt>
                <c:pt idx="9642">
                  <c:v>27000</c:v>
                </c:pt>
                <c:pt idx="9643">
                  <c:v>27000</c:v>
                </c:pt>
                <c:pt idx="9644">
                  <c:v>27000</c:v>
                </c:pt>
                <c:pt idx="9645">
                  <c:v>27000</c:v>
                </c:pt>
                <c:pt idx="9646">
                  <c:v>27000</c:v>
                </c:pt>
                <c:pt idx="9647">
                  <c:v>27000</c:v>
                </c:pt>
                <c:pt idx="9648">
                  <c:v>27000</c:v>
                </c:pt>
                <c:pt idx="9649">
                  <c:v>27000</c:v>
                </c:pt>
                <c:pt idx="9650">
                  <c:v>27000</c:v>
                </c:pt>
                <c:pt idx="9651">
                  <c:v>27000</c:v>
                </c:pt>
                <c:pt idx="9652">
                  <c:v>27000</c:v>
                </c:pt>
                <c:pt idx="9653">
                  <c:v>27000</c:v>
                </c:pt>
                <c:pt idx="9654">
                  <c:v>27000</c:v>
                </c:pt>
                <c:pt idx="9655">
                  <c:v>27000</c:v>
                </c:pt>
                <c:pt idx="9656">
                  <c:v>27000</c:v>
                </c:pt>
                <c:pt idx="9657">
                  <c:v>27000</c:v>
                </c:pt>
                <c:pt idx="9658">
                  <c:v>27000</c:v>
                </c:pt>
                <c:pt idx="9659">
                  <c:v>27000</c:v>
                </c:pt>
                <c:pt idx="9660">
                  <c:v>27000</c:v>
                </c:pt>
                <c:pt idx="9661">
                  <c:v>27000</c:v>
                </c:pt>
                <c:pt idx="9662">
                  <c:v>27000</c:v>
                </c:pt>
                <c:pt idx="9663">
                  <c:v>27000</c:v>
                </c:pt>
                <c:pt idx="9664">
                  <c:v>27000</c:v>
                </c:pt>
                <c:pt idx="9665">
                  <c:v>27000</c:v>
                </c:pt>
                <c:pt idx="9666">
                  <c:v>27000</c:v>
                </c:pt>
                <c:pt idx="9667">
                  <c:v>27000</c:v>
                </c:pt>
                <c:pt idx="9668">
                  <c:v>27000</c:v>
                </c:pt>
                <c:pt idx="9669">
                  <c:v>27000</c:v>
                </c:pt>
                <c:pt idx="9670">
                  <c:v>27000</c:v>
                </c:pt>
                <c:pt idx="9671">
                  <c:v>27000</c:v>
                </c:pt>
                <c:pt idx="9672">
                  <c:v>27000</c:v>
                </c:pt>
                <c:pt idx="9673">
                  <c:v>27000</c:v>
                </c:pt>
                <c:pt idx="9674">
                  <c:v>27000</c:v>
                </c:pt>
                <c:pt idx="9675">
                  <c:v>27000</c:v>
                </c:pt>
                <c:pt idx="9676">
                  <c:v>27000</c:v>
                </c:pt>
                <c:pt idx="9677">
                  <c:v>27000</c:v>
                </c:pt>
                <c:pt idx="9678">
                  <c:v>27000</c:v>
                </c:pt>
                <c:pt idx="9679">
                  <c:v>27000</c:v>
                </c:pt>
                <c:pt idx="9680">
                  <c:v>27000</c:v>
                </c:pt>
                <c:pt idx="9681">
                  <c:v>27000</c:v>
                </c:pt>
                <c:pt idx="9682">
                  <c:v>27000</c:v>
                </c:pt>
                <c:pt idx="9683">
                  <c:v>27000</c:v>
                </c:pt>
                <c:pt idx="9684">
                  <c:v>27000</c:v>
                </c:pt>
                <c:pt idx="9685">
                  <c:v>27000</c:v>
                </c:pt>
                <c:pt idx="9686">
                  <c:v>27000</c:v>
                </c:pt>
                <c:pt idx="9687">
                  <c:v>27000</c:v>
                </c:pt>
                <c:pt idx="9688">
                  <c:v>27000</c:v>
                </c:pt>
                <c:pt idx="9689">
                  <c:v>27000</c:v>
                </c:pt>
                <c:pt idx="9690">
                  <c:v>27000</c:v>
                </c:pt>
                <c:pt idx="9691">
                  <c:v>27000</c:v>
                </c:pt>
                <c:pt idx="9692">
                  <c:v>27000</c:v>
                </c:pt>
                <c:pt idx="9693">
                  <c:v>27000</c:v>
                </c:pt>
                <c:pt idx="9694">
                  <c:v>27000</c:v>
                </c:pt>
                <c:pt idx="9695">
                  <c:v>27000</c:v>
                </c:pt>
                <c:pt idx="9696">
                  <c:v>27000</c:v>
                </c:pt>
                <c:pt idx="9697">
                  <c:v>27000</c:v>
                </c:pt>
                <c:pt idx="9698">
                  <c:v>27000</c:v>
                </c:pt>
                <c:pt idx="9699">
                  <c:v>27000</c:v>
                </c:pt>
                <c:pt idx="9700">
                  <c:v>27000</c:v>
                </c:pt>
                <c:pt idx="9701">
                  <c:v>27000</c:v>
                </c:pt>
                <c:pt idx="9702">
                  <c:v>27000</c:v>
                </c:pt>
                <c:pt idx="9703">
                  <c:v>27000</c:v>
                </c:pt>
                <c:pt idx="9704">
                  <c:v>27000</c:v>
                </c:pt>
                <c:pt idx="9705">
                  <c:v>27000</c:v>
                </c:pt>
                <c:pt idx="9706">
                  <c:v>27000</c:v>
                </c:pt>
                <c:pt idx="9707">
                  <c:v>27000</c:v>
                </c:pt>
                <c:pt idx="9708">
                  <c:v>27000</c:v>
                </c:pt>
                <c:pt idx="9709">
                  <c:v>27000</c:v>
                </c:pt>
                <c:pt idx="9710">
                  <c:v>27000</c:v>
                </c:pt>
                <c:pt idx="9711">
                  <c:v>27000</c:v>
                </c:pt>
                <c:pt idx="9712">
                  <c:v>27000</c:v>
                </c:pt>
                <c:pt idx="9713">
                  <c:v>27000</c:v>
                </c:pt>
                <c:pt idx="9714">
                  <c:v>27000</c:v>
                </c:pt>
                <c:pt idx="9715">
                  <c:v>27000</c:v>
                </c:pt>
                <c:pt idx="9716">
                  <c:v>27000</c:v>
                </c:pt>
                <c:pt idx="9717">
                  <c:v>27000</c:v>
                </c:pt>
                <c:pt idx="9718">
                  <c:v>27000</c:v>
                </c:pt>
                <c:pt idx="9719">
                  <c:v>27000</c:v>
                </c:pt>
                <c:pt idx="9720">
                  <c:v>27000</c:v>
                </c:pt>
                <c:pt idx="9721">
                  <c:v>27000</c:v>
                </c:pt>
                <c:pt idx="9722">
                  <c:v>27000</c:v>
                </c:pt>
                <c:pt idx="9723">
                  <c:v>27000</c:v>
                </c:pt>
                <c:pt idx="9724">
                  <c:v>27000</c:v>
                </c:pt>
                <c:pt idx="9725">
                  <c:v>27000</c:v>
                </c:pt>
                <c:pt idx="9726">
                  <c:v>27000</c:v>
                </c:pt>
                <c:pt idx="9727">
                  <c:v>27000</c:v>
                </c:pt>
                <c:pt idx="9728">
                  <c:v>27000</c:v>
                </c:pt>
                <c:pt idx="9729">
                  <c:v>27000</c:v>
                </c:pt>
                <c:pt idx="9730">
                  <c:v>27000</c:v>
                </c:pt>
                <c:pt idx="9731">
                  <c:v>27000</c:v>
                </c:pt>
                <c:pt idx="9732">
                  <c:v>27000</c:v>
                </c:pt>
                <c:pt idx="9733">
                  <c:v>27000</c:v>
                </c:pt>
                <c:pt idx="9734">
                  <c:v>27000</c:v>
                </c:pt>
                <c:pt idx="9735">
                  <c:v>27000</c:v>
                </c:pt>
                <c:pt idx="9736">
                  <c:v>27000</c:v>
                </c:pt>
                <c:pt idx="9737">
                  <c:v>27000</c:v>
                </c:pt>
                <c:pt idx="9738">
                  <c:v>27000</c:v>
                </c:pt>
                <c:pt idx="9739">
                  <c:v>27000</c:v>
                </c:pt>
                <c:pt idx="9740">
                  <c:v>27000</c:v>
                </c:pt>
                <c:pt idx="9741">
                  <c:v>27000</c:v>
                </c:pt>
                <c:pt idx="9742">
                  <c:v>27000</c:v>
                </c:pt>
                <c:pt idx="9743">
                  <c:v>27000</c:v>
                </c:pt>
                <c:pt idx="9744">
                  <c:v>27000</c:v>
                </c:pt>
                <c:pt idx="9745">
                  <c:v>27000</c:v>
                </c:pt>
                <c:pt idx="9746">
                  <c:v>27000</c:v>
                </c:pt>
                <c:pt idx="9747">
                  <c:v>27000</c:v>
                </c:pt>
                <c:pt idx="9748">
                  <c:v>27000</c:v>
                </c:pt>
                <c:pt idx="9749">
                  <c:v>27000</c:v>
                </c:pt>
                <c:pt idx="9750">
                  <c:v>27000</c:v>
                </c:pt>
                <c:pt idx="9751">
                  <c:v>27000</c:v>
                </c:pt>
                <c:pt idx="9752">
                  <c:v>27000</c:v>
                </c:pt>
                <c:pt idx="9753">
                  <c:v>27000</c:v>
                </c:pt>
                <c:pt idx="9754">
                  <c:v>27000</c:v>
                </c:pt>
                <c:pt idx="9755">
                  <c:v>27000</c:v>
                </c:pt>
                <c:pt idx="9756">
                  <c:v>27000</c:v>
                </c:pt>
                <c:pt idx="9757">
                  <c:v>27000</c:v>
                </c:pt>
                <c:pt idx="9758">
                  <c:v>27000</c:v>
                </c:pt>
                <c:pt idx="9759">
                  <c:v>27000</c:v>
                </c:pt>
                <c:pt idx="9760">
                  <c:v>27000</c:v>
                </c:pt>
                <c:pt idx="9761">
                  <c:v>27000</c:v>
                </c:pt>
                <c:pt idx="9762">
                  <c:v>27000</c:v>
                </c:pt>
                <c:pt idx="9763">
                  <c:v>27000</c:v>
                </c:pt>
                <c:pt idx="9764">
                  <c:v>27000</c:v>
                </c:pt>
                <c:pt idx="9765">
                  <c:v>27000</c:v>
                </c:pt>
                <c:pt idx="9766">
                  <c:v>27000</c:v>
                </c:pt>
                <c:pt idx="9767">
                  <c:v>27000</c:v>
                </c:pt>
                <c:pt idx="9768">
                  <c:v>27000</c:v>
                </c:pt>
                <c:pt idx="9769">
                  <c:v>27000</c:v>
                </c:pt>
                <c:pt idx="9770">
                  <c:v>27000</c:v>
                </c:pt>
                <c:pt idx="9771">
                  <c:v>27000</c:v>
                </c:pt>
                <c:pt idx="9772">
                  <c:v>27000</c:v>
                </c:pt>
                <c:pt idx="9773">
                  <c:v>27000</c:v>
                </c:pt>
                <c:pt idx="9774">
                  <c:v>27000</c:v>
                </c:pt>
                <c:pt idx="9775">
                  <c:v>27000</c:v>
                </c:pt>
                <c:pt idx="9776">
                  <c:v>27000</c:v>
                </c:pt>
                <c:pt idx="9777">
                  <c:v>27000</c:v>
                </c:pt>
                <c:pt idx="9778">
                  <c:v>27000</c:v>
                </c:pt>
                <c:pt idx="9779">
                  <c:v>27000</c:v>
                </c:pt>
                <c:pt idx="9780">
                  <c:v>27000</c:v>
                </c:pt>
                <c:pt idx="9781">
                  <c:v>27000</c:v>
                </c:pt>
                <c:pt idx="9782">
                  <c:v>27000</c:v>
                </c:pt>
                <c:pt idx="9783">
                  <c:v>27000</c:v>
                </c:pt>
                <c:pt idx="9784">
                  <c:v>27000</c:v>
                </c:pt>
                <c:pt idx="9785">
                  <c:v>27000</c:v>
                </c:pt>
                <c:pt idx="9786">
                  <c:v>27000</c:v>
                </c:pt>
                <c:pt idx="9787">
                  <c:v>27000</c:v>
                </c:pt>
                <c:pt idx="9788">
                  <c:v>27000</c:v>
                </c:pt>
                <c:pt idx="9789">
                  <c:v>27000</c:v>
                </c:pt>
                <c:pt idx="9790">
                  <c:v>27000</c:v>
                </c:pt>
                <c:pt idx="9791">
                  <c:v>27000</c:v>
                </c:pt>
                <c:pt idx="9792">
                  <c:v>27000</c:v>
                </c:pt>
                <c:pt idx="9793">
                  <c:v>27000</c:v>
                </c:pt>
                <c:pt idx="9794">
                  <c:v>27000</c:v>
                </c:pt>
                <c:pt idx="9795">
                  <c:v>27000</c:v>
                </c:pt>
                <c:pt idx="9796">
                  <c:v>27000</c:v>
                </c:pt>
                <c:pt idx="9797">
                  <c:v>27000</c:v>
                </c:pt>
                <c:pt idx="9798">
                  <c:v>27000</c:v>
                </c:pt>
                <c:pt idx="9799">
                  <c:v>27000</c:v>
                </c:pt>
                <c:pt idx="9800">
                  <c:v>27000</c:v>
                </c:pt>
                <c:pt idx="9801">
                  <c:v>27000</c:v>
                </c:pt>
                <c:pt idx="9802">
                  <c:v>27000</c:v>
                </c:pt>
                <c:pt idx="9803">
                  <c:v>27000</c:v>
                </c:pt>
                <c:pt idx="9804">
                  <c:v>27000</c:v>
                </c:pt>
                <c:pt idx="9805">
                  <c:v>27000</c:v>
                </c:pt>
                <c:pt idx="9806">
                  <c:v>27000</c:v>
                </c:pt>
                <c:pt idx="9807">
                  <c:v>27000</c:v>
                </c:pt>
                <c:pt idx="9808">
                  <c:v>27000</c:v>
                </c:pt>
                <c:pt idx="9809">
                  <c:v>27000</c:v>
                </c:pt>
                <c:pt idx="9810">
                  <c:v>27000</c:v>
                </c:pt>
                <c:pt idx="9811">
                  <c:v>27000</c:v>
                </c:pt>
                <c:pt idx="9812">
                  <c:v>27000</c:v>
                </c:pt>
                <c:pt idx="9813">
                  <c:v>27000</c:v>
                </c:pt>
                <c:pt idx="9814">
                  <c:v>27000</c:v>
                </c:pt>
                <c:pt idx="9815">
                  <c:v>27000</c:v>
                </c:pt>
                <c:pt idx="9816">
                  <c:v>27000</c:v>
                </c:pt>
                <c:pt idx="9817">
                  <c:v>27000</c:v>
                </c:pt>
                <c:pt idx="9818">
                  <c:v>27000</c:v>
                </c:pt>
                <c:pt idx="9819">
                  <c:v>27000</c:v>
                </c:pt>
                <c:pt idx="9820">
                  <c:v>27000</c:v>
                </c:pt>
                <c:pt idx="9821">
                  <c:v>27000</c:v>
                </c:pt>
                <c:pt idx="9822">
                  <c:v>27000</c:v>
                </c:pt>
                <c:pt idx="9823">
                  <c:v>27000</c:v>
                </c:pt>
                <c:pt idx="9824">
                  <c:v>27000</c:v>
                </c:pt>
                <c:pt idx="9825">
                  <c:v>27000</c:v>
                </c:pt>
                <c:pt idx="9826">
                  <c:v>27000</c:v>
                </c:pt>
                <c:pt idx="9827">
                  <c:v>27000</c:v>
                </c:pt>
                <c:pt idx="9828">
                  <c:v>27000</c:v>
                </c:pt>
                <c:pt idx="9829">
                  <c:v>27000</c:v>
                </c:pt>
                <c:pt idx="9830">
                  <c:v>27000</c:v>
                </c:pt>
                <c:pt idx="9831">
                  <c:v>27000</c:v>
                </c:pt>
                <c:pt idx="9832">
                  <c:v>27000</c:v>
                </c:pt>
                <c:pt idx="9833">
                  <c:v>27000</c:v>
                </c:pt>
                <c:pt idx="9834">
                  <c:v>27000</c:v>
                </c:pt>
                <c:pt idx="9835">
                  <c:v>27000</c:v>
                </c:pt>
                <c:pt idx="9836">
                  <c:v>27000</c:v>
                </c:pt>
                <c:pt idx="9837">
                  <c:v>27000</c:v>
                </c:pt>
                <c:pt idx="9838">
                  <c:v>27000</c:v>
                </c:pt>
                <c:pt idx="9839">
                  <c:v>27000</c:v>
                </c:pt>
                <c:pt idx="9840">
                  <c:v>27000</c:v>
                </c:pt>
                <c:pt idx="9841">
                  <c:v>27000</c:v>
                </c:pt>
                <c:pt idx="9842">
                  <c:v>27000</c:v>
                </c:pt>
                <c:pt idx="9843">
                  <c:v>27000</c:v>
                </c:pt>
                <c:pt idx="9844">
                  <c:v>27000</c:v>
                </c:pt>
                <c:pt idx="9845">
                  <c:v>27000</c:v>
                </c:pt>
                <c:pt idx="9846">
                  <c:v>27000</c:v>
                </c:pt>
                <c:pt idx="9847">
                  <c:v>27000</c:v>
                </c:pt>
                <c:pt idx="9848">
                  <c:v>27000</c:v>
                </c:pt>
                <c:pt idx="9849">
                  <c:v>27000</c:v>
                </c:pt>
                <c:pt idx="9850">
                  <c:v>27000</c:v>
                </c:pt>
                <c:pt idx="9851">
                  <c:v>27000</c:v>
                </c:pt>
                <c:pt idx="9852">
                  <c:v>27000</c:v>
                </c:pt>
                <c:pt idx="9853">
                  <c:v>27000</c:v>
                </c:pt>
                <c:pt idx="9854">
                  <c:v>27000</c:v>
                </c:pt>
                <c:pt idx="9855">
                  <c:v>27000</c:v>
                </c:pt>
                <c:pt idx="9856">
                  <c:v>27000</c:v>
                </c:pt>
                <c:pt idx="9857">
                  <c:v>27000</c:v>
                </c:pt>
                <c:pt idx="9858">
                  <c:v>27000</c:v>
                </c:pt>
                <c:pt idx="9859">
                  <c:v>27000</c:v>
                </c:pt>
                <c:pt idx="9860">
                  <c:v>27000</c:v>
                </c:pt>
                <c:pt idx="9861">
                  <c:v>27000</c:v>
                </c:pt>
                <c:pt idx="9862">
                  <c:v>27000</c:v>
                </c:pt>
                <c:pt idx="9863">
                  <c:v>27000</c:v>
                </c:pt>
                <c:pt idx="9864">
                  <c:v>27000</c:v>
                </c:pt>
                <c:pt idx="9865">
                  <c:v>27000</c:v>
                </c:pt>
                <c:pt idx="9866">
                  <c:v>27000</c:v>
                </c:pt>
                <c:pt idx="9867">
                  <c:v>27000</c:v>
                </c:pt>
                <c:pt idx="9868">
                  <c:v>27000</c:v>
                </c:pt>
                <c:pt idx="9869">
                  <c:v>27000</c:v>
                </c:pt>
                <c:pt idx="9870">
                  <c:v>27000</c:v>
                </c:pt>
                <c:pt idx="9871">
                  <c:v>27000</c:v>
                </c:pt>
                <c:pt idx="9872">
                  <c:v>27000</c:v>
                </c:pt>
                <c:pt idx="9873">
                  <c:v>27000</c:v>
                </c:pt>
                <c:pt idx="9874">
                  <c:v>27000</c:v>
                </c:pt>
                <c:pt idx="9875">
                  <c:v>27000</c:v>
                </c:pt>
                <c:pt idx="9876">
                  <c:v>27000</c:v>
                </c:pt>
                <c:pt idx="9877">
                  <c:v>27000</c:v>
                </c:pt>
                <c:pt idx="9878">
                  <c:v>27000</c:v>
                </c:pt>
                <c:pt idx="9879">
                  <c:v>27000</c:v>
                </c:pt>
                <c:pt idx="9880">
                  <c:v>27000</c:v>
                </c:pt>
                <c:pt idx="9881">
                  <c:v>27000</c:v>
                </c:pt>
                <c:pt idx="9882">
                  <c:v>27000</c:v>
                </c:pt>
                <c:pt idx="9883">
                  <c:v>27000</c:v>
                </c:pt>
                <c:pt idx="9884">
                  <c:v>27000</c:v>
                </c:pt>
                <c:pt idx="9885">
                  <c:v>27000</c:v>
                </c:pt>
                <c:pt idx="9886">
                  <c:v>27000</c:v>
                </c:pt>
                <c:pt idx="9887">
                  <c:v>27000</c:v>
                </c:pt>
                <c:pt idx="9888">
                  <c:v>27000</c:v>
                </c:pt>
                <c:pt idx="9889">
                  <c:v>27000</c:v>
                </c:pt>
                <c:pt idx="9890">
                  <c:v>27000</c:v>
                </c:pt>
                <c:pt idx="9891">
                  <c:v>27000</c:v>
                </c:pt>
                <c:pt idx="9892">
                  <c:v>27000</c:v>
                </c:pt>
                <c:pt idx="9893">
                  <c:v>27000</c:v>
                </c:pt>
                <c:pt idx="9894">
                  <c:v>27000</c:v>
                </c:pt>
                <c:pt idx="9895">
                  <c:v>27000</c:v>
                </c:pt>
                <c:pt idx="9896">
                  <c:v>27000</c:v>
                </c:pt>
                <c:pt idx="9897">
                  <c:v>27000</c:v>
                </c:pt>
                <c:pt idx="9898">
                  <c:v>27000</c:v>
                </c:pt>
                <c:pt idx="9899">
                  <c:v>27000</c:v>
                </c:pt>
                <c:pt idx="9900">
                  <c:v>27000</c:v>
                </c:pt>
                <c:pt idx="9901">
                  <c:v>27000</c:v>
                </c:pt>
                <c:pt idx="9902">
                  <c:v>27000</c:v>
                </c:pt>
                <c:pt idx="9903">
                  <c:v>27000</c:v>
                </c:pt>
                <c:pt idx="9904">
                  <c:v>27000</c:v>
                </c:pt>
                <c:pt idx="9905">
                  <c:v>27000</c:v>
                </c:pt>
                <c:pt idx="9906">
                  <c:v>27000</c:v>
                </c:pt>
                <c:pt idx="9907">
                  <c:v>27000</c:v>
                </c:pt>
                <c:pt idx="9908">
                  <c:v>27000</c:v>
                </c:pt>
                <c:pt idx="9909">
                  <c:v>27000</c:v>
                </c:pt>
                <c:pt idx="9910">
                  <c:v>27000</c:v>
                </c:pt>
                <c:pt idx="9911">
                  <c:v>27000</c:v>
                </c:pt>
                <c:pt idx="9912">
                  <c:v>27000</c:v>
                </c:pt>
                <c:pt idx="9913">
                  <c:v>27000</c:v>
                </c:pt>
                <c:pt idx="9914">
                  <c:v>27000</c:v>
                </c:pt>
                <c:pt idx="9915">
                  <c:v>27000</c:v>
                </c:pt>
                <c:pt idx="9916">
                  <c:v>27000</c:v>
                </c:pt>
                <c:pt idx="9917">
                  <c:v>27000</c:v>
                </c:pt>
                <c:pt idx="9918">
                  <c:v>27000</c:v>
                </c:pt>
                <c:pt idx="9919">
                  <c:v>27000</c:v>
                </c:pt>
                <c:pt idx="9920">
                  <c:v>27000</c:v>
                </c:pt>
                <c:pt idx="9921">
                  <c:v>27000</c:v>
                </c:pt>
                <c:pt idx="9922">
                  <c:v>27000</c:v>
                </c:pt>
                <c:pt idx="9923">
                  <c:v>27000</c:v>
                </c:pt>
                <c:pt idx="9924">
                  <c:v>27000</c:v>
                </c:pt>
                <c:pt idx="9925">
                  <c:v>27000</c:v>
                </c:pt>
                <c:pt idx="9926">
                  <c:v>27000</c:v>
                </c:pt>
                <c:pt idx="9927">
                  <c:v>27000</c:v>
                </c:pt>
                <c:pt idx="9928">
                  <c:v>27000</c:v>
                </c:pt>
                <c:pt idx="9929">
                  <c:v>27000</c:v>
                </c:pt>
                <c:pt idx="9930">
                  <c:v>27000</c:v>
                </c:pt>
                <c:pt idx="9931">
                  <c:v>27000</c:v>
                </c:pt>
                <c:pt idx="9932">
                  <c:v>27000</c:v>
                </c:pt>
                <c:pt idx="9933">
                  <c:v>27000</c:v>
                </c:pt>
                <c:pt idx="9934">
                  <c:v>27000</c:v>
                </c:pt>
                <c:pt idx="9935">
                  <c:v>27000</c:v>
                </c:pt>
                <c:pt idx="9936">
                  <c:v>27000</c:v>
                </c:pt>
                <c:pt idx="9937">
                  <c:v>27000</c:v>
                </c:pt>
                <c:pt idx="9938">
                  <c:v>27000</c:v>
                </c:pt>
                <c:pt idx="9939">
                  <c:v>27000</c:v>
                </c:pt>
                <c:pt idx="9940">
                  <c:v>27000</c:v>
                </c:pt>
                <c:pt idx="9941">
                  <c:v>27000</c:v>
                </c:pt>
                <c:pt idx="9942">
                  <c:v>27000</c:v>
                </c:pt>
                <c:pt idx="9943">
                  <c:v>27000</c:v>
                </c:pt>
                <c:pt idx="9944">
                  <c:v>27000</c:v>
                </c:pt>
                <c:pt idx="9945">
                  <c:v>27000</c:v>
                </c:pt>
                <c:pt idx="9946">
                  <c:v>27000</c:v>
                </c:pt>
                <c:pt idx="9947">
                  <c:v>27000</c:v>
                </c:pt>
                <c:pt idx="9948">
                  <c:v>27000</c:v>
                </c:pt>
                <c:pt idx="9949">
                  <c:v>27000</c:v>
                </c:pt>
                <c:pt idx="9950">
                  <c:v>27000</c:v>
                </c:pt>
                <c:pt idx="9951">
                  <c:v>27000</c:v>
                </c:pt>
                <c:pt idx="9952">
                  <c:v>27000</c:v>
                </c:pt>
                <c:pt idx="9953">
                  <c:v>27000</c:v>
                </c:pt>
                <c:pt idx="9954">
                  <c:v>27000</c:v>
                </c:pt>
                <c:pt idx="9955">
                  <c:v>27000</c:v>
                </c:pt>
                <c:pt idx="9956">
                  <c:v>27000</c:v>
                </c:pt>
                <c:pt idx="9957">
                  <c:v>27000</c:v>
                </c:pt>
                <c:pt idx="9958">
                  <c:v>27000</c:v>
                </c:pt>
                <c:pt idx="9959">
                  <c:v>27000</c:v>
                </c:pt>
                <c:pt idx="9960">
                  <c:v>27000</c:v>
                </c:pt>
                <c:pt idx="9961">
                  <c:v>27000</c:v>
                </c:pt>
                <c:pt idx="9962">
                  <c:v>27000</c:v>
                </c:pt>
                <c:pt idx="9963">
                  <c:v>27000</c:v>
                </c:pt>
                <c:pt idx="9964">
                  <c:v>27000</c:v>
                </c:pt>
                <c:pt idx="9965">
                  <c:v>27000</c:v>
                </c:pt>
                <c:pt idx="9966">
                  <c:v>27000</c:v>
                </c:pt>
                <c:pt idx="9967">
                  <c:v>27000</c:v>
                </c:pt>
                <c:pt idx="9968">
                  <c:v>27000</c:v>
                </c:pt>
                <c:pt idx="9969">
                  <c:v>27000</c:v>
                </c:pt>
                <c:pt idx="9970">
                  <c:v>27000</c:v>
                </c:pt>
                <c:pt idx="9971">
                  <c:v>27000</c:v>
                </c:pt>
                <c:pt idx="9972">
                  <c:v>27000</c:v>
                </c:pt>
                <c:pt idx="9973">
                  <c:v>27000</c:v>
                </c:pt>
                <c:pt idx="9974">
                  <c:v>27000</c:v>
                </c:pt>
                <c:pt idx="9975">
                  <c:v>27000</c:v>
                </c:pt>
                <c:pt idx="9976">
                  <c:v>27000</c:v>
                </c:pt>
                <c:pt idx="9977">
                  <c:v>27000</c:v>
                </c:pt>
                <c:pt idx="9978">
                  <c:v>27000</c:v>
                </c:pt>
                <c:pt idx="9979">
                  <c:v>27000</c:v>
                </c:pt>
                <c:pt idx="9980">
                  <c:v>27000</c:v>
                </c:pt>
                <c:pt idx="9981">
                  <c:v>27000</c:v>
                </c:pt>
                <c:pt idx="9982">
                  <c:v>27000</c:v>
                </c:pt>
                <c:pt idx="9983">
                  <c:v>27000</c:v>
                </c:pt>
                <c:pt idx="9984">
                  <c:v>27000</c:v>
                </c:pt>
                <c:pt idx="9985">
                  <c:v>27000</c:v>
                </c:pt>
                <c:pt idx="9986">
                  <c:v>27000</c:v>
                </c:pt>
                <c:pt idx="9987">
                  <c:v>27000</c:v>
                </c:pt>
                <c:pt idx="9988">
                  <c:v>27000</c:v>
                </c:pt>
                <c:pt idx="9989">
                  <c:v>27000</c:v>
                </c:pt>
                <c:pt idx="9990">
                  <c:v>27000</c:v>
                </c:pt>
                <c:pt idx="9991">
                  <c:v>27000</c:v>
                </c:pt>
                <c:pt idx="9992">
                  <c:v>27000</c:v>
                </c:pt>
                <c:pt idx="9993">
                  <c:v>27000</c:v>
                </c:pt>
                <c:pt idx="9994">
                  <c:v>27000</c:v>
                </c:pt>
                <c:pt idx="9995">
                  <c:v>27000</c:v>
                </c:pt>
                <c:pt idx="9996">
                  <c:v>27000</c:v>
                </c:pt>
                <c:pt idx="9997">
                  <c:v>27000</c:v>
                </c:pt>
                <c:pt idx="9998">
                  <c:v>27000</c:v>
                </c:pt>
                <c:pt idx="9999">
                  <c:v>27000</c:v>
                </c:pt>
                <c:pt idx="10000">
                  <c:v>27000</c:v>
                </c:pt>
                <c:pt idx="10001">
                  <c:v>27000</c:v>
                </c:pt>
                <c:pt idx="10002">
                  <c:v>27000</c:v>
                </c:pt>
                <c:pt idx="10003">
                  <c:v>27000</c:v>
                </c:pt>
                <c:pt idx="10004">
                  <c:v>27000</c:v>
                </c:pt>
                <c:pt idx="10005">
                  <c:v>27000</c:v>
                </c:pt>
                <c:pt idx="10006">
                  <c:v>27000</c:v>
                </c:pt>
                <c:pt idx="10007">
                  <c:v>27000</c:v>
                </c:pt>
                <c:pt idx="10008">
                  <c:v>27000</c:v>
                </c:pt>
                <c:pt idx="10009">
                  <c:v>27000</c:v>
                </c:pt>
                <c:pt idx="10010">
                  <c:v>27000</c:v>
                </c:pt>
                <c:pt idx="10011">
                  <c:v>27000</c:v>
                </c:pt>
                <c:pt idx="10012">
                  <c:v>27000</c:v>
                </c:pt>
                <c:pt idx="10013">
                  <c:v>27000</c:v>
                </c:pt>
                <c:pt idx="10014">
                  <c:v>27000</c:v>
                </c:pt>
                <c:pt idx="10015">
                  <c:v>27000</c:v>
                </c:pt>
                <c:pt idx="10016">
                  <c:v>27000</c:v>
                </c:pt>
                <c:pt idx="10017">
                  <c:v>27000</c:v>
                </c:pt>
                <c:pt idx="10018">
                  <c:v>27000</c:v>
                </c:pt>
                <c:pt idx="10019">
                  <c:v>27000</c:v>
                </c:pt>
                <c:pt idx="10020">
                  <c:v>27000</c:v>
                </c:pt>
                <c:pt idx="10021">
                  <c:v>27000</c:v>
                </c:pt>
                <c:pt idx="10022">
                  <c:v>27000</c:v>
                </c:pt>
                <c:pt idx="10023">
                  <c:v>27000</c:v>
                </c:pt>
                <c:pt idx="10024">
                  <c:v>27000</c:v>
                </c:pt>
                <c:pt idx="10025">
                  <c:v>27000</c:v>
                </c:pt>
                <c:pt idx="10026">
                  <c:v>27000</c:v>
                </c:pt>
                <c:pt idx="10027">
                  <c:v>27000</c:v>
                </c:pt>
                <c:pt idx="10028">
                  <c:v>27000</c:v>
                </c:pt>
                <c:pt idx="10029">
                  <c:v>27000</c:v>
                </c:pt>
                <c:pt idx="10030">
                  <c:v>27000</c:v>
                </c:pt>
                <c:pt idx="10031">
                  <c:v>27000</c:v>
                </c:pt>
                <c:pt idx="10032">
                  <c:v>27000</c:v>
                </c:pt>
                <c:pt idx="10033">
                  <c:v>27000</c:v>
                </c:pt>
                <c:pt idx="10034">
                  <c:v>27000</c:v>
                </c:pt>
                <c:pt idx="10035">
                  <c:v>27000</c:v>
                </c:pt>
                <c:pt idx="10036">
                  <c:v>27000</c:v>
                </c:pt>
                <c:pt idx="10037">
                  <c:v>27000</c:v>
                </c:pt>
                <c:pt idx="10038">
                  <c:v>27000</c:v>
                </c:pt>
                <c:pt idx="10039">
                  <c:v>27000</c:v>
                </c:pt>
                <c:pt idx="10040">
                  <c:v>27000</c:v>
                </c:pt>
                <c:pt idx="10041">
                  <c:v>27000</c:v>
                </c:pt>
                <c:pt idx="10042">
                  <c:v>27000</c:v>
                </c:pt>
                <c:pt idx="10043">
                  <c:v>27000</c:v>
                </c:pt>
                <c:pt idx="10044">
                  <c:v>27000</c:v>
                </c:pt>
                <c:pt idx="10045">
                  <c:v>27000</c:v>
                </c:pt>
                <c:pt idx="10046">
                  <c:v>27000</c:v>
                </c:pt>
                <c:pt idx="10047">
                  <c:v>27000</c:v>
                </c:pt>
                <c:pt idx="10048">
                  <c:v>27000</c:v>
                </c:pt>
                <c:pt idx="10049">
                  <c:v>27000</c:v>
                </c:pt>
                <c:pt idx="10050">
                  <c:v>27000</c:v>
                </c:pt>
                <c:pt idx="10051">
                  <c:v>27000</c:v>
                </c:pt>
                <c:pt idx="10052">
                  <c:v>27000</c:v>
                </c:pt>
                <c:pt idx="10053">
                  <c:v>27000</c:v>
                </c:pt>
                <c:pt idx="10054">
                  <c:v>27000</c:v>
                </c:pt>
                <c:pt idx="10055">
                  <c:v>27000</c:v>
                </c:pt>
                <c:pt idx="10056">
                  <c:v>27000</c:v>
                </c:pt>
                <c:pt idx="10057">
                  <c:v>27000</c:v>
                </c:pt>
                <c:pt idx="10058">
                  <c:v>27000</c:v>
                </c:pt>
                <c:pt idx="10059">
                  <c:v>27000</c:v>
                </c:pt>
                <c:pt idx="10060">
                  <c:v>27000</c:v>
                </c:pt>
                <c:pt idx="10061">
                  <c:v>27000</c:v>
                </c:pt>
                <c:pt idx="10062">
                  <c:v>27000</c:v>
                </c:pt>
                <c:pt idx="10063">
                  <c:v>27000</c:v>
                </c:pt>
                <c:pt idx="10064">
                  <c:v>27000</c:v>
                </c:pt>
                <c:pt idx="10065">
                  <c:v>27000</c:v>
                </c:pt>
                <c:pt idx="10066">
                  <c:v>27000</c:v>
                </c:pt>
                <c:pt idx="10067">
                  <c:v>27000</c:v>
                </c:pt>
                <c:pt idx="10068">
                  <c:v>27000</c:v>
                </c:pt>
                <c:pt idx="10069">
                  <c:v>27000</c:v>
                </c:pt>
                <c:pt idx="10070">
                  <c:v>27000</c:v>
                </c:pt>
                <c:pt idx="10071">
                  <c:v>27000</c:v>
                </c:pt>
                <c:pt idx="10072">
                  <c:v>27000</c:v>
                </c:pt>
                <c:pt idx="10073">
                  <c:v>27000</c:v>
                </c:pt>
                <c:pt idx="10074">
                  <c:v>27000</c:v>
                </c:pt>
                <c:pt idx="10075">
                  <c:v>27000</c:v>
                </c:pt>
                <c:pt idx="10076">
                  <c:v>27000</c:v>
                </c:pt>
                <c:pt idx="10077">
                  <c:v>27000</c:v>
                </c:pt>
                <c:pt idx="10078">
                  <c:v>27000</c:v>
                </c:pt>
                <c:pt idx="10079">
                  <c:v>27000</c:v>
                </c:pt>
                <c:pt idx="10080">
                  <c:v>27000</c:v>
                </c:pt>
                <c:pt idx="10081">
                  <c:v>27000</c:v>
                </c:pt>
                <c:pt idx="10082">
                  <c:v>27000</c:v>
                </c:pt>
                <c:pt idx="10083">
                  <c:v>27000</c:v>
                </c:pt>
                <c:pt idx="10084">
                  <c:v>27000</c:v>
                </c:pt>
                <c:pt idx="10085">
                  <c:v>27000</c:v>
                </c:pt>
                <c:pt idx="10086">
                  <c:v>27000</c:v>
                </c:pt>
                <c:pt idx="10087">
                  <c:v>27000</c:v>
                </c:pt>
                <c:pt idx="10088">
                  <c:v>27000</c:v>
                </c:pt>
                <c:pt idx="10089">
                  <c:v>27000</c:v>
                </c:pt>
                <c:pt idx="10090">
                  <c:v>27000</c:v>
                </c:pt>
                <c:pt idx="10091">
                  <c:v>27000</c:v>
                </c:pt>
                <c:pt idx="10092">
                  <c:v>27000</c:v>
                </c:pt>
                <c:pt idx="10093">
                  <c:v>27000</c:v>
                </c:pt>
                <c:pt idx="10094">
                  <c:v>27000</c:v>
                </c:pt>
                <c:pt idx="10095">
                  <c:v>27000</c:v>
                </c:pt>
                <c:pt idx="10096">
                  <c:v>27000</c:v>
                </c:pt>
                <c:pt idx="10097">
                  <c:v>27000</c:v>
                </c:pt>
                <c:pt idx="10098">
                  <c:v>27000</c:v>
                </c:pt>
                <c:pt idx="10099">
                  <c:v>27000</c:v>
                </c:pt>
                <c:pt idx="10100">
                  <c:v>27000</c:v>
                </c:pt>
                <c:pt idx="10101">
                  <c:v>27000</c:v>
                </c:pt>
                <c:pt idx="10102">
                  <c:v>27000</c:v>
                </c:pt>
                <c:pt idx="10103">
                  <c:v>27000</c:v>
                </c:pt>
                <c:pt idx="10104">
                  <c:v>27000</c:v>
                </c:pt>
                <c:pt idx="10105">
                  <c:v>27000</c:v>
                </c:pt>
                <c:pt idx="10106">
                  <c:v>27000</c:v>
                </c:pt>
                <c:pt idx="10107">
                  <c:v>27000</c:v>
                </c:pt>
                <c:pt idx="10108">
                  <c:v>27000</c:v>
                </c:pt>
                <c:pt idx="10109">
                  <c:v>27000</c:v>
                </c:pt>
                <c:pt idx="10110">
                  <c:v>27000</c:v>
                </c:pt>
                <c:pt idx="10111">
                  <c:v>27000</c:v>
                </c:pt>
                <c:pt idx="10112">
                  <c:v>27000</c:v>
                </c:pt>
                <c:pt idx="10113">
                  <c:v>27000</c:v>
                </c:pt>
                <c:pt idx="10114">
                  <c:v>27000</c:v>
                </c:pt>
                <c:pt idx="10115">
                  <c:v>27000</c:v>
                </c:pt>
                <c:pt idx="10116">
                  <c:v>27000</c:v>
                </c:pt>
                <c:pt idx="10117">
                  <c:v>27000</c:v>
                </c:pt>
                <c:pt idx="10118">
                  <c:v>27000</c:v>
                </c:pt>
                <c:pt idx="10119">
                  <c:v>27000</c:v>
                </c:pt>
                <c:pt idx="10120">
                  <c:v>27000</c:v>
                </c:pt>
                <c:pt idx="10121">
                  <c:v>27000</c:v>
                </c:pt>
                <c:pt idx="10122">
                  <c:v>27000</c:v>
                </c:pt>
                <c:pt idx="10123">
                  <c:v>27000</c:v>
                </c:pt>
                <c:pt idx="10124">
                  <c:v>27000</c:v>
                </c:pt>
                <c:pt idx="10125">
                  <c:v>27000</c:v>
                </c:pt>
                <c:pt idx="10126">
                  <c:v>27000</c:v>
                </c:pt>
                <c:pt idx="10127">
                  <c:v>27000</c:v>
                </c:pt>
                <c:pt idx="10128">
                  <c:v>27000</c:v>
                </c:pt>
                <c:pt idx="10129">
                  <c:v>27000</c:v>
                </c:pt>
                <c:pt idx="10130">
                  <c:v>27000</c:v>
                </c:pt>
                <c:pt idx="10131">
                  <c:v>27000</c:v>
                </c:pt>
                <c:pt idx="10132">
                  <c:v>27000</c:v>
                </c:pt>
                <c:pt idx="10133">
                  <c:v>27000</c:v>
                </c:pt>
                <c:pt idx="10134">
                  <c:v>27000</c:v>
                </c:pt>
                <c:pt idx="10135">
                  <c:v>27000</c:v>
                </c:pt>
                <c:pt idx="10136">
                  <c:v>27000</c:v>
                </c:pt>
                <c:pt idx="10137">
                  <c:v>27000</c:v>
                </c:pt>
                <c:pt idx="10138">
                  <c:v>27000</c:v>
                </c:pt>
                <c:pt idx="10139">
                  <c:v>27000</c:v>
                </c:pt>
                <c:pt idx="10140">
                  <c:v>27000</c:v>
                </c:pt>
                <c:pt idx="10141">
                  <c:v>27000</c:v>
                </c:pt>
                <c:pt idx="10142">
                  <c:v>27000</c:v>
                </c:pt>
                <c:pt idx="10143">
                  <c:v>27000</c:v>
                </c:pt>
                <c:pt idx="10144">
                  <c:v>27000</c:v>
                </c:pt>
                <c:pt idx="10145">
                  <c:v>27000</c:v>
                </c:pt>
                <c:pt idx="10146">
                  <c:v>27000</c:v>
                </c:pt>
                <c:pt idx="10147">
                  <c:v>27000</c:v>
                </c:pt>
                <c:pt idx="10148">
                  <c:v>27000</c:v>
                </c:pt>
                <c:pt idx="10149">
                  <c:v>27000</c:v>
                </c:pt>
                <c:pt idx="10150">
                  <c:v>27000</c:v>
                </c:pt>
                <c:pt idx="10151">
                  <c:v>27000</c:v>
                </c:pt>
                <c:pt idx="10152">
                  <c:v>27000</c:v>
                </c:pt>
                <c:pt idx="10153">
                  <c:v>27000</c:v>
                </c:pt>
                <c:pt idx="10154">
                  <c:v>27000</c:v>
                </c:pt>
                <c:pt idx="10155">
                  <c:v>27000</c:v>
                </c:pt>
                <c:pt idx="10156">
                  <c:v>27000</c:v>
                </c:pt>
                <c:pt idx="10157">
                  <c:v>27000</c:v>
                </c:pt>
                <c:pt idx="10158">
                  <c:v>27000</c:v>
                </c:pt>
                <c:pt idx="10159">
                  <c:v>27000</c:v>
                </c:pt>
                <c:pt idx="10160">
                  <c:v>27000</c:v>
                </c:pt>
                <c:pt idx="10161">
                  <c:v>27000</c:v>
                </c:pt>
                <c:pt idx="10162">
                  <c:v>27000</c:v>
                </c:pt>
                <c:pt idx="10163">
                  <c:v>27000</c:v>
                </c:pt>
                <c:pt idx="10164">
                  <c:v>27000</c:v>
                </c:pt>
                <c:pt idx="10165">
                  <c:v>27000</c:v>
                </c:pt>
                <c:pt idx="10166">
                  <c:v>27000</c:v>
                </c:pt>
                <c:pt idx="10167">
                  <c:v>27000</c:v>
                </c:pt>
                <c:pt idx="10168">
                  <c:v>27000</c:v>
                </c:pt>
                <c:pt idx="10169">
                  <c:v>27000</c:v>
                </c:pt>
                <c:pt idx="10170">
                  <c:v>27000</c:v>
                </c:pt>
                <c:pt idx="10171">
                  <c:v>27000</c:v>
                </c:pt>
                <c:pt idx="10172">
                  <c:v>27000</c:v>
                </c:pt>
                <c:pt idx="10173">
                  <c:v>27000</c:v>
                </c:pt>
                <c:pt idx="10174">
                  <c:v>27000</c:v>
                </c:pt>
                <c:pt idx="10175">
                  <c:v>27000</c:v>
                </c:pt>
                <c:pt idx="10176">
                  <c:v>27000</c:v>
                </c:pt>
                <c:pt idx="10177">
                  <c:v>27000</c:v>
                </c:pt>
                <c:pt idx="10178">
                  <c:v>27000</c:v>
                </c:pt>
                <c:pt idx="10179">
                  <c:v>27000</c:v>
                </c:pt>
                <c:pt idx="10180">
                  <c:v>27000</c:v>
                </c:pt>
                <c:pt idx="10181">
                  <c:v>27000</c:v>
                </c:pt>
                <c:pt idx="10182">
                  <c:v>27000</c:v>
                </c:pt>
                <c:pt idx="10183">
                  <c:v>27000</c:v>
                </c:pt>
                <c:pt idx="10184">
                  <c:v>27000</c:v>
                </c:pt>
                <c:pt idx="10185">
                  <c:v>27000</c:v>
                </c:pt>
                <c:pt idx="10186">
                  <c:v>27000</c:v>
                </c:pt>
                <c:pt idx="10187">
                  <c:v>27000</c:v>
                </c:pt>
                <c:pt idx="10188">
                  <c:v>27000</c:v>
                </c:pt>
                <c:pt idx="10189">
                  <c:v>27000</c:v>
                </c:pt>
                <c:pt idx="10190">
                  <c:v>27000</c:v>
                </c:pt>
                <c:pt idx="10191">
                  <c:v>27000</c:v>
                </c:pt>
                <c:pt idx="10192">
                  <c:v>27000</c:v>
                </c:pt>
                <c:pt idx="10193">
                  <c:v>27000</c:v>
                </c:pt>
                <c:pt idx="10194">
                  <c:v>27000</c:v>
                </c:pt>
                <c:pt idx="10195">
                  <c:v>27000</c:v>
                </c:pt>
                <c:pt idx="10196">
                  <c:v>27000</c:v>
                </c:pt>
                <c:pt idx="10197">
                  <c:v>27000</c:v>
                </c:pt>
                <c:pt idx="10198">
                  <c:v>27000</c:v>
                </c:pt>
                <c:pt idx="10199">
                  <c:v>27000</c:v>
                </c:pt>
                <c:pt idx="10200">
                  <c:v>27000</c:v>
                </c:pt>
                <c:pt idx="10201">
                  <c:v>27000</c:v>
                </c:pt>
                <c:pt idx="10202">
                  <c:v>27000</c:v>
                </c:pt>
                <c:pt idx="10203">
                  <c:v>27000</c:v>
                </c:pt>
                <c:pt idx="10204">
                  <c:v>27000</c:v>
                </c:pt>
                <c:pt idx="10205">
                  <c:v>27000</c:v>
                </c:pt>
                <c:pt idx="10206">
                  <c:v>27000</c:v>
                </c:pt>
                <c:pt idx="10207">
                  <c:v>27000</c:v>
                </c:pt>
                <c:pt idx="10208">
                  <c:v>27000</c:v>
                </c:pt>
                <c:pt idx="10209">
                  <c:v>27000</c:v>
                </c:pt>
                <c:pt idx="10210">
                  <c:v>27000</c:v>
                </c:pt>
                <c:pt idx="10211">
                  <c:v>27000</c:v>
                </c:pt>
                <c:pt idx="10212">
                  <c:v>27000</c:v>
                </c:pt>
                <c:pt idx="10213">
                  <c:v>27000</c:v>
                </c:pt>
                <c:pt idx="10214">
                  <c:v>27000</c:v>
                </c:pt>
                <c:pt idx="10215">
                  <c:v>27000</c:v>
                </c:pt>
                <c:pt idx="10216">
                  <c:v>27000</c:v>
                </c:pt>
                <c:pt idx="10217">
                  <c:v>27000</c:v>
                </c:pt>
                <c:pt idx="10218">
                  <c:v>27000</c:v>
                </c:pt>
                <c:pt idx="10219">
                  <c:v>27000</c:v>
                </c:pt>
                <c:pt idx="10220">
                  <c:v>27000</c:v>
                </c:pt>
                <c:pt idx="10221">
                  <c:v>27000</c:v>
                </c:pt>
                <c:pt idx="10222">
                  <c:v>27000</c:v>
                </c:pt>
                <c:pt idx="10223">
                  <c:v>27000</c:v>
                </c:pt>
                <c:pt idx="10224">
                  <c:v>27000</c:v>
                </c:pt>
                <c:pt idx="10225">
                  <c:v>27000</c:v>
                </c:pt>
                <c:pt idx="10226">
                  <c:v>27000</c:v>
                </c:pt>
                <c:pt idx="10227">
                  <c:v>27000</c:v>
                </c:pt>
                <c:pt idx="10228">
                  <c:v>27000</c:v>
                </c:pt>
                <c:pt idx="10229">
                  <c:v>27000</c:v>
                </c:pt>
                <c:pt idx="10230">
                  <c:v>27000</c:v>
                </c:pt>
                <c:pt idx="10231">
                  <c:v>27000</c:v>
                </c:pt>
                <c:pt idx="10232">
                  <c:v>27000</c:v>
                </c:pt>
                <c:pt idx="10233">
                  <c:v>27000</c:v>
                </c:pt>
                <c:pt idx="10234">
                  <c:v>27000</c:v>
                </c:pt>
                <c:pt idx="10235">
                  <c:v>27000</c:v>
                </c:pt>
                <c:pt idx="10236">
                  <c:v>27000</c:v>
                </c:pt>
                <c:pt idx="10237">
                  <c:v>27000</c:v>
                </c:pt>
                <c:pt idx="10238">
                  <c:v>27000</c:v>
                </c:pt>
                <c:pt idx="10239">
                  <c:v>27000</c:v>
                </c:pt>
                <c:pt idx="10240">
                  <c:v>27000</c:v>
                </c:pt>
                <c:pt idx="10241">
                  <c:v>27000</c:v>
                </c:pt>
                <c:pt idx="10242">
                  <c:v>27000</c:v>
                </c:pt>
                <c:pt idx="10243">
                  <c:v>27000</c:v>
                </c:pt>
                <c:pt idx="10244">
                  <c:v>27000</c:v>
                </c:pt>
                <c:pt idx="10245">
                  <c:v>27000</c:v>
                </c:pt>
                <c:pt idx="10246">
                  <c:v>27000</c:v>
                </c:pt>
                <c:pt idx="10247">
                  <c:v>27000</c:v>
                </c:pt>
                <c:pt idx="10248">
                  <c:v>27000</c:v>
                </c:pt>
                <c:pt idx="10249">
                  <c:v>27000</c:v>
                </c:pt>
                <c:pt idx="10250">
                  <c:v>27000</c:v>
                </c:pt>
                <c:pt idx="10251">
                  <c:v>27000</c:v>
                </c:pt>
                <c:pt idx="10252">
                  <c:v>27000</c:v>
                </c:pt>
                <c:pt idx="10253">
                  <c:v>27000</c:v>
                </c:pt>
                <c:pt idx="10254">
                  <c:v>27000</c:v>
                </c:pt>
                <c:pt idx="10255">
                  <c:v>27000</c:v>
                </c:pt>
                <c:pt idx="10256">
                  <c:v>27000</c:v>
                </c:pt>
                <c:pt idx="10257">
                  <c:v>27000</c:v>
                </c:pt>
                <c:pt idx="10258">
                  <c:v>27000</c:v>
                </c:pt>
                <c:pt idx="10259">
                  <c:v>27000</c:v>
                </c:pt>
                <c:pt idx="10260">
                  <c:v>27000</c:v>
                </c:pt>
                <c:pt idx="10261">
                  <c:v>27000</c:v>
                </c:pt>
                <c:pt idx="10262">
                  <c:v>27000</c:v>
                </c:pt>
                <c:pt idx="10263">
                  <c:v>27000</c:v>
                </c:pt>
                <c:pt idx="10264">
                  <c:v>27000</c:v>
                </c:pt>
                <c:pt idx="10265">
                  <c:v>27000</c:v>
                </c:pt>
                <c:pt idx="10266">
                  <c:v>27000</c:v>
                </c:pt>
                <c:pt idx="10267">
                  <c:v>27000</c:v>
                </c:pt>
                <c:pt idx="10268">
                  <c:v>27000</c:v>
                </c:pt>
                <c:pt idx="10269">
                  <c:v>27000</c:v>
                </c:pt>
                <c:pt idx="10270">
                  <c:v>27000</c:v>
                </c:pt>
                <c:pt idx="10271">
                  <c:v>27000</c:v>
                </c:pt>
                <c:pt idx="10272">
                  <c:v>27000</c:v>
                </c:pt>
                <c:pt idx="10273">
                  <c:v>27000</c:v>
                </c:pt>
                <c:pt idx="10274">
                  <c:v>27000</c:v>
                </c:pt>
                <c:pt idx="10275">
                  <c:v>27000</c:v>
                </c:pt>
                <c:pt idx="10276">
                  <c:v>27000</c:v>
                </c:pt>
                <c:pt idx="10277">
                  <c:v>27000</c:v>
                </c:pt>
                <c:pt idx="10278">
                  <c:v>27000</c:v>
                </c:pt>
                <c:pt idx="10279">
                  <c:v>27000</c:v>
                </c:pt>
                <c:pt idx="10280">
                  <c:v>27000</c:v>
                </c:pt>
                <c:pt idx="10281">
                  <c:v>27000</c:v>
                </c:pt>
                <c:pt idx="10282">
                  <c:v>27000</c:v>
                </c:pt>
                <c:pt idx="10283">
                  <c:v>27000</c:v>
                </c:pt>
                <c:pt idx="10284">
                  <c:v>27000</c:v>
                </c:pt>
                <c:pt idx="10285">
                  <c:v>27000</c:v>
                </c:pt>
                <c:pt idx="10286">
                  <c:v>27000</c:v>
                </c:pt>
                <c:pt idx="10287">
                  <c:v>27000</c:v>
                </c:pt>
                <c:pt idx="10288">
                  <c:v>27000</c:v>
                </c:pt>
                <c:pt idx="10289">
                  <c:v>27000</c:v>
                </c:pt>
                <c:pt idx="10290">
                  <c:v>27000</c:v>
                </c:pt>
                <c:pt idx="10291">
                  <c:v>27000</c:v>
                </c:pt>
                <c:pt idx="10292">
                  <c:v>27000</c:v>
                </c:pt>
                <c:pt idx="10293">
                  <c:v>27000</c:v>
                </c:pt>
                <c:pt idx="10294">
                  <c:v>27000</c:v>
                </c:pt>
                <c:pt idx="10295">
                  <c:v>27000</c:v>
                </c:pt>
                <c:pt idx="10296">
                  <c:v>27000</c:v>
                </c:pt>
                <c:pt idx="10297">
                  <c:v>27000</c:v>
                </c:pt>
                <c:pt idx="10298">
                  <c:v>27000</c:v>
                </c:pt>
                <c:pt idx="10299">
                  <c:v>27000</c:v>
                </c:pt>
                <c:pt idx="10300">
                  <c:v>27000</c:v>
                </c:pt>
                <c:pt idx="10301">
                  <c:v>27000</c:v>
                </c:pt>
                <c:pt idx="10302">
                  <c:v>27000</c:v>
                </c:pt>
                <c:pt idx="10303">
                  <c:v>27000</c:v>
                </c:pt>
                <c:pt idx="10304">
                  <c:v>27000</c:v>
                </c:pt>
                <c:pt idx="10305">
                  <c:v>27000</c:v>
                </c:pt>
                <c:pt idx="10306">
                  <c:v>27000</c:v>
                </c:pt>
                <c:pt idx="10307">
                  <c:v>27000</c:v>
                </c:pt>
                <c:pt idx="10308">
                  <c:v>27000</c:v>
                </c:pt>
                <c:pt idx="10309">
                  <c:v>27000</c:v>
                </c:pt>
                <c:pt idx="10310">
                  <c:v>27000</c:v>
                </c:pt>
                <c:pt idx="10311">
                  <c:v>27000</c:v>
                </c:pt>
                <c:pt idx="10312">
                  <c:v>27000</c:v>
                </c:pt>
                <c:pt idx="10313">
                  <c:v>27000</c:v>
                </c:pt>
                <c:pt idx="10314">
                  <c:v>27000</c:v>
                </c:pt>
                <c:pt idx="10315">
                  <c:v>27000</c:v>
                </c:pt>
                <c:pt idx="10316">
                  <c:v>27000</c:v>
                </c:pt>
                <c:pt idx="10317">
                  <c:v>27000</c:v>
                </c:pt>
                <c:pt idx="10318">
                  <c:v>27000</c:v>
                </c:pt>
                <c:pt idx="10319">
                  <c:v>27000</c:v>
                </c:pt>
                <c:pt idx="10320">
                  <c:v>27000</c:v>
                </c:pt>
                <c:pt idx="10321">
                  <c:v>27000</c:v>
                </c:pt>
                <c:pt idx="10322">
                  <c:v>27000</c:v>
                </c:pt>
                <c:pt idx="10323">
                  <c:v>27000</c:v>
                </c:pt>
                <c:pt idx="10324">
                  <c:v>27000</c:v>
                </c:pt>
                <c:pt idx="10325">
                  <c:v>27000</c:v>
                </c:pt>
                <c:pt idx="10326">
                  <c:v>27000</c:v>
                </c:pt>
                <c:pt idx="10327">
                  <c:v>27000</c:v>
                </c:pt>
                <c:pt idx="10328">
                  <c:v>27000</c:v>
                </c:pt>
                <c:pt idx="10329">
                  <c:v>27000</c:v>
                </c:pt>
                <c:pt idx="10330">
                  <c:v>27000</c:v>
                </c:pt>
                <c:pt idx="10331">
                  <c:v>27000</c:v>
                </c:pt>
                <c:pt idx="10332">
                  <c:v>27000</c:v>
                </c:pt>
                <c:pt idx="10333">
                  <c:v>27000</c:v>
                </c:pt>
                <c:pt idx="10334">
                  <c:v>27000</c:v>
                </c:pt>
                <c:pt idx="10335">
                  <c:v>27000</c:v>
                </c:pt>
                <c:pt idx="10336">
                  <c:v>27000</c:v>
                </c:pt>
                <c:pt idx="10337">
                  <c:v>27000</c:v>
                </c:pt>
                <c:pt idx="10338">
                  <c:v>27000</c:v>
                </c:pt>
                <c:pt idx="10339">
                  <c:v>27000</c:v>
                </c:pt>
                <c:pt idx="10340">
                  <c:v>27000</c:v>
                </c:pt>
                <c:pt idx="10341">
                  <c:v>27000</c:v>
                </c:pt>
                <c:pt idx="10342">
                  <c:v>27000</c:v>
                </c:pt>
                <c:pt idx="10343">
                  <c:v>27000</c:v>
                </c:pt>
                <c:pt idx="10344">
                  <c:v>27000</c:v>
                </c:pt>
                <c:pt idx="10345">
                  <c:v>27000</c:v>
                </c:pt>
                <c:pt idx="10346">
                  <c:v>27000</c:v>
                </c:pt>
                <c:pt idx="10347">
                  <c:v>27000</c:v>
                </c:pt>
                <c:pt idx="10348">
                  <c:v>27000</c:v>
                </c:pt>
                <c:pt idx="10349">
                  <c:v>27000</c:v>
                </c:pt>
                <c:pt idx="10350">
                  <c:v>27000</c:v>
                </c:pt>
                <c:pt idx="10351">
                  <c:v>27000</c:v>
                </c:pt>
                <c:pt idx="10352">
                  <c:v>27000</c:v>
                </c:pt>
                <c:pt idx="10353">
                  <c:v>27000</c:v>
                </c:pt>
                <c:pt idx="10354">
                  <c:v>27000</c:v>
                </c:pt>
                <c:pt idx="10355">
                  <c:v>27000</c:v>
                </c:pt>
                <c:pt idx="10356">
                  <c:v>27000</c:v>
                </c:pt>
                <c:pt idx="10357">
                  <c:v>27000</c:v>
                </c:pt>
                <c:pt idx="10358">
                  <c:v>27000</c:v>
                </c:pt>
                <c:pt idx="10359">
                  <c:v>27000</c:v>
                </c:pt>
                <c:pt idx="10360">
                  <c:v>27000</c:v>
                </c:pt>
                <c:pt idx="10361">
                  <c:v>27000</c:v>
                </c:pt>
                <c:pt idx="10362">
                  <c:v>27000</c:v>
                </c:pt>
                <c:pt idx="10363">
                  <c:v>27000</c:v>
                </c:pt>
                <c:pt idx="10364">
                  <c:v>27000</c:v>
                </c:pt>
                <c:pt idx="10365">
                  <c:v>27000</c:v>
                </c:pt>
                <c:pt idx="10366">
                  <c:v>27000</c:v>
                </c:pt>
                <c:pt idx="10367">
                  <c:v>27000</c:v>
                </c:pt>
                <c:pt idx="10368">
                  <c:v>27000</c:v>
                </c:pt>
                <c:pt idx="10369">
                  <c:v>27000</c:v>
                </c:pt>
                <c:pt idx="10370">
                  <c:v>27000</c:v>
                </c:pt>
                <c:pt idx="10371">
                  <c:v>27000</c:v>
                </c:pt>
                <c:pt idx="10372">
                  <c:v>27000</c:v>
                </c:pt>
                <c:pt idx="10373">
                  <c:v>27000</c:v>
                </c:pt>
                <c:pt idx="10374">
                  <c:v>27000</c:v>
                </c:pt>
                <c:pt idx="10375">
                  <c:v>27000</c:v>
                </c:pt>
                <c:pt idx="10376">
                  <c:v>27000</c:v>
                </c:pt>
                <c:pt idx="10377">
                  <c:v>27000</c:v>
                </c:pt>
                <c:pt idx="10378">
                  <c:v>27000</c:v>
                </c:pt>
                <c:pt idx="10379">
                  <c:v>27000</c:v>
                </c:pt>
                <c:pt idx="10380">
                  <c:v>27000</c:v>
                </c:pt>
                <c:pt idx="10381">
                  <c:v>27000</c:v>
                </c:pt>
                <c:pt idx="10382">
                  <c:v>27000</c:v>
                </c:pt>
                <c:pt idx="10383">
                  <c:v>27000</c:v>
                </c:pt>
                <c:pt idx="10384">
                  <c:v>27000</c:v>
                </c:pt>
                <c:pt idx="10385">
                  <c:v>27000</c:v>
                </c:pt>
                <c:pt idx="10386">
                  <c:v>27000</c:v>
                </c:pt>
                <c:pt idx="10387">
                  <c:v>27000</c:v>
                </c:pt>
                <c:pt idx="10388">
                  <c:v>27000</c:v>
                </c:pt>
                <c:pt idx="10389">
                  <c:v>27000</c:v>
                </c:pt>
                <c:pt idx="10390">
                  <c:v>27000</c:v>
                </c:pt>
                <c:pt idx="10391">
                  <c:v>27000</c:v>
                </c:pt>
                <c:pt idx="10392">
                  <c:v>27000</c:v>
                </c:pt>
                <c:pt idx="10393">
                  <c:v>27000</c:v>
                </c:pt>
                <c:pt idx="10394">
                  <c:v>27000</c:v>
                </c:pt>
                <c:pt idx="10395">
                  <c:v>27000</c:v>
                </c:pt>
                <c:pt idx="10396">
                  <c:v>27000</c:v>
                </c:pt>
                <c:pt idx="10397">
                  <c:v>27000</c:v>
                </c:pt>
                <c:pt idx="10398">
                  <c:v>27000</c:v>
                </c:pt>
                <c:pt idx="10399">
                  <c:v>27000</c:v>
                </c:pt>
                <c:pt idx="10400">
                  <c:v>27000</c:v>
                </c:pt>
                <c:pt idx="10401">
                  <c:v>27000</c:v>
                </c:pt>
                <c:pt idx="10402">
                  <c:v>27000</c:v>
                </c:pt>
                <c:pt idx="10403">
                  <c:v>27000</c:v>
                </c:pt>
                <c:pt idx="10404">
                  <c:v>27000</c:v>
                </c:pt>
                <c:pt idx="10405">
                  <c:v>27000</c:v>
                </c:pt>
                <c:pt idx="10406">
                  <c:v>27000</c:v>
                </c:pt>
                <c:pt idx="10407">
                  <c:v>27000</c:v>
                </c:pt>
                <c:pt idx="10408">
                  <c:v>27000</c:v>
                </c:pt>
                <c:pt idx="10409">
                  <c:v>27000</c:v>
                </c:pt>
                <c:pt idx="10410">
                  <c:v>27000</c:v>
                </c:pt>
                <c:pt idx="10411">
                  <c:v>27000</c:v>
                </c:pt>
                <c:pt idx="10412">
                  <c:v>27000</c:v>
                </c:pt>
                <c:pt idx="10413">
                  <c:v>27000</c:v>
                </c:pt>
                <c:pt idx="10414">
                  <c:v>27000</c:v>
                </c:pt>
                <c:pt idx="10415">
                  <c:v>27000</c:v>
                </c:pt>
                <c:pt idx="10416">
                  <c:v>27000</c:v>
                </c:pt>
                <c:pt idx="10417">
                  <c:v>27000</c:v>
                </c:pt>
                <c:pt idx="10418">
                  <c:v>27000</c:v>
                </c:pt>
                <c:pt idx="10419">
                  <c:v>27000</c:v>
                </c:pt>
                <c:pt idx="10420">
                  <c:v>27000</c:v>
                </c:pt>
                <c:pt idx="10421">
                  <c:v>27000</c:v>
                </c:pt>
                <c:pt idx="10422">
                  <c:v>27000</c:v>
                </c:pt>
                <c:pt idx="10423">
                  <c:v>27000</c:v>
                </c:pt>
                <c:pt idx="10424">
                  <c:v>27000</c:v>
                </c:pt>
                <c:pt idx="10425">
                  <c:v>27000</c:v>
                </c:pt>
                <c:pt idx="10426">
                  <c:v>27000</c:v>
                </c:pt>
                <c:pt idx="10427">
                  <c:v>27000</c:v>
                </c:pt>
                <c:pt idx="10428">
                  <c:v>27000</c:v>
                </c:pt>
                <c:pt idx="10429">
                  <c:v>27000</c:v>
                </c:pt>
                <c:pt idx="10430">
                  <c:v>27000</c:v>
                </c:pt>
                <c:pt idx="10431">
                  <c:v>27000</c:v>
                </c:pt>
                <c:pt idx="10432">
                  <c:v>27000</c:v>
                </c:pt>
                <c:pt idx="10433">
                  <c:v>27000</c:v>
                </c:pt>
                <c:pt idx="10434">
                  <c:v>27000</c:v>
                </c:pt>
                <c:pt idx="10435">
                  <c:v>27000</c:v>
                </c:pt>
                <c:pt idx="10436">
                  <c:v>27000</c:v>
                </c:pt>
                <c:pt idx="10437">
                  <c:v>27000</c:v>
                </c:pt>
                <c:pt idx="10438">
                  <c:v>27000</c:v>
                </c:pt>
                <c:pt idx="10439">
                  <c:v>27000</c:v>
                </c:pt>
                <c:pt idx="10440">
                  <c:v>27000</c:v>
                </c:pt>
                <c:pt idx="10441">
                  <c:v>27000</c:v>
                </c:pt>
                <c:pt idx="10442">
                  <c:v>27000</c:v>
                </c:pt>
                <c:pt idx="10443">
                  <c:v>27000</c:v>
                </c:pt>
                <c:pt idx="10444">
                  <c:v>27000</c:v>
                </c:pt>
                <c:pt idx="10445">
                  <c:v>27000</c:v>
                </c:pt>
                <c:pt idx="10446">
                  <c:v>27000</c:v>
                </c:pt>
                <c:pt idx="10447">
                  <c:v>27000</c:v>
                </c:pt>
                <c:pt idx="10448">
                  <c:v>27000</c:v>
                </c:pt>
                <c:pt idx="10449">
                  <c:v>27000</c:v>
                </c:pt>
                <c:pt idx="10450">
                  <c:v>27000</c:v>
                </c:pt>
                <c:pt idx="10451">
                  <c:v>27000</c:v>
                </c:pt>
                <c:pt idx="10452">
                  <c:v>27000</c:v>
                </c:pt>
                <c:pt idx="10453">
                  <c:v>27000</c:v>
                </c:pt>
                <c:pt idx="10454">
                  <c:v>27000</c:v>
                </c:pt>
                <c:pt idx="10455">
                  <c:v>27000</c:v>
                </c:pt>
                <c:pt idx="10456">
                  <c:v>27000</c:v>
                </c:pt>
                <c:pt idx="10457">
                  <c:v>27000</c:v>
                </c:pt>
                <c:pt idx="10458">
                  <c:v>27000</c:v>
                </c:pt>
                <c:pt idx="10459">
                  <c:v>27000</c:v>
                </c:pt>
                <c:pt idx="10460">
                  <c:v>27000</c:v>
                </c:pt>
                <c:pt idx="10461">
                  <c:v>27000</c:v>
                </c:pt>
                <c:pt idx="10462">
                  <c:v>27000</c:v>
                </c:pt>
                <c:pt idx="10463">
                  <c:v>27000</c:v>
                </c:pt>
                <c:pt idx="10464">
                  <c:v>27000</c:v>
                </c:pt>
                <c:pt idx="10465">
                  <c:v>27000</c:v>
                </c:pt>
                <c:pt idx="10466">
                  <c:v>27000</c:v>
                </c:pt>
                <c:pt idx="10467">
                  <c:v>27000</c:v>
                </c:pt>
                <c:pt idx="10468">
                  <c:v>27000</c:v>
                </c:pt>
                <c:pt idx="10469">
                  <c:v>27000</c:v>
                </c:pt>
                <c:pt idx="10470">
                  <c:v>27000</c:v>
                </c:pt>
                <c:pt idx="10471">
                  <c:v>27000</c:v>
                </c:pt>
                <c:pt idx="10472">
                  <c:v>27000</c:v>
                </c:pt>
                <c:pt idx="10473">
                  <c:v>27000</c:v>
                </c:pt>
                <c:pt idx="10474">
                  <c:v>27000</c:v>
                </c:pt>
                <c:pt idx="10475">
                  <c:v>27000</c:v>
                </c:pt>
                <c:pt idx="10476">
                  <c:v>27000</c:v>
                </c:pt>
                <c:pt idx="10477">
                  <c:v>27000</c:v>
                </c:pt>
                <c:pt idx="10478">
                  <c:v>27000</c:v>
                </c:pt>
                <c:pt idx="10479">
                  <c:v>27000</c:v>
                </c:pt>
                <c:pt idx="10480">
                  <c:v>27000</c:v>
                </c:pt>
                <c:pt idx="10481">
                  <c:v>27000</c:v>
                </c:pt>
                <c:pt idx="10482">
                  <c:v>27000</c:v>
                </c:pt>
                <c:pt idx="10483">
                  <c:v>27000</c:v>
                </c:pt>
                <c:pt idx="10484">
                  <c:v>27000</c:v>
                </c:pt>
                <c:pt idx="10485">
                  <c:v>27000</c:v>
                </c:pt>
                <c:pt idx="10486">
                  <c:v>27000</c:v>
                </c:pt>
                <c:pt idx="10487">
                  <c:v>27000</c:v>
                </c:pt>
                <c:pt idx="10488">
                  <c:v>27000</c:v>
                </c:pt>
                <c:pt idx="10489">
                  <c:v>27000</c:v>
                </c:pt>
                <c:pt idx="10490">
                  <c:v>27000</c:v>
                </c:pt>
                <c:pt idx="10491">
                  <c:v>27000</c:v>
                </c:pt>
                <c:pt idx="10492">
                  <c:v>27000</c:v>
                </c:pt>
                <c:pt idx="10493">
                  <c:v>27000</c:v>
                </c:pt>
                <c:pt idx="10494">
                  <c:v>27000</c:v>
                </c:pt>
                <c:pt idx="10495">
                  <c:v>27000</c:v>
                </c:pt>
                <c:pt idx="10496">
                  <c:v>27000</c:v>
                </c:pt>
                <c:pt idx="10497">
                  <c:v>27000</c:v>
                </c:pt>
                <c:pt idx="10498">
                  <c:v>27000</c:v>
                </c:pt>
                <c:pt idx="10499">
                  <c:v>27000</c:v>
                </c:pt>
                <c:pt idx="10500">
                  <c:v>27000</c:v>
                </c:pt>
                <c:pt idx="10501">
                  <c:v>27000</c:v>
                </c:pt>
                <c:pt idx="10502">
                  <c:v>27000</c:v>
                </c:pt>
                <c:pt idx="10503">
                  <c:v>27000</c:v>
                </c:pt>
                <c:pt idx="10504">
                  <c:v>27000</c:v>
                </c:pt>
                <c:pt idx="10505">
                  <c:v>27000</c:v>
                </c:pt>
                <c:pt idx="10506">
                  <c:v>27000</c:v>
                </c:pt>
                <c:pt idx="10507">
                  <c:v>27000</c:v>
                </c:pt>
                <c:pt idx="10508">
                  <c:v>27000</c:v>
                </c:pt>
                <c:pt idx="10509">
                  <c:v>27000</c:v>
                </c:pt>
                <c:pt idx="10510">
                  <c:v>27000</c:v>
                </c:pt>
                <c:pt idx="10511">
                  <c:v>27000</c:v>
                </c:pt>
                <c:pt idx="10512">
                  <c:v>27000</c:v>
                </c:pt>
                <c:pt idx="10513">
                  <c:v>27000</c:v>
                </c:pt>
                <c:pt idx="10514">
                  <c:v>27000</c:v>
                </c:pt>
                <c:pt idx="10515">
                  <c:v>27000</c:v>
                </c:pt>
                <c:pt idx="10516">
                  <c:v>27000</c:v>
                </c:pt>
                <c:pt idx="10517">
                  <c:v>27000</c:v>
                </c:pt>
                <c:pt idx="10518">
                  <c:v>27000</c:v>
                </c:pt>
                <c:pt idx="10519">
                  <c:v>27000</c:v>
                </c:pt>
                <c:pt idx="10520">
                  <c:v>27000</c:v>
                </c:pt>
                <c:pt idx="10521">
                  <c:v>27000</c:v>
                </c:pt>
                <c:pt idx="10522">
                  <c:v>27000</c:v>
                </c:pt>
                <c:pt idx="10523">
                  <c:v>27000</c:v>
                </c:pt>
                <c:pt idx="10524">
                  <c:v>27000</c:v>
                </c:pt>
                <c:pt idx="10525">
                  <c:v>27000</c:v>
                </c:pt>
                <c:pt idx="10526">
                  <c:v>27000</c:v>
                </c:pt>
                <c:pt idx="10527">
                  <c:v>27000</c:v>
                </c:pt>
                <c:pt idx="10528">
                  <c:v>27000</c:v>
                </c:pt>
                <c:pt idx="10529">
                  <c:v>27000</c:v>
                </c:pt>
                <c:pt idx="10530">
                  <c:v>27000</c:v>
                </c:pt>
                <c:pt idx="10531">
                  <c:v>27000</c:v>
                </c:pt>
                <c:pt idx="10532">
                  <c:v>27000</c:v>
                </c:pt>
                <c:pt idx="10533">
                  <c:v>27000</c:v>
                </c:pt>
                <c:pt idx="10534">
                  <c:v>27000</c:v>
                </c:pt>
                <c:pt idx="10535">
                  <c:v>27000</c:v>
                </c:pt>
                <c:pt idx="10536">
                  <c:v>27000</c:v>
                </c:pt>
                <c:pt idx="10537">
                  <c:v>27000</c:v>
                </c:pt>
                <c:pt idx="10538">
                  <c:v>27000</c:v>
                </c:pt>
                <c:pt idx="10539">
                  <c:v>27000</c:v>
                </c:pt>
                <c:pt idx="10540">
                  <c:v>27000</c:v>
                </c:pt>
                <c:pt idx="10541">
                  <c:v>27000</c:v>
                </c:pt>
                <c:pt idx="10542">
                  <c:v>27000</c:v>
                </c:pt>
                <c:pt idx="10543">
                  <c:v>27000</c:v>
                </c:pt>
                <c:pt idx="10544">
                  <c:v>27000</c:v>
                </c:pt>
                <c:pt idx="10545">
                  <c:v>27000</c:v>
                </c:pt>
                <c:pt idx="10546">
                  <c:v>27000</c:v>
                </c:pt>
                <c:pt idx="10547">
                  <c:v>27000</c:v>
                </c:pt>
                <c:pt idx="10548">
                  <c:v>27000</c:v>
                </c:pt>
                <c:pt idx="10549">
                  <c:v>27000</c:v>
                </c:pt>
                <c:pt idx="10550">
                  <c:v>27000</c:v>
                </c:pt>
                <c:pt idx="10551">
                  <c:v>27000</c:v>
                </c:pt>
                <c:pt idx="10552">
                  <c:v>27000</c:v>
                </c:pt>
                <c:pt idx="10553">
                  <c:v>27000</c:v>
                </c:pt>
                <c:pt idx="10554">
                  <c:v>27000</c:v>
                </c:pt>
                <c:pt idx="10555">
                  <c:v>27000</c:v>
                </c:pt>
                <c:pt idx="10556">
                  <c:v>27000</c:v>
                </c:pt>
                <c:pt idx="10557">
                  <c:v>27000</c:v>
                </c:pt>
                <c:pt idx="10558">
                  <c:v>27000</c:v>
                </c:pt>
                <c:pt idx="10559">
                  <c:v>27000</c:v>
                </c:pt>
                <c:pt idx="10560">
                  <c:v>27000</c:v>
                </c:pt>
                <c:pt idx="10561">
                  <c:v>27000</c:v>
                </c:pt>
                <c:pt idx="10562">
                  <c:v>27000</c:v>
                </c:pt>
                <c:pt idx="10563">
                  <c:v>27000</c:v>
                </c:pt>
                <c:pt idx="10564">
                  <c:v>27000</c:v>
                </c:pt>
                <c:pt idx="10565">
                  <c:v>27000</c:v>
                </c:pt>
                <c:pt idx="10566">
                  <c:v>27000</c:v>
                </c:pt>
                <c:pt idx="10567">
                  <c:v>27000</c:v>
                </c:pt>
                <c:pt idx="10568">
                  <c:v>27000</c:v>
                </c:pt>
                <c:pt idx="10569">
                  <c:v>27000</c:v>
                </c:pt>
                <c:pt idx="10570">
                  <c:v>27000</c:v>
                </c:pt>
                <c:pt idx="10571">
                  <c:v>27000</c:v>
                </c:pt>
                <c:pt idx="10572">
                  <c:v>27000</c:v>
                </c:pt>
                <c:pt idx="10573">
                  <c:v>27000</c:v>
                </c:pt>
                <c:pt idx="10574">
                  <c:v>27000</c:v>
                </c:pt>
                <c:pt idx="10575">
                  <c:v>27000</c:v>
                </c:pt>
                <c:pt idx="10576">
                  <c:v>27000</c:v>
                </c:pt>
                <c:pt idx="10577">
                  <c:v>27000</c:v>
                </c:pt>
                <c:pt idx="10578">
                  <c:v>27000</c:v>
                </c:pt>
                <c:pt idx="10579">
                  <c:v>27000</c:v>
                </c:pt>
                <c:pt idx="10580">
                  <c:v>27000</c:v>
                </c:pt>
                <c:pt idx="10581">
                  <c:v>27000</c:v>
                </c:pt>
                <c:pt idx="10582">
                  <c:v>27000</c:v>
                </c:pt>
                <c:pt idx="10583">
                  <c:v>27000</c:v>
                </c:pt>
                <c:pt idx="10584">
                  <c:v>27000</c:v>
                </c:pt>
                <c:pt idx="10585">
                  <c:v>27000</c:v>
                </c:pt>
                <c:pt idx="10586">
                  <c:v>27000</c:v>
                </c:pt>
                <c:pt idx="10587">
                  <c:v>27000</c:v>
                </c:pt>
                <c:pt idx="10588">
                  <c:v>27000</c:v>
                </c:pt>
                <c:pt idx="10589">
                  <c:v>27000</c:v>
                </c:pt>
                <c:pt idx="10590">
                  <c:v>27000</c:v>
                </c:pt>
                <c:pt idx="10591">
                  <c:v>27000</c:v>
                </c:pt>
                <c:pt idx="10592">
                  <c:v>27000</c:v>
                </c:pt>
                <c:pt idx="10593">
                  <c:v>27000</c:v>
                </c:pt>
                <c:pt idx="10594">
                  <c:v>27000</c:v>
                </c:pt>
                <c:pt idx="10595">
                  <c:v>27000</c:v>
                </c:pt>
                <c:pt idx="10596">
                  <c:v>27000</c:v>
                </c:pt>
                <c:pt idx="10597">
                  <c:v>27000</c:v>
                </c:pt>
                <c:pt idx="10598">
                  <c:v>27000</c:v>
                </c:pt>
                <c:pt idx="10599">
                  <c:v>27000</c:v>
                </c:pt>
                <c:pt idx="10600">
                  <c:v>27000</c:v>
                </c:pt>
                <c:pt idx="10601">
                  <c:v>27000</c:v>
                </c:pt>
                <c:pt idx="10602">
                  <c:v>27000</c:v>
                </c:pt>
                <c:pt idx="10603">
                  <c:v>27000</c:v>
                </c:pt>
                <c:pt idx="10604">
                  <c:v>27000</c:v>
                </c:pt>
                <c:pt idx="10605">
                  <c:v>27000</c:v>
                </c:pt>
                <c:pt idx="10606">
                  <c:v>27000</c:v>
                </c:pt>
                <c:pt idx="10607">
                  <c:v>27000</c:v>
                </c:pt>
                <c:pt idx="10608">
                  <c:v>27000</c:v>
                </c:pt>
                <c:pt idx="10609">
                  <c:v>27000</c:v>
                </c:pt>
                <c:pt idx="10610">
                  <c:v>27000</c:v>
                </c:pt>
                <c:pt idx="10611">
                  <c:v>27000</c:v>
                </c:pt>
                <c:pt idx="10612">
                  <c:v>27000</c:v>
                </c:pt>
                <c:pt idx="10613">
                  <c:v>27000</c:v>
                </c:pt>
                <c:pt idx="10614">
                  <c:v>27000</c:v>
                </c:pt>
                <c:pt idx="10615">
                  <c:v>27000</c:v>
                </c:pt>
                <c:pt idx="10616">
                  <c:v>27000</c:v>
                </c:pt>
                <c:pt idx="10617">
                  <c:v>27000</c:v>
                </c:pt>
                <c:pt idx="10618">
                  <c:v>27000</c:v>
                </c:pt>
                <c:pt idx="10619">
                  <c:v>27000</c:v>
                </c:pt>
                <c:pt idx="10620">
                  <c:v>27000</c:v>
                </c:pt>
                <c:pt idx="10621">
                  <c:v>27000</c:v>
                </c:pt>
                <c:pt idx="10622">
                  <c:v>27000</c:v>
                </c:pt>
                <c:pt idx="10623">
                  <c:v>27000</c:v>
                </c:pt>
                <c:pt idx="10624">
                  <c:v>27000</c:v>
                </c:pt>
                <c:pt idx="10625">
                  <c:v>27000</c:v>
                </c:pt>
                <c:pt idx="10626">
                  <c:v>27000</c:v>
                </c:pt>
                <c:pt idx="10627">
                  <c:v>27000</c:v>
                </c:pt>
                <c:pt idx="10628">
                  <c:v>27000</c:v>
                </c:pt>
                <c:pt idx="10629">
                  <c:v>27000</c:v>
                </c:pt>
                <c:pt idx="10630">
                  <c:v>27000</c:v>
                </c:pt>
                <c:pt idx="10631">
                  <c:v>27000</c:v>
                </c:pt>
                <c:pt idx="10632">
                  <c:v>27000</c:v>
                </c:pt>
                <c:pt idx="10633">
                  <c:v>27000</c:v>
                </c:pt>
                <c:pt idx="10634">
                  <c:v>27000</c:v>
                </c:pt>
                <c:pt idx="10635">
                  <c:v>27000</c:v>
                </c:pt>
                <c:pt idx="10636">
                  <c:v>27000</c:v>
                </c:pt>
                <c:pt idx="10637">
                  <c:v>27000</c:v>
                </c:pt>
                <c:pt idx="10638">
                  <c:v>27000</c:v>
                </c:pt>
                <c:pt idx="10639">
                  <c:v>27000</c:v>
                </c:pt>
                <c:pt idx="10640">
                  <c:v>27000</c:v>
                </c:pt>
                <c:pt idx="10641">
                  <c:v>27000</c:v>
                </c:pt>
                <c:pt idx="10642">
                  <c:v>27000</c:v>
                </c:pt>
                <c:pt idx="10643">
                  <c:v>27000</c:v>
                </c:pt>
                <c:pt idx="10644">
                  <c:v>27000</c:v>
                </c:pt>
                <c:pt idx="10645">
                  <c:v>27000</c:v>
                </c:pt>
                <c:pt idx="10646">
                  <c:v>27000</c:v>
                </c:pt>
                <c:pt idx="10647">
                  <c:v>27000</c:v>
                </c:pt>
                <c:pt idx="10648">
                  <c:v>27000</c:v>
                </c:pt>
                <c:pt idx="10649">
                  <c:v>27000</c:v>
                </c:pt>
                <c:pt idx="10650">
                  <c:v>27000</c:v>
                </c:pt>
                <c:pt idx="10651">
                  <c:v>27000</c:v>
                </c:pt>
                <c:pt idx="10652">
                  <c:v>27000</c:v>
                </c:pt>
                <c:pt idx="10653">
                  <c:v>27000</c:v>
                </c:pt>
                <c:pt idx="10654">
                  <c:v>27000</c:v>
                </c:pt>
                <c:pt idx="10655">
                  <c:v>27000</c:v>
                </c:pt>
                <c:pt idx="10656">
                  <c:v>27000</c:v>
                </c:pt>
                <c:pt idx="10657">
                  <c:v>27000</c:v>
                </c:pt>
                <c:pt idx="10658">
                  <c:v>27000</c:v>
                </c:pt>
                <c:pt idx="10659">
                  <c:v>27000</c:v>
                </c:pt>
                <c:pt idx="10660">
                  <c:v>27000</c:v>
                </c:pt>
                <c:pt idx="10661">
                  <c:v>27000</c:v>
                </c:pt>
                <c:pt idx="10662">
                  <c:v>27000</c:v>
                </c:pt>
                <c:pt idx="10663">
                  <c:v>27000</c:v>
                </c:pt>
                <c:pt idx="10664">
                  <c:v>27000</c:v>
                </c:pt>
                <c:pt idx="10665">
                  <c:v>27000</c:v>
                </c:pt>
                <c:pt idx="10666">
                  <c:v>27000</c:v>
                </c:pt>
                <c:pt idx="10667">
                  <c:v>27000</c:v>
                </c:pt>
                <c:pt idx="10668">
                  <c:v>27000</c:v>
                </c:pt>
                <c:pt idx="10669">
                  <c:v>27000</c:v>
                </c:pt>
                <c:pt idx="10670">
                  <c:v>27000</c:v>
                </c:pt>
                <c:pt idx="10671">
                  <c:v>27000</c:v>
                </c:pt>
                <c:pt idx="10672">
                  <c:v>27000</c:v>
                </c:pt>
                <c:pt idx="10673">
                  <c:v>27000</c:v>
                </c:pt>
                <c:pt idx="10674">
                  <c:v>27000</c:v>
                </c:pt>
                <c:pt idx="10675">
                  <c:v>27000</c:v>
                </c:pt>
                <c:pt idx="10676">
                  <c:v>27000</c:v>
                </c:pt>
                <c:pt idx="10677">
                  <c:v>27000</c:v>
                </c:pt>
                <c:pt idx="10678">
                  <c:v>27000</c:v>
                </c:pt>
                <c:pt idx="10679">
                  <c:v>27000</c:v>
                </c:pt>
                <c:pt idx="10680">
                  <c:v>27000</c:v>
                </c:pt>
                <c:pt idx="10681">
                  <c:v>27000</c:v>
                </c:pt>
                <c:pt idx="10682">
                  <c:v>27000</c:v>
                </c:pt>
                <c:pt idx="10683">
                  <c:v>27000</c:v>
                </c:pt>
                <c:pt idx="10684">
                  <c:v>27000</c:v>
                </c:pt>
                <c:pt idx="10685">
                  <c:v>27000</c:v>
                </c:pt>
                <c:pt idx="10686">
                  <c:v>27000</c:v>
                </c:pt>
                <c:pt idx="10687">
                  <c:v>27000</c:v>
                </c:pt>
                <c:pt idx="10688">
                  <c:v>27000</c:v>
                </c:pt>
                <c:pt idx="10689">
                  <c:v>27000</c:v>
                </c:pt>
                <c:pt idx="10690">
                  <c:v>27000</c:v>
                </c:pt>
                <c:pt idx="10691">
                  <c:v>27000</c:v>
                </c:pt>
                <c:pt idx="10692">
                  <c:v>27000</c:v>
                </c:pt>
                <c:pt idx="10693">
                  <c:v>27000</c:v>
                </c:pt>
                <c:pt idx="10694">
                  <c:v>27000</c:v>
                </c:pt>
                <c:pt idx="10695">
                  <c:v>27000</c:v>
                </c:pt>
                <c:pt idx="10696">
                  <c:v>27000</c:v>
                </c:pt>
                <c:pt idx="10697">
                  <c:v>27000</c:v>
                </c:pt>
                <c:pt idx="10698">
                  <c:v>27000</c:v>
                </c:pt>
                <c:pt idx="10699">
                  <c:v>27000</c:v>
                </c:pt>
                <c:pt idx="10700">
                  <c:v>27000</c:v>
                </c:pt>
                <c:pt idx="10701">
                  <c:v>27000</c:v>
                </c:pt>
                <c:pt idx="10702">
                  <c:v>27000</c:v>
                </c:pt>
                <c:pt idx="10703">
                  <c:v>27000</c:v>
                </c:pt>
                <c:pt idx="10704">
                  <c:v>27000</c:v>
                </c:pt>
                <c:pt idx="10705">
                  <c:v>27000</c:v>
                </c:pt>
                <c:pt idx="10706">
                  <c:v>27000</c:v>
                </c:pt>
                <c:pt idx="10707">
                  <c:v>27000</c:v>
                </c:pt>
                <c:pt idx="10708">
                  <c:v>27000</c:v>
                </c:pt>
                <c:pt idx="10709">
                  <c:v>27000</c:v>
                </c:pt>
                <c:pt idx="10710">
                  <c:v>27000</c:v>
                </c:pt>
                <c:pt idx="10711">
                  <c:v>27000</c:v>
                </c:pt>
                <c:pt idx="10712">
                  <c:v>27000</c:v>
                </c:pt>
                <c:pt idx="10713">
                  <c:v>27000</c:v>
                </c:pt>
                <c:pt idx="10714">
                  <c:v>27000</c:v>
                </c:pt>
                <c:pt idx="10715">
                  <c:v>27000</c:v>
                </c:pt>
                <c:pt idx="10716">
                  <c:v>27000</c:v>
                </c:pt>
                <c:pt idx="10717">
                  <c:v>27000</c:v>
                </c:pt>
                <c:pt idx="10718">
                  <c:v>27000</c:v>
                </c:pt>
                <c:pt idx="10719">
                  <c:v>27000</c:v>
                </c:pt>
                <c:pt idx="10720">
                  <c:v>27000</c:v>
                </c:pt>
                <c:pt idx="10721">
                  <c:v>27000</c:v>
                </c:pt>
                <c:pt idx="10722">
                  <c:v>27000</c:v>
                </c:pt>
                <c:pt idx="10723">
                  <c:v>27000</c:v>
                </c:pt>
                <c:pt idx="10724">
                  <c:v>27000</c:v>
                </c:pt>
                <c:pt idx="10725">
                  <c:v>27000</c:v>
                </c:pt>
                <c:pt idx="10726">
                  <c:v>27000</c:v>
                </c:pt>
                <c:pt idx="10727">
                  <c:v>27000</c:v>
                </c:pt>
                <c:pt idx="10728">
                  <c:v>27000</c:v>
                </c:pt>
                <c:pt idx="10729">
                  <c:v>27000</c:v>
                </c:pt>
                <c:pt idx="10730">
                  <c:v>27000</c:v>
                </c:pt>
                <c:pt idx="10731">
                  <c:v>27000</c:v>
                </c:pt>
                <c:pt idx="10732">
                  <c:v>27000</c:v>
                </c:pt>
                <c:pt idx="10733">
                  <c:v>27000</c:v>
                </c:pt>
                <c:pt idx="10734">
                  <c:v>27000</c:v>
                </c:pt>
                <c:pt idx="10735">
                  <c:v>27000</c:v>
                </c:pt>
                <c:pt idx="10736">
                  <c:v>27000</c:v>
                </c:pt>
                <c:pt idx="10737">
                  <c:v>27000</c:v>
                </c:pt>
                <c:pt idx="10738">
                  <c:v>27000</c:v>
                </c:pt>
                <c:pt idx="10739">
                  <c:v>27000</c:v>
                </c:pt>
                <c:pt idx="10740">
                  <c:v>27000</c:v>
                </c:pt>
                <c:pt idx="10741">
                  <c:v>27000</c:v>
                </c:pt>
                <c:pt idx="10742">
                  <c:v>27000</c:v>
                </c:pt>
                <c:pt idx="10743">
                  <c:v>27000</c:v>
                </c:pt>
                <c:pt idx="10744">
                  <c:v>27000</c:v>
                </c:pt>
                <c:pt idx="10745">
                  <c:v>27000</c:v>
                </c:pt>
                <c:pt idx="10746">
                  <c:v>27000</c:v>
                </c:pt>
                <c:pt idx="10747">
                  <c:v>27000</c:v>
                </c:pt>
                <c:pt idx="10748">
                  <c:v>27000</c:v>
                </c:pt>
                <c:pt idx="10749">
                  <c:v>27000</c:v>
                </c:pt>
                <c:pt idx="10750">
                  <c:v>27000</c:v>
                </c:pt>
                <c:pt idx="10751">
                  <c:v>27000</c:v>
                </c:pt>
                <c:pt idx="10752">
                  <c:v>27000</c:v>
                </c:pt>
                <c:pt idx="10753">
                  <c:v>27000</c:v>
                </c:pt>
                <c:pt idx="10754">
                  <c:v>27000</c:v>
                </c:pt>
                <c:pt idx="10755">
                  <c:v>27000</c:v>
                </c:pt>
                <c:pt idx="10756">
                  <c:v>27000</c:v>
                </c:pt>
                <c:pt idx="10757">
                  <c:v>27000</c:v>
                </c:pt>
                <c:pt idx="10758">
                  <c:v>27000</c:v>
                </c:pt>
                <c:pt idx="10759">
                  <c:v>27000</c:v>
                </c:pt>
                <c:pt idx="10760">
                  <c:v>27000</c:v>
                </c:pt>
                <c:pt idx="10761">
                  <c:v>27000</c:v>
                </c:pt>
                <c:pt idx="10762">
                  <c:v>27000</c:v>
                </c:pt>
                <c:pt idx="10763">
                  <c:v>27000</c:v>
                </c:pt>
                <c:pt idx="10764">
                  <c:v>27000</c:v>
                </c:pt>
                <c:pt idx="10765">
                  <c:v>27000</c:v>
                </c:pt>
                <c:pt idx="10766">
                  <c:v>27000</c:v>
                </c:pt>
                <c:pt idx="10767">
                  <c:v>27000</c:v>
                </c:pt>
                <c:pt idx="10768">
                  <c:v>27000</c:v>
                </c:pt>
                <c:pt idx="10769">
                  <c:v>27000</c:v>
                </c:pt>
                <c:pt idx="10770">
                  <c:v>27000</c:v>
                </c:pt>
                <c:pt idx="10771">
                  <c:v>27000</c:v>
                </c:pt>
                <c:pt idx="10772">
                  <c:v>27000</c:v>
                </c:pt>
                <c:pt idx="10773">
                  <c:v>27000</c:v>
                </c:pt>
                <c:pt idx="10774">
                  <c:v>27000</c:v>
                </c:pt>
                <c:pt idx="10775">
                  <c:v>27000</c:v>
                </c:pt>
                <c:pt idx="10776">
                  <c:v>27000</c:v>
                </c:pt>
                <c:pt idx="10777">
                  <c:v>27000</c:v>
                </c:pt>
                <c:pt idx="10778">
                  <c:v>27000</c:v>
                </c:pt>
                <c:pt idx="10779">
                  <c:v>27000</c:v>
                </c:pt>
                <c:pt idx="10780">
                  <c:v>27000</c:v>
                </c:pt>
                <c:pt idx="10781">
                  <c:v>27000</c:v>
                </c:pt>
                <c:pt idx="10782">
                  <c:v>27000</c:v>
                </c:pt>
                <c:pt idx="10783">
                  <c:v>27000</c:v>
                </c:pt>
                <c:pt idx="10784">
                  <c:v>27000</c:v>
                </c:pt>
                <c:pt idx="10785">
                  <c:v>27000</c:v>
                </c:pt>
                <c:pt idx="10786">
                  <c:v>27000</c:v>
                </c:pt>
                <c:pt idx="10787">
                  <c:v>27000</c:v>
                </c:pt>
                <c:pt idx="10788">
                  <c:v>27000</c:v>
                </c:pt>
                <c:pt idx="10789">
                  <c:v>27000</c:v>
                </c:pt>
                <c:pt idx="10790">
                  <c:v>27000</c:v>
                </c:pt>
                <c:pt idx="10791">
                  <c:v>27000</c:v>
                </c:pt>
                <c:pt idx="10792">
                  <c:v>27000</c:v>
                </c:pt>
                <c:pt idx="10793">
                  <c:v>27000</c:v>
                </c:pt>
                <c:pt idx="10794">
                  <c:v>27000</c:v>
                </c:pt>
                <c:pt idx="10795">
                  <c:v>27000</c:v>
                </c:pt>
                <c:pt idx="10796">
                  <c:v>27000</c:v>
                </c:pt>
                <c:pt idx="10797">
                  <c:v>27000</c:v>
                </c:pt>
                <c:pt idx="10798">
                  <c:v>27000</c:v>
                </c:pt>
                <c:pt idx="10799">
                  <c:v>27000</c:v>
                </c:pt>
                <c:pt idx="10800">
                  <c:v>27000</c:v>
                </c:pt>
                <c:pt idx="10801">
                  <c:v>27000</c:v>
                </c:pt>
                <c:pt idx="10802">
                  <c:v>27000</c:v>
                </c:pt>
                <c:pt idx="10803">
                  <c:v>27000</c:v>
                </c:pt>
                <c:pt idx="10804">
                  <c:v>27000</c:v>
                </c:pt>
                <c:pt idx="10805">
                  <c:v>27000</c:v>
                </c:pt>
                <c:pt idx="10806">
                  <c:v>27000</c:v>
                </c:pt>
                <c:pt idx="10807">
                  <c:v>27000</c:v>
                </c:pt>
                <c:pt idx="10808">
                  <c:v>27000</c:v>
                </c:pt>
                <c:pt idx="10809">
                  <c:v>27000</c:v>
                </c:pt>
                <c:pt idx="10810">
                  <c:v>27000</c:v>
                </c:pt>
                <c:pt idx="10811">
                  <c:v>27000</c:v>
                </c:pt>
                <c:pt idx="10812">
                  <c:v>27000</c:v>
                </c:pt>
                <c:pt idx="10813">
                  <c:v>27000</c:v>
                </c:pt>
                <c:pt idx="10814">
                  <c:v>27000</c:v>
                </c:pt>
                <c:pt idx="10815">
                  <c:v>27000</c:v>
                </c:pt>
                <c:pt idx="10816">
                  <c:v>27000</c:v>
                </c:pt>
                <c:pt idx="10817">
                  <c:v>27000</c:v>
                </c:pt>
                <c:pt idx="10818">
                  <c:v>27000</c:v>
                </c:pt>
                <c:pt idx="10819">
                  <c:v>27000</c:v>
                </c:pt>
                <c:pt idx="10820">
                  <c:v>27000</c:v>
                </c:pt>
                <c:pt idx="10821">
                  <c:v>27000</c:v>
                </c:pt>
                <c:pt idx="10822">
                  <c:v>27000</c:v>
                </c:pt>
                <c:pt idx="10823">
                  <c:v>27000</c:v>
                </c:pt>
                <c:pt idx="10824">
                  <c:v>27000</c:v>
                </c:pt>
                <c:pt idx="10825">
                  <c:v>27000</c:v>
                </c:pt>
                <c:pt idx="10826">
                  <c:v>27000</c:v>
                </c:pt>
                <c:pt idx="10827">
                  <c:v>27000</c:v>
                </c:pt>
                <c:pt idx="10828">
                  <c:v>27000</c:v>
                </c:pt>
                <c:pt idx="10829">
                  <c:v>27000</c:v>
                </c:pt>
                <c:pt idx="10830">
                  <c:v>27000</c:v>
                </c:pt>
                <c:pt idx="10831">
                  <c:v>27000</c:v>
                </c:pt>
                <c:pt idx="10832">
                  <c:v>27000</c:v>
                </c:pt>
                <c:pt idx="10833">
                  <c:v>27000</c:v>
                </c:pt>
                <c:pt idx="10834">
                  <c:v>27000</c:v>
                </c:pt>
                <c:pt idx="10835">
                  <c:v>27000</c:v>
                </c:pt>
                <c:pt idx="10836">
                  <c:v>27000</c:v>
                </c:pt>
                <c:pt idx="10837">
                  <c:v>27000</c:v>
                </c:pt>
                <c:pt idx="10838">
                  <c:v>27000</c:v>
                </c:pt>
                <c:pt idx="10839">
                  <c:v>27000</c:v>
                </c:pt>
                <c:pt idx="10840">
                  <c:v>27000</c:v>
                </c:pt>
                <c:pt idx="10841">
                  <c:v>27000</c:v>
                </c:pt>
                <c:pt idx="10842">
                  <c:v>27000</c:v>
                </c:pt>
                <c:pt idx="10843">
                  <c:v>27000</c:v>
                </c:pt>
                <c:pt idx="10844">
                  <c:v>27000</c:v>
                </c:pt>
                <c:pt idx="10845">
                  <c:v>27000</c:v>
                </c:pt>
                <c:pt idx="10846">
                  <c:v>27000</c:v>
                </c:pt>
                <c:pt idx="10847">
                  <c:v>27000</c:v>
                </c:pt>
                <c:pt idx="10848">
                  <c:v>27000</c:v>
                </c:pt>
                <c:pt idx="10849">
                  <c:v>27000</c:v>
                </c:pt>
                <c:pt idx="10850">
                  <c:v>27000</c:v>
                </c:pt>
                <c:pt idx="10851">
                  <c:v>27000</c:v>
                </c:pt>
                <c:pt idx="10852">
                  <c:v>27000</c:v>
                </c:pt>
                <c:pt idx="10853">
                  <c:v>27000</c:v>
                </c:pt>
                <c:pt idx="10854">
                  <c:v>27000</c:v>
                </c:pt>
                <c:pt idx="10855">
                  <c:v>27000</c:v>
                </c:pt>
                <c:pt idx="10856">
                  <c:v>27000</c:v>
                </c:pt>
                <c:pt idx="10857">
                  <c:v>27000</c:v>
                </c:pt>
                <c:pt idx="10858">
                  <c:v>27000</c:v>
                </c:pt>
                <c:pt idx="10859">
                  <c:v>27000</c:v>
                </c:pt>
                <c:pt idx="10860">
                  <c:v>27000</c:v>
                </c:pt>
                <c:pt idx="10861">
                  <c:v>27000</c:v>
                </c:pt>
                <c:pt idx="10862">
                  <c:v>27000</c:v>
                </c:pt>
                <c:pt idx="10863">
                  <c:v>27000</c:v>
                </c:pt>
                <c:pt idx="10864">
                  <c:v>27000</c:v>
                </c:pt>
                <c:pt idx="10865">
                  <c:v>27000</c:v>
                </c:pt>
                <c:pt idx="10866">
                  <c:v>27000</c:v>
                </c:pt>
                <c:pt idx="10867">
                  <c:v>27000</c:v>
                </c:pt>
                <c:pt idx="10868">
                  <c:v>27000</c:v>
                </c:pt>
                <c:pt idx="10869">
                  <c:v>27000</c:v>
                </c:pt>
                <c:pt idx="10870">
                  <c:v>27000</c:v>
                </c:pt>
                <c:pt idx="10871">
                  <c:v>27000</c:v>
                </c:pt>
                <c:pt idx="10872">
                  <c:v>27000</c:v>
                </c:pt>
                <c:pt idx="10873">
                  <c:v>27000</c:v>
                </c:pt>
                <c:pt idx="10874">
                  <c:v>27000</c:v>
                </c:pt>
                <c:pt idx="10875">
                  <c:v>27000</c:v>
                </c:pt>
                <c:pt idx="10876">
                  <c:v>27000</c:v>
                </c:pt>
                <c:pt idx="10877">
                  <c:v>27000</c:v>
                </c:pt>
                <c:pt idx="10878">
                  <c:v>27000</c:v>
                </c:pt>
                <c:pt idx="10879">
                  <c:v>27000</c:v>
                </c:pt>
                <c:pt idx="10880">
                  <c:v>27000</c:v>
                </c:pt>
                <c:pt idx="10881">
                  <c:v>27000</c:v>
                </c:pt>
                <c:pt idx="10882">
                  <c:v>27000</c:v>
                </c:pt>
                <c:pt idx="10883">
                  <c:v>27000</c:v>
                </c:pt>
                <c:pt idx="10884">
                  <c:v>27000</c:v>
                </c:pt>
                <c:pt idx="10885">
                  <c:v>27000</c:v>
                </c:pt>
                <c:pt idx="10886">
                  <c:v>27000</c:v>
                </c:pt>
                <c:pt idx="10887">
                  <c:v>27000</c:v>
                </c:pt>
                <c:pt idx="10888">
                  <c:v>27000</c:v>
                </c:pt>
                <c:pt idx="10889">
                  <c:v>27000</c:v>
                </c:pt>
                <c:pt idx="10890">
                  <c:v>27000</c:v>
                </c:pt>
                <c:pt idx="10891">
                  <c:v>27000</c:v>
                </c:pt>
                <c:pt idx="10892">
                  <c:v>27000</c:v>
                </c:pt>
                <c:pt idx="10893">
                  <c:v>27000</c:v>
                </c:pt>
                <c:pt idx="10894">
                  <c:v>27000</c:v>
                </c:pt>
                <c:pt idx="10895">
                  <c:v>27000</c:v>
                </c:pt>
                <c:pt idx="10896">
                  <c:v>27000</c:v>
                </c:pt>
                <c:pt idx="10897">
                  <c:v>27000</c:v>
                </c:pt>
                <c:pt idx="10898">
                  <c:v>27000</c:v>
                </c:pt>
                <c:pt idx="10899">
                  <c:v>27000</c:v>
                </c:pt>
                <c:pt idx="10900">
                  <c:v>27000</c:v>
                </c:pt>
                <c:pt idx="10901">
                  <c:v>27000</c:v>
                </c:pt>
                <c:pt idx="10902">
                  <c:v>27000</c:v>
                </c:pt>
                <c:pt idx="10903">
                  <c:v>27000</c:v>
                </c:pt>
                <c:pt idx="10904">
                  <c:v>27000</c:v>
                </c:pt>
                <c:pt idx="10905">
                  <c:v>27000</c:v>
                </c:pt>
                <c:pt idx="10906">
                  <c:v>27000</c:v>
                </c:pt>
                <c:pt idx="10907">
                  <c:v>27000</c:v>
                </c:pt>
                <c:pt idx="10908">
                  <c:v>27000</c:v>
                </c:pt>
                <c:pt idx="10909">
                  <c:v>27000</c:v>
                </c:pt>
                <c:pt idx="10910">
                  <c:v>27000</c:v>
                </c:pt>
                <c:pt idx="10911">
                  <c:v>27000</c:v>
                </c:pt>
                <c:pt idx="10912">
                  <c:v>27000</c:v>
                </c:pt>
                <c:pt idx="10913">
                  <c:v>27000</c:v>
                </c:pt>
                <c:pt idx="10914">
                  <c:v>27000</c:v>
                </c:pt>
                <c:pt idx="10915">
                  <c:v>27000</c:v>
                </c:pt>
                <c:pt idx="10916">
                  <c:v>27000</c:v>
                </c:pt>
                <c:pt idx="10917">
                  <c:v>27000</c:v>
                </c:pt>
                <c:pt idx="10918">
                  <c:v>27000</c:v>
                </c:pt>
                <c:pt idx="10919">
                  <c:v>27000</c:v>
                </c:pt>
                <c:pt idx="10920">
                  <c:v>27000</c:v>
                </c:pt>
                <c:pt idx="10921">
                  <c:v>27000</c:v>
                </c:pt>
                <c:pt idx="10922">
                  <c:v>27000</c:v>
                </c:pt>
                <c:pt idx="10923">
                  <c:v>27000</c:v>
                </c:pt>
                <c:pt idx="10924">
                  <c:v>27000</c:v>
                </c:pt>
                <c:pt idx="10925">
                  <c:v>27000</c:v>
                </c:pt>
                <c:pt idx="10926">
                  <c:v>27000</c:v>
                </c:pt>
                <c:pt idx="10927">
                  <c:v>27000</c:v>
                </c:pt>
                <c:pt idx="10928">
                  <c:v>27000</c:v>
                </c:pt>
                <c:pt idx="10929">
                  <c:v>27000</c:v>
                </c:pt>
                <c:pt idx="10930">
                  <c:v>27000</c:v>
                </c:pt>
                <c:pt idx="10931">
                  <c:v>27000</c:v>
                </c:pt>
                <c:pt idx="10932">
                  <c:v>27000</c:v>
                </c:pt>
                <c:pt idx="10933">
                  <c:v>27000</c:v>
                </c:pt>
                <c:pt idx="10934">
                  <c:v>27000</c:v>
                </c:pt>
                <c:pt idx="10935">
                  <c:v>27000</c:v>
                </c:pt>
                <c:pt idx="10936">
                  <c:v>27000</c:v>
                </c:pt>
                <c:pt idx="10937">
                  <c:v>27000</c:v>
                </c:pt>
                <c:pt idx="10938">
                  <c:v>27000</c:v>
                </c:pt>
                <c:pt idx="10939">
                  <c:v>27000</c:v>
                </c:pt>
                <c:pt idx="10940">
                  <c:v>27000</c:v>
                </c:pt>
                <c:pt idx="10941">
                  <c:v>27000</c:v>
                </c:pt>
                <c:pt idx="10942">
                  <c:v>27000</c:v>
                </c:pt>
                <c:pt idx="10943">
                  <c:v>27000</c:v>
                </c:pt>
                <c:pt idx="10944">
                  <c:v>27000</c:v>
                </c:pt>
                <c:pt idx="10945">
                  <c:v>27000</c:v>
                </c:pt>
                <c:pt idx="10946">
                  <c:v>27000</c:v>
                </c:pt>
                <c:pt idx="10947">
                  <c:v>27000</c:v>
                </c:pt>
                <c:pt idx="10948">
                  <c:v>27000</c:v>
                </c:pt>
                <c:pt idx="10949">
                  <c:v>27000</c:v>
                </c:pt>
                <c:pt idx="10950">
                  <c:v>27000</c:v>
                </c:pt>
                <c:pt idx="10951">
                  <c:v>27000</c:v>
                </c:pt>
                <c:pt idx="10952">
                  <c:v>27000</c:v>
                </c:pt>
                <c:pt idx="10953">
                  <c:v>27000</c:v>
                </c:pt>
                <c:pt idx="10954">
                  <c:v>27000</c:v>
                </c:pt>
                <c:pt idx="10955">
                  <c:v>27000</c:v>
                </c:pt>
                <c:pt idx="10956">
                  <c:v>27000</c:v>
                </c:pt>
                <c:pt idx="10957">
                  <c:v>27000</c:v>
                </c:pt>
                <c:pt idx="10958">
                  <c:v>27000</c:v>
                </c:pt>
                <c:pt idx="10959">
                  <c:v>27000</c:v>
                </c:pt>
                <c:pt idx="10960">
                  <c:v>27000</c:v>
                </c:pt>
                <c:pt idx="10961">
                  <c:v>27000</c:v>
                </c:pt>
                <c:pt idx="10962">
                  <c:v>27000</c:v>
                </c:pt>
                <c:pt idx="10963">
                  <c:v>27000</c:v>
                </c:pt>
                <c:pt idx="10964">
                  <c:v>27000</c:v>
                </c:pt>
                <c:pt idx="10965">
                  <c:v>27000</c:v>
                </c:pt>
                <c:pt idx="10966">
                  <c:v>27000</c:v>
                </c:pt>
                <c:pt idx="10967">
                  <c:v>27000</c:v>
                </c:pt>
                <c:pt idx="10968">
                  <c:v>27000</c:v>
                </c:pt>
                <c:pt idx="10969">
                  <c:v>27000</c:v>
                </c:pt>
                <c:pt idx="10970">
                  <c:v>27000</c:v>
                </c:pt>
                <c:pt idx="10971">
                  <c:v>27000</c:v>
                </c:pt>
                <c:pt idx="10972">
                  <c:v>27000</c:v>
                </c:pt>
                <c:pt idx="10973">
                  <c:v>27000</c:v>
                </c:pt>
                <c:pt idx="10974">
                  <c:v>27000</c:v>
                </c:pt>
                <c:pt idx="10975">
                  <c:v>27000</c:v>
                </c:pt>
                <c:pt idx="10976">
                  <c:v>27000</c:v>
                </c:pt>
                <c:pt idx="10977">
                  <c:v>27000</c:v>
                </c:pt>
                <c:pt idx="10978">
                  <c:v>27000</c:v>
                </c:pt>
                <c:pt idx="10979">
                  <c:v>27000</c:v>
                </c:pt>
                <c:pt idx="10980">
                  <c:v>27000</c:v>
                </c:pt>
                <c:pt idx="10981">
                  <c:v>27000</c:v>
                </c:pt>
                <c:pt idx="10982">
                  <c:v>27000</c:v>
                </c:pt>
                <c:pt idx="10983">
                  <c:v>27000</c:v>
                </c:pt>
                <c:pt idx="10984">
                  <c:v>27000</c:v>
                </c:pt>
                <c:pt idx="10985">
                  <c:v>27000</c:v>
                </c:pt>
                <c:pt idx="10986">
                  <c:v>27000</c:v>
                </c:pt>
                <c:pt idx="10987">
                  <c:v>27000</c:v>
                </c:pt>
                <c:pt idx="10988">
                  <c:v>27000</c:v>
                </c:pt>
                <c:pt idx="10989">
                  <c:v>27000</c:v>
                </c:pt>
                <c:pt idx="10990">
                  <c:v>27000</c:v>
                </c:pt>
                <c:pt idx="10991">
                  <c:v>27000</c:v>
                </c:pt>
                <c:pt idx="10992">
                  <c:v>27000</c:v>
                </c:pt>
                <c:pt idx="10993">
                  <c:v>27000</c:v>
                </c:pt>
                <c:pt idx="10994">
                  <c:v>27000</c:v>
                </c:pt>
                <c:pt idx="10995">
                  <c:v>27000</c:v>
                </c:pt>
                <c:pt idx="10996">
                  <c:v>27000</c:v>
                </c:pt>
                <c:pt idx="10997">
                  <c:v>27000</c:v>
                </c:pt>
                <c:pt idx="10998">
                  <c:v>27000</c:v>
                </c:pt>
                <c:pt idx="10999">
                  <c:v>27000</c:v>
                </c:pt>
                <c:pt idx="11000">
                  <c:v>27000</c:v>
                </c:pt>
                <c:pt idx="11001">
                  <c:v>27000</c:v>
                </c:pt>
                <c:pt idx="11002">
                  <c:v>27000</c:v>
                </c:pt>
                <c:pt idx="11003">
                  <c:v>27000</c:v>
                </c:pt>
                <c:pt idx="11004">
                  <c:v>27000</c:v>
                </c:pt>
                <c:pt idx="11005">
                  <c:v>27000</c:v>
                </c:pt>
                <c:pt idx="11006">
                  <c:v>27000</c:v>
                </c:pt>
                <c:pt idx="11007">
                  <c:v>27000</c:v>
                </c:pt>
                <c:pt idx="11008">
                  <c:v>27000</c:v>
                </c:pt>
                <c:pt idx="11009">
                  <c:v>27000</c:v>
                </c:pt>
                <c:pt idx="11010">
                  <c:v>27000</c:v>
                </c:pt>
                <c:pt idx="11011">
                  <c:v>27000</c:v>
                </c:pt>
                <c:pt idx="11012">
                  <c:v>27000</c:v>
                </c:pt>
                <c:pt idx="11013">
                  <c:v>27000</c:v>
                </c:pt>
                <c:pt idx="11014">
                  <c:v>27000</c:v>
                </c:pt>
                <c:pt idx="11015">
                  <c:v>27000</c:v>
                </c:pt>
                <c:pt idx="11016">
                  <c:v>27000</c:v>
                </c:pt>
                <c:pt idx="11017">
                  <c:v>27000</c:v>
                </c:pt>
                <c:pt idx="11018">
                  <c:v>27000</c:v>
                </c:pt>
                <c:pt idx="11019">
                  <c:v>27000</c:v>
                </c:pt>
                <c:pt idx="11020">
                  <c:v>27000</c:v>
                </c:pt>
                <c:pt idx="11021">
                  <c:v>27000</c:v>
                </c:pt>
                <c:pt idx="11022">
                  <c:v>27000</c:v>
                </c:pt>
                <c:pt idx="11023">
                  <c:v>27000</c:v>
                </c:pt>
                <c:pt idx="11024">
                  <c:v>27000</c:v>
                </c:pt>
                <c:pt idx="11025">
                  <c:v>27000</c:v>
                </c:pt>
                <c:pt idx="11026">
                  <c:v>27000</c:v>
                </c:pt>
                <c:pt idx="11027">
                  <c:v>27000</c:v>
                </c:pt>
                <c:pt idx="11028">
                  <c:v>27000</c:v>
                </c:pt>
                <c:pt idx="11029">
                  <c:v>27000</c:v>
                </c:pt>
                <c:pt idx="11030">
                  <c:v>27000</c:v>
                </c:pt>
                <c:pt idx="11031">
                  <c:v>27000</c:v>
                </c:pt>
                <c:pt idx="11032">
                  <c:v>27000</c:v>
                </c:pt>
                <c:pt idx="11033">
                  <c:v>27000</c:v>
                </c:pt>
                <c:pt idx="11034">
                  <c:v>27000</c:v>
                </c:pt>
                <c:pt idx="11035">
                  <c:v>27000</c:v>
                </c:pt>
                <c:pt idx="11036">
                  <c:v>27000</c:v>
                </c:pt>
                <c:pt idx="11037">
                  <c:v>27000</c:v>
                </c:pt>
                <c:pt idx="11038">
                  <c:v>27000</c:v>
                </c:pt>
                <c:pt idx="11039">
                  <c:v>27000</c:v>
                </c:pt>
                <c:pt idx="11040">
                  <c:v>27000</c:v>
                </c:pt>
                <c:pt idx="11041">
                  <c:v>27000</c:v>
                </c:pt>
                <c:pt idx="11042">
                  <c:v>27000</c:v>
                </c:pt>
                <c:pt idx="11043">
                  <c:v>27000</c:v>
                </c:pt>
                <c:pt idx="11044">
                  <c:v>27000</c:v>
                </c:pt>
                <c:pt idx="11045">
                  <c:v>27000</c:v>
                </c:pt>
                <c:pt idx="11046">
                  <c:v>27000</c:v>
                </c:pt>
                <c:pt idx="11047">
                  <c:v>27000</c:v>
                </c:pt>
                <c:pt idx="11048">
                  <c:v>27000</c:v>
                </c:pt>
                <c:pt idx="11049">
                  <c:v>27000</c:v>
                </c:pt>
                <c:pt idx="11050">
                  <c:v>27000</c:v>
                </c:pt>
                <c:pt idx="11051">
                  <c:v>27000</c:v>
                </c:pt>
                <c:pt idx="11052">
                  <c:v>27000</c:v>
                </c:pt>
                <c:pt idx="11053">
                  <c:v>27000</c:v>
                </c:pt>
                <c:pt idx="11054">
                  <c:v>27000</c:v>
                </c:pt>
                <c:pt idx="11055">
                  <c:v>27000</c:v>
                </c:pt>
                <c:pt idx="11056">
                  <c:v>27000</c:v>
                </c:pt>
                <c:pt idx="11057">
                  <c:v>27000</c:v>
                </c:pt>
                <c:pt idx="11058">
                  <c:v>27000</c:v>
                </c:pt>
                <c:pt idx="11059">
                  <c:v>27000</c:v>
                </c:pt>
                <c:pt idx="11060">
                  <c:v>27000</c:v>
                </c:pt>
                <c:pt idx="11061">
                  <c:v>27000</c:v>
                </c:pt>
                <c:pt idx="11062">
                  <c:v>27000</c:v>
                </c:pt>
                <c:pt idx="11063">
                  <c:v>27000</c:v>
                </c:pt>
                <c:pt idx="11064">
                  <c:v>27000</c:v>
                </c:pt>
                <c:pt idx="11065">
                  <c:v>27000</c:v>
                </c:pt>
                <c:pt idx="11066">
                  <c:v>27000</c:v>
                </c:pt>
                <c:pt idx="11067">
                  <c:v>27000</c:v>
                </c:pt>
                <c:pt idx="11068">
                  <c:v>27000</c:v>
                </c:pt>
                <c:pt idx="11069">
                  <c:v>27000</c:v>
                </c:pt>
                <c:pt idx="11070">
                  <c:v>27000</c:v>
                </c:pt>
                <c:pt idx="11071">
                  <c:v>27000</c:v>
                </c:pt>
                <c:pt idx="11072">
                  <c:v>27000</c:v>
                </c:pt>
                <c:pt idx="11073">
                  <c:v>27000</c:v>
                </c:pt>
                <c:pt idx="11074">
                  <c:v>27000</c:v>
                </c:pt>
                <c:pt idx="11075">
                  <c:v>27000</c:v>
                </c:pt>
                <c:pt idx="11076">
                  <c:v>27000</c:v>
                </c:pt>
                <c:pt idx="11077">
                  <c:v>27000</c:v>
                </c:pt>
                <c:pt idx="11078">
                  <c:v>27000</c:v>
                </c:pt>
                <c:pt idx="11079">
                  <c:v>27000</c:v>
                </c:pt>
                <c:pt idx="11080">
                  <c:v>27000</c:v>
                </c:pt>
                <c:pt idx="11081">
                  <c:v>27000</c:v>
                </c:pt>
                <c:pt idx="11082">
                  <c:v>27000</c:v>
                </c:pt>
                <c:pt idx="11083">
                  <c:v>27000</c:v>
                </c:pt>
                <c:pt idx="11084">
                  <c:v>27000</c:v>
                </c:pt>
                <c:pt idx="11085">
                  <c:v>27000</c:v>
                </c:pt>
                <c:pt idx="11086">
                  <c:v>27000</c:v>
                </c:pt>
                <c:pt idx="11087">
                  <c:v>27000</c:v>
                </c:pt>
                <c:pt idx="11088">
                  <c:v>27000</c:v>
                </c:pt>
                <c:pt idx="11089">
                  <c:v>27000</c:v>
                </c:pt>
                <c:pt idx="11090">
                  <c:v>27000</c:v>
                </c:pt>
                <c:pt idx="11091">
                  <c:v>27000</c:v>
                </c:pt>
                <c:pt idx="11092">
                  <c:v>27000</c:v>
                </c:pt>
                <c:pt idx="11093">
                  <c:v>27000</c:v>
                </c:pt>
                <c:pt idx="11094">
                  <c:v>27000</c:v>
                </c:pt>
                <c:pt idx="11095">
                  <c:v>27000</c:v>
                </c:pt>
                <c:pt idx="11096">
                  <c:v>27000</c:v>
                </c:pt>
                <c:pt idx="11097">
                  <c:v>27000</c:v>
                </c:pt>
                <c:pt idx="11098">
                  <c:v>27000</c:v>
                </c:pt>
                <c:pt idx="11099">
                  <c:v>27000</c:v>
                </c:pt>
                <c:pt idx="11100">
                  <c:v>27000</c:v>
                </c:pt>
                <c:pt idx="11101">
                  <c:v>27000</c:v>
                </c:pt>
                <c:pt idx="11102">
                  <c:v>27000</c:v>
                </c:pt>
                <c:pt idx="11103">
                  <c:v>27000</c:v>
                </c:pt>
                <c:pt idx="11104">
                  <c:v>27000</c:v>
                </c:pt>
                <c:pt idx="11105">
                  <c:v>27000</c:v>
                </c:pt>
                <c:pt idx="11106">
                  <c:v>27000</c:v>
                </c:pt>
                <c:pt idx="11107">
                  <c:v>27000</c:v>
                </c:pt>
                <c:pt idx="11108">
                  <c:v>27000</c:v>
                </c:pt>
                <c:pt idx="11109">
                  <c:v>27000</c:v>
                </c:pt>
                <c:pt idx="11110">
                  <c:v>27000</c:v>
                </c:pt>
                <c:pt idx="11111">
                  <c:v>27000</c:v>
                </c:pt>
                <c:pt idx="11112">
                  <c:v>27000</c:v>
                </c:pt>
                <c:pt idx="11113">
                  <c:v>27000</c:v>
                </c:pt>
                <c:pt idx="11114">
                  <c:v>27000</c:v>
                </c:pt>
                <c:pt idx="11115">
                  <c:v>27000</c:v>
                </c:pt>
                <c:pt idx="11116">
                  <c:v>27000</c:v>
                </c:pt>
                <c:pt idx="11117">
                  <c:v>27000</c:v>
                </c:pt>
                <c:pt idx="11118">
                  <c:v>27000</c:v>
                </c:pt>
                <c:pt idx="11119">
                  <c:v>27000</c:v>
                </c:pt>
                <c:pt idx="11120">
                  <c:v>27000</c:v>
                </c:pt>
                <c:pt idx="11121">
                  <c:v>27000</c:v>
                </c:pt>
                <c:pt idx="11122">
                  <c:v>27000</c:v>
                </c:pt>
                <c:pt idx="11123">
                  <c:v>27000</c:v>
                </c:pt>
                <c:pt idx="11124">
                  <c:v>27000</c:v>
                </c:pt>
                <c:pt idx="11125">
                  <c:v>27000</c:v>
                </c:pt>
                <c:pt idx="11126">
                  <c:v>27000</c:v>
                </c:pt>
                <c:pt idx="11127">
                  <c:v>27000</c:v>
                </c:pt>
                <c:pt idx="11128">
                  <c:v>27000</c:v>
                </c:pt>
                <c:pt idx="11129">
                  <c:v>27000</c:v>
                </c:pt>
                <c:pt idx="11130">
                  <c:v>27000</c:v>
                </c:pt>
                <c:pt idx="11131">
                  <c:v>27000</c:v>
                </c:pt>
                <c:pt idx="11132">
                  <c:v>27000</c:v>
                </c:pt>
                <c:pt idx="11133">
                  <c:v>27000</c:v>
                </c:pt>
                <c:pt idx="11134">
                  <c:v>27000</c:v>
                </c:pt>
                <c:pt idx="11135">
                  <c:v>27000</c:v>
                </c:pt>
                <c:pt idx="11136">
                  <c:v>27000</c:v>
                </c:pt>
                <c:pt idx="11137">
                  <c:v>27000</c:v>
                </c:pt>
                <c:pt idx="11138">
                  <c:v>27000</c:v>
                </c:pt>
                <c:pt idx="11139">
                  <c:v>27000</c:v>
                </c:pt>
                <c:pt idx="11140">
                  <c:v>27000</c:v>
                </c:pt>
                <c:pt idx="11141">
                  <c:v>27000</c:v>
                </c:pt>
                <c:pt idx="11142">
                  <c:v>27000</c:v>
                </c:pt>
                <c:pt idx="11143">
                  <c:v>27000</c:v>
                </c:pt>
                <c:pt idx="11144">
                  <c:v>27000</c:v>
                </c:pt>
                <c:pt idx="11145">
                  <c:v>27000</c:v>
                </c:pt>
                <c:pt idx="11146">
                  <c:v>27000</c:v>
                </c:pt>
                <c:pt idx="11147">
                  <c:v>27000</c:v>
                </c:pt>
                <c:pt idx="11148">
                  <c:v>27000</c:v>
                </c:pt>
                <c:pt idx="11149">
                  <c:v>27000</c:v>
                </c:pt>
                <c:pt idx="11150">
                  <c:v>27000</c:v>
                </c:pt>
                <c:pt idx="11151">
                  <c:v>27000</c:v>
                </c:pt>
                <c:pt idx="11152">
                  <c:v>27000</c:v>
                </c:pt>
                <c:pt idx="11153">
                  <c:v>27000</c:v>
                </c:pt>
                <c:pt idx="11154">
                  <c:v>27000</c:v>
                </c:pt>
                <c:pt idx="11155">
                  <c:v>27000</c:v>
                </c:pt>
                <c:pt idx="11156">
                  <c:v>27000</c:v>
                </c:pt>
                <c:pt idx="11157">
                  <c:v>27000</c:v>
                </c:pt>
                <c:pt idx="11158">
                  <c:v>27000</c:v>
                </c:pt>
                <c:pt idx="11159">
                  <c:v>27000</c:v>
                </c:pt>
                <c:pt idx="11160">
                  <c:v>27000</c:v>
                </c:pt>
                <c:pt idx="11161">
                  <c:v>27000</c:v>
                </c:pt>
                <c:pt idx="11162">
                  <c:v>27000</c:v>
                </c:pt>
                <c:pt idx="11163">
                  <c:v>27000</c:v>
                </c:pt>
                <c:pt idx="11164">
                  <c:v>27000</c:v>
                </c:pt>
                <c:pt idx="11165">
                  <c:v>27000</c:v>
                </c:pt>
                <c:pt idx="11166">
                  <c:v>27000</c:v>
                </c:pt>
                <c:pt idx="11167">
                  <c:v>27000</c:v>
                </c:pt>
                <c:pt idx="11168">
                  <c:v>27000</c:v>
                </c:pt>
                <c:pt idx="11169">
                  <c:v>27000</c:v>
                </c:pt>
                <c:pt idx="11170">
                  <c:v>27000</c:v>
                </c:pt>
                <c:pt idx="11171">
                  <c:v>27000</c:v>
                </c:pt>
                <c:pt idx="11172">
                  <c:v>27000</c:v>
                </c:pt>
                <c:pt idx="11173">
                  <c:v>27000</c:v>
                </c:pt>
                <c:pt idx="11174">
                  <c:v>27000</c:v>
                </c:pt>
                <c:pt idx="11175">
                  <c:v>27000</c:v>
                </c:pt>
                <c:pt idx="11176">
                  <c:v>27000</c:v>
                </c:pt>
                <c:pt idx="11177">
                  <c:v>27000</c:v>
                </c:pt>
                <c:pt idx="11178">
                  <c:v>27000</c:v>
                </c:pt>
                <c:pt idx="11179">
                  <c:v>27000</c:v>
                </c:pt>
                <c:pt idx="11180">
                  <c:v>27000</c:v>
                </c:pt>
                <c:pt idx="11181">
                  <c:v>27000</c:v>
                </c:pt>
                <c:pt idx="11182">
                  <c:v>27000</c:v>
                </c:pt>
                <c:pt idx="11183">
                  <c:v>27000</c:v>
                </c:pt>
                <c:pt idx="11184">
                  <c:v>27000</c:v>
                </c:pt>
                <c:pt idx="11185">
                  <c:v>27000</c:v>
                </c:pt>
                <c:pt idx="11186">
                  <c:v>27000</c:v>
                </c:pt>
                <c:pt idx="11187">
                  <c:v>27000</c:v>
                </c:pt>
                <c:pt idx="11188">
                  <c:v>27000</c:v>
                </c:pt>
                <c:pt idx="11189">
                  <c:v>27000</c:v>
                </c:pt>
                <c:pt idx="11190">
                  <c:v>27000</c:v>
                </c:pt>
                <c:pt idx="11191">
                  <c:v>27000</c:v>
                </c:pt>
                <c:pt idx="11192">
                  <c:v>27000</c:v>
                </c:pt>
                <c:pt idx="11193">
                  <c:v>27000</c:v>
                </c:pt>
                <c:pt idx="11194">
                  <c:v>27000</c:v>
                </c:pt>
                <c:pt idx="11195">
                  <c:v>27000</c:v>
                </c:pt>
                <c:pt idx="11196">
                  <c:v>27000</c:v>
                </c:pt>
                <c:pt idx="11197">
                  <c:v>27000</c:v>
                </c:pt>
                <c:pt idx="11198">
                  <c:v>27000</c:v>
                </c:pt>
                <c:pt idx="11199">
                  <c:v>27000</c:v>
                </c:pt>
                <c:pt idx="11200">
                  <c:v>27000</c:v>
                </c:pt>
                <c:pt idx="11201">
                  <c:v>27000</c:v>
                </c:pt>
                <c:pt idx="11202">
                  <c:v>27000</c:v>
                </c:pt>
                <c:pt idx="11203">
                  <c:v>27000</c:v>
                </c:pt>
                <c:pt idx="11204">
                  <c:v>27000</c:v>
                </c:pt>
                <c:pt idx="11205">
                  <c:v>27000</c:v>
                </c:pt>
                <c:pt idx="11206">
                  <c:v>27000</c:v>
                </c:pt>
                <c:pt idx="11207">
                  <c:v>27000</c:v>
                </c:pt>
                <c:pt idx="11208">
                  <c:v>27000</c:v>
                </c:pt>
                <c:pt idx="11209">
                  <c:v>27000</c:v>
                </c:pt>
                <c:pt idx="11210">
                  <c:v>27000</c:v>
                </c:pt>
                <c:pt idx="11211">
                  <c:v>27000</c:v>
                </c:pt>
                <c:pt idx="11212">
                  <c:v>27000</c:v>
                </c:pt>
                <c:pt idx="11213">
                  <c:v>27000</c:v>
                </c:pt>
                <c:pt idx="11214">
                  <c:v>27000</c:v>
                </c:pt>
                <c:pt idx="11215">
                  <c:v>27000</c:v>
                </c:pt>
                <c:pt idx="11216">
                  <c:v>27000</c:v>
                </c:pt>
                <c:pt idx="11217">
                  <c:v>27000</c:v>
                </c:pt>
                <c:pt idx="11218">
                  <c:v>27000</c:v>
                </c:pt>
                <c:pt idx="11219">
                  <c:v>27000</c:v>
                </c:pt>
                <c:pt idx="11220">
                  <c:v>27000</c:v>
                </c:pt>
                <c:pt idx="11221">
                  <c:v>27000</c:v>
                </c:pt>
                <c:pt idx="11222">
                  <c:v>27000</c:v>
                </c:pt>
                <c:pt idx="11223">
                  <c:v>27000</c:v>
                </c:pt>
                <c:pt idx="11224">
                  <c:v>27000</c:v>
                </c:pt>
                <c:pt idx="11225">
                  <c:v>27000</c:v>
                </c:pt>
                <c:pt idx="11226">
                  <c:v>27000</c:v>
                </c:pt>
                <c:pt idx="11227">
                  <c:v>27000</c:v>
                </c:pt>
                <c:pt idx="11228">
                  <c:v>27000</c:v>
                </c:pt>
                <c:pt idx="11229">
                  <c:v>27000</c:v>
                </c:pt>
                <c:pt idx="11230">
                  <c:v>27000</c:v>
                </c:pt>
                <c:pt idx="11231">
                  <c:v>27000</c:v>
                </c:pt>
                <c:pt idx="11232">
                  <c:v>27000</c:v>
                </c:pt>
                <c:pt idx="11233">
                  <c:v>27000</c:v>
                </c:pt>
                <c:pt idx="11234">
                  <c:v>27000</c:v>
                </c:pt>
                <c:pt idx="11235">
                  <c:v>27000</c:v>
                </c:pt>
                <c:pt idx="11236">
                  <c:v>27000</c:v>
                </c:pt>
                <c:pt idx="11237">
                  <c:v>27000</c:v>
                </c:pt>
                <c:pt idx="11238">
                  <c:v>27000</c:v>
                </c:pt>
                <c:pt idx="11239">
                  <c:v>27000</c:v>
                </c:pt>
                <c:pt idx="11240">
                  <c:v>27000</c:v>
                </c:pt>
                <c:pt idx="11241">
                  <c:v>27000</c:v>
                </c:pt>
                <c:pt idx="11242">
                  <c:v>27000</c:v>
                </c:pt>
                <c:pt idx="11243">
                  <c:v>27000</c:v>
                </c:pt>
                <c:pt idx="11244">
                  <c:v>27000</c:v>
                </c:pt>
                <c:pt idx="11245">
                  <c:v>27000</c:v>
                </c:pt>
                <c:pt idx="11246">
                  <c:v>27000</c:v>
                </c:pt>
                <c:pt idx="11247">
                  <c:v>27000</c:v>
                </c:pt>
                <c:pt idx="11248">
                  <c:v>27000</c:v>
                </c:pt>
                <c:pt idx="11249">
                  <c:v>27000</c:v>
                </c:pt>
                <c:pt idx="11250">
                  <c:v>27000</c:v>
                </c:pt>
                <c:pt idx="11251">
                  <c:v>27000</c:v>
                </c:pt>
                <c:pt idx="11252">
                  <c:v>27000</c:v>
                </c:pt>
                <c:pt idx="11253">
                  <c:v>27000</c:v>
                </c:pt>
                <c:pt idx="11254">
                  <c:v>27000</c:v>
                </c:pt>
                <c:pt idx="11255">
                  <c:v>27000</c:v>
                </c:pt>
                <c:pt idx="11256">
                  <c:v>27000</c:v>
                </c:pt>
                <c:pt idx="11257">
                  <c:v>27000</c:v>
                </c:pt>
                <c:pt idx="11258">
                  <c:v>27000</c:v>
                </c:pt>
                <c:pt idx="11259">
                  <c:v>27000</c:v>
                </c:pt>
                <c:pt idx="11260">
                  <c:v>27000</c:v>
                </c:pt>
                <c:pt idx="11261">
                  <c:v>27000</c:v>
                </c:pt>
                <c:pt idx="11262">
                  <c:v>27000</c:v>
                </c:pt>
                <c:pt idx="11263">
                  <c:v>27000</c:v>
                </c:pt>
                <c:pt idx="11264">
                  <c:v>27000</c:v>
                </c:pt>
                <c:pt idx="11265">
                  <c:v>27000</c:v>
                </c:pt>
                <c:pt idx="11266">
                  <c:v>27000</c:v>
                </c:pt>
                <c:pt idx="11267">
                  <c:v>27000</c:v>
                </c:pt>
                <c:pt idx="11268">
                  <c:v>27000</c:v>
                </c:pt>
                <c:pt idx="11269">
                  <c:v>27000</c:v>
                </c:pt>
                <c:pt idx="11270">
                  <c:v>27000</c:v>
                </c:pt>
                <c:pt idx="11271">
                  <c:v>27000</c:v>
                </c:pt>
                <c:pt idx="11272">
                  <c:v>27000</c:v>
                </c:pt>
                <c:pt idx="11273">
                  <c:v>27000</c:v>
                </c:pt>
                <c:pt idx="11274">
                  <c:v>27000</c:v>
                </c:pt>
                <c:pt idx="11275">
                  <c:v>27000</c:v>
                </c:pt>
                <c:pt idx="11276">
                  <c:v>27000</c:v>
                </c:pt>
                <c:pt idx="11277">
                  <c:v>27000</c:v>
                </c:pt>
                <c:pt idx="11278">
                  <c:v>27000</c:v>
                </c:pt>
                <c:pt idx="11279">
                  <c:v>27000</c:v>
                </c:pt>
                <c:pt idx="11280">
                  <c:v>27000</c:v>
                </c:pt>
                <c:pt idx="11281">
                  <c:v>27000</c:v>
                </c:pt>
                <c:pt idx="11282">
                  <c:v>27000</c:v>
                </c:pt>
                <c:pt idx="11283">
                  <c:v>27000</c:v>
                </c:pt>
                <c:pt idx="11284">
                  <c:v>27000</c:v>
                </c:pt>
                <c:pt idx="11285">
                  <c:v>27000</c:v>
                </c:pt>
                <c:pt idx="11286">
                  <c:v>27000</c:v>
                </c:pt>
                <c:pt idx="11287">
                  <c:v>27000</c:v>
                </c:pt>
                <c:pt idx="11288">
                  <c:v>27000</c:v>
                </c:pt>
                <c:pt idx="11289">
                  <c:v>27000</c:v>
                </c:pt>
                <c:pt idx="11290">
                  <c:v>27000</c:v>
                </c:pt>
                <c:pt idx="11291">
                  <c:v>27000</c:v>
                </c:pt>
                <c:pt idx="11292">
                  <c:v>27000</c:v>
                </c:pt>
                <c:pt idx="11293">
                  <c:v>27000</c:v>
                </c:pt>
                <c:pt idx="11294">
                  <c:v>27000</c:v>
                </c:pt>
                <c:pt idx="11295">
                  <c:v>27000</c:v>
                </c:pt>
                <c:pt idx="11296">
                  <c:v>27000</c:v>
                </c:pt>
                <c:pt idx="11297">
                  <c:v>27000</c:v>
                </c:pt>
                <c:pt idx="11298">
                  <c:v>27000</c:v>
                </c:pt>
                <c:pt idx="11299">
                  <c:v>27000</c:v>
                </c:pt>
                <c:pt idx="11300">
                  <c:v>27000</c:v>
                </c:pt>
                <c:pt idx="11301">
                  <c:v>27000</c:v>
                </c:pt>
                <c:pt idx="11302">
                  <c:v>27000</c:v>
                </c:pt>
                <c:pt idx="11303">
                  <c:v>27000</c:v>
                </c:pt>
                <c:pt idx="11304">
                  <c:v>27000</c:v>
                </c:pt>
                <c:pt idx="11305">
                  <c:v>27000</c:v>
                </c:pt>
                <c:pt idx="11306">
                  <c:v>27000</c:v>
                </c:pt>
                <c:pt idx="11307">
                  <c:v>27000</c:v>
                </c:pt>
                <c:pt idx="11308">
                  <c:v>27000</c:v>
                </c:pt>
                <c:pt idx="11309">
                  <c:v>27000</c:v>
                </c:pt>
                <c:pt idx="11310">
                  <c:v>27000</c:v>
                </c:pt>
                <c:pt idx="11311">
                  <c:v>27000</c:v>
                </c:pt>
                <c:pt idx="11312">
                  <c:v>27000</c:v>
                </c:pt>
                <c:pt idx="11313">
                  <c:v>27000</c:v>
                </c:pt>
                <c:pt idx="11314">
                  <c:v>27000</c:v>
                </c:pt>
                <c:pt idx="11315">
                  <c:v>27000</c:v>
                </c:pt>
                <c:pt idx="11316">
                  <c:v>27000</c:v>
                </c:pt>
                <c:pt idx="11317">
                  <c:v>27000</c:v>
                </c:pt>
                <c:pt idx="11318">
                  <c:v>27000</c:v>
                </c:pt>
                <c:pt idx="11319">
                  <c:v>27000</c:v>
                </c:pt>
                <c:pt idx="11320">
                  <c:v>27000</c:v>
                </c:pt>
                <c:pt idx="11321">
                  <c:v>27000</c:v>
                </c:pt>
                <c:pt idx="11322">
                  <c:v>27000</c:v>
                </c:pt>
                <c:pt idx="11323">
                  <c:v>27000</c:v>
                </c:pt>
                <c:pt idx="11324">
                  <c:v>27000</c:v>
                </c:pt>
                <c:pt idx="11325">
                  <c:v>27000</c:v>
                </c:pt>
                <c:pt idx="11326">
                  <c:v>27000</c:v>
                </c:pt>
                <c:pt idx="11327">
                  <c:v>27000</c:v>
                </c:pt>
                <c:pt idx="11328">
                  <c:v>27000</c:v>
                </c:pt>
                <c:pt idx="11329">
                  <c:v>27000</c:v>
                </c:pt>
                <c:pt idx="11330">
                  <c:v>27000</c:v>
                </c:pt>
                <c:pt idx="11331">
                  <c:v>27000</c:v>
                </c:pt>
                <c:pt idx="11332">
                  <c:v>27000</c:v>
                </c:pt>
                <c:pt idx="11333">
                  <c:v>27000</c:v>
                </c:pt>
                <c:pt idx="11334">
                  <c:v>27000</c:v>
                </c:pt>
                <c:pt idx="11335">
                  <c:v>27000</c:v>
                </c:pt>
                <c:pt idx="11336">
                  <c:v>27000</c:v>
                </c:pt>
                <c:pt idx="11337">
                  <c:v>27000</c:v>
                </c:pt>
                <c:pt idx="11338">
                  <c:v>27000</c:v>
                </c:pt>
                <c:pt idx="11339">
                  <c:v>27000</c:v>
                </c:pt>
                <c:pt idx="11340">
                  <c:v>27000</c:v>
                </c:pt>
                <c:pt idx="11341">
                  <c:v>27000</c:v>
                </c:pt>
                <c:pt idx="11342">
                  <c:v>27000</c:v>
                </c:pt>
                <c:pt idx="11343">
                  <c:v>27000</c:v>
                </c:pt>
                <c:pt idx="11344">
                  <c:v>27000</c:v>
                </c:pt>
                <c:pt idx="11345">
                  <c:v>27000</c:v>
                </c:pt>
                <c:pt idx="11346">
                  <c:v>27000</c:v>
                </c:pt>
                <c:pt idx="11347">
                  <c:v>27000</c:v>
                </c:pt>
                <c:pt idx="11348">
                  <c:v>27000</c:v>
                </c:pt>
                <c:pt idx="11349">
                  <c:v>27000</c:v>
                </c:pt>
                <c:pt idx="11350">
                  <c:v>27000</c:v>
                </c:pt>
                <c:pt idx="11351">
                  <c:v>27000</c:v>
                </c:pt>
                <c:pt idx="11352">
                  <c:v>27000</c:v>
                </c:pt>
                <c:pt idx="11353">
                  <c:v>27000</c:v>
                </c:pt>
                <c:pt idx="11354">
                  <c:v>27000</c:v>
                </c:pt>
                <c:pt idx="11355">
                  <c:v>27000</c:v>
                </c:pt>
                <c:pt idx="11356">
                  <c:v>27000</c:v>
                </c:pt>
                <c:pt idx="11357">
                  <c:v>27000</c:v>
                </c:pt>
                <c:pt idx="11358">
                  <c:v>27000</c:v>
                </c:pt>
                <c:pt idx="11359">
                  <c:v>27000</c:v>
                </c:pt>
                <c:pt idx="11360">
                  <c:v>27000</c:v>
                </c:pt>
                <c:pt idx="11361">
                  <c:v>27000</c:v>
                </c:pt>
                <c:pt idx="11362">
                  <c:v>27000</c:v>
                </c:pt>
                <c:pt idx="11363">
                  <c:v>27000</c:v>
                </c:pt>
                <c:pt idx="11364">
                  <c:v>27000</c:v>
                </c:pt>
                <c:pt idx="11365">
                  <c:v>27000</c:v>
                </c:pt>
                <c:pt idx="11366">
                  <c:v>27000</c:v>
                </c:pt>
                <c:pt idx="11367">
                  <c:v>27000</c:v>
                </c:pt>
                <c:pt idx="11368">
                  <c:v>27000</c:v>
                </c:pt>
                <c:pt idx="11369">
                  <c:v>27000</c:v>
                </c:pt>
                <c:pt idx="11370">
                  <c:v>27000</c:v>
                </c:pt>
                <c:pt idx="11371">
                  <c:v>27000</c:v>
                </c:pt>
                <c:pt idx="11372">
                  <c:v>27000</c:v>
                </c:pt>
                <c:pt idx="11373">
                  <c:v>27000</c:v>
                </c:pt>
                <c:pt idx="11374">
                  <c:v>27000</c:v>
                </c:pt>
                <c:pt idx="11375">
                  <c:v>27000</c:v>
                </c:pt>
                <c:pt idx="11376">
                  <c:v>27000</c:v>
                </c:pt>
                <c:pt idx="11377">
                  <c:v>27000</c:v>
                </c:pt>
                <c:pt idx="11378">
                  <c:v>27000</c:v>
                </c:pt>
                <c:pt idx="11379">
                  <c:v>27000</c:v>
                </c:pt>
                <c:pt idx="11380">
                  <c:v>27000</c:v>
                </c:pt>
                <c:pt idx="11381">
                  <c:v>27000</c:v>
                </c:pt>
                <c:pt idx="11382">
                  <c:v>27000</c:v>
                </c:pt>
                <c:pt idx="11383">
                  <c:v>27000</c:v>
                </c:pt>
                <c:pt idx="11384">
                  <c:v>27000</c:v>
                </c:pt>
                <c:pt idx="11385">
                  <c:v>27000</c:v>
                </c:pt>
                <c:pt idx="11386">
                  <c:v>27000</c:v>
                </c:pt>
                <c:pt idx="11387">
                  <c:v>27000</c:v>
                </c:pt>
                <c:pt idx="11388">
                  <c:v>27000</c:v>
                </c:pt>
                <c:pt idx="11389">
                  <c:v>27000</c:v>
                </c:pt>
                <c:pt idx="11390">
                  <c:v>27000</c:v>
                </c:pt>
                <c:pt idx="11391">
                  <c:v>27000</c:v>
                </c:pt>
                <c:pt idx="11392">
                  <c:v>27000</c:v>
                </c:pt>
                <c:pt idx="11393">
                  <c:v>27000</c:v>
                </c:pt>
                <c:pt idx="11394">
                  <c:v>27000</c:v>
                </c:pt>
                <c:pt idx="11395">
                  <c:v>27000</c:v>
                </c:pt>
                <c:pt idx="11396">
                  <c:v>27000</c:v>
                </c:pt>
                <c:pt idx="11397">
                  <c:v>27000</c:v>
                </c:pt>
                <c:pt idx="11398">
                  <c:v>27000</c:v>
                </c:pt>
                <c:pt idx="11399">
                  <c:v>27000</c:v>
                </c:pt>
                <c:pt idx="11400">
                  <c:v>27000</c:v>
                </c:pt>
                <c:pt idx="11401">
                  <c:v>27000</c:v>
                </c:pt>
                <c:pt idx="11402">
                  <c:v>27000</c:v>
                </c:pt>
                <c:pt idx="11403">
                  <c:v>27000</c:v>
                </c:pt>
                <c:pt idx="11404">
                  <c:v>27000</c:v>
                </c:pt>
                <c:pt idx="11405">
                  <c:v>27000</c:v>
                </c:pt>
                <c:pt idx="11406">
                  <c:v>27000</c:v>
                </c:pt>
                <c:pt idx="11407">
                  <c:v>27000</c:v>
                </c:pt>
                <c:pt idx="11408">
                  <c:v>27000</c:v>
                </c:pt>
                <c:pt idx="11409">
                  <c:v>27000</c:v>
                </c:pt>
                <c:pt idx="11410">
                  <c:v>27000</c:v>
                </c:pt>
                <c:pt idx="11411">
                  <c:v>27000</c:v>
                </c:pt>
                <c:pt idx="11412">
                  <c:v>27000</c:v>
                </c:pt>
                <c:pt idx="11413">
                  <c:v>27000</c:v>
                </c:pt>
                <c:pt idx="11414">
                  <c:v>27000</c:v>
                </c:pt>
                <c:pt idx="11415">
                  <c:v>27000</c:v>
                </c:pt>
                <c:pt idx="11416">
                  <c:v>27000</c:v>
                </c:pt>
                <c:pt idx="11417">
                  <c:v>27000</c:v>
                </c:pt>
                <c:pt idx="11418">
                  <c:v>27000</c:v>
                </c:pt>
                <c:pt idx="11419">
                  <c:v>27000</c:v>
                </c:pt>
                <c:pt idx="11420">
                  <c:v>27000</c:v>
                </c:pt>
                <c:pt idx="11421">
                  <c:v>27000</c:v>
                </c:pt>
                <c:pt idx="11422">
                  <c:v>27000</c:v>
                </c:pt>
                <c:pt idx="11423">
                  <c:v>27000</c:v>
                </c:pt>
                <c:pt idx="11424">
                  <c:v>27000</c:v>
                </c:pt>
                <c:pt idx="11425">
                  <c:v>27000</c:v>
                </c:pt>
                <c:pt idx="11426">
                  <c:v>27000</c:v>
                </c:pt>
                <c:pt idx="11427">
                  <c:v>27000</c:v>
                </c:pt>
                <c:pt idx="11428">
                  <c:v>27000</c:v>
                </c:pt>
                <c:pt idx="11429">
                  <c:v>27000</c:v>
                </c:pt>
                <c:pt idx="11430">
                  <c:v>27000</c:v>
                </c:pt>
                <c:pt idx="11431">
                  <c:v>27000</c:v>
                </c:pt>
                <c:pt idx="11432">
                  <c:v>27000</c:v>
                </c:pt>
                <c:pt idx="11433">
                  <c:v>27000</c:v>
                </c:pt>
                <c:pt idx="11434">
                  <c:v>27000</c:v>
                </c:pt>
                <c:pt idx="11435">
                  <c:v>27000</c:v>
                </c:pt>
                <c:pt idx="11436">
                  <c:v>27000</c:v>
                </c:pt>
                <c:pt idx="11437">
                  <c:v>27000</c:v>
                </c:pt>
                <c:pt idx="11438">
                  <c:v>27000</c:v>
                </c:pt>
                <c:pt idx="11439">
                  <c:v>27000</c:v>
                </c:pt>
                <c:pt idx="11440">
                  <c:v>27000</c:v>
                </c:pt>
                <c:pt idx="11441">
                  <c:v>27000</c:v>
                </c:pt>
                <c:pt idx="11442">
                  <c:v>27000</c:v>
                </c:pt>
                <c:pt idx="11443">
                  <c:v>27000</c:v>
                </c:pt>
                <c:pt idx="11444">
                  <c:v>27000</c:v>
                </c:pt>
                <c:pt idx="11445">
                  <c:v>27000</c:v>
                </c:pt>
                <c:pt idx="11446">
                  <c:v>27000</c:v>
                </c:pt>
                <c:pt idx="11447">
                  <c:v>27000</c:v>
                </c:pt>
                <c:pt idx="11448">
                  <c:v>27000</c:v>
                </c:pt>
                <c:pt idx="11449">
                  <c:v>27000</c:v>
                </c:pt>
                <c:pt idx="11450">
                  <c:v>27000</c:v>
                </c:pt>
                <c:pt idx="11451">
                  <c:v>27000</c:v>
                </c:pt>
                <c:pt idx="11452">
                  <c:v>27000</c:v>
                </c:pt>
                <c:pt idx="11453">
                  <c:v>27000</c:v>
                </c:pt>
                <c:pt idx="11454">
                  <c:v>27000</c:v>
                </c:pt>
                <c:pt idx="11455">
                  <c:v>27000</c:v>
                </c:pt>
                <c:pt idx="11456">
                  <c:v>27000</c:v>
                </c:pt>
                <c:pt idx="11457">
                  <c:v>27000</c:v>
                </c:pt>
                <c:pt idx="11458">
                  <c:v>27000</c:v>
                </c:pt>
                <c:pt idx="11459">
                  <c:v>27000</c:v>
                </c:pt>
                <c:pt idx="11460">
                  <c:v>27000</c:v>
                </c:pt>
                <c:pt idx="11461">
                  <c:v>27000</c:v>
                </c:pt>
                <c:pt idx="11462">
                  <c:v>27000</c:v>
                </c:pt>
                <c:pt idx="11463">
                  <c:v>27000</c:v>
                </c:pt>
                <c:pt idx="11464">
                  <c:v>27000</c:v>
                </c:pt>
                <c:pt idx="11465">
                  <c:v>27000</c:v>
                </c:pt>
                <c:pt idx="11466">
                  <c:v>27000</c:v>
                </c:pt>
                <c:pt idx="11467">
                  <c:v>27000</c:v>
                </c:pt>
                <c:pt idx="11468">
                  <c:v>27000</c:v>
                </c:pt>
                <c:pt idx="11469">
                  <c:v>27000</c:v>
                </c:pt>
                <c:pt idx="11470">
                  <c:v>27000</c:v>
                </c:pt>
                <c:pt idx="11471">
                  <c:v>27000</c:v>
                </c:pt>
                <c:pt idx="11472">
                  <c:v>27000</c:v>
                </c:pt>
                <c:pt idx="11473">
                  <c:v>27000</c:v>
                </c:pt>
                <c:pt idx="11474">
                  <c:v>27000</c:v>
                </c:pt>
                <c:pt idx="11475">
                  <c:v>27000</c:v>
                </c:pt>
                <c:pt idx="11476">
                  <c:v>27000</c:v>
                </c:pt>
                <c:pt idx="11477">
                  <c:v>27000</c:v>
                </c:pt>
                <c:pt idx="11478">
                  <c:v>27000</c:v>
                </c:pt>
                <c:pt idx="11479">
                  <c:v>27000</c:v>
                </c:pt>
                <c:pt idx="11480">
                  <c:v>27000</c:v>
                </c:pt>
                <c:pt idx="11481">
                  <c:v>27000</c:v>
                </c:pt>
                <c:pt idx="11482">
                  <c:v>27000</c:v>
                </c:pt>
                <c:pt idx="11483">
                  <c:v>27000</c:v>
                </c:pt>
                <c:pt idx="11484">
                  <c:v>27000</c:v>
                </c:pt>
                <c:pt idx="11485">
                  <c:v>27000</c:v>
                </c:pt>
                <c:pt idx="11486">
                  <c:v>27000</c:v>
                </c:pt>
                <c:pt idx="11487">
                  <c:v>27000</c:v>
                </c:pt>
                <c:pt idx="11488">
                  <c:v>27000</c:v>
                </c:pt>
                <c:pt idx="11489">
                  <c:v>27000</c:v>
                </c:pt>
                <c:pt idx="11490">
                  <c:v>27000</c:v>
                </c:pt>
                <c:pt idx="11491">
                  <c:v>27000</c:v>
                </c:pt>
                <c:pt idx="11492">
                  <c:v>27000</c:v>
                </c:pt>
                <c:pt idx="11493">
                  <c:v>27000</c:v>
                </c:pt>
                <c:pt idx="11494">
                  <c:v>27000</c:v>
                </c:pt>
                <c:pt idx="11495">
                  <c:v>27000</c:v>
                </c:pt>
                <c:pt idx="11496">
                  <c:v>27000</c:v>
                </c:pt>
                <c:pt idx="11497">
                  <c:v>27000</c:v>
                </c:pt>
                <c:pt idx="11498">
                  <c:v>27000</c:v>
                </c:pt>
                <c:pt idx="11499">
                  <c:v>27000</c:v>
                </c:pt>
                <c:pt idx="11500">
                  <c:v>27000</c:v>
                </c:pt>
                <c:pt idx="11501">
                  <c:v>27000</c:v>
                </c:pt>
                <c:pt idx="11502">
                  <c:v>27000</c:v>
                </c:pt>
                <c:pt idx="11503">
                  <c:v>27000</c:v>
                </c:pt>
                <c:pt idx="11504">
                  <c:v>27000</c:v>
                </c:pt>
                <c:pt idx="11505">
                  <c:v>27000</c:v>
                </c:pt>
                <c:pt idx="11506">
                  <c:v>27000</c:v>
                </c:pt>
                <c:pt idx="11507">
                  <c:v>27000</c:v>
                </c:pt>
                <c:pt idx="11508">
                  <c:v>27000</c:v>
                </c:pt>
                <c:pt idx="11509">
                  <c:v>27000</c:v>
                </c:pt>
                <c:pt idx="11510">
                  <c:v>27000</c:v>
                </c:pt>
                <c:pt idx="11511">
                  <c:v>27000</c:v>
                </c:pt>
                <c:pt idx="11512">
                  <c:v>27000</c:v>
                </c:pt>
                <c:pt idx="11513">
                  <c:v>27000</c:v>
                </c:pt>
                <c:pt idx="11514">
                  <c:v>27000</c:v>
                </c:pt>
                <c:pt idx="11515">
                  <c:v>27000</c:v>
                </c:pt>
                <c:pt idx="11516">
                  <c:v>27000</c:v>
                </c:pt>
                <c:pt idx="11517">
                  <c:v>27000</c:v>
                </c:pt>
                <c:pt idx="11518">
                  <c:v>27000</c:v>
                </c:pt>
                <c:pt idx="11519">
                  <c:v>27000</c:v>
                </c:pt>
                <c:pt idx="11520">
                  <c:v>27000</c:v>
                </c:pt>
                <c:pt idx="11521">
                  <c:v>27000</c:v>
                </c:pt>
                <c:pt idx="11522">
                  <c:v>27000</c:v>
                </c:pt>
                <c:pt idx="11523">
                  <c:v>27000</c:v>
                </c:pt>
                <c:pt idx="11524">
                  <c:v>27000</c:v>
                </c:pt>
                <c:pt idx="11525">
                  <c:v>27000</c:v>
                </c:pt>
                <c:pt idx="11526">
                  <c:v>27000</c:v>
                </c:pt>
                <c:pt idx="11527">
                  <c:v>27000</c:v>
                </c:pt>
                <c:pt idx="11528">
                  <c:v>27000</c:v>
                </c:pt>
                <c:pt idx="11529">
                  <c:v>27000</c:v>
                </c:pt>
                <c:pt idx="11530">
                  <c:v>27000</c:v>
                </c:pt>
                <c:pt idx="11531">
                  <c:v>27000</c:v>
                </c:pt>
                <c:pt idx="11532">
                  <c:v>27000</c:v>
                </c:pt>
                <c:pt idx="11533">
                  <c:v>27000</c:v>
                </c:pt>
                <c:pt idx="11534">
                  <c:v>27000</c:v>
                </c:pt>
                <c:pt idx="11535">
                  <c:v>27000</c:v>
                </c:pt>
                <c:pt idx="11536">
                  <c:v>27000</c:v>
                </c:pt>
                <c:pt idx="11537">
                  <c:v>27000</c:v>
                </c:pt>
                <c:pt idx="11538">
                  <c:v>27000</c:v>
                </c:pt>
                <c:pt idx="11539">
                  <c:v>27000</c:v>
                </c:pt>
                <c:pt idx="11540">
                  <c:v>27000</c:v>
                </c:pt>
                <c:pt idx="11541">
                  <c:v>27000</c:v>
                </c:pt>
                <c:pt idx="11542">
                  <c:v>27000</c:v>
                </c:pt>
                <c:pt idx="11543">
                  <c:v>27000</c:v>
                </c:pt>
                <c:pt idx="11544">
                  <c:v>27000</c:v>
                </c:pt>
                <c:pt idx="11545">
                  <c:v>27000</c:v>
                </c:pt>
                <c:pt idx="11546">
                  <c:v>27000</c:v>
                </c:pt>
                <c:pt idx="11547">
                  <c:v>27000</c:v>
                </c:pt>
                <c:pt idx="11548">
                  <c:v>27000</c:v>
                </c:pt>
                <c:pt idx="11549">
                  <c:v>27000</c:v>
                </c:pt>
                <c:pt idx="11550">
                  <c:v>27000</c:v>
                </c:pt>
                <c:pt idx="11551">
                  <c:v>27000</c:v>
                </c:pt>
                <c:pt idx="11552">
                  <c:v>27000</c:v>
                </c:pt>
                <c:pt idx="11553">
                  <c:v>27000</c:v>
                </c:pt>
                <c:pt idx="11554">
                  <c:v>27000</c:v>
                </c:pt>
                <c:pt idx="11555">
                  <c:v>27000</c:v>
                </c:pt>
                <c:pt idx="11556">
                  <c:v>27000</c:v>
                </c:pt>
                <c:pt idx="11557">
                  <c:v>27000</c:v>
                </c:pt>
                <c:pt idx="11558">
                  <c:v>27000</c:v>
                </c:pt>
                <c:pt idx="11559">
                  <c:v>27000</c:v>
                </c:pt>
                <c:pt idx="11560">
                  <c:v>27000</c:v>
                </c:pt>
                <c:pt idx="11561">
                  <c:v>27000</c:v>
                </c:pt>
                <c:pt idx="11562">
                  <c:v>27000</c:v>
                </c:pt>
                <c:pt idx="11563">
                  <c:v>27000</c:v>
                </c:pt>
                <c:pt idx="11564">
                  <c:v>27000</c:v>
                </c:pt>
                <c:pt idx="11565">
                  <c:v>27000</c:v>
                </c:pt>
                <c:pt idx="11566">
                  <c:v>27000</c:v>
                </c:pt>
                <c:pt idx="11567">
                  <c:v>27000</c:v>
                </c:pt>
                <c:pt idx="11568">
                  <c:v>27000</c:v>
                </c:pt>
                <c:pt idx="11569">
                  <c:v>27000</c:v>
                </c:pt>
                <c:pt idx="11570">
                  <c:v>27000</c:v>
                </c:pt>
                <c:pt idx="11571">
                  <c:v>27000</c:v>
                </c:pt>
                <c:pt idx="11572">
                  <c:v>27000</c:v>
                </c:pt>
                <c:pt idx="11573">
                  <c:v>27000</c:v>
                </c:pt>
                <c:pt idx="11574">
                  <c:v>27000</c:v>
                </c:pt>
                <c:pt idx="11575">
                  <c:v>27000</c:v>
                </c:pt>
                <c:pt idx="11576">
                  <c:v>27000</c:v>
                </c:pt>
                <c:pt idx="11577">
                  <c:v>27000</c:v>
                </c:pt>
                <c:pt idx="11578">
                  <c:v>27000</c:v>
                </c:pt>
                <c:pt idx="11579">
                  <c:v>27000</c:v>
                </c:pt>
                <c:pt idx="11580">
                  <c:v>27000</c:v>
                </c:pt>
                <c:pt idx="11581">
                  <c:v>27000</c:v>
                </c:pt>
                <c:pt idx="11582">
                  <c:v>27000</c:v>
                </c:pt>
                <c:pt idx="11583">
                  <c:v>27000</c:v>
                </c:pt>
                <c:pt idx="11584">
                  <c:v>27000</c:v>
                </c:pt>
                <c:pt idx="11585">
                  <c:v>27000</c:v>
                </c:pt>
                <c:pt idx="11586">
                  <c:v>27000</c:v>
                </c:pt>
                <c:pt idx="11587">
                  <c:v>27000</c:v>
                </c:pt>
                <c:pt idx="11588">
                  <c:v>27000</c:v>
                </c:pt>
                <c:pt idx="11589">
                  <c:v>27000</c:v>
                </c:pt>
                <c:pt idx="11590">
                  <c:v>27000</c:v>
                </c:pt>
                <c:pt idx="11591">
                  <c:v>27000</c:v>
                </c:pt>
                <c:pt idx="11592">
                  <c:v>27000</c:v>
                </c:pt>
                <c:pt idx="11593">
                  <c:v>27000</c:v>
                </c:pt>
                <c:pt idx="11594">
                  <c:v>27000</c:v>
                </c:pt>
                <c:pt idx="11595">
                  <c:v>27000</c:v>
                </c:pt>
                <c:pt idx="11596">
                  <c:v>27000</c:v>
                </c:pt>
                <c:pt idx="11597">
                  <c:v>27000</c:v>
                </c:pt>
                <c:pt idx="11598">
                  <c:v>27000</c:v>
                </c:pt>
                <c:pt idx="11599">
                  <c:v>27000</c:v>
                </c:pt>
                <c:pt idx="11600">
                  <c:v>27000</c:v>
                </c:pt>
                <c:pt idx="11601">
                  <c:v>27000</c:v>
                </c:pt>
                <c:pt idx="11602">
                  <c:v>27000</c:v>
                </c:pt>
                <c:pt idx="11603">
                  <c:v>27000</c:v>
                </c:pt>
                <c:pt idx="11604">
                  <c:v>27000</c:v>
                </c:pt>
                <c:pt idx="11605">
                  <c:v>27000</c:v>
                </c:pt>
                <c:pt idx="11606">
                  <c:v>27000</c:v>
                </c:pt>
                <c:pt idx="11607">
                  <c:v>27000</c:v>
                </c:pt>
                <c:pt idx="11608">
                  <c:v>27000</c:v>
                </c:pt>
                <c:pt idx="11609">
                  <c:v>27000</c:v>
                </c:pt>
                <c:pt idx="11610">
                  <c:v>27000</c:v>
                </c:pt>
                <c:pt idx="11611">
                  <c:v>27000</c:v>
                </c:pt>
                <c:pt idx="11612">
                  <c:v>27000</c:v>
                </c:pt>
                <c:pt idx="11613">
                  <c:v>27000</c:v>
                </c:pt>
                <c:pt idx="11614">
                  <c:v>27000</c:v>
                </c:pt>
                <c:pt idx="11615">
                  <c:v>27000</c:v>
                </c:pt>
                <c:pt idx="11616">
                  <c:v>27000</c:v>
                </c:pt>
                <c:pt idx="11617">
                  <c:v>27000</c:v>
                </c:pt>
                <c:pt idx="11618">
                  <c:v>27000</c:v>
                </c:pt>
                <c:pt idx="11619">
                  <c:v>27000</c:v>
                </c:pt>
                <c:pt idx="11620">
                  <c:v>27000</c:v>
                </c:pt>
                <c:pt idx="11621">
                  <c:v>27000</c:v>
                </c:pt>
                <c:pt idx="11622">
                  <c:v>27000</c:v>
                </c:pt>
                <c:pt idx="11623">
                  <c:v>27000</c:v>
                </c:pt>
                <c:pt idx="11624">
                  <c:v>27000</c:v>
                </c:pt>
                <c:pt idx="11625">
                  <c:v>27000</c:v>
                </c:pt>
                <c:pt idx="11626">
                  <c:v>27000</c:v>
                </c:pt>
                <c:pt idx="11627">
                  <c:v>27000</c:v>
                </c:pt>
                <c:pt idx="11628">
                  <c:v>27000</c:v>
                </c:pt>
                <c:pt idx="11629">
                  <c:v>27000</c:v>
                </c:pt>
                <c:pt idx="11630">
                  <c:v>27000</c:v>
                </c:pt>
                <c:pt idx="11631">
                  <c:v>27000</c:v>
                </c:pt>
                <c:pt idx="11632">
                  <c:v>27000</c:v>
                </c:pt>
                <c:pt idx="11633">
                  <c:v>27000</c:v>
                </c:pt>
                <c:pt idx="11634">
                  <c:v>27000</c:v>
                </c:pt>
                <c:pt idx="11635">
                  <c:v>27000</c:v>
                </c:pt>
                <c:pt idx="11636">
                  <c:v>27000</c:v>
                </c:pt>
                <c:pt idx="11637">
                  <c:v>27000</c:v>
                </c:pt>
                <c:pt idx="11638">
                  <c:v>27000</c:v>
                </c:pt>
                <c:pt idx="11639">
                  <c:v>27000</c:v>
                </c:pt>
                <c:pt idx="11640">
                  <c:v>27000</c:v>
                </c:pt>
                <c:pt idx="11641">
                  <c:v>27000</c:v>
                </c:pt>
                <c:pt idx="11642">
                  <c:v>27000</c:v>
                </c:pt>
                <c:pt idx="11643">
                  <c:v>27000</c:v>
                </c:pt>
                <c:pt idx="11644">
                  <c:v>27000</c:v>
                </c:pt>
                <c:pt idx="11645">
                  <c:v>27000</c:v>
                </c:pt>
                <c:pt idx="11646">
                  <c:v>27000</c:v>
                </c:pt>
                <c:pt idx="11647">
                  <c:v>27000</c:v>
                </c:pt>
                <c:pt idx="11648">
                  <c:v>27000</c:v>
                </c:pt>
                <c:pt idx="11649">
                  <c:v>27000</c:v>
                </c:pt>
                <c:pt idx="11650">
                  <c:v>27000</c:v>
                </c:pt>
                <c:pt idx="11651">
                  <c:v>27000</c:v>
                </c:pt>
                <c:pt idx="11652">
                  <c:v>27000</c:v>
                </c:pt>
                <c:pt idx="11653">
                  <c:v>27000</c:v>
                </c:pt>
                <c:pt idx="11654">
                  <c:v>27000</c:v>
                </c:pt>
                <c:pt idx="11655">
                  <c:v>27000</c:v>
                </c:pt>
                <c:pt idx="11656">
                  <c:v>27000</c:v>
                </c:pt>
                <c:pt idx="11657">
                  <c:v>27000</c:v>
                </c:pt>
                <c:pt idx="11658">
                  <c:v>27000</c:v>
                </c:pt>
                <c:pt idx="11659">
                  <c:v>27000</c:v>
                </c:pt>
                <c:pt idx="11660">
                  <c:v>27000</c:v>
                </c:pt>
                <c:pt idx="11661">
                  <c:v>27000</c:v>
                </c:pt>
                <c:pt idx="11662">
                  <c:v>27000</c:v>
                </c:pt>
                <c:pt idx="11663">
                  <c:v>27000</c:v>
                </c:pt>
                <c:pt idx="11664">
                  <c:v>27000</c:v>
                </c:pt>
                <c:pt idx="11665">
                  <c:v>27000</c:v>
                </c:pt>
                <c:pt idx="11666">
                  <c:v>27000</c:v>
                </c:pt>
                <c:pt idx="11667">
                  <c:v>27000</c:v>
                </c:pt>
                <c:pt idx="11668">
                  <c:v>27000</c:v>
                </c:pt>
                <c:pt idx="11669">
                  <c:v>27000</c:v>
                </c:pt>
                <c:pt idx="11670">
                  <c:v>27000</c:v>
                </c:pt>
                <c:pt idx="11671">
                  <c:v>27000</c:v>
                </c:pt>
                <c:pt idx="11672">
                  <c:v>27000</c:v>
                </c:pt>
                <c:pt idx="11673">
                  <c:v>27000</c:v>
                </c:pt>
                <c:pt idx="11674">
                  <c:v>27000</c:v>
                </c:pt>
                <c:pt idx="11675">
                  <c:v>27000</c:v>
                </c:pt>
                <c:pt idx="11676">
                  <c:v>27000</c:v>
                </c:pt>
                <c:pt idx="11677">
                  <c:v>27000</c:v>
                </c:pt>
                <c:pt idx="11678">
                  <c:v>27000</c:v>
                </c:pt>
                <c:pt idx="11679">
                  <c:v>27000</c:v>
                </c:pt>
                <c:pt idx="11680">
                  <c:v>27000</c:v>
                </c:pt>
                <c:pt idx="11681">
                  <c:v>27000</c:v>
                </c:pt>
                <c:pt idx="11682">
                  <c:v>27000</c:v>
                </c:pt>
                <c:pt idx="11683">
                  <c:v>27000</c:v>
                </c:pt>
                <c:pt idx="11684">
                  <c:v>27000</c:v>
                </c:pt>
                <c:pt idx="11685">
                  <c:v>27000</c:v>
                </c:pt>
                <c:pt idx="11686">
                  <c:v>27000</c:v>
                </c:pt>
                <c:pt idx="11687">
                  <c:v>27000</c:v>
                </c:pt>
                <c:pt idx="11688">
                  <c:v>27000</c:v>
                </c:pt>
                <c:pt idx="11689">
                  <c:v>27000</c:v>
                </c:pt>
                <c:pt idx="11690">
                  <c:v>27000</c:v>
                </c:pt>
                <c:pt idx="11691">
                  <c:v>27000</c:v>
                </c:pt>
                <c:pt idx="11692">
                  <c:v>27000</c:v>
                </c:pt>
                <c:pt idx="11693">
                  <c:v>27000</c:v>
                </c:pt>
                <c:pt idx="11694">
                  <c:v>27000</c:v>
                </c:pt>
                <c:pt idx="11695">
                  <c:v>27000</c:v>
                </c:pt>
                <c:pt idx="11696">
                  <c:v>27000</c:v>
                </c:pt>
                <c:pt idx="11697">
                  <c:v>27000</c:v>
                </c:pt>
                <c:pt idx="11698">
                  <c:v>27000</c:v>
                </c:pt>
                <c:pt idx="11699">
                  <c:v>27000</c:v>
                </c:pt>
                <c:pt idx="11700">
                  <c:v>27000</c:v>
                </c:pt>
                <c:pt idx="11701">
                  <c:v>27000</c:v>
                </c:pt>
                <c:pt idx="11702">
                  <c:v>27000</c:v>
                </c:pt>
                <c:pt idx="11703">
                  <c:v>27000</c:v>
                </c:pt>
                <c:pt idx="11704">
                  <c:v>27000</c:v>
                </c:pt>
                <c:pt idx="11705">
                  <c:v>27000</c:v>
                </c:pt>
                <c:pt idx="11706">
                  <c:v>27000</c:v>
                </c:pt>
                <c:pt idx="11707">
                  <c:v>27000</c:v>
                </c:pt>
                <c:pt idx="11708">
                  <c:v>27000</c:v>
                </c:pt>
                <c:pt idx="11709">
                  <c:v>27000</c:v>
                </c:pt>
                <c:pt idx="11710">
                  <c:v>27000</c:v>
                </c:pt>
                <c:pt idx="11711">
                  <c:v>27000</c:v>
                </c:pt>
                <c:pt idx="11712">
                  <c:v>27000</c:v>
                </c:pt>
                <c:pt idx="11713">
                  <c:v>27000</c:v>
                </c:pt>
                <c:pt idx="11714">
                  <c:v>27000</c:v>
                </c:pt>
                <c:pt idx="11715">
                  <c:v>27000</c:v>
                </c:pt>
                <c:pt idx="11716">
                  <c:v>27000</c:v>
                </c:pt>
                <c:pt idx="11717">
                  <c:v>27000</c:v>
                </c:pt>
                <c:pt idx="11718">
                  <c:v>27000</c:v>
                </c:pt>
                <c:pt idx="11719">
                  <c:v>27000</c:v>
                </c:pt>
                <c:pt idx="11720">
                  <c:v>27000</c:v>
                </c:pt>
                <c:pt idx="11721">
                  <c:v>27000</c:v>
                </c:pt>
                <c:pt idx="11722">
                  <c:v>27000</c:v>
                </c:pt>
                <c:pt idx="11723">
                  <c:v>27000</c:v>
                </c:pt>
                <c:pt idx="11724">
                  <c:v>27000</c:v>
                </c:pt>
                <c:pt idx="11725">
                  <c:v>27000</c:v>
                </c:pt>
                <c:pt idx="11726">
                  <c:v>27000</c:v>
                </c:pt>
                <c:pt idx="11727">
                  <c:v>27000</c:v>
                </c:pt>
                <c:pt idx="11728">
                  <c:v>27000</c:v>
                </c:pt>
                <c:pt idx="11729">
                  <c:v>27000</c:v>
                </c:pt>
                <c:pt idx="11730">
                  <c:v>27000</c:v>
                </c:pt>
                <c:pt idx="11731">
                  <c:v>27000</c:v>
                </c:pt>
                <c:pt idx="11732">
                  <c:v>27000</c:v>
                </c:pt>
                <c:pt idx="11733">
                  <c:v>27000</c:v>
                </c:pt>
                <c:pt idx="11734">
                  <c:v>27000</c:v>
                </c:pt>
                <c:pt idx="11735">
                  <c:v>27000</c:v>
                </c:pt>
                <c:pt idx="11736">
                  <c:v>27000</c:v>
                </c:pt>
                <c:pt idx="11737">
                  <c:v>27000</c:v>
                </c:pt>
                <c:pt idx="11738">
                  <c:v>27000</c:v>
                </c:pt>
                <c:pt idx="11739">
                  <c:v>27000</c:v>
                </c:pt>
                <c:pt idx="11740">
                  <c:v>27000</c:v>
                </c:pt>
                <c:pt idx="11741">
                  <c:v>27000</c:v>
                </c:pt>
                <c:pt idx="11742">
                  <c:v>27000</c:v>
                </c:pt>
                <c:pt idx="11743">
                  <c:v>27000</c:v>
                </c:pt>
                <c:pt idx="11744">
                  <c:v>27000</c:v>
                </c:pt>
                <c:pt idx="11745">
                  <c:v>27000</c:v>
                </c:pt>
                <c:pt idx="11746">
                  <c:v>27000</c:v>
                </c:pt>
                <c:pt idx="11747">
                  <c:v>27000</c:v>
                </c:pt>
                <c:pt idx="11748">
                  <c:v>27000</c:v>
                </c:pt>
                <c:pt idx="11749">
                  <c:v>27000</c:v>
                </c:pt>
                <c:pt idx="11750">
                  <c:v>27000</c:v>
                </c:pt>
                <c:pt idx="11751">
                  <c:v>27000</c:v>
                </c:pt>
                <c:pt idx="11752">
                  <c:v>27000</c:v>
                </c:pt>
                <c:pt idx="11753">
                  <c:v>27000</c:v>
                </c:pt>
                <c:pt idx="11754">
                  <c:v>27000</c:v>
                </c:pt>
                <c:pt idx="11755">
                  <c:v>27000</c:v>
                </c:pt>
                <c:pt idx="11756">
                  <c:v>27000</c:v>
                </c:pt>
                <c:pt idx="11757">
                  <c:v>27000</c:v>
                </c:pt>
                <c:pt idx="11758">
                  <c:v>27000</c:v>
                </c:pt>
                <c:pt idx="11759">
                  <c:v>27000</c:v>
                </c:pt>
                <c:pt idx="11760">
                  <c:v>27000</c:v>
                </c:pt>
                <c:pt idx="11761">
                  <c:v>27000</c:v>
                </c:pt>
                <c:pt idx="11762">
                  <c:v>27000</c:v>
                </c:pt>
                <c:pt idx="11763">
                  <c:v>27000</c:v>
                </c:pt>
                <c:pt idx="11764">
                  <c:v>27000</c:v>
                </c:pt>
                <c:pt idx="11765">
                  <c:v>27000</c:v>
                </c:pt>
                <c:pt idx="11766">
                  <c:v>27000</c:v>
                </c:pt>
                <c:pt idx="11767">
                  <c:v>27000</c:v>
                </c:pt>
                <c:pt idx="11768">
                  <c:v>27000</c:v>
                </c:pt>
                <c:pt idx="11769">
                  <c:v>27000</c:v>
                </c:pt>
                <c:pt idx="11770">
                  <c:v>27000</c:v>
                </c:pt>
                <c:pt idx="11771">
                  <c:v>27000</c:v>
                </c:pt>
                <c:pt idx="11772">
                  <c:v>27000</c:v>
                </c:pt>
                <c:pt idx="11773">
                  <c:v>27000</c:v>
                </c:pt>
                <c:pt idx="11774">
                  <c:v>27000</c:v>
                </c:pt>
                <c:pt idx="11775">
                  <c:v>27000</c:v>
                </c:pt>
                <c:pt idx="11776">
                  <c:v>27000</c:v>
                </c:pt>
                <c:pt idx="11777">
                  <c:v>27000</c:v>
                </c:pt>
                <c:pt idx="11778">
                  <c:v>27000</c:v>
                </c:pt>
                <c:pt idx="11779">
                  <c:v>27000</c:v>
                </c:pt>
                <c:pt idx="11780">
                  <c:v>27000</c:v>
                </c:pt>
                <c:pt idx="11781">
                  <c:v>27000</c:v>
                </c:pt>
                <c:pt idx="11782">
                  <c:v>27000</c:v>
                </c:pt>
                <c:pt idx="11783">
                  <c:v>27000</c:v>
                </c:pt>
                <c:pt idx="11784">
                  <c:v>27000</c:v>
                </c:pt>
                <c:pt idx="11785">
                  <c:v>27000</c:v>
                </c:pt>
                <c:pt idx="11786">
                  <c:v>27000</c:v>
                </c:pt>
                <c:pt idx="11787">
                  <c:v>27000</c:v>
                </c:pt>
                <c:pt idx="11788">
                  <c:v>27000</c:v>
                </c:pt>
                <c:pt idx="11789">
                  <c:v>27000</c:v>
                </c:pt>
                <c:pt idx="11790">
                  <c:v>27000</c:v>
                </c:pt>
                <c:pt idx="11791">
                  <c:v>27000</c:v>
                </c:pt>
                <c:pt idx="11792">
                  <c:v>27000</c:v>
                </c:pt>
                <c:pt idx="11793">
                  <c:v>27000</c:v>
                </c:pt>
                <c:pt idx="11794">
                  <c:v>27000</c:v>
                </c:pt>
                <c:pt idx="11795">
                  <c:v>27000</c:v>
                </c:pt>
                <c:pt idx="11796">
                  <c:v>27000</c:v>
                </c:pt>
                <c:pt idx="11797">
                  <c:v>27000</c:v>
                </c:pt>
                <c:pt idx="11798">
                  <c:v>27000</c:v>
                </c:pt>
                <c:pt idx="11799">
                  <c:v>27000</c:v>
                </c:pt>
                <c:pt idx="11800">
                  <c:v>27000</c:v>
                </c:pt>
                <c:pt idx="11801">
                  <c:v>27000</c:v>
                </c:pt>
                <c:pt idx="11802">
                  <c:v>27000</c:v>
                </c:pt>
                <c:pt idx="11803">
                  <c:v>27000</c:v>
                </c:pt>
                <c:pt idx="11804">
                  <c:v>27000</c:v>
                </c:pt>
                <c:pt idx="11805">
                  <c:v>27000</c:v>
                </c:pt>
                <c:pt idx="11806">
                  <c:v>27000</c:v>
                </c:pt>
                <c:pt idx="11807">
                  <c:v>27000</c:v>
                </c:pt>
                <c:pt idx="11808">
                  <c:v>27000</c:v>
                </c:pt>
                <c:pt idx="11809">
                  <c:v>27000</c:v>
                </c:pt>
                <c:pt idx="11810">
                  <c:v>27000</c:v>
                </c:pt>
                <c:pt idx="11811">
                  <c:v>27000</c:v>
                </c:pt>
                <c:pt idx="11812">
                  <c:v>27000</c:v>
                </c:pt>
                <c:pt idx="11813">
                  <c:v>27000</c:v>
                </c:pt>
                <c:pt idx="11814">
                  <c:v>27000</c:v>
                </c:pt>
                <c:pt idx="11815">
                  <c:v>27000</c:v>
                </c:pt>
                <c:pt idx="11816">
                  <c:v>27000</c:v>
                </c:pt>
                <c:pt idx="11817">
                  <c:v>27000</c:v>
                </c:pt>
                <c:pt idx="11818">
                  <c:v>27000</c:v>
                </c:pt>
                <c:pt idx="11819">
                  <c:v>27000</c:v>
                </c:pt>
                <c:pt idx="11820">
                  <c:v>27000</c:v>
                </c:pt>
                <c:pt idx="11821">
                  <c:v>27000</c:v>
                </c:pt>
                <c:pt idx="11822">
                  <c:v>27000</c:v>
                </c:pt>
                <c:pt idx="11823">
                  <c:v>27000</c:v>
                </c:pt>
                <c:pt idx="11824">
                  <c:v>27000</c:v>
                </c:pt>
                <c:pt idx="11825">
                  <c:v>27000</c:v>
                </c:pt>
                <c:pt idx="11826">
                  <c:v>27000</c:v>
                </c:pt>
                <c:pt idx="11827">
                  <c:v>27000</c:v>
                </c:pt>
                <c:pt idx="11828">
                  <c:v>27000</c:v>
                </c:pt>
                <c:pt idx="11829">
                  <c:v>27000</c:v>
                </c:pt>
                <c:pt idx="11830">
                  <c:v>27000</c:v>
                </c:pt>
                <c:pt idx="11831">
                  <c:v>27000</c:v>
                </c:pt>
                <c:pt idx="11832">
                  <c:v>27000</c:v>
                </c:pt>
                <c:pt idx="11833">
                  <c:v>27000</c:v>
                </c:pt>
                <c:pt idx="11834">
                  <c:v>27000</c:v>
                </c:pt>
                <c:pt idx="11835">
                  <c:v>27000</c:v>
                </c:pt>
                <c:pt idx="11836">
                  <c:v>27000</c:v>
                </c:pt>
                <c:pt idx="11837">
                  <c:v>27000</c:v>
                </c:pt>
                <c:pt idx="11838">
                  <c:v>27000</c:v>
                </c:pt>
                <c:pt idx="11839">
                  <c:v>27000</c:v>
                </c:pt>
                <c:pt idx="11840">
                  <c:v>27000</c:v>
                </c:pt>
                <c:pt idx="11841">
                  <c:v>27000</c:v>
                </c:pt>
                <c:pt idx="11842">
                  <c:v>27000</c:v>
                </c:pt>
                <c:pt idx="11843">
                  <c:v>27000</c:v>
                </c:pt>
                <c:pt idx="11844">
                  <c:v>27000</c:v>
                </c:pt>
                <c:pt idx="11845">
                  <c:v>27000</c:v>
                </c:pt>
                <c:pt idx="11846">
                  <c:v>27000</c:v>
                </c:pt>
                <c:pt idx="11847">
                  <c:v>27000</c:v>
                </c:pt>
                <c:pt idx="11848">
                  <c:v>27000</c:v>
                </c:pt>
                <c:pt idx="11849">
                  <c:v>27000</c:v>
                </c:pt>
                <c:pt idx="11850">
                  <c:v>27000</c:v>
                </c:pt>
                <c:pt idx="11851">
                  <c:v>27000</c:v>
                </c:pt>
                <c:pt idx="11852">
                  <c:v>27000</c:v>
                </c:pt>
                <c:pt idx="11853">
                  <c:v>27000</c:v>
                </c:pt>
                <c:pt idx="11854">
                  <c:v>27000</c:v>
                </c:pt>
                <c:pt idx="11855">
                  <c:v>27000</c:v>
                </c:pt>
                <c:pt idx="11856">
                  <c:v>27000</c:v>
                </c:pt>
                <c:pt idx="11857">
                  <c:v>27000</c:v>
                </c:pt>
                <c:pt idx="11858">
                  <c:v>27000</c:v>
                </c:pt>
                <c:pt idx="11859">
                  <c:v>27000</c:v>
                </c:pt>
                <c:pt idx="11860">
                  <c:v>27000</c:v>
                </c:pt>
                <c:pt idx="11861">
                  <c:v>27000</c:v>
                </c:pt>
                <c:pt idx="11862">
                  <c:v>27000</c:v>
                </c:pt>
                <c:pt idx="11863">
                  <c:v>27000</c:v>
                </c:pt>
                <c:pt idx="11864">
                  <c:v>27000</c:v>
                </c:pt>
                <c:pt idx="11865">
                  <c:v>27000</c:v>
                </c:pt>
                <c:pt idx="11866">
                  <c:v>27000</c:v>
                </c:pt>
                <c:pt idx="11867">
                  <c:v>27000</c:v>
                </c:pt>
                <c:pt idx="11868">
                  <c:v>27000</c:v>
                </c:pt>
                <c:pt idx="11869">
                  <c:v>27000</c:v>
                </c:pt>
                <c:pt idx="11870">
                  <c:v>27000</c:v>
                </c:pt>
                <c:pt idx="11871">
                  <c:v>27000</c:v>
                </c:pt>
                <c:pt idx="11872">
                  <c:v>27000</c:v>
                </c:pt>
                <c:pt idx="11873">
                  <c:v>27000</c:v>
                </c:pt>
                <c:pt idx="11874">
                  <c:v>27000</c:v>
                </c:pt>
                <c:pt idx="11875">
                  <c:v>27000</c:v>
                </c:pt>
                <c:pt idx="11876">
                  <c:v>27000</c:v>
                </c:pt>
                <c:pt idx="11877">
                  <c:v>27000</c:v>
                </c:pt>
                <c:pt idx="11878">
                  <c:v>27000</c:v>
                </c:pt>
                <c:pt idx="11879">
                  <c:v>27000</c:v>
                </c:pt>
                <c:pt idx="11880">
                  <c:v>27000</c:v>
                </c:pt>
                <c:pt idx="11881">
                  <c:v>27000</c:v>
                </c:pt>
                <c:pt idx="11882">
                  <c:v>27000</c:v>
                </c:pt>
                <c:pt idx="11883">
                  <c:v>27000</c:v>
                </c:pt>
                <c:pt idx="11884">
                  <c:v>27000</c:v>
                </c:pt>
                <c:pt idx="11885">
                  <c:v>27000</c:v>
                </c:pt>
                <c:pt idx="11886">
                  <c:v>27000</c:v>
                </c:pt>
                <c:pt idx="11887">
                  <c:v>27000</c:v>
                </c:pt>
                <c:pt idx="11888">
                  <c:v>27000</c:v>
                </c:pt>
                <c:pt idx="11889">
                  <c:v>27000</c:v>
                </c:pt>
                <c:pt idx="11890">
                  <c:v>27000</c:v>
                </c:pt>
                <c:pt idx="11891">
                  <c:v>27000</c:v>
                </c:pt>
                <c:pt idx="11892">
                  <c:v>27000</c:v>
                </c:pt>
                <c:pt idx="11893">
                  <c:v>27000</c:v>
                </c:pt>
                <c:pt idx="11894">
                  <c:v>27000</c:v>
                </c:pt>
                <c:pt idx="11895">
                  <c:v>27000</c:v>
                </c:pt>
                <c:pt idx="11896">
                  <c:v>27000</c:v>
                </c:pt>
                <c:pt idx="11897">
                  <c:v>27000</c:v>
                </c:pt>
                <c:pt idx="11898">
                  <c:v>27000</c:v>
                </c:pt>
                <c:pt idx="11899">
                  <c:v>27000</c:v>
                </c:pt>
                <c:pt idx="11900">
                  <c:v>27000</c:v>
                </c:pt>
                <c:pt idx="11901">
                  <c:v>27000</c:v>
                </c:pt>
                <c:pt idx="11902">
                  <c:v>27000</c:v>
                </c:pt>
                <c:pt idx="11903">
                  <c:v>27000</c:v>
                </c:pt>
                <c:pt idx="11904">
                  <c:v>27000</c:v>
                </c:pt>
                <c:pt idx="11905">
                  <c:v>27000</c:v>
                </c:pt>
                <c:pt idx="11906">
                  <c:v>27000</c:v>
                </c:pt>
                <c:pt idx="11907">
                  <c:v>27000</c:v>
                </c:pt>
                <c:pt idx="11908">
                  <c:v>27000</c:v>
                </c:pt>
                <c:pt idx="11909">
                  <c:v>27000</c:v>
                </c:pt>
                <c:pt idx="11910">
                  <c:v>27000</c:v>
                </c:pt>
                <c:pt idx="11911">
                  <c:v>27000</c:v>
                </c:pt>
                <c:pt idx="11912">
                  <c:v>27000</c:v>
                </c:pt>
                <c:pt idx="11913">
                  <c:v>27000</c:v>
                </c:pt>
                <c:pt idx="11914">
                  <c:v>27000</c:v>
                </c:pt>
                <c:pt idx="11915">
                  <c:v>27000</c:v>
                </c:pt>
                <c:pt idx="11916">
                  <c:v>27000</c:v>
                </c:pt>
                <c:pt idx="11917">
                  <c:v>27000</c:v>
                </c:pt>
                <c:pt idx="11918">
                  <c:v>27000</c:v>
                </c:pt>
                <c:pt idx="11919">
                  <c:v>27000</c:v>
                </c:pt>
                <c:pt idx="11920">
                  <c:v>27000</c:v>
                </c:pt>
                <c:pt idx="11921">
                  <c:v>27000</c:v>
                </c:pt>
                <c:pt idx="11922">
                  <c:v>27000</c:v>
                </c:pt>
                <c:pt idx="11923">
                  <c:v>27000</c:v>
                </c:pt>
                <c:pt idx="11924">
                  <c:v>27000</c:v>
                </c:pt>
                <c:pt idx="11925">
                  <c:v>27000</c:v>
                </c:pt>
                <c:pt idx="11926">
                  <c:v>27000</c:v>
                </c:pt>
                <c:pt idx="11927">
                  <c:v>27000</c:v>
                </c:pt>
                <c:pt idx="11928">
                  <c:v>27000</c:v>
                </c:pt>
                <c:pt idx="11929">
                  <c:v>27000</c:v>
                </c:pt>
                <c:pt idx="11930">
                  <c:v>27000</c:v>
                </c:pt>
                <c:pt idx="11931">
                  <c:v>27000</c:v>
                </c:pt>
                <c:pt idx="11932">
                  <c:v>27000</c:v>
                </c:pt>
                <c:pt idx="11933">
                  <c:v>27000</c:v>
                </c:pt>
                <c:pt idx="11934">
                  <c:v>27000</c:v>
                </c:pt>
                <c:pt idx="11935">
                  <c:v>27000</c:v>
                </c:pt>
                <c:pt idx="11936">
                  <c:v>27000</c:v>
                </c:pt>
                <c:pt idx="11937">
                  <c:v>27000</c:v>
                </c:pt>
                <c:pt idx="11938">
                  <c:v>27000</c:v>
                </c:pt>
                <c:pt idx="11939">
                  <c:v>27000</c:v>
                </c:pt>
                <c:pt idx="11940">
                  <c:v>27000</c:v>
                </c:pt>
                <c:pt idx="11941">
                  <c:v>27000</c:v>
                </c:pt>
                <c:pt idx="11942">
                  <c:v>27000</c:v>
                </c:pt>
                <c:pt idx="11943">
                  <c:v>27000</c:v>
                </c:pt>
                <c:pt idx="11944">
                  <c:v>27000</c:v>
                </c:pt>
                <c:pt idx="11945">
                  <c:v>27000</c:v>
                </c:pt>
                <c:pt idx="11946">
                  <c:v>27000</c:v>
                </c:pt>
                <c:pt idx="11947">
                  <c:v>27000</c:v>
                </c:pt>
                <c:pt idx="11948">
                  <c:v>27000</c:v>
                </c:pt>
                <c:pt idx="11949">
                  <c:v>27000</c:v>
                </c:pt>
                <c:pt idx="11950">
                  <c:v>27000</c:v>
                </c:pt>
                <c:pt idx="11951">
                  <c:v>27000</c:v>
                </c:pt>
                <c:pt idx="11952">
                  <c:v>27000</c:v>
                </c:pt>
                <c:pt idx="11953">
                  <c:v>27000</c:v>
                </c:pt>
                <c:pt idx="11954">
                  <c:v>27000</c:v>
                </c:pt>
                <c:pt idx="11955">
                  <c:v>27000</c:v>
                </c:pt>
                <c:pt idx="11956">
                  <c:v>27000</c:v>
                </c:pt>
                <c:pt idx="11957">
                  <c:v>27000</c:v>
                </c:pt>
                <c:pt idx="11958">
                  <c:v>27000</c:v>
                </c:pt>
                <c:pt idx="11959">
                  <c:v>27000</c:v>
                </c:pt>
                <c:pt idx="11960">
                  <c:v>27000</c:v>
                </c:pt>
                <c:pt idx="11961">
                  <c:v>27000</c:v>
                </c:pt>
                <c:pt idx="11962">
                  <c:v>27000</c:v>
                </c:pt>
                <c:pt idx="11963">
                  <c:v>27000</c:v>
                </c:pt>
                <c:pt idx="11964">
                  <c:v>27000</c:v>
                </c:pt>
                <c:pt idx="11965">
                  <c:v>27000</c:v>
                </c:pt>
                <c:pt idx="11966">
                  <c:v>27000</c:v>
                </c:pt>
                <c:pt idx="11967">
                  <c:v>27000</c:v>
                </c:pt>
                <c:pt idx="11968">
                  <c:v>27000</c:v>
                </c:pt>
                <c:pt idx="11969">
                  <c:v>27000</c:v>
                </c:pt>
                <c:pt idx="11970">
                  <c:v>27000</c:v>
                </c:pt>
                <c:pt idx="11971">
                  <c:v>27000</c:v>
                </c:pt>
                <c:pt idx="11972">
                  <c:v>27000</c:v>
                </c:pt>
                <c:pt idx="11973">
                  <c:v>27000</c:v>
                </c:pt>
                <c:pt idx="11974">
                  <c:v>27000</c:v>
                </c:pt>
                <c:pt idx="11975">
                  <c:v>27000</c:v>
                </c:pt>
                <c:pt idx="11976">
                  <c:v>27000</c:v>
                </c:pt>
                <c:pt idx="11977">
                  <c:v>27000</c:v>
                </c:pt>
                <c:pt idx="11978">
                  <c:v>27000</c:v>
                </c:pt>
                <c:pt idx="11979">
                  <c:v>27000</c:v>
                </c:pt>
                <c:pt idx="11980">
                  <c:v>27000</c:v>
                </c:pt>
                <c:pt idx="11981">
                  <c:v>27000</c:v>
                </c:pt>
                <c:pt idx="11982">
                  <c:v>27000</c:v>
                </c:pt>
                <c:pt idx="11983">
                  <c:v>27000</c:v>
                </c:pt>
                <c:pt idx="11984">
                  <c:v>27000</c:v>
                </c:pt>
                <c:pt idx="11985">
                  <c:v>27000</c:v>
                </c:pt>
                <c:pt idx="11986">
                  <c:v>27000</c:v>
                </c:pt>
                <c:pt idx="11987">
                  <c:v>27000</c:v>
                </c:pt>
                <c:pt idx="11988">
                  <c:v>27000</c:v>
                </c:pt>
                <c:pt idx="11989">
                  <c:v>27000</c:v>
                </c:pt>
                <c:pt idx="11990">
                  <c:v>27000</c:v>
                </c:pt>
                <c:pt idx="11991">
                  <c:v>27000</c:v>
                </c:pt>
                <c:pt idx="11992">
                  <c:v>27000</c:v>
                </c:pt>
                <c:pt idx="11993">
                  <c:v>27000</c:v>
                </c:pt>
                <c:pt idx="11994">
                  <c:v>27000</c:v>
                </c:pt>
                <c:pt idx="11995">
                  <c:v>27000</c:v>
                </c:pt>
                <c:pt idx="11996">
                  <c:v>27000</c:v>
                </c:pt>
                <c:pt idx="11997">
                  <c:v>27000</c:v>
                </c:pt>
                <c:pt idx="11998">
                  <c:v>27000</c:v>
                </c:pt>
                <c:pt idx="11999">
                  <c:v>27000</c:v>
                </c:pt>
                <c:pt idx="12000">
                  <c:v>27000</c:v>
                </c:pt>
                <c:pt idx="12001">
                  <c:v>27000</c:v>
                </c:pt>
                <c:pt idx="12002">
                  <c:v>27000</c:v>
                </c:pt>
                <c:pt idx="12003">
                  <c:v>27000</c:v>
                </c:pt>
                <c:pt idx="12004">
                  <c:v>27000</c:v>
                </c:pt>
                <c:pt idx="12005">
                  <c:v>27000</c:v>
                </c:pt>
                <c:pt idx="12006">
                  <c:v>27000</c:v>
                </c:pt>
                <c:pt idx="12007">
                  <c:v>27000</c:v>
                </c:pt>
                <c:pt idx="12008">
                  <c:v>27000</c:v>
                </c:pt>
                <c:pt idx="12009">
                  <c:v>27000</c:v>
                </c:pt>
                <c:pt idx="12010">
                  <c:v>27000</c:v>
                </c:pt>
                <c:pt idx="12011">
                  <c:v>27000</c:v>
                </c:pt>
                <c:pt idx="12012">
                  <c:v>27000</c:v>
                </c:pt>
                <c:pt idx="12013">
                  <c:v>27000</c:v>
                </c:pt>
                <c:pt idx="12014">
                  <c:v>27000</c:v>
                </c:pt>
                <c:pt idx="12015">
                  <c:v>27000</c:v>
                </c:pt>
                <c:pt idx="12016">
                  <c:v>27000</c:v>
                </c:pt>
                <c:pt idx="12017">
                  <c:v>27000</c:v>
                </c:pt>
                <c:pt idx="12018">
                  <c:v>27000</c:v>
                </c:pt>
                <c:pt idx="12019">
                  <c:v>27000</c:v>
                </c:pt>
                <c:pt idx="12020">
                  <c:v>27000</c:v>
                </c:pt>
                <c:pt idx="12021">
                  <c:v>27000</c:v>
                </c:pt>
                <c:pt idx="12022">
                  <c:v>27000</c:v>
                </c:pt>
                <c:pt idx="12023">
                  <c:v>27000</c:v>
                </c:pt>
                <c:pt idx="12024">
                  <c:v>27000</c:v>
                </c:pt>
                <c:pt idx="12025">
                  <c:v>27000</c:v>
                </c:pt>
                <c:pt idx="12026">
                  <c:v>27000</c:v>
                </c:pt>
                <c:pt idx="12027">
                  <c:v>27000</c:v>
                </c:pt>
                <c:pt idx="12028">
                  <c:v>27000</c:v>
                </c:pt>
                <c:pt idx="12029">
                  <c:v>27000</c:v>
                </c:pt>
                <c:pt idx="12030">
                  <c:v>27000</c:v>
                </c:pt>
                <c:pt idx="12031">
                  <c:v>27000</c:v>
                </c:pt>
                <c:pt idx="12032">
                  <c:v>27000</c:v>
                </c:pt>
                <c:pt idx="12033">
                  <c:v>27000</c:v>
                </c:pt>
                <c:pt idx="12034">
                  <c:v>27000</c:v>
                </c:pt>
                <c:pt idx="12035">
                  <c:v>27000</c:v>
                </c:pt>
                <c:pt idx="12036">
                  <c:v>27000</c:v>
                </c:pt>
                <c:pt idx="12037">
                  <c:v>27000</c:v>
                </c:pt>
                <c:pt idx="12038">
                  <c:v>27000</c:v>
                </c:pt>
                <c:pt idx="12039">
                  <c:v>27000</c:v>
                </c:pt>
                <c:pt idx="12040">
                  <c:v>27000</c:v>
                </c:pt>
                <c:pt idx="12041">
                  <c:v>27000</c:v>
                </c:pt>
                <c:pt idx="12042">
                  <c:v>27000</c:v>
                </c:pt>
                <c:pt idx="12043">
                  <c:v>27000</c:v>
                </c:pt>
                <c:pt idx="12044">
                  <c:v>27000</c:v>
                </c:pt>
                <c:pt idx="12045">
                  <c:v>27000</c:v>
                </c:pt>
                <c:pt idx="12046">
                  <c:v>27000</c:v>
                </c:pt>
                <c:pt idx="12047">
                  <c:v>27000</c:v>
                </c:pt>
                <c:pt idx="12048">
                  <c:v>27000</c:v>
                </c:pt>
                <c:pt idx="12049">
                  <c:v>27000</c:v>
                </c:pt>
                <c:pt idx="12050">
                  <c:v>27000</c:v>
                </c:pt>
                <c:pt idx="12051">
                  <c:v>27000</c:v>
                </c:pt>
                <c:pt idx="12052">
                  <c:v>27000</c:v>
                </c:pt>
                <c:pt idx="12053">
                  <c:v>27000</c:v>
                </c:pt>
                <c:pt idx="12054">
                  <c:v>27000</c:v>
                </c:pt>
                <c:pt idx="12055">
                  <c:v>27000</c:v>
                </c:pt>
                <c:pt idx="12056">
                  <c:v>27000</c:v>
                </c:pt>
                <c:pt idx="12057">
                  <c:v>27000</c:v>
                </c:pt>
                <c:pt idx="12058">
                  <c:v>27000</c:v>
                </c:pt>
                <c:pt idx="12059">
                  <c:v>27000</c:v>
                </c:pt>
                <c:pt idx="12060">
                  <c:v>27000</c:v>
                </c:pt>
                <c:pt idx="12061">
                  <c:v>27000</c:v>
                </c:pt>
                <c:pt idx="12062">
                  <c:v>27000</c:v>
                </c:pt>
                <c:pt idx="12063">
                  <c:v>27000</c:v>
                </c:pt>
                <c:pt idx="12064">
                  <c:v>27000</c:v>
                </c:pt>
                <c:pt idx="12065">
                  <c:v>27000</c:v>
                </c:pt>
                <c:pt idx="12066">
                  <c:v>27000</c:v>
                </c:pt>
                <c:pt idx="12067">
                  <c:v>27000</c:v>
                </c:pt>
                <c:pt idx="12068">
                  <c:v>27000</c:v>
                </c:pt>
                <c:pt idx="12069">
                  <c:v>27000</c:v>
                </c:pt>
                <c:pt idx="12070">
                  <c:v>27000</c:v>
                </c:pt>
                <c:pt idx="12071">
                  <c:v>27000</c:v>
                </c:pt>
                <c:pt idx="12072">
                  <c:v>27000</c:v>
                </c:pt>
                <c:pt idx="12073">
                  <c:v>27000</c:v>
                </c:pt>
                <c:pt idx="12074">
                  <c:v>27000</c:v>
                </c:pt>
                <c:pt idx="12075">
                  <c:v>27000</c:v>
                </c:pt>
                <c:pt idx="12076">
                  <c:v>27000</c:v>
                </c:pt>
                <c:pt idx="12077">
                  <c:v>27000</c:v>
                </c:pt>
                <c:pt idx="12078">
                  <c:v>27000</c:v>
                </c:pt>
                <c:pt idx="12079">
                  <c:v>27000</c:v>
                </c:pt>
                <c:pt idx="12080">
                  <c:v>27000</c:v>
                </c:pt>
                <c:pt idx="12081">
                  <c:v>27000</c:v>
                </c:pt>
                <c:pt idx="12082">
                  <c:v>27000</c:v>
                </c:pt>
                <c:pt idx="12083">
                  <c:v>27000</c:v>
                </c:pt>
                <c:pt idx="12084">
                  <c:v>27000</c:v>
                </c:pt>
                <c:pt idx="12085">
                  <c:v>27000</c:v>
                </c:pt>
                <c:pt idx="12086">
                  <c:v>27000</c:v>
                </c:pt>
                <c:pt idx="12087">
                  <c:v>27000</c:v>
                </c:pt>
                <c:pt idx="12088">
                  <c:v>27000</c:v>
                </c:pt>
                <c:pt idx="12089">
                  <c:v>27000</c:v>
                </c:pt>
                <c:pt idx="12090">
                  <c:v>27000</c:v>
                </c:pt>
                <c:pt idx="12091">
                  <c:v>27000</c:v>
                </c:pt>
                <c:pt idx="12092">
                  <c:v>27000</c:v>
                </c:pt>
                <c:pt idx="12093">
                  <c:v>27000</c:v>
                </c:pt>
                <c:pt idx="12094">
                  <c:v>27000</c:v>
                </c:pt>
                <c:pt idx="12095">
                  <c:v>27000</c:v>
                </c:pt>
                <c:pt idx="12096">
                  <c:v>27000</c:v>
                </c:pt>
                <c:pt idx="12097">
                  <c:v>27000</c:v>
                </c:pt>
                <c:pt idx="12098">
                  <c:v>27000</c:v>
                </c:pt>
                <c:pt idx="12099">
                  <c:v>27000</c:v>
                </c:pt>
                <c:pt idx="12100">
                  <c:v>27000</c:v>
                </c:pt>
                <c:pt idx="12101">
                  <c:v>27000</c:v>
                </c:pt>
                <c:pt idx="12102">
                  <c:v>27000</c:v>
                </c:pt>
                <c:pt idx="12103">
                  <c:v>27000</c:v>
                </c:pt>
                <c:pt idx="12104">
                  <c:v>27000</c:v>
                </c:pt>
                <c:pt idx="12105">
                  <c:v>27000</c:v>
                </c:pt>
                <c:pt idx="12106">
                  <c:v>27000</c:v>
                </c:pt>
                <c:pt idx="12107">
                  <c:v>27000</c:v>
                </c:pt>
                <c:pt idx="12108">
                  <c:v>27000</c:v>
                </c:pt>
                <c:pt idx="12109">
                  <c:v>27000</c:v>
                </c:pt>
                <c:pt idx="12110">
                  <c:v>27000</c:v>
                </c:pt>
                <c:pt idx="12111">
                  <c:v>27000</c:v>
                </c:pt>
                <c:pt idx="12112">
                  <c:v>27000</c:v>
                </c:pt>
                <c:pt idx="12113">
                  <c:v>27000</c:v>
                </c:pt>
                <c:pt idx="12114">
                  <c:v>27000</c:v>
                </c:pt>
                <c:pt idx="12115">
                  <c:v>27000</c:v>
                </c:pt>
                <c:pt idx="12116">
                  <c:v>27000</c:v>
                </c:pt>
                <c:pt idx="12117">
                  <c:v>27000</c:v>
                </c:pt>
                <c:pt idx="12118">
                  <c:v>27000</c:v>
                </c:pt>
                <c:pt idx="12119">
                  <c:v>27000</c:v>
                </c:pt>
                <c:pt idx="12120">
                  <c:v>27000</c:v>
                </c:pt>
                <c:pt idx="12121">
                  <c:v>27000</c:v>
                </c:pt>
                <c:pt idx="12122">
                  <c:v>27000</c:v>
                </c:pt>
                <c:pt idx="12123">
                  <c:v>27000</c:v>
                </c:pt>
                <c:pt idx="12124">
                  <c:v>27000</c:v>
                </c:pt>
                <c:pt idx="12125">
                  <c:v>27000</c:v>
                </c:pt>
                <c:pt idx="12126">
                  <c:v>27000</c:v>
                </c:pt>
                <c:pt idx="12127">
                  <c:v>27000</c:v>
                </c:pt>
                <c:pt idx="12128">
                  <c:v>27000</c:v>
                </c:pt>
                <c:pt idx="12129">
                  <c:v>27000</c:v>
                </c:pt>
                <c:pt idx="12130">
                  <c:v>27000</c:v>
                </c:pt>
                <c:pt idx="12131">
                  <c:v>27000</c:v>
                </c:pt>
                <c:pt idx="12132">
                  <c:v>27000</c:v>
                </c:pt>
                <c:pt idx="12133">
                  <c:v>27000</c:v>
                </c:pt>
                <c:pt idx="12134">
                  <c:v>27000</c:v>
                </c:pt>
                <c:pt idx="12135">
                  <c:v>27000</c:v>
                </c:pt>
                <c:pt idx="12136">
                  <c:v>27000</c:v>
                </c:pt>
                <c:pt idx="12137">
                  <c:v>27000</c:v>
                </c:pt>
                <c:pt idx="12138">
                  <c:v>27000</c:v>
                </c:pt>
                <c:pt idx="12139">
                  <c:v>27000</c:v>
                </c:pt>
                <c:pt idx="12140">
                  <c:v>27000</c:v>
                </c:pt>
                <c:pt idx="12141">
                  <c:v>27000</c:v>
                </c:pt>
                <c:pt idx="12142">
                  <c:v>27000</c:v>
                </c:pt>
                <c:pt idx="12143">
                  <c:v>27000</c:v>
                </c:pt>
                <c:pt idx="12144">
                  <c:v>27000</c:v>
                </c:pt>
                <c:pt idx="12145">
                  <c:v>27000</c:v>
                </c:pt>
                <c:pt idx="12146">
                  <c:v>27000</c:v>
                </c:pt>
                <c:pt idx="12147">
                  <c:v>27000</c:v>
                </c:pt>
                <c:pt idx="12148">
                  <c:v>27000</c:v>
                </c:pt>
                <c:pt idx="12149">
                  <c:v>27000</c:v>
                </c:pt>
                <c:pt idx="12150">
                  <c:v>27000</c:v>
                </c:pt>
                <c:pt idx="12151">
                  <c:v>27000</c:v>
                </c:pt>
                <c:pt idx="12152">
                  <c:v>27000</c:v>
                </c:pt>
                <c:pt idx="12153">
                  <c:v>27000</c:v>
                </c:pt>
                <c:pt idx="12154">
                  <c:v>27000</c:v>
                </c:pt>
                <c:pt idx="12155">
                  <c:v>27000</c:v>
                </c:pt>
                <c:pt idx="12156">
                  <c:v>27000</c:v>
                </c:pt>
                <c:pt idx="12157">
                  <c:v>27000</c:v>
                </c:pt>
                <c:pt idx="12158">
                  <c:v>27000</c:v>
                </c:pt>
                <c:pt idx="12159">
                  <c:v>27000</c:v>
                </c:pt>
                <c:pt idx="12160">
                  <c:v>27000</c:v>
                </c:pt>
                <c:pt idx="12161">
                  <c:v>27000</c:v>
                </c:pt>
                <c:pt idx="12162">
                  <c:v>27000</c:v>
                </c:pt>
                <c:pt idx="12163">
                  <c:v>27000</c:v>
                </c:pt>
                <c:pt idx="12164">
                  <c:v>27000</c:v>
                </c:pt>
                <c:pt idx="12165">
                  <c:v>27000</c:v>
                </c:pt>
                <c:pt idx="12166">
                  <c:v>27000</c:v>
                </c:pt>
                <c:pt idx="12167">
                  <c:v>27000</c:v>
                </c:pt>
                <c:pt idx="12168">
                  <c:v>27000</c:v>
                </c:pt>
                <c:pt idx="12169">
                  <c:v>27000</c:v>
                </c:pt>
                <c:pt idx="12170">
                  <c:v>27000</c:v>
                </c:pt>
                <c:pt idx="12171">
                  <c:v>27000</c:v>
                </c:pt>
                <c:pt idx="12172">
                  <c:v>27000</c:v>
                </c:pt>
                <c:pt idx="12173">
                  <c:v>27000</c:v>
                </c:pt>
                <c:pt idx="12174">
                  <c:v>27000</c:v>
                </c:pt>
                <c:pt idx="12175">
                  <c:v>27000</c:v>
                </c:pt>
                <c:pt idx="12176">
                  <c:v>27000</c:v>
                </c:pt>
                <c:pt idx="12177">
                  <c:v>27000</c:v>
                </c:pt>
                <c:pt idx="12178">
                  <c:v>27000</c:v>
                </c:pt>
                <c:pt idx="12179">
                  <c:v>27000</c:v>
                </c:pt>
                <c:pt idx="12180">
                  <c:v>27000</c:v>
                </c:pt>
                <c:pt idx="12181">
                  <c:v>27000</c:v>
                </c:pt>
                <c:pt idx="12182">
                  <c:v>27000</c:v>
                </c:pt>
                <c:pt idx="12183">
                  <c:v>27000</c:v>
                </c:pt>
                <c:pt idx="12184">
                  <c:v>27000</c:v>
                </c:pt>
                <c:pt idx="12185">
                  <c:v>27000</c:v>
                </c:pt>
                <c:pt idx="12186">
                  <c:v>27000</c:v>
                </c:pt>
                <c:pt idx="12187">
                  <c:v>27000</c:v>
                </c:pt>
                <c:pt idx="12188">
                  <c:v>27000</c:v>
                </c:pt>
                <c:pt idx="12189">
                  <c:v>27000</c:v>
                </c:pt>
                <c:pt idx="12190">
                  <c:v>27000</c:v>
                </c:pt>
                <c:pt idx="12191">
                  <c:v>27000</c:v>
                </c:pt>
                <c:pt idx="12192">
                  <c:v>27000</c:v>
                </c:pt>
                <c:pt idx="12193">
                  <c:v>27000</c:v>
                </c:pt>
                <c:pt idx="12194">
                  <c:v>27000</c:v>
                </c:pt>
                <c:pt idx="12195">
                  <c:v>27000</c:v>
                </c:pt>
                <c:pt idx="12196">
                  <c:v>27000</c:v>
                </c:pt>
                <c:pt idx="12197">
                  <c:v>27000</c:v>
                </c:pt>
                <c:pt idx="12198">
                  <c:v>27000</c:v>
                </c:pt>
                <c:pt idx="12199">
                  <c:v>27000</c:v>
                </c:pt>
                <c:pt idx="12200">
                  <c:v>27000</c:v>
                </c:pt>
                <c:pt idx="12201">
                  <c:v>27000</c:v>
                </c:pt>
                <c:pt idx="12202">
                  <c:v>27000</c:v>
                </c:pt>
                <c:pt idx="12203">
                  <c:v>27000</c:v>
                </c:pt>
                <c:pt idx="12204">
                  <c:v>27000</c:v>
                </c:pt>
                <c:pt idx="12205">
                  <c:v>27000</c:v>
                </c:pt>
                <c:pt idx="12206">
                  <c:v>27000</c:v>
                </c:pt>
                <c:pt idx="12207">
                  <c:v>27000</c:v>
                </c:pt>
                <c:pt idx="12208">
                  <c:v>27000</c:v>
                </c:pt>
                <c:pt idx="12209">
                  <c:v>27000</c:v>
                </c:pt>
                <c:pt idx="12210">
                  <c:v>27000</c:v>
                </c:pt>
                <c:pt idx="12211">
                  <c:v>27000</c:v>
                </c:pt>
                <c:pt idx="12212">
                  <c:v>27000</c:v>
                </c:pt>
                <c:pt idx="12213">
                  <c:v>27000</c:v>
                </c:pt>
                <c:pt idx="12214">
                  <c:v>27000</c:v>
                </c:pt>
                <c:pt idx="12215">
                  <c:v>27000</c:v>
                </c:pt>
                <c:pt idx="12216">
                  <c:v>27000</c:v>
                </c:pt>
                <c:pt idx="12217">
                  <c:v>27000</c:v>
                </c:pt>
                <c:pt idx="12218">
                  <c:v>27000</c:v>
                </c:pt>
                <c:pt idx="12219">
                  <c:v>27000</c:v>
                </c:pt>
                <c:pt idx="12220">
                  <c:v>27000</c:v>
                </c:pt>
                <c:pt idx="12221">
                  <c:v>27000</c:v>
                </c:pt>
                <c:pt idx="12222">
                  <c:v>27000</c:v>
                </c:pt>
                <c:pt idx="12223">
                  <c:v>27000</c:v>
                </c:pt>
                <c:pt idx="12224">
                  <c:v>27000</c:v>
                </c:pt>
                <c:pt idx="12225">
                  <c:v>27000</c:v>
                </c:pt>
                <c:pt idx="12226">
                  <c:v>27000</c:v>
                </c:pt>
                <c:pt idx="12227">
                  <c:v>27000</c:v>
                </c:pt>
                <c:pt idx="12228">
                  <c:v>27000</c:v>
                </c:pt>
                <c:pt idx="12229">
                  <c:v>27000</c:v>
                </c:pt>
                <c:pt idx="12230">
                  <c:v>27000</c:v>
                </c:pt>
                <c:pt idx="12231">
                  <c:v>27000</c:v>
                </c:pt>
                <c:pt idx="12232">
                  <c:v>27000</c:v>
                </c:pt>
                <c:pt idx="12233">
                  <c:v>27000</c:v>
                </c:pt>
                <c:pt idx="12234">
                  <c:v>27000</c:v>
                </c:pt>
                <c:pt idx="12235">
                  <c:v>27000</c:v>
                </c:pt>
                <c:pt idx="12236">
                  <c:v>27000</c:v>
                </c:pt>
                <c:pt idx="12237">
                  <c:v>27000</c:v>
                </c:pt>
                <c:pt idx="12238">
                  <c:v>27000</c:v>
                </c:pt>
                <c:pt idx="12239">
                  <c:v>27000</c:v>
                </c:pt>
                <c:pt idx="12240">
                  <c:v>27000</c:v>
                </c:pt>
                <c:pt idx="12241">
                  <c:v>27000</c:v>
                </c:pt>
                <c:pt idx="12242">
                  <c:v>27000</c:v>
                </c:pt>
                <c:pt idx="12243">
                  <c:v>27000</c:v>
                </c:pt>
                <c:pt idx="12244">
                  <c:v>27000</c:v>
                </c:pt>
                <c:pt idx="12245">
                  <c:v>27000</c:v>
                </c:pt>
                <c:pt idx="12246">
                  <c:v>27000</c:v>
                </c:pt>
                <c:pt idx="12247">
                  <c:v>27000</c:v>
                </c:pt>
                <c:pt idx="12248">
                  <c:v>27000</c:v>
                </c:pt>
                <c:pt idx="12249">
                  <c:v>27000</c:v>
                </c:pt>
                <c:pt idx="12250">
                  <c:v>27000</c:v>
                </c:pt>
                <c:pt idx="12251">
                  <c:v>27000</c:v>
                </c:pt>
                <c:pt idx="12252">
                  <c:v>27000</c:v>
                </c:pt>
                <c:pt idx="12253">
                  <c:v>27000</c:v>
                </c:pt>
                <c:pt idx="12254">
                  <c:v>27000</c:v>
                </c:pt>
                <c:pt idx="12255">
                  <c:v>27000</c:v>
                </c:pt>
                <c:pt idx="12256">
                  <c:v>27000</c:v>
                </c:pt>
                <c:pt idx="12257">
                  <c:v>27000</c:v>
                </c:pt>
                <c:pt idx="12258">
                  <c:v>27000</c:v>
                </c:pt>
                <c:pt idx="12259">
                  <c:v>27000</c:v>
                </c:pt>
                <c:pt idx="12260">
                  <c:v>27000</c:v>
                </c:pt>
                <c:pt idx="12261">
                  <c:v>27000</c:v>
                </c:pt>
                <c:pt idx="12262">
                  <c:v>27000</c:v>
                </c:pt>
                <c:pt idx="12263">
                  <c:v>27000</c:v>
                </c:pt>
                <c:pt idx="12264">
                  <c:v>27000</c:v>
                </c:pt>
                <c:pt idx="12265">
                  <c:v>27000</c:v>
                </c:pt>
                <c:pt idx="12266">
                  <c:v>27000</c:v>
                </c:pt>
                <c:pt idx="12267">
                  <c:v>27000</c:v>
                </c:pt>
                <c:pt idx="12268">
                  <c:v>27000</c:v>
                </c:pt>
                <c:pt idx="12269">
                  <c:v>27000</c:v>
                </c:pt>
                <c:pt idx="12270">
                  <c:v>27000</c:v>
                </c:pt>
                <c:pt idx="12271">
                  <c:v>27000</c:v>
                </c:pt>
                <c:pt idx="12272">
                  <c:v>27000</c:v>
                </c:pt>
                <c:pt idx="12273">
                  <c:v>27000</c:v>
                </c:pt>
                <c:pt idx="12274">
                  <c:v>27000</c:v>
                </c:pt>
                <c:pt idx="12275">
                  <c:v>27000</c:v>
                </c:pt>
                <c:pt idx="12276">
                  <c:v>27000</c:v>
                </c:pt>
                <c:pt idx="12277">
                  <c:v>27000</c:v>
                </c:pt>
                <c:pt idx="12278">
                  <c:v>27000</c:v>
                </c:pt>
                <c:pt idx="12279">
                  <c:v>27000</c:v>
                </c:pt>
                <c:pt idx="12280">
                  <c:v>27000</c:v>
                </c:pt>
                <c:pt idx="12281">
                  <c:v>27000</c:v>
                </c:pt>
                <c:pt idx="12282">
                  <c:v>27000</c:v>
                </c:pt>
                <c:pt idx="12283">
                  <c:v>27000</c:v>
                </c:pt>
                <c:pt idx="12284">
                  <c:v>27000</c:v>
                </c:pt>
                <c:pt idx="12285">
                  <c:v>27000</c:v>
                </c:pt>
                <c:pt idx="12286">
                  <c:v>27000</c:v>
                </c:pt>
                <c:pt idx="12287">
                  <c:v>27000</c:v>
                </c:pt>
                <c:pt idx="12288">
                  <c:v>27000</c:v>
                </c:pt>
                <c:pt idx="12289">
                  <c:v>27000</c:v>
                </c:pt>
                <c:pt idx="12290">
                  <c:v>27000</c:v>
                </c:pt>
                <c:pt idx="12291">
                  <c:v>27000</c:v>
                </c:pt>
                <c:pt idx="12292">
                  <c:v>27000</c:v>
                </c:pt>
                <c:pt idx="12293">
                  <c:v>27000</c:v>
                </c:pt>
                <c:pt idx="12294">
                  <c:v>27000</c:v>
                </c:pt>
                <c:pt idx="12295">
                  <c:v>27000</c:v>
                </c:pt>
                <c:pt idx="12296">
                  <c:v>27000</c:v>
                </c:pt>
                <c:pt idx="12297">
                  <c:v>27000</c:v>
                </c:pt>
                <c:pt idx="12298">
                  <c:v>27000</c:v>
                </c:pt>
                <c:pt idx="12299">
                  <c:v>27000</c:v>
                </c:pt>
                <c:pt idx="12300">
                  <c:v>27000</c:v>
                </c:pt>
                <c:pt idx="12301">
                  <c:v>27000</c:v>
                </c:pt>
                <c:pt idx="12302">
                  <c:v>27000</c:v>
                </c:pt>
                <c:pt idx="12303">
                  <c:v>27000</c:v>
                </c:pt>
                <c:pt idx="12304">
                  <c:v>27000</c:v>
                </c:pt>
                <c:pt idx="12305">
                  <c:v>27000</c:v>
                </c:pt>
                <c:pt idx="12306">
                  <c:v>27000</c:v>
                </c:pt>
                <c:pt idx="12307">
                  <c:v>27000</c:v>
                </c:pt>
                <c:pt idx="12308">
                  <c:v>27000</c:v>
                </c:pt>
                <c:pt idx="12309">
                  <c:v>27000</c:v>
                </c:pt>
                <c:pt idx="12310">
                  <c:v>27000</c:v>
                </c:pt>
                <c:pt idx="12311">
                  <c:v>27000</c:v>
                </c:pt>
                <c:pt idx="12312">
                  <c:v>27000</c:v>
                </c:pt>
                <c:pt idx="12313">
                  <c:v>27000</c:v>
                </c:pt>
                <c:pt idx="12314">
                  <c:v>27000</c:v>
                </c:pt>
                <c:pt idx="12315">
                  <c:v>27000</c:v>
                </c:pt>
                <c:pt idx="12316">
                  <c:v>27000</c:v>
                </c:pt>
                <c:pt idx="12317">
                  <c:v>27000</c:v>
                </c:pt>
                <c:pt idx="12318">
                  <c:v>27000</c:v>
                </c:pt>
                <c:pt idx="12319">
                  <c:v>27000</c:v>
                </c:pt>
                <c:pt idx="12320">
                  <c:v>27000</c:v>
                </c:pt>
                <c:pt idx="12321">
                  <c:v>27000</c:v>
                </c:pt>
                <c:pt idx="12322">
                  <c:v>27000</c:v>
                </c:pt>
                <c:pt idx="12323">
                  <c:v>27000</c:v>
                </c:pt>
                <c:pt idx="12324">
                  <c:v>27000</c:v>
                </c:pt>
                <c:pt idx="12325">
                  <c:v>27000</c:v>
                </c:pt>
                <c:pt idx="12326">
                  <c:v>27000</c:v>
                </c:pt>
                <c:pt idx="12327">
                  <c:v>27000</c:v>
                </c:pt>
                <c:pt idx="12328">
                  <c:v>27000</c:v>
                </c:pt>
                <c:pt idx="12329">
                  <c:v>27000</c:v>
                </c:pt>
                <c:pt idx="12330">
                  <c:v>27000</c:v>
                </c:pt>
                <c:pt idx="12331">
                  <c:v>27000</c:v>
                </c:pt>
                <c:pt idx="12332">
                  <c:v>27000</c:v>
                </c:pt>
                <c:pt idx="12333">
                  <c:v>27000</c:v>
                </c:pt>
                <c:pt idx="12334">
                  <c:v>27000</c:v>
                </c:pt>
                <c:pt idx="12335">
                  <c:v>27000</c:v>
                </c:pt>
                <c:pt idx="12336">
                  <c:v>27000</c:v>
                </c:pt>
                <c:pt idx="12337">
                  <c:v>27000</c:v>
                </c:pt>
                <c:pt idx="12338">
                  <c:v>27000</c:v>
                </c:pt>
                <c:pt idx="12339">
                  <c:v>27000</c:v>
                </c:pt>
                <c:pt idx="12340">
                  <c:v>27000</c:v>
                </c:pt>
                <c:pt idx="12341">
                  <c:v>27000</c:v>
                </c:pt>
                <c:pt idx="12342">
                  <c:v>27000</c:v>
                </c:pt>
                <c:pt idx="12343">
                  <c:v>27000</c:v>
                </c:pt>
                <c:pt idx="12344">
                  <c:v>27000</c:v>
                </c:pt>
                <c:pt idx="12345">
                  <c:v>27000</c:v>
                </c:pt>
                <c:pt idx="12346">
                  <c:v>27000</c:v>
                </c:pt>
                <c:pt idx="12347">
                  <c:v>27000</c:v>
                </c:pt>
                <c:pt idx="12348">
                  <c:v>27000</c:v>
                </c:pt>
                <c:pt idx="12349">
                  <c:v>27000</c:v>
                </c:pt>
                <c:pt idx="12350">
                  <c:v>27000</c:v>
                </c:pt>
                <c:pt idx="12351">
                  <c:v>27000</c:v>
                </c:pt>
                <c:pt idx="12352">
                  <c:v>27000</c:v>
                </c:pt>
                <c:pt idx="12353">
                  <c:v>27000</c:v>
                </c:pt>
                <c:pt idx="12354">
                  <c:v>27000</c:v>
                </c:pt>
                <c:pt idx="12355">
                  <c:v>27000</c:v>
                </c:pt>
                <c:pt idx="12356">
                  <c:v>27000</c:v>
                </c:pt>
                <c:pt idx="12357">
                  <c:v>27000</c:v>
                </c:pt>
                <c:pt idx="12358">
                  <c:v>27000</c:v>
                </c:pt>
                <c:pt idx="12359">
                  <c:v>27000</c:v>
                </c:pt>
                <c:pt idx="12360">
                  <c:v>27000</c:v>
                </c:pt>
                <c:pt idx="12361">
                  <c:v>27000</c:v>
                </c:pt>
                <c:pt idx="12362">
                  <c:v>27000</c:v>
                </c:pt>
                <c:pt idx="12363">
                  <c:v>27000</c:v>
                </c:pt>
                <c:pt idx="12364">
                  <c:v>27000</c:v>
                </c:pt>
                <c:pt idx="12365">
                  <c:v>27000</c:v>
                </c:pt>
                <c:pt idx="12366">
                  <c:v>27000</c:v>
                </c:pt>
                <c:pt idx="12367">
                  <c:v>27000</c:v>
                </c:pt>
                <c:pt idx="12368">
                  <c:v>27000</c:v>
                </c:pt>
                <c:pt idx="12369">
                  <c:v>27000</c:v>
                </c:pt>
                <c:pt idx="12370">
                  <c:v>27000</c:v>
                </c:pt>
                <c:pt idx="12371">
                  <c:v>27000</c:v>
                </c:pt>
                <c:pt idx="12372">
                  <c:v>27000</c:v>
                </c:pt>
                <c:pt idx="12373">
                  <c:v>27000</c:v>
                </c:pt>
                <c:pt idx="12374">
                  <c:v>27000</c:v>
                </c:pt>
                <c:pt idx="12375">
                  <c:v>27000</c:v>
                </c:pt>
                <c:pt idx="12376">
                  <c:v>27000</c:v>
                </c:pt>
                <c:pt idx="12377">
                  <c:v>27000</c:v>
                </c:pt>
                <c:pt idx="12378">
                  <c:v>27000</c:v>
                </c:pt>
                <c:pt idx="12379">
                  <c:v>27000</c:v>
                </c:pt>
                <c:pt idx="12380">
                  <c:v>27000</c:v>
                </c:pt>
                <c:pt idx="12381">
                  <c:v>27000</c:v>
                </c:pt>
                <c:pt idx="12382">
                  <c:v>27000</c:v>
                </c:pt>
                <c:pt idx="12383">
                  <c:v>27000</c:v>
                </c:pt>
                <c:pt idx="12384">
                  <c:v>27000</c:v>
                </c:pt>
                <c:pt idx="12385">
                  <c:v>27000</c:v>
                </c:pt>
                <c:pt idx="12386">
                  <c:v>27000</c:v>
                </c:pt>
                <c:pt idx="12387">
                  <c:v>27000</c:v>
                </c:pt>
                <c:pt idx="12388">
                  <c:v>27000</c:v>
                </c:pt>
                <c:pt idx="12389">
                  <c:v>27000</c:v>
                </c:pt>
                <c:pt idx="12390">
                  <c:v>27000</c:v>
                </c:pt>
                <c:pt idx="12391">
                  <c:v>27000</c:v>
                </c:pt>
                <c:pt idx="12392">
                  <c:v>27000</c:v>
                </c:pt>
                <c:pt idx="12393">
                  <c:v>27000</c:v>
                </c:pt>
                <c:pt idx="12394">
                  <c:v>27000</c:v>
                </c:pt>
                <c:pt idx="12395">
                  <c:v>27000</c:v>
                </c:pt>
                <c:pt idx="12396">
                  <c:v>27000</c:v>
                </c:pt>
                <c:pt idx="12397">
                  <c:v>27000</c:v>
                </c:pt>
                <c:pt idx="12398">
                  <c:v>27000</c:v>
                </c:pt>
                <c:pt idx="12399">
                  <c:v>27000</c:v>
                </c:pt>
                <c:pt idx="12400">
                  <c:v>27000</c:v>
                </c:pt>
                <c:pt idx="12401">
                  <c:v>27000</c:v>
                </c:pt>
                <c:pt idx="12402">
                  <c:v>27000</c:v>
                </c:pt>
                <c:pt idx="12403">
                  <c:v>27000</c:v>
                </c:pt>
                <c:pt idx="12404">
                  <c:v>27000</c:v>
                </c:pt>
                <c:pt idx="12405">
                  <c:v>27000</c:v>
                </c:pt>
                <c:pt idx="12406">
                  <c:v>27000</c:v>
                </c:pt>
                <c:pt idx="12407">
                  <c:v>27000</c:v>
                </c:pt>
                <c:pt idx="12408">
                  <c:v>27000</c:v>
                </c:pt>
                <c:pt idx="12409">
                  <c:v>27000</c:v>
                </c:pt>
                <c:pt idx="12410">
                  <c:v>27000</c:v>
                </c:pt>
                <c:pt idx="12411">
                  <c:v>27000</c:v>
                </c:pt>
                <c:pt idx="12412">
                  <c:v>27000</c:v>
                </c:pt>
                <c:pt idx="12413">
                  <c:v>27000</c:v>
                </c:pt>
                <c:pt idx="12414">
                  <c:v>27000</c:v>
                </c:pt>
                <c:pt idx="12415">
                  <c:v>27000</c:v>
                </c:pt>
                <c:pt idx="12416">
                  <c:v>27000</c:v>
                </c:pt>
                <c:pt idx="12417">
                  <c:v>27000</c:v>
                </c:pt>
                <c:pt idx="12418">
                  <c:v>27000</c:v>
                </c:pt>
                <c:pt idx="12419">
                  <c:v>27000</c:v>
                </c:pt>
                <c:pt idx="12420">
                  <c:v>27000</c:v>
                </c:pt>
                <c:pt idx="12421">
                  <c:v>27000</c:v>
                </c:pt>
                <c:pt idx="12422">
                  <c:v>27000</c:v>
                </c:pt>
                <c:pt idx="12423">
                  <c:v>27000</c:v>
                </c:pt>
                <c:pt idx="12424">
                  <c:v>27000</c:v>
                </c:pt>
                <c:pt idx="12425">
                  <c:v>27000</c:v>
                </c:pt>
                <c:pt idx="12426">
                  <c:v>27000</c:v>
                </c:pt>
                <c:pt idx="12427">
                  <c:v>27000</c:v>
                </c:pt>
                <c:pt idx="12428">
                  <c:v>27000</c:v>
                </c:pt>
                <c:pt idx="12429">
                  <c:v>27000</c:v>
                </c:pt>
                <c:pt idx="12430">
                  <c:v>27000</c:v>
                </c:pt>
                <c:pt idx="12431">
                  <c:v>27000</c:v>
                </c:pt>
                <c:pt idx="12432">
                  <c:v>27000</c:v>
                </c:pt>
                <c:pt idx="12433">
                  <c:v>27000</c:v>
                </c:pt>
                <c:pt idx="12434">
                  <c:v>27000</c:v>
                </c:pt>
                <c:pt idx="12435">
                  <c:v>27000</c:v>
                </c:pt>
                <c:pt idx="12436">
                  <c:v>27000</c:v>
                </c:pt>
                <c:pt idx="12437">
                  <c:v>27000</c:v>
                </c:pt>
                <c:pt idx="12438">
                  <c:v>27000</c:v>
                </c:pt>
                <c:pt idx="12439">
                  <c:v>27000</c:v>
                </c:pt>
                <c:pt idx="12440">
                  <c:v>27000</c:v>
                </c:pt>
                <c:pt idx="12441">
                  <c:v>27000</c:v>
                </c:pt>
                <c:pt idx="12442">
                  <c:v>27000</c:v>
                </c:pt>
                <c:pt idx="12443">
                  <c:v>27000</c:v>
                </c:pt>
                <c:pt idx="12444">
                  <c:v>27000</c:v>
                </c:pt>
                <c:pt idx="12445">
                  <c:v>27000</c:v>
                </c:pt>
                <c:pt idx="12446">
                  <c:v>27000</c:v>
                </c:pt>
                <c:pt idx="12447">
                  <c:v>27000</c:v>
                </c:pt>
                <c:pt idx="12448">
                  <c:v>27000</c:v>
                </c:pt>
                <c:pt idx="12449">
                  <c:v>27000</c:v>
                </c:pt>
                <c:pt idx="12450">
                  <c:v>27000</c:v>
                </c:pt>
                <c:pt idx="12451">
                  <c:v>27000</c:v>
                </c:pt>
                <c:pt idx="12452">
                  <c:v>27000</c:v>
                </c:pt>
                <c:pt idx="12453">
                  <c:v>27000</c:v>
                </c:pt>
                <c:pt idx="12454">
                  <c:v>27000</c:v>
                </c:pt>
                <c:pt idx="12455">
                  <c:v>27000</c:v>
                </c:pt>
                <c:pt idx="12456">
                  <c:v>27000</c:v>
                </c:pt>
                <c:pt idx="12457">
                  <c:v>27000</c:v>
                </c:pt>
                <c:pt idx="12458">
                  <c:v>27000</c:v>
                </c:pt>
                <c:pt idx="12459">
                  <c:v>27000</c:v>
                </c:pt>
                <c:pt idx="12460">
                  <c:v>27000</c:v>
                </c:pt>
                <c:pt idx="12461">
                  <c:v>27000</c:v>
                </c:pt>
                <c:pt idx="12462">
                  <c:v>27000</c:v>
                </c:pt>
                <c:pt idx="12463">
                  <c:v>27000</c:v>
                </c:pt>
                <c:pt idx="12464">
                  <c:v>27000</c:v>
                </c:pt>
                <c:pt idx="12465">
                  <c:v>27000</c:v>
                </c:pt>
                <c:pt idx="12466">
                  <c:v>27000</c:v>
                </c:pt>
                <c:pt idx="12467">
                  <c:v>27000</c:v>
                </c:pt>
                <c:pt idx="12468">
                  <c:v>27000</c:v>
                </c:pt>
                <c:pt idx="12469">
                  <c:v>27000</c:v>
                </c:pt>
                <c:pt idx="12470">
                  <c:v>27000</c:v>
                </c:pt>
                <c:pt idx="12471">
                  <c:v>27000</c:v>
                </c:pt>
                <c:pt idx="12472">
                  <c:v>27000</c:v>
                </c:pt>
                <c:pt idx="12473">
                  <c:v>27000</c:v>
                </c:pt>
                <c:pt idx="12474">
                  <c:v>27000</c:v>
                </c:pt>
                <c:pt idx="12475">
                  <c:v>27000</c:v>
                </c:pt>
                <c:pt idx="12476">
                  <c:v>27000</c:v>
                </c:pt>
                <c:pt idx="12477">
                  <c:v>27000</c:v>
                </c:pt>
                <c:pt idx="12478">
                  <c:v>27000</c:v>
                </c:pt>
                <c:pt idx="12479">
                  <c:v>27000</c:v>
                </c:pt>
                <c:pt idx="12480">
                  <c:v>27000</c:v>
                </c:pt>
                <c:pt idx="12481">
                  <c:v>27000</c:v>
                </c:pt>
                <c:pt idx="12482">
                  <c:v>27000</c:v>
                </c:pt>
                <c:pt idx="12483">
                  <c:v>27000</c:v>
                </c:pt>
                <c:pt idx="12484">
                  <c:v>27000</c:v>
                </c:pt>
                <c:pt idx="12485">
                  <c:v>27000</c:v>
                </c:pt>
                <c:pt idx="12486">
                  <c:v>27000</c:v>
                </c:pt>
                <c:pt idx="12487">
                  <c:v>27000</c:v>
                </c:pt>
                <c:pt idx="12488">
                  <c:v>27000</c:v>
                </c:pt>
                <c:pt idx="12489">
                  <c:v>27000</c:v>
                </c:pt>
                <c:pt idx="12490">
                  <c:v>27000</c:v>
                </c:pt>
                <c:pt idx="12491">
                  <c:v>27000</c:v>
                </c:pt>
                <c:pt idx="12492">
                  <c:v>27000</c:v>
                </c:pt>
                <c:pt idx="12493">
                  <c:v>27000</c:v>
                </c:pt>
                <c:pt idx="12494">
                  <c:v>27000</c:v>
                </c:pt>
                <c:pt idx="12495">
                  <c:v>27000</c:v>
                </c:pt>
                <c:pt idx="12496">
                  <c:v>27000</c:v>
                </c:pt>
                <c:pt idx="12497">
                  <c:v>27000</c:v>
                </c:pt>
                <c:pt idx="12498">
                  <c:v>27000</c:v>
                </c:pt>
                <c:pt idx="12499">
                  <c:v>27000</c:v>
                </c:pt>
                <c:pt idx="12500">
                  <c:v>27000</c:v>
                </c:pt>
                <c:pt idx="12501">
                  <c:v>27000</c:v>
                </c:pt>
                <c:pt idx="12502">
                  <c:v>27000</c:v>
                </c:pt>
                <c:pt idx="12503">
                  <c:v>27000</c:v>
                </c:pt>
                <c:pt idx="12504">
                  <c:v>27000</c:v>
                </c:pt>
                <c:pt idx="12505">
                  <c:v>27000</c:v>
                </c:pt>
                <c:pt idx="12506">
                  <c:v>27000</c:v>
                </c:pt>
                <c:pt idx="12507">
                  <c:v>27000</c:v>
                </c:pt>
                <c:pt idx="12508">
                  <c:v>27000</c:v>
                </c:pt>
                <c:pt idx="12509">
                  <c:v>27000</c:v>
                </c:pt>
                <c:pt idx="12510">
                  <c:v>27000</c:v>
                </c:pt>
                <c:pt idx="12511">
                  <c:v>27000</c:v>
                </c:pt>
                <c:pt idx="12512">
                  <c:v>27000</c:v>
                </c:pt>
                <c:pt idx="12513">
                  <c:v>27000</c:v>
                </c:pt>
                <c:pt idx="12514">
                  <c:v>27000</c:v>
                </c:pt>
                <c:pt idx="12515">
                  <c:v>27000</c:v>
                </c:pt>
                <c:pt idx="12516">
                  <c:v>27000</c:v>
                </c:pt>
                <c:pt idx="12517">
                  <c:v>27000</c:v>
                </c:pt>
                <c:pt idx="12518">
                  <c:v>27000</c:v>
                </c:pt>
                <c:pt idx="12519">
                  <c:v>27000</c:v>
                </c:pt>
                <c:pt idx="12520">
                  <c:v>27000</c:v>
                </c:pt>
                <c:pt idx="12521">
                  <c:v>27000</c:v>
                </c:pt>
                <c:pt idx="12522">
                  <c:v>27000</c:v>
                </c:pt>
                <c:pt idx="12523">
                  <c:v>27000</c:v>
                </c:pt>
                <c:pt idx="12524">
                  <c:v>27000</c:v>
                </c:pt>
                <c:pt idx="12525">
                  <c:v>27000</c:v>
                </c:pt>
                <c:pt idx="12526">
                  <c:v>27000</c:v>
                </c:pt>
                <c:pt idx="12527">
                  <c:v>27000</c:v>
                </c:pt>
                <c:pt idx="12528">
                  <c:v>27000</c:v>
                </c:pt>
                <c:pt idx="12529">
                  <c:v>27000</c:v>
                </c:pt>
                <c:pt idx="12530">
                  <c:v>27000</c:v>
                </c:pt>
                <c:pt idx="12531">
                  <c:v>27000</c:v>
                </c:pt>
                <c:pt idx="12532">
                  <c:v>27000</c:v>
                </c:pt>
                <c:pt idx="12533">
                  <c:v>27000</c:v>
                </c:pt>
                <c:pt idx="12534">
                  <c:v>27000</c:v>
                </c:pt>
                <c:pt idx="12535">
                  <c:v>27000</c:v>
                </c:pt>
                <c:pt idx="12536">
                  <c:v>27000</c:v>
                </c:pt>
                <c:pt idx="12537">
                  <c:v>27000</c:v>
                </c:pt>
                <c:pt idx="12538">
                  <c:v>27000</c:v>
                </c:pt>
                <c:pt idx="12539">
                  <c:v>27000</c:v>
                </c:pt>
                <c:pt idx="12540">
                  <c:v>27000</c:v>
                </c:pt>
                <c:pt idx="12541">
                  <c:v>27000</c:v>
                </c:pt>
                <c:pt idx="12542">
                  <c:v>27000</c:v>
                </c:pt>
                <c:pt idx="12543">
                  <c:v>27000</c:v>
                </c:pt>
                <c:pt idx="12544">
                  <c:v>27000</c:v>
                </c:pt>
                <c:pt idx="12545">
                  <c:v>27000</c:v>
                </c:pt>
                <c:pt idx="12546">
                  <c:v>27000</c:v>
                </c:pt>
                <c:pt idx="12547">
                  <c:v>27000</c:v>
                </c:pt>
                <c:pt idx="12548">
                  <c:v>27000</c:v>
                </c:pt>
                <c:pt idx="12549">
                  <c:v>27000</c:v>
                </c:pt>
                <c:pt idx="12550">
                  <c:v>27000</c:v>
                </c:pt>
                <c:pt idx="12551">
                  <c:v>27000</c:v>
                </c:pt>
                <c:pt idx="12552">
                  <c:v>27000</c:v>
                </c:pt>
                <c:pt idx="12553">
                  <c:v>27000</c:v>
                </c:pt>
                <c:pt idx="12554">
                  <c:v>27000</c:v>
                </c:pt>
                <c:pt idx="12555">
                  <c:v>27000</c:v>
                </c:pt>
                <c:pt idx="12556">
                  <c:v>27000</c:v>
                </c:pt>
                <c:pt idx="12557">
                  <c:v>27000</c:v>
                </c:pt>
                <c:pt idx="12558">
                  <c:v>27000</c:v>
                </c:pt>
                <c:pt idx="12559">
                  <c:v>27000</c:v>
                </c:pt>
                <c:pt idx="12560">
                  <c:v>27000</c:v>
                </c:pt>
                <c:pt idx="12561">
                  <c:v>27000</c:v>
                </c:pt>
                <c:pt idx="12562">
                  <c:v>27000</c:v>
                </c:pt>
                <c:pt idx="12563">
                  <c:v>27000</c:v>
                </c:pt>
                <c:pt idx="12564">
                  <c:v>27000</c:v>
                </c:pt>
                <c:pt idx="12565">
                  <c:v>27000</c:v>
                </c:pt>
                <c:pt idx="12566">
                  <c:v>27000</c:v>
                </c:pt>
                <c:pt idx="12567">
                  <c:v>27000</c:v>
                </c:pt>
                <c:pt idx="12568">
                  <c:v>27000</c:v>
                </c:pt>
                <c:pt idx="12569">
                  <c:v>27000</c:v>
                </c:pt>
                <c:pt idx="12570">
                  <c:v>27000</c:v>
                </c:pt>
                <c:pt idx="12571">
                  <c:v>27000</c:v>
                </c:pt>
                <c:pt idx="12572">
                  <c:v>27000</c:v>
                </c:pt>
                <c:pt idx="12573">
                  <c:v>27000</c:v>
                </c:pt>
                <c:pt idx="12574">
                  <c:v>27000</c:v>
                </c:pt>
                <c:pt idx="12575">
                  <c:v>27000</c:v>
                </c:pt>
                <c:pt idx="12576">
                  <c:v>27000</c:v>
                </c:pt>
                <c:pt idx="12577">
                  <c:v>27000</c:v>
                </c:pt>
                <c:pt idx="12578">
                  <c:v>27000</c:v>
                </c:pt>
                <c:pt idx="12579">
                  <c:v>27000</c:v>
                </c:pt>
                <c:pt idx="12580">
                  <c:v>27000</c:v>
                </c:pt>
                <c:pt idx="12581">
                  <c:v>27000</c:v>
                </c:pt>
                <c:pt idx="12582">
                  <c:v>27000</c:v>
                </c:pt>
                <c:pt idx="12583">
                  <c:v>27000</c:v>
                </c:pt>
                <c:pt idx="12584">
                  <c:v>27000</c:v>
                </c:pt>
                <c:pt idx="12585">
                  <c:v>27000</c:v>
                </c:pt>
                <c:pt idx="12586">
                  <c:v>27000</c:v>
                </c:pt>
                <c:pt idx="12587">
                  <c:v>27000</c:v>
                </c:pt>
                <c:pt idx="12588">
                  <c:v>27000</c:v>
                </c:pt>
                <c:pt idx="12589">
                  <c:v>27000</c:v>
                </c:pt>
                <c:pt idx="12590">
                  <c:v>27000</c:v>
                </c:pt>
                <c:pt idx="12591">
                  <c:v>27000</c:v>
                </c:pt>
                <c:pt idx="12592">
                  <c:v>27000</c:v>
                </c:pt>
                <c:pt idx="12593">
                  <c:v>27000</c:v>
                </c:pt>
                <c:pt idx="12594">
                  <c:v>27000</c:v>
                </c:pt>
                <c:pt idx="12595">
                  <c:v>27000</c:v>
                </c:pt>
                <c:pt idx="12596">
                  <c:v>27000</c:v>
                </c:pt>
                <c:pt idx="12597">
                  <c:v>27000</c:v>
                </c:pt>
                <c:pt idx="12598">
                  <c:v>27000</c:v>
                </c:pt>
                <c:pt idx="12599">
                  <c:v>27000</c:v>
                </c:pt>
                <c:pt idx="12600">
                  <c:v>27000</c:v>
                </c:pt>
                <c:pt idx="12601">
                  <c:v>27000</c:v>
                </c:pt>
                <c:pt idx="12602">
                  <c:v>27000</c:v>
                </c:pt>
                <c:pt idx="12603">
                  <c:v>27000</c:v>
                </c:pt>
                <c:pt idx="12604">
                  <c:v>27000</c:v>
                </c:pt>
                <c:pt idx="12605">
                  <c:v>27000</c:v>
                </c:pt>
                <c:pt idx="12606">
                  <c:v>27000</c:v>
                </c:pt>
                <c:pt idx="12607">
                  <c:v>27000</c:v>
                </c:pt>
                <c:pt idx="12608">
                  <c:v>27000</c:v>
                </c:pt>
                <c:pt idx="12609">
                  <c:v>27000</c:v>
                </c:pt>
                <c:pt idx="12610">
                  <c:v>27000</c:v>
                </c:pt>
                <c:pt idx="12611">
                  <c:v>27000</c:v>
                </c:pt>
                <c:pt idx="12612">
                  <c:v>27000</c:v>
                </c:pt>
                <c:pt idx="12613">
                  <c:v>27000</c:v>
                </c:pt>
                <c:pt idx="12614">
                  <c:v>27000</c:v>
                </c:pt>
                <c:pt idx="12615">
                  <c:v>27000</c:v>
                </c:pt>
                <c:pt idx="12616">
                  <c:v>27000</c:v>
                </c:pt>
                <c:pt idx="12617">
                  <c:v>27000</c:v>
                </c:pt>
                <c:pt idx="12618">
                  <c:v>27000</c:v>
                </c:pt>
                <c:pt idx="12619">
                  <c:v>27000</c:v>
                </c:pt>
                <c:pt idx="12620">
                  <c:v>27000</c:v>
                </c:pt>
                <c:pt idx="12621">
                  <c:v>27000</c:v>
                </c:pt>
                <c:pt idx="12622">
                  <c:v>27000</c:v>
                </c:pt>
                <c:pt idx="12623">
                  <c:v>27000</c:v>
                </c:pt>
                <c:pt idx="12624">
                  <c:v>27000</c:v>
                </c:pt>
                <c:pt idx="12625">
                  <c:v>27000</c:v>
                </c:pt>
                <c:pt idx="12626">
                  <c:v>27000</c:v>
                </c:pt>
                <c:pt idx="12627">
                  <c:v>27000</c:v>
                </c:pt>
                <c:pt idx="12628">
                  <c:v>27000</c:v>
                </c:pt>
                <c:pt idx="12629">
                  <c:v>27000</c:v>
                </c:pt>
                <c:pt idx="12630">
                  <c:v>27000</c:v>
                </c:pt>
                <c:pt idx="12631">
                  <c:v>27000</c:v>
                </c:pt>
                <c:pt idx="12632">
                  <c:v>27000</c:v>
                </c:pt>
                <c:pt idx="12633">
                  <c:v>27000</c:v>
                </c:pt>
                <c:pt idx="12634">
                  <c:v>27000</c:v>
                </c:pt>
                <c:pt idx="12635">
                  <c:v>27000</c:v>
                </c:pt>
                <c:pt idx="12636">
                  <c:v>27000</c:v>
                </c:pt>
                <c:pt idx="12637">
                  <c:v>27000</c:v>
                </c:pt>
                <c:pt idx="12638">
                  <c:v>27000</c:v>
                </c:pt>
                <c:pt idx="12639">
                  <c:v>27000</c:v>
                </c:pt>
                <c:pt idx="12640">
                  <c:v>27000</c:v>
                </c:pt>
                <c:pt idx="12641">
                  <c:v>27000</c:v>
                </c:pt>
                <c:pt idx="12642">
                  <c:v>27000</c:v>
                </c:pt>
                <c:pt idx="12643">
                  <c:v>27000</c:v>
                </c:pt>
                <c:pt idx="12644">
                  <c:v>27000</c:v>
                </c:pt>
                <c:pt idx="12645">
                  <c:v>27000</c:v>
                </c:pt>
                <c:pt idx="12646">
                  <c:v>27000</c:v>
                </c:pt>
                <c:pt idx="12647">
                  <c:v>27000</c:v>
                </c:pt>
                <c:pt idx="12648">
                  <c:v>27000</c:v>
                </c:pt>
                <c:pt idx="12649">
                  <c:v>27000</c:v>
                </c:pt>
                <c:pt idx="12650">
                  <c:v>27000</c:v>
                </c:pt>
                <c:pt idx="12651">
                  <c:v>27000</c:v>
                </c:pt>
                <c:pt idx="12652">
                  <c:v>27000</c:v>
                </c:pt>
                <c:pt idx="12653">
                  <c:v>27000</c:v>
                </c:pt>
                <c:pt idx="12654">
                  <c:v>27000</c:v>
                </c:pt>
                <c:pt idx="12655">
                  <c:v>27000</c:v>
                </c:pt>
                <c:pt idx="12656">
                  <c:v>27000</c:v>
                </c:pt>
                <c:pt idx="12657">
                  <c:v>27000</c:v>
                </c:pt>
                <c:pt idx="12658">
                  <c:v>27000</c:v>
                </c:pt>
                <c:pt idx="12659">
                  <c:v>27000</c:v>
                </c:pt>
                <c:pt idx="12660">
                  <c:v>27000</c:v>
                </c:pt>
                <c:pt idx="12661">
                  <c:v>27000</c:v>
                </c:pt>
                <c:pt idx="12662">
                  <c:v>27000</c:v>
                </c:pt>
                <c:pt idx="12663">
                  <c:v>27000</c:v>
                </c:pt>
                <c:pt idx="12664">
                  <c:v>27000</c:v>
                </c:pt>
                <c:pt idx="12665">
                  <c:v>27000</c:v>
                </c:pt>
                <c:pt idx="12666">
                  <c:v>27000</c:v>
                </c:pt>
                <c:pt idx="12667">
                  <c:v>27000</c:v>
                </c:pt>
                <c:pt idx="12668">
                  <c:v>27000</c:v>
                </c:pt>
                <c:pt idx="12669">
                  <c:v>27000</c:v>
                </c:pt>
                <c:pt idx="12670">
                  <c:v>27000</c:v>
                </c:pt>
                <c:pt idx="12671">
                  <c:v>27000</c:v>
                </c:pt>
                <c:pt idx="12672">
                  <c:v>27000</c:v>
                </c:pt>
                <c:pt idx="12673">
                  <c:v>27000</c:v>
                </c:pt>
                <c:pt idx="12674">
                  <c:v>27000</c:v>
                </c:pt>
                <c:pt idx="12675">
                  <c:v>27000</c:v>
                </c:pt>
                <c:pt idx="12676">
                  <c:v>27000</c:v>
                </c:pt>
                <c:pt idx="12677">
                  <c:v>27000</c:v>
                </c:pt>
                <c:pt idx="12678">
                  <c:v>27000</c:v>
                </c:pt>
                <c:pt idx="12679">
                  <c:v>27000</c:v>
                </c:pt>
                <c:pt idx="12680">
                  <c:v>27000</c:v>
                </c:pt>
                <c:pt idx="12681">
                  <c:v>27000</c:v>
                </c:pt>
                <c:pt idx="12682">
                  <c:v>27000</c:v>
                </c:pt>
                <c:pt idx="12683">
                  <c:v>27000</c:v>
                </c:pt>
                <c:pt idx="12684">
                  <c:v>27000</c:v>
                </c:pt>
                <c:pt idx="12685">
                  <c:v>27000</c:v>
                </c:pt>
                <c:pt idx="12686">
                  <c:v>27000</c:v>
                </c:pt>
                <c:pt idx="12687">
                  <c:v>27000</c:v>
                </c:pt>
                <c:pt idx="12688">
                  <c:v>27000</c:v>
                </c:pt>
                <c:pt idx="12689">
                  <c:v>27000</c:v>
                </c:pt>
                <c:pt idx="12690">
                  <c:v>27000</c:v>
                </c:pt>
                <c:pt idx="12691">
                  <c:v>27000</c:v>
                </c:pt>
                <c:pt idx="12692">
                  <c:v>27000</c:v>
                </c:pt>
                <c:pt idx="12693">
                  <c:v>27000</c:v>
                </c:pt>
                <c:pt idx="12694">
                  <c:v>27000</c:v>
                </c:pt>
                <c:pt idx="12695">
                  <c:v>27000</c:v>
                </c:pt>
                <c:pt idx="12696">
                  <c:v>27000</c:v>
                </c:pt>
                <c:pt idx="12697">
                  <c:v>27000</c:v>
                </c:pt>
                <c:pt idx="12698">
                  <c:v>27000</c:v>
                </c:pt>
                <c:pt idx="12699">
                  <c:v>27000</c:v>
                </c:pt>
                <c:pt idx="12700">
                  <c:v>27000</c:v>
                </c:pt>
                <c:pt idx="12701">
                  <c:v>27000</c:v>
                </c:pt>
                <c:pt idx="12702">
                  <c:v>27000</c:v>
                </c:pt>
                <c:pt idx="12703">
                  <c:v>27000</c:v>
                </c:pt>
                <c:pt idx="12704">
                  <c:v>27000</c:v>
                </c:pt>
                <c:pt idx="12705">
                  <c:v>27000</c:v>
                </c:pt>
                <c:pt idx="12706">
                  <c:v>27000</c:v>
                </c:pt>
                <c:pt idx="12707">
                  <c:v>27000</c:v>
                </c:pt>
                <c:pt idx="12708">
                  <c:v>27000</c:v>
                </c:pt>
                <c:pt idx="12709">
                  <c:v>27000</c:v>
                </c:pt>
                <c:pt idx="12710">
                  <c:v>27000</c:v>
                </c:pt>
                <c:pt idx="12711">
                  <c:v>27000</c:v>
                </c:pt>
                <c:pt idx="12712">
                  <c:v>27000</c:v>
                </c:pt>
                <c:pt idx="12713">
                  <c:v>27000</c:v>
                </c:pt>
                <c:pt idx="12714">
                  <c:v>27000</c:v>
                </c:pt>
                <c:pt idx="12715">
                  <c:v>27000</c:v>
                </c:pt>
                <c:pt idx="12716">
                  <c:v>27000</c:v>
                </c:pt>
                <c:pt idx="12717">
                  <c:v>27000</c:v>
                </c:pt>
                <c:pt idx="12718">
                  <c:v>27000</c:v>
                </c:pt>
                <c:pt idx="12719">
                  <c:v>27000</c:v>
                </c:pt>
                <c:pt idx="12720">
                  <c:v>27000</c:v>
                </c:pt>
                <c:pt idx="12721">
                  <c:v>27000</c:v>
                </c:pt>
                <c:pt idx="12722">
                  <c:v>27000</c:v>
                </c:pt>
                <c:pt idx="12723">
                  <c:v>27000</c:v>
                </c:pt>
                <c:pt idx="12724">
                  <c:v>27000</c:v>
                </c:pt>
                <c:pt idx="12725">
                  <c:v>27000</c:v>
                </c:pt>
                <c:pt idx="12726">
                  <c:v>27000</c:v>
                </c:pt>
                <c:pt idx="12727">
                  <c:v>27000</c:v>
                </c:pt>
                <c:pt idx="12728">
                  <c:v>27000</c:v>
                </c:pt>
                <c:pt idx="12729">
                  <c:v>27000</c:v>
                </c:pt>
                <c:pt idx="12730">
                  <c:v>27000</c:v>
                </c:pt>
                <c:pt idx="12731">
                  <c:v>27000</c:v>
                </c:pt>
                <c:pt idx="12732">
                  <c:v>27000</c:v>
                </c:pt>
                <c:pt idx="12733">
                  <c:v>27000</c:v>
                </c:pt>
                <c:pt idx="12734">
                  <c:v>27000</c:v>
                </c:pt>
                <c:pt idx="12735">
                  <c:v>27000</c:v>
                </c:pt>
                <c:pt idx="12736">
                  <c:v>27000</c:v>
                </c:pt>
                <c:pt idx="12737">
                  <c:v>27000</c:v>
                </c:pt>
                <c:pt idx="12738">
                  <c:v>27000</c:v>
                </c:pt>
                <c:pt idx="12739">
                  <c:v>27000</c:v>
                </c:pt>
                <c:pt idx="12740">
                  <c:v>27000</c:v>
                </c:pt>
                <c:pt idx="12741">
                  <c:v>27000</c:v>
                </c:pt>
                <c:pt idx="12742">
                  <c:v>27000</c:v>
                </c:pt>
                <c:pt idx="12743">
                  <c:v>27000</c:v>
                </c:pt>
                <c:pt idx="12744">
                  <c:v>27000</c:v>
                </c:pt>
                <c:pt idx="12745">
                  <c:v>27000</c:v>
                </c:pt>
                <c:pt idx="12746">
                  <c:v>27000</c:v>
                </c:pt>
                <c:pt idx="12747">
                  <c:v>27000</c:v>
                </c:pt>
                <c:pt idx="12748">
                  <c:v>27000</c:v>
                </c:pt>
                <c:pt idx="12749">
                  <c:v>27000</c:v>
                </c:pt>
                <c:pt idx="12750">
                  <c:v>27000</c:v>
                </c:pt>
                <c:pt idx="12751">
                  <c:v>27000</c:v>
                </c:pt>
                <c:pt idx="12752">
                  <c:v>27000</c:v>
                </c:pt>
                <c:pt idx="12753">
                  <c:v>27000</c:v>
                </c:pt>
                <c:pt idx="12754">
                  <c:v>27000</c:v>
                </c:pt>
                <c:pt idx="12755">
                  <c:v>27000</c:v>
                </c:pt>
                <c:pt idx="12756">
                  <c:v>27000</c:v>
                </c:pt>
                <c:pt idx="12757">
                  <c:v>27000</c:v>
                </c:pt>
                <c:pt idx="12758">
                  <c:v>27000</c:v>
                </c:pt>
                <c:pt idx="12759">
                  <c:v>27000</c:v>
                </c:pt>
                <c:pt idx="12760">
                  <c:v>27000</c:v>
                </c:pt>
                <c:pt idx="12761">
                  <c:v>27000</c:v>
                </c:pt>
                <c:pt idx="12762">
                  <c:v>27000</c:v>
                </c:pt>
                <c:pt idx="12763">
                  <c:v>27000</c:v>
                </c:pt>
                <c:pt idx="12764">
                  <c:v>27000</c:v>
                </c:pt>
                <c:pt idx="12765">
                  <c:v>27000</c:v>
                </c:pt>
                <c:pt idx="12766">
                  <c:v>27000</c:v>
                </c:pt>
                <c:pt idx="12767">
                  <c:v>27000</c:v>
                </c:pt>
                <c:pt idx="12768">
                  <c:v>27000</c:v>
                </c:pt>
                <c:pt idx="12769">
                  <c:v>27000</c:v>
                </c:pt>
                <c:pt idx="12770">
                  <c:v>27000</c:v>
                </c:pt>
                <c:pt idx="12771">
                  <c:v>27000</c:v>
                </c:pt>
                <c:pt idx="12772">
                  <c:v>27000</c:v>
                </c:pt>
                <c:pt idx="12773">
                  <c:v>27000</c:v>
                </c:pt>
                <c:pt idx="12774">
                  <c:v>27000</c:v>
                </c:pt>
                <c:pt idx="12775">
                  <c:v>27000</c:v>
                </c:pt>
                <c:pt idx="12776">
                  <c:v>27000</c:v>
                </c:pt>
                <c:pt idx="12777">
                  <c:v>27000</c:v>
                </c:pt>
                <c:pt idx="12778">
                  <c:v>27000</c:v>
                </c:pt>
                <c:pt idx="12779">
                  <c:v>27000</c:v>
                </c:pt>
                <c:pt idx="12780">
                  <c:v>27000</c:v>
                </c:pt>
                <c:pt idx="12781">
                  <c:v>27000</c:v>
                </c:pt>
                <c:pt idx="12782">
                  <c:v>27000</c:v>
                </c:pt>
                <c:pt idx="12783">
                  <c:v>27000</c:v>
                </c:pt>
                <c:pt idx="12784">
                  <c:v>27000</c:v>
                </c:pt>
                <c:pt idx="12785">
                  <c:v>27000</c:v>
                </c:pt>
                <c:pt idx="12786">
                  <c:v>27000</c:v>
                </c:pt>
                <c:pt idx="12787">
                  <c:v>27000</c:v>
                </c:pt>
                <c:pt idx="12788">
                  <c:v>27000</c:v>
                </c:pt>
                <c:pt idx="12789">
                  <c:v>27000</c:v>
                </c:pt>
                <c:pt idx="12790">
                  <c:v>27000</c:v>
                </c:pt>
                <c:pt idx="12791">
                  <c:v>27000</c:v>
                </c:pt>
                <c:pt idx="12792">
                  <c:v>27000</c:v>
                </c:pt>
                <c:pt idx="12793">
                  <c:v>27000</c:v>
                </c:pt>
                <c:pt idx="12794">
                  <c:v>27000</c:v>
                </c:pt>
                <c:pt idx="12795">
                  <c:v>27000</c:v>
                </c:pt>
                <c:pt idx="12796">
                  <c:v>27000</c:v>
                </c:pt>
                <c:pt idx="12797">
                  <c:v>27000</c:v>
                </c:pt>
                <c:pt idx="12798">
                  <c:v>27000</c:v>
                </c:pt>
                <c:pt idx="12799">
                  <c:v>27000</c:v>
                </c:pt>
                <c:pt idx="12800">
                  <c:v>27000</c:v>
                </c:pt>
                <c:pt idx="12801">
                  <c:v>27000</c:v>
                </c:pt>
                <c:pt idx="12802">
                  <c:v>27000</c:v>
                </c:pt>
                <c:pt idx="12803">
                  <c:v>27000</c:v>
                </c:pt>
                <c:pt idx="12804">
                  <c:v>27000</c:v>
                </c:pt>
                <c:pt idx="12805">
                  <c:v>27000</c:v>
                </c:pt>
                <c:pt idx="12806">
                  <c:v>27000</c:v>
                </c:pt>
                <c:pt idx="12807">
                  <c:v>27000</c:v>
                </c:pt>
                <c:pt idx="12808">
                  <c:v>27000</c:v>
                </c:pt>
                <c:pt idx="12809">
                  <c:v>27000</c:v>
                </c:pt>
                <c:pt idx="12810">
                  <c:v>27000</c:v>
                </c:pt>
                <c:pt idx="12811">
                  <c:v>27000</c:v>
                </c:pt>
                <c:pt idx="12812">
                  <c:v>27000</c:v>
                </c:pt>
                <c:pt idx="12813">
                  <c:v>27000</c:v>
                </c:pt>
                <c:pt idx="12814">
                  <c:v>27000</c:v>
                </c:pt>
                <c:pt idx="12815">
                  <c:v>27000</c:v>
                </c:pt>
                <c:pt idx="12816">
                  <c:v>27000</c:v>
                </c:pt>
                <c:pt idx="12817">
                  <c:v>27000</c:v>
                </c:pt>
                <c:pt idx="12818">
                  <c:v>27000</c:v>
                </c:pt>
                <c:pt idx="12819">
                  <c:v>27000</c:v>
                </c:pt>
                <c:pt idx="12820">
                  <c:v>27000</c:v>
                </c:pt>
                <c:pt idx="12821">
                  <c:v>27000</c:v>
                </c:pt>
                <c:pt idx="12822">
                  <c:v>27000</c:v>
                </c:pt>
                <c:pt idx="12823">
                  <c:v>27000</c:v>
                </c:pt>
                <c:pt idx="12824">
                  <c:v>27000</c:v>
                </c:pt>
                <c:pt idx="12825">
                  <c:v>27000</c:v>
                </c:pt>
                <c:pt idx="12826">
                  <c:v>27000</c:v>
                </c:pt>
                <c:pt idx="12827">
                  <c:v>27000</c:v>
                </c:pt>
                <c:pt idx="12828">
                  <c:v>27000</c:v>
                </c:pt>
                <c:pt idx="12829">
                  <c:v>27000</c:v>
                </c:pt>
                <c:pt idx="12830">
                  <c:v>27000</c:v>
                </c:pt>
                <c:pt idx="12831">
                  <c:v>27000</c:v>
                </c:pt>
                <c:pt idx="12832">
                  <c:v>27000</c:v>
                </c:pt>
                <c:pt idx="12833">
                  <c:v>27000</c:v>
                </c:pt>
                <c:pt idx="12834">
                  <c:v>27000</c:v>
                </c:pt>
                <c:pt idx="12835">
                  <c:v>27000</c:v>
                </c:pt>
                <c:pt idx="12836">
                  <c:v>27000</c:v>
                </c:pt>
                <c:pt idx="12837">
                  <c:v>27000</c:v>
                </c:pt>
                <c:pt idx="12838">
                  <c:v>27000</c:v>
                </c:pt>
                <c:pt idx="12839">
                  <c:v>27000</c:v>
                </c:pt>
                <c:pt idx="12840">
                  <c:v>27000</c:v>
                </c:pt>
                <c:pt idx="12841">
                  <c:v>27000</c:v>
                </c:pt>
                <c:pt idx="12842">
                  <c:v>27000</c:v>
                </c:pt>
                <c:pt idx="12843">
                  <c:v>27000</c:v>
                </c:pt>
                <c:pt idx="12844">
                  <c:v>27000</c:v>
                </c:pt>
                <c:pt idx="12845">
                  <c:v>27000</c:v>
                </c:pt>
                <c:pt idx="12846">
                  <c:v>27000</c:v>
                </c:pt>
                <c:pt idx="12847">
                  <c:v>27000</c:v>
                </c:pt>
                <c:pt idx="12848">
                  <c:v>27000</c:v>
                </c:pt>
                <c:pt idx="12849">
                  <c:v>27000</c:v>
                </c:pt>
                <c:pt idx="12850">
                  <c:v>27000</c:v>
                </c:pt>
                <c:pt idx="12851">
                  <c:v>27000</c:v>
                </c:pt>
                <c:pt idx="12852">
                  <c:v>27000</c:v>
                </c:pt>
                <c:pt idx="12853">
                  <c:v>27000</c:v>
                </c:pt>
                <c:pt idx="12854">
                  <c:v>27000</c:v>
                </c:pt>
                <c:pt idx="12855">
                  <c:v>27000</c:v>
                </c:pt>
                <c:pt idx="12856">
                  <c:v>27000</c:v>
                </c:pt>
                <c:pt idx="12857">
                  <c:v>27000</c:v>
                </c:pt>
                <c:pt idx="12858">
                  <c:v>27000</c:v>
                </c:pt>
                <c:pt idx="12859">
                  <c:v>27000</c:v>
                </c:pt>
                <c:pt idx="12860">
                  <c:v>27000</c:v>
                </c:pt>
                <c:pt idx="12861">
                  <c:v>27000</c:v>
                </c:pt>
                <c:pt idx="12862">
                  <c:v>27000</c:v>
                </c:pt>
                <c:pt idx="12863">
                  <c:v>27000</c:v>
                </c:pt>
                <c:pt idx="12864">
                  <c:v>27000</c:v>
                </c:pt>
                <c:pt idx="12865">
                  <c:v>27000</c:v>
                </c:pt>
                <c:pt idx="12866">
                  <c:v>27000</c:v>
                </c:pt>
                <c:pt idx="12867">
                  <c:v>27000</c:v>
                </c:pt>
                <c:pt idx="12868">
                  <c:v>27000</c:v>
                </c:pt>
                <c:pt idx="12869">
                  <c:v>27000</c:v>
                </c:pt>
                <c:pt idx="12870">
                  <c:v>27000</c:v>
                </c:pt>
                <c:pt idx="12871">
                  <c:v>27000</c:v>
                </c:pt>
                <c:pt idx="12872">
                  <c:v>27000</c:v>
                </c:pt>
                <c:pt idx="12873">
                  <c:v>27000</c:v>
                </c:pt>
                <c:pt idx="12874">
                  <c:v>27000</c:v>
                </c:pt>
                <c:pt idx="12875">
                  <c:v>27000</c:v>
                </c:pt>
                <c:pt idx="12876">
                  <c:v>27000</c:v>
                </c:pt>
                <c:pt idx="12877">
                  <c:v>27000</c:v>
                </c:pt>
                <c:pt idx="12878">
                  <c:v>27000</c:v>
                </c:pt>
                <c:pt idx="12879">
                  <c:v>27000</c:v>
                </c:pt>
                <c:pt idx="12880">
                  <c:v>27000</c:v>
                </c:pt>
                <c:pt idx="12881">
                  <c:v>27000</c:v>
                </c:pt>
                <c:pt idx="12882">
                  <c:v>27000</c:v>
                </c:pt>
                <c:pt idx="12883">
                  <c:v>27000</c:v>
                </c:pt>
                <c:pt idx="12884">
                  <c:v>27000</c:v>
                </c:pt>
                <c:pt idx="12885">
                  <c:v>27000</c:v>
                </c:pt>
                <c:pt idx="12886">
                  <c:v>27000</c:v>
                </c:pt>
                <c:pt idx="12887">
                  <c:v>27000</c:v>
                </c:pt>
                <c:pt idx="12888">
                  <c:v>27000</c:v>
                </c:pt>
                <c:pt idx="12889">
                  <c:v>27000</c:v>
                </c:pt>
                <c:pt idx="12890">
                  <c:v>27000</c:v>
                </c:pt>
                <c:pt idx="12891">
                  <c:v>27000</c:v>
                </c:pt>
                <c:pt idx="12892">
                  <c:v>27000</c:v>
                </c:pt>
                <c:pt idx="12893">
                  <c:v>27000</c:v>
                </c:pt>
                <c:pt idx="12894">
                  <c:v>27000</c:v>
                </c:pt>
                <c:pt idx="12895">
                  <c:v>27000</c:v>
                </c:pt>
                <c:pt idx="12896">
                  <c:v>27000</c:v>
                </c:pt>
                <c:pt idx="12897">
                  <c:v>27000</c:v>
                </c:pt>
                <c:pt idx="12898">
                  <c:v>27000</c:v>
                </c:pt>
                <c:pt idx="12899">
                  <c:v>27000</c:v>
                </c:pt>
                <c:pt idx="12900">
                  <c:v>27000</c:v>
                </c:pt>
                <c:pt idx="12901">
                  <c:v>27000</c:v>
                </c:pt>
                <c:pt idx="12902">
                  <c:v>27000</c:v>
                </c:pt>
                <c:pt idx="12903">
                  <c:v>27000</c:v>
                </c:pt>
                <c:pt idx="12904">
                  <c:v>27000</c:v>
                </c:pt>
                <c:pt idx="12905">
                  <c:v>27000</c:v>
                </c:pt>
                <c:pt idx="12906">
                  <c:v>27000</c:v>
                </c:pt>
                <c:pt idx="12907">
                  <c:v>27000</c:v>
                </c:pt>
                <c:pt idx="12908">
                  <c:v>27000</c:v>
                </c:pt>
                <c:pt idx="12909">
                  <c:v>27000</c:v>
                </c:pt>
                <c:pt idx="12910">
                  <c:v>27000</c:v>
                </c:pt>
                <c:pt idx="12911">
                  <c:v>27000</c:v>
                </c:pt>
                <c:pt idx="12912">
                  <c:v>27000</c:v>
                </c:pt>
                <c:pt idx="12913">
                  <c:v>27000</c:v>
                </c:pt>
                <c:pt idx="12914">
                  <c:v>27000</c:v>
                </c:pt>
                <c:pt idx="12915">
                  <c:v>27000</c:v>
                </c:pt>
                <c:pt idx="12916">
                  <c:v>27000</c:v>
                </c:pt>
                <c:pt idx="12917">
                  <c:v>27000</c:v>
                </c:pt>
                <c:pt idx="12918">
                  <c:v>27000</c:v>
                </c:pt>
                <c:pt idx="12919">
                  <c:v>27000</c:v>
                </c:pt>
                <c:pt idx="12920">
                  <c:v>27000</c:v>
                </c:pt>
                <c:pt idx="12921">
                  <c:v>27000</c:v>
                </c:pt>
                <c:pt idx="12922">
                  <c:v>27000</c:v>
                </c:pt>
                <c:pt idx="12923">
                  <c:v>27000</c:v>
                </c:pt>
                <c:pt idx="12924">
                  <c:v>27000</c:v>
                </c:pt>
                <c:pt idx="12925">
                  <c:v>27000</c:v>
                </c:pt>
                <c:pt idx="12926">
                  <c:v>27000</c:v>
                </c:pt>
                <c:pt idx="12927">
                  <c:v>27000</c:v>
                </c:pt>
                <c:pt idx="12928">
                  <c:v>27000</c:v>
                </c:pt>
                <c:pt idx="12929">
                  <c:v>27000</c:v>
                </c:pt>
                <c:pt idx="12930">
                  <c:v>27000</c:v>
                </c:pt>
                <c:pt idx="12931">
                  <c:v>27000</c:v>
                </c:pt>
                <c:pt idx="12932">
                  <c:v>27000</c:v>
                </c:pt>
                <c:pt idx="12933">
                  <c:v>27000</c:v>
                </c:pt>
                <c:pt idx="12934">
                  <c:v>27000</c:v>
                </c:pt>
                <c:pt idx="12935">
                  <c:v>27000</c:v>
                </c:pt>
                <c:pt idx="12936">
                  <c:v>27000</c:v>
                </c:pt>
                <c:pt idx="12937">
                  <c:v>27000</c:v>
                </c:pt>
                <c:pt idx="12938">
                  <c:v>27000</c:v>
                </c:pt>
                <c:pt idx="12939">
                  <c:v>27000</c:v>
                </c:pt>
                <c:pt idx="12940">
                  <c:v>27000</c:v>
                </c:pt>
                <c:pt idx="12941">
                  <c:v>27000</c:v>
                </c:pt>
                <c:pt idx="12942">
                  <c:v>27000</c:v>
                </c:pt>
                <c:pt idx="12943">
                  <c:v>27000</c:v>
                </c:pt>
                <c:pt idx="12944">
                  <c:v>27000</c:v>
                </c:pt>
                <c:pt idx="12945">
                  <c:v>27000</c:v>
                </c:pt>
                <c:pt idx="12946">
                  <c:v>27000</c:v>
                </c:pt>
                <c:pt idx="12947">
                  <c:v>27000</c:v>
                </c:pt>
                <c:pt idx="12948">
                  <c:v>27000</c:v>
                </c:pt>
                <c:pt idx="12949">
                  <c:v>27000</c:v>
                </c:pt>
                <c:pt idx="12950">
                  <c:v>27000</c:v>
                </c:pt>
                <c:pt idx="12951">
                  <c:v>27000</c:v>
                </c:pt>
                <c:pt idx="12952">
                  <c:v>27000</c:v>
                </c:pt>
                <c:pt idx="12953">
                  <c:v>27000</c:v>
                </c:pt>
                <c:pt idx="12954">
                  <c:v>27000</c:v>
                </c:pt>
                <c:pt idx="12955">
                  <c:v>27000</c:v>
                </c:pt>
                <c:pt idx="12956">
                  <c:v>27000</c:v>
                </c:pt>
                <c:pt idx="12957">
                  <c:v>27000</c:v>
                </c:pt>
                <c:pt idx="12958">
                  <c:v>27000</c:v>
                </c:pt>
                <c:pt idx="12959">
                  <c:v>27000</c:v>
                </c:pt>
                <c:pt idx="12960">
                  <c:v>27000</c:v>
                </c:pt>
                <c:pt idx="12961">
                  <c:v>27000</c:v>
                </c:pt>
                <c:pt idx="12962">
                  <c:v>27000</c:v>
                </c:pt>
                <c:pt idx="12963">
                  <c:v>27000</c:v>
                </c:pt>
                <c:pt idx="12964">
                  <c:v>27000</c:v>
                </c:pt>
                <c:pt idx="12965">
                  <c:v>27000</c:v>
                </c:pt>
                <c:pt idx="12966">
                  <c:v>27000</c:v>
                </c:pt>
                <c:pt idx="12967">
                  <c:v>27000</c:v>
                </c:pt>
                <c:pt idx="12968">
                  <c:v>27000</c:v>
                </c:pt>
                <c:pt idx="12969">
                  <c:v>27000</c:v>
                </c:pt>
                <c:pt idx="12970">
                  <c:v>27000</c:v>
                </c:pt>
                <c:pt idx="12971">
                  <c:v>27000</c:v>
                </c:pt>
                <c:pt idx="12972">
                  <c:v>27000</c:v>
                </c:pt>
                <c:pt idx="12973">
                  <c:v>27000</c:v>
                </c:pt>
                <c:pt idx="12974">
                  <c:v>27000</c:v>
                </c:pt>
                <c:pt idx="12975">
                  <c:v>27000</c:v>
                </c:pt>
                <c:pt idx="12976">
                  <c:v>27000</c:v>
                </c:pt>
                <c:pt idx="12977">
                  <c:v>27000</c:v>
                </c:pt>
                <c:pt idx="12978">
                  <c:v>27000</c:v>
                </c:pt>
                <c:pt idx="12979">
                  <c:v>27000</c:v>
                </c:pt>
                <c:pt idx="12980">
                  <c:v>27000</c:v>
                </c:pt>
                <c:pt idx="12981">
                  <c:v>27000</c:v>
                </c:pt>
                <c:pt idx="12982">
                  <c:v>27000</c:v>
                </c:pt>
                <c:pt idx="12983">
                  <c:v>27000</c:v>
                </c:pt>
                <c:pt idx="12984">
                  <c:v>27000</c:v>
                </c:pt>
                <c:pt idx="12985">
                  <c:v>27000</c:v>
                </c:pt>
                <c:pt idx="12986">
                  <c:v>27000</c:v>
                </c:pt>
                <c:pt idx="12987">
                  <c:v>27000</c:v>
                </c:pt>
                <c:pt idx="12988">
                  <c:v>27000</c:v>
                </c:pt>
                <c:pt idx="12989">
                  <c:v>27000</c:v>
                </c:pt>
                <c:pt idx="12990">
                  <c:v>27000</c:v>
                </c:pt>
                <c:pt idx="12991">
                  <c:v>27000</c:v>
                </c:pt>
                <c:pt idx="12992">
                  <c:v>27000</c:v>
                </c:pt>
                <c:pt idx="12993">
                  <c:v>27000</c:v>
                </c:pt>
                <c:pt idx="12994">
                  <c:v>27000</c:v>
                </c:pt>
                <c:pt idx="12995">
                  <c:v>27000</c:v>
                </c:pt>
                <c:pt idx="12996">
                  <c:v>27000</c:v>
                </c:pt>
                <c:pt idx="12997">
                  <c:v>27000</c:v>
                </c:pt>
                <c:pt idx="12998">
                  <c:v>27000</c:v>
                </c:pt>
                <c:pt idx="12999">
                  <c:v>27000</c:v>
                </c:pt>
                <c:pt idx="13000">
                  <c:v>27000</c:v>
                </c:pt>
                <c:pt idx="13001">
                  <c:v>27000</c:v>
                </c:pt>
                <c:pt idx="13002">
                  <c:v>27000</c:v>
                </c:pt>
                <c:pt idx="13003">
                  <c:v>27000</c:v>
                </c:pt>
                <c:pt idx="13004">
                  <c:v>27000</c:v>
                </c:pt>
                <c:pt idx="13005">
                  <c:v>27000</c:v>
                </c:pt>
                <c:pt idx="13006">
                  <c:v>27000</c:v>
                </c:pt>
                <c:pt idx="13007">
                  <c:v>27000</c:v>
                </c:pt>
                <c:pt idx="13008">
                  <c:v>27000</c:v>
                </c:pt>
                <c:pt idx="13009">
                  <c:v>27000</c:v>
                </c:pt>
                <c:pt idx="13010">
                  <c:v>27000</c:v>
                </c:pt>
                <c:pt idx="13011">
                  <c:v>27000</c:v>
                </c:pt>
                <c:pt idx="13012">
                  <c:v>27000</c:v>
                </c:pt>
                <c:pt idx="13013">
                  <c:v>27000</c:v>
                </c:pt>
                <c:pt idx="13014">
                  <c:v>27000</c:v>
                </c:pt>
                <c:pt idx="13015">
                  <c:v>27000</c:v>
                </c:pt>
                <c:pt idx="13016">
                  <c:v>27000</c:v>
                </c:pt>
                <c:pt idx="13017">
                  <c:v>27000</c:v>
                </c:pt>
                <c:pt idx="13018">
                  <c:v>27000</c:v>
                </c:pt>
                <c:pt idx="13019">
                  <c:v>27000</c:v>
                </c:pt>
                <c:pt idx="13020">
                  <c:v>27000</c:v>
                </c:pt>
                <c:pt idx="13021">
                  <c:v>27000</c:v>
                </c:pt>
                <c:pt idx="13022">
                  <c:v>27000</c:v>
                </c:pt>
                <c:pt idx="13023">
                  <c:v>27000</c:v>
                </c:pt>
                <c:pt idx="13024">
                  <c:v>27000</c:v>
                </c:pt>
                <c:pt idx="13025">
                  <c:v>27000</c:v>
                </c:pt>
                <c:pt idx="13026">
                  <c:v>27000</c:v>
                </c:pt>
                <c:pt idx="13027">
                  <c:v>27000</c:v>
                </c:pt>
                <c:pt idx="13028">
                  <c:v>27000</c:v>
                </c:pt>
                <c:pt idx="13029">
                  <c:v>27000</c:v>
                </c:pt>
                <c:pt idx="13030">
                  <c:v>27000</c:v>
                </c:pt>
                <c:pt idx="13031">
                  <c:v>27000</c:v>
                </c:pt>
                <c:pt idx="13032">
                  <c:v>27000</c:v>
                </c:pt>
                <c:pt idx="13033">
                  <c:v>27000</c:v>
                </c:pt>
                <c:pt idx="13034">
                  <c:v>27000</c:v>
                </c:pt>
                <c:pt idx="13035">
                  <c:v>27000</c:v>
                </c:pt>
                <c:pt idx="13036">
                  <c:v>27000</c:v>
                </c:pt>
                <c:pt idx="13037">
                  <c:v>27000</c:v>
                </c:pt>
                <c:pt idx="13038">
                  <c:v>27000</c:v>
                </c:pt>
                <c:pt idx="13039">
                  <c:v>27000</c:v>
                </c:pt>
                <c:pt idx="13040">
                  <c:v>27000</c:v>
                </c:pt>
                <c:pt idx="13041">
                  <c:v>27000</c:v>
                </c:pt>
                <c:pt idx="13042">
                  <c:v>27000</c:v>
                </c:pt>
                <c:pt idx="13043">
                  <c:v>27000</c:v>
                </c:pt>
                <c:pt idx="13044">
                  <c:v>27000</c:v>
                </c:pt>
                <c:pt idx="13045">
                  <c:v>27000</c:v>
                </c:pt>
                <c:pt idx="13046">
                  <c:v>27000</c:v>
                </c:pt>
                <c:pt idx="13047">
                  <c:v>27000</c:v>
                </c:pt>
                <c:pt idx="13048">
                  <c:v>27000</c:v>
                </c:pt>
                <c:pt idx="13049">
                  <c:v>27000</c:v>
                </c:pt>
                <c:pt idx="13050">
                  <c:v>27000</c:v>
                </c:pt>
                <c:pt idx="13051">
                  <c:v>27000</c:v>
                </c:pt>
                <c:pt idx="13052">
                  <c:v>27000</c:v>
                </c:pt>
                <c:pt idx="13053">
                  <c:v>27000</c:v>
                </c:pt>
                <c:pt idx="13054">
                  <c:v>27000</c:v>
                </c:pt>
                <c:pt idx="13055">
                  <c:v>27000</c:v>
                </c:pt>
                <c:pt idx="13056">
                  <c:v>27000</c:v>
                </c:pt>
                <c:pt idx="13057">
                  <c:v>27000</c:v>
                </c:pt>
                <c:pt idx="13058">
                  <c:v>27000</c:v>
                </c:pt>
                <c:pt idx="13059">
                  <c:v>27000</c:v>
                </c:pt>
                <c:pt idx="13060">
                  <c:v>27000</c:v>
                </c:pt>
                <c:pt idx="13061">
                  <c:v>27000</c:v>
                </c:pt>
                <c:pt idx="13062">
                  <c:v>27000</c:v>
                </c:pt>
                <c:pt idx="13063">
                  <c:v>27000</c:v>
                </c:pt>
                <c:pt idx="13064">
                  <c:v>27000</c:v>
                </c:pt>
                <c:pt idx="13065">
                  <c:v>27000</c:v>
                </c:pt>
                <c:pt idx="13066">
                  <c:v>27000</c:v>
                </c:pt>
                <c:pt idx="13067">
                  <c:v>27000</c:v>
                </c:pt>
                <c:pt idx="13068">
                  <c:v>27000</c:v>
                </c:pt>
                <c:pt idx="13069">
                  <c:v>27000</c:v>
                </c:pt>
                <c:pt idx="13070">
                  <c:v>27000</c:v>
                </c:pt>
                <c:pt idx="13071">
                  <c:v>27000</c:v>
                </c:pt>
                <c:pt idx="13072">
                  <c:v>27000</c:v>
                </c:pt>
                <c:pt idx="13073">
                  <c:v>27000</c:v>
                </c:pt>
                <c:pt idx="13074">
                  <c:v>27000</c:v>
                </c:pt>
                <c:pt idx="13075">
                  <c:v>27000</c:v>
                </c:pt>
                <c:pt idx="13076">
                  <c:v>27000</c:v>
                </c:pt>
                <c:pt idx="13077">
                  <c:v>27000</c:v>
                </c:pt>
                <c:pt idx="13078">
                  <c:v>27000</c:v>
                </c:pt>
                <c:pt idx="13079">
                  <c:v>27000</c:v>
                </c:pt>
                <c:pt idx="13080">
                  <c:v>27000</c:v>
                </c:pt>
                <c:pt idx="13081">
                  <c:v>27000</c:v>
                </c:pt>
                <c:pt idx="13082">
                  <c:v>27000</c:v>
                </c:pt>
                <c:pt idx="13083">
                  <c:v>27000</c:v>
                </c:pt>
                <c:pt idx="13084">
                  <c:v>27000</c:v>
                </c:pt>
                <c:pt idx="13085">
                  <c:v>27000</c:v>
                </c:pt>
                <c:pt idx="13086">
                  <c:v>27000</c:v>
                </c:pt>
                <c:pt idx="13087">
                  <c:v>27000</c:v>
                </c:pt>
                <c:pt idx="13088">
                  <c:v>27000</c:v>
                </c:pt>
                <c:pt idx="13089">
                  <c:v>27000</c:v>
                </c:pt>
                <c:pt idx="13090">
                  <c:v>27000</c:v>
                </c:pt>
                <c:pt idx="13091">
                  <c:v>27000</c:v>
                </c:pt>
                <c:pt idx="13092">
                  <c:v>27000</c:v>
                </c:pt>
                <c:pt idx="13093">
                  <c:v>27000</c:v>
                </c:pt>
                <c:pt idx="13094">
                  <c:v>27000</c:v>
                </c:pt>
                <c:pt idx="13095">
                  <c:v>27000</c:v>
                </c:pt>
                <c:pt idx="13096">
                  <c:v>27000</c:v>
                </c:pt>
                <c:pt idx="13097">
                  <c:v>27000</c:v>
                </c:pt>
                <c:pt idx="13098">
                  <c:v>27000</c:v>
                </c:pt>
                <c:pt idx="13099">
                  <c:v>27000</c:v>
                </c:pt>
                <c:pt idx="13100">
                  <c:v>27000</c:v>
                </c:pt>
                <c:pt idx="13101">
                  <c:v>27000</c:v>
                </c:pt>
                <c:pt idx="13102">
                  <c:v>27000</c:v>
                </c:pt>
                <c:pt idx="13103">
                  <c:v>27000</c:v>
                </c:pt>
                <c:pt idx="13104">
                  <c:v>27000</c:v>
                </c:pt>
                <c:pt idx="13105">
                  <c:v>27000</c:v>
                </c:pt>
                <c:pt idx="13106">
                  <c:v>27000</c:v>
                </c:pt>
                <c:pt idx="13107">
                  <c:v>27000</c:v>
                </c:pt>
                <c:pt idx="13108">
                  <c:v>27000</c:v>
                </c:pt>
                <c:pt idx="13109">
                  <c:v>27000</c:v>
                </c:pt>
                <c:pt idx="13110">
                  <c:v>27000</c:v>
                </c:pt>
                <c:pt idx="13111">
                  <c:v>27000</c:v>
                </c:pt>
                <c:pt idx="13112">
                  <c:v>27000</c:v>
                </c:pt>
                <c:pt idx="13113">
                  <c:v>27000</c:v>
                </c:pt>
                <c:pt idx="13114">
                  <c:v>27000</c:v>
                </c:pt>
                <c:pt idx="13115">
                  <c:v>27000</c:v>
                </c:pt>
                <c:pt idx="13116">
                  <c:v>27000</c:v>
                </c:pt>
                <c:pt idx="13117">
                  <c:v>27000</c:v>
                </c:pt>
                <c:pt idx="13118">
                  <c:v>27000</c:v>
                </c:pt>
                <c:pt idx="13119">
                  <c:v>27000</c:v>
                </c:pt>
                <c:pt idx="13120">
                  <c:v>27000</c:v>
                </c:pt>
                <c:pt idx="13121">
                  <c:v>27000</c:v>
                </c:pt>
                <c:pt idx="13122">
                  <c:v>27000</c:v>
                </c:pt>
                <c:pt idx="13123">
                  <c:v>27000</c:v>
                </c:pt>
                <c:pt idx="13124">
                  <c:v>27000</c:v>
                </c:pt>
                <c:pt idx="13125">
                  <c:v>27000</c:v>
                </c:pt>
                <c:pt idx="13126">
                  <c:v>27000</c:v>
                </c:pt>
                <c:pt idx="13127">
                  <c:v>27000</c:v>
                </c:pt>
                <c:pt idx="13128">
                  <c:v>27000</c:v>
                </c:pt>
                <c:pt idx="13129">
                  <c:v>27000</c:v>
                </c:pt>
                <c:pt idx="13130">
                  <c:v>27000</c:v>
                </c:pt>
                <c:pt idx="13131">
                  <c:v>27000</c:v>
                </c:pt>
                <c:pt idx="13132">
                  <c:v>27000</c:v>
                </c:pt>
                <c:pt idx="13133">
                  <c:v>27000</c:v>
                </c:pt>
                <c:pt idx="13134">
                  <c:v>27000</c:v>
                </c:pt>
                <c:pt idx="13135">
                  <c:v>27000</c:v>
                </c:pt>
                <c:pt idx="13136">
                  <c:v>27000</c:v>
                </c:pt>
                <c:pt idx="13137">
                  <c:v>27000</c:v>
                </c:pt>
                <c:pt idx="13138">
                  <c:v>27000</c:v>
                </c:pt>
                <c:pt idx="13139">
                  <c:v>27000</c:v>
                </c:pt>
                <c:pt idx="13140">
                  <c:v>27000</c:v>
                </c:pt>
                <c:pt idx="13141">
                  <c:v>27000</c:v>
                </c:pt>
                <c:pt idx="13142">
                  <c:v>27000</c:v>
                </c:pt>
                <c:pt idx="13143">
                  <c:v>27000</c:v>
                </c:pt>
                <c:pt idx="13144">
                  <c:v>27000</c:v>
                </c:pt>
                <c:pt idx="13145">
                  <c:v>27000</c:v>
                </c:pt>
                <c:pt idx="13146">
                  <c:v>27000</c:v>
                </c:pt>
                <c:pt idx="13147">
                  <c:v>27000</c:v>
                </c:pt>
                <c:pt idx="13148">
                  <c:v>27000</c:v>
                </c:pt>
                <c:pt idx="13149">
                  <c:v>27000</c:v>
                </c:pt>
                <c:pt idx="13150">
                  <c:v>27000</c:v>
                </c:pt>
                <c:pt idx="13151">
                  <c:v>27000</c:v>
                </c:pt>
                <c:pt idx="13152">
                  <c:v>27000</c:v>
                </c:pt>
                <c:pt idx="13153">
                  <c:v>27000</c:v>
                </c:pt>
                <c:pt idx="13154">
                  <c:v>27000</c:v>
                </c:pt>
                <c:pt idx="13155">
                  <c:v>27000</c:v>
                </c:pt>
                <c:pt idx="13156">
                  <c:v>27000</c:v>
                </c:pt>
                <c:pt idx="13157">
                  <c:v>27000</c:v>
                </c:pt>
                <c:pt idx="13158">
                  <c:v>27000</c:v>
                </c:pt>
                <c:pt idx="13159">
                  <c:v>27000</c:v>
                </c:pt>
                <c:pt idx="13160">
                  <c:v>27000</c:v>
                </c:pt>
                <c:pt idx="13161">
                  <c:v>27000</c:v>
                </c:pt>
                <c:pt idx="13162">
                  <c:v>27000</c:v>
                </c:pt>
                <c:pt idx="13163">
                  <c:v>27000</c:v>
                </c:pt>
                <c:pt idx="13164">
                  <c:v>27000</c:v>
                </c:pt>
                <c:pt idx="13165">
                  <c:v>27000</c:v>
                </c:pt>
                <c:pt idx="13166">
                  <c:v>27000</c:v>
                </c:pt>
                <c:pt idx="13167">
                  <c:v>27000</c:v>
                </c:pt>
                <c:pt idx="13168">
                  <c:v>27000</c:v>
                </c:pt>
                <c:pt idx="13169">
                  <c:v>27000</c:v>
                </c:pt>
                <c:pt idx="13170">
                  <c:v>27000</c:v>
                </c:pt>
                <c:pt idx="13171">
                  <c:v>27000</c:v>
                </c:pt>
                <c:pt idx="13172">
                  <c:v>27000</c:v>
                </c:pt>
                <c:pt idx="13173">
                  <c:v>27000</c:v>
                </c:pt>
                <c:pt idx="13174">
                  <c:v>27000</c:v>
                </c:pt>
                <c:pt idx="13175">
                  <c:v>27000</c:v>
                </c:pt>
                <c:pt idx="13176">
                  <c:v>27000</c:v>
                </c:pt>
                <c:pt idx="13177">
                  <c:v>27000</c:v>
                </c:pt>
                <c:pt idx="13178">
                  <c:v>27000</c:v>
                </c:pt>
                <c:pt idx="13179">
                  <c:v>27000</c:v>
                </c:pt>
                <c:pt idx="13180">
                  <c:v>27000</c:v>
                </c:pt>
                <c:pt idx="13181">
                  <c:v>27000</c:v>
                </c:pt>
                <c:pt idx="13182">
                  <c:v>27000</c:v>
                </c:pt>
                <c:pt idx="13183">
                  <c:v>27000</c:v>
                </c:pt>
                <c:pt idx="13184">
                  <c:v>27000</c:v>
                </c:pt>
                <c:pt idx="13185">
                  <c:v>27000</c:v>
                </c:pt>
                <c:pt idx="13186">
                  <c:v>27000</c:v>
                </c:pt>
                <c:pt idx="13187">
                  <c:v>27000</c:v>
                </c:pt>
                <c:pt idx="13188">
                  <c:v>27000</c:v>
                </c:pt>
                <c:pt idx="13189">
                  <c:v>27000</c:v>
                </c:pt>
                <c:pt idx="13190">
                  <c:v>27000</c:v>
                </c:pt>
                <c:pt idx="13191">
                  <c:v>27000</c:v>
                </c:pt>
                <c:pt idx="13192">
                  <c:v>27000</c:v>
                </c:pt>
                <c:pt idx="13193">
                  <c:v>27000</c:v>
                </c:pt>
                <c:pt idx="13194">
                  <c:v>27000</c:v>
                </c:pt>
                <c:pt idx="13195">
                  <c:v>27000</c:v>
                </c:pt>
                <c:pt idx="13196">
                  <c:v>27000</c:v>
                </c:pt>
                <c:pt idx="13197">
                  <c:v>27000</c:v>
                </c:pt>
                <c:pt idx="13198">
                  <c:v>27000</c:v>
                </c:pt>
                <c:pt idx="13199">
                  <c:v>27000</c:v>
                </c:pt>
                <c:pt idx="13200">
                  <c:v>27000</c:v>
                </c:pt>
                <c:pt idx="13201">
                  <c:v>27000</c:v>
                </c:pt>
                <c:pt idx="13202">
                  <c:v>27000</c:v>
                </c:pt>
                <c:pt idx="13203">
                  <c:v>27000</c:v>
                </c:pt>
                <c:pt idx="13204">
                  <c:v>27000</c:v>
                </c:pt>
                <c:pt idx="13205">
                  <c:v>27000</c:v>
                </c:pt>
                <c:pt idx="13206">
                  <c:v>27000</c:v>
                </c:pt>
                <c:pt idx="13207">
                  <c:v>27000</c:v>
                </c:pt>
                <c:pt idx="13208">
                  <c:v>27000</c:v>
                </c:pt>
                <c:pt idx="13209">
                  <c:v>27000</c:v>
                </c:pt>
                <c:pt idx="13210">
                  <c:v>27000</c:v>
                </c:pt>
                <c:pt idx="13211">
                  <c:v>27000</c:v>
                </c:pt>
                <c:pt idx="13212">
                  <c:v>27000</c:v>
                </c:pt>
                <c:pt idx="13213">
                  <c:v>27000</c:v>
                </c:pt>
                <c:pt idx="13214">
                  <c:v>27000</c:v>
                </c:pt>
                <c:pt idx="13215">
                  <c:v>27000</c:v>
                </c:pt>
                <c:pt idx="13216">
                  <c:v>27000</c:v>
                </c:pt>
                <c:pt idx="13217">
                  <c:v>27000</c:v>
                </c:pt>
                <c:pt idx="13218">
                  <c:v>27000</c:v>
                </c:pt>
                <c:pt idx="13219">
                  <c:v>27000</c:v>
                </c:pt>
                <c:pt idx="13220">
                  <c:v>27000</c:v>
                </c:pt>
                <c:pt idx="13221">
                  <c:v>27000</c:v>
                </c:pt>
                <c:pt idx="13222">
                  <c:v>27000</c:v>
                </c:pt>
                <c:pt idx="13223">
                  <c:v>27000</c:v>
                </c:pt>
                <c:pt idx="13224">
                  <c:v>27000</c:v>
                </c:pt>
                <c:pt idx="13225">
                  <c:v>27000</c:v>
                </c:pt>
                <c:pt idx="13226">
                  <c:v>27000</c:v>
                </c:pt>
                <c:pt idx="13227">
                  <c:v>27000</c:v>
                </c:pt>
                <c:pt idx="13228">
                  <c:v>27000</c:v>
                </c:pt>
                <c:pt idx="13229">
                  <c:v>27000</c:v>
                </c:pt>
                <c:pt idx="13230">
                  <c:v>27000</c:v>
                </c:pt>
                <c:pt idx="13231">
                  <c:v>27000</c:v>
                </c:pt>
                <c:pt idx="13232">
                  <c:v>27000</c:v>
                </c:pt>
                <c:pt idx="13233">
                  <c:v>27000</c:v>
                </c:pt>
                <c:pt idx="13234">
                  <c:v>27000</c:v>
                </c:pt>
                <c:pt idx="13235">
                  <c:v>27000</c:v>
                </c:pt>
                <c:pt idx="13236">
                  <c:v>27000</c:v>
                </c:pt>
                <c:pt idx="13237">
                  <c:v>27000</c:v>
                </c:pt>
                <c:pt idx="13238">
                  <c:v>27000</c:v>
                </c:pt>
                <c:pt idx="13239">
                  <c:v>27000</c:v>
                </c:pt>
                <c:pt idx="13240">
                  <c:v>27000</c:v>
                </c:pt>
                <c:pt idx="13241">
                  <c:v>27000</c:v>
                </c:pt>
                <c:pt idx="13242">
                  <c:v>27000</c:v>
                </c:pt>
                <c:pt idx="13243">
                  <c:v>27000</c:v>
                </c:pt>
                <c:pt idx="13244">
                  <c:v>27000</c:v>
                </c:pt>
                <c:pt idx="13245">
                  <c:v>27000</c:v>
                </c:pt>
                <c:pt idx="13246">
                  <c:v>27000</c:v>
                </c:pt>
                <c:pt idx="13247">
                  <c:v>27000</c:v>
                </c:pt>
                <c:pt idx="13248">
                  <c:v>27000</c:v>
                </c:pt>
                <c:pt idx="13249">
                  <c:v>27000</c:v>
                </c:pt>
                <c:pt idx="13250">
                  <c:v>27000</c:v>
                </c:pt>
                <c:pt idx="13251">
                  <c:v>27000</c:v>
                </c:pt>
                <c:pt idx="13252">
                  <c:v>27000</c:v>
                </c:pt>
                <c:pt idx="13253">
                  <c:v>27000</c:v>
                </c:pt>
                <c:pt idx="13254">
                  <c:v>27000</c:v>
                </c:pt>
                <c:pt idx="13255">
                  <c:v>27000</c:v>
                </c:pt>
                <c:pt idx="13256">
                  <c:v>27000</c:v>
                </c:pt>
                <c:pt idx="13257">
                  <c:v>27000</c:v>
                </c:pt>
                <c:pt idx="13258">
                  <c:v>27000</c:v>
                </c:pt>
                <c:pt idx="13259">
                  <c:v>27000</c:v>
                </c:pt>
                <c:pt idx="13260">
                  <c:v>27000</c:v>
                </c:pt>
                <c:pt idx="13261">
                  <c:v>27000</c:v>
                </c:pt>
                <c:pt idx="13262">
                  <c:v>27000</c:v>
                </c:pt>
                <c:pt idx="13263">
                  <c:v>27000</c:v>
                </c:pt>
                <c:pt idx="13264">
                  <c:v>27000</c:v>
                </c:pt>
                <c:pt idx="13265">
                  <c:v>27000</c:v>
                </c:pt>
                <c:pt idx="13266">
                  <c:v>27000</c:v>
                </c:pt>
                <c:pt idx="13267">
                  <c:v>27000</c:v>
                </c:pt>
                <c:pt idx="13268">
                  <c:v>27000</c:v>
                </c:pt>
                <c:pt idx="13269">
                  <c:v>27000</c:v>
                </c:pt>
                <c:pt idx="13270">
                  <c:v>27000</c:v>
                </c:pt>
                <c:pt idx="13271">
                  <c:v>27000</c:v>
                </c:pt>
                <c:pt idx="13272">
                  <c:v>27000</c:v>
                </c:pt>
                <c:pt idx="13273">
                  <c:v>27000</c:v>
                </c:pt>
                <c:pt idx="13274">
                  <c:v>27000</c:v>
                </c:pt>
                <c:pt idx="13275">
                  <c:v>27000</c:v>
                </c:pt>
                <c:pt idx="13276">
                  <c:v>27000</c:v>
                </c:pt>
                <c:pt idx="13277">
                  <c:v>27000</c:v>
                </c:pt>
                <c:pt idx="13278">
                  <c:v>27000</c:v>
                </c:pt>
                <c:pt idx="13279">
                  <c:v>27000</c:v>
                </c:pt>
                <c:pt idx="13280">
                  <c:v>27000</c:v>
                </c:pt>
                <c:pt idx="13281">
                  <c:v>27000</c:v>
                </c:pt>
                <c:pt idx="13282">
                  <c:v>27000</c:v>
                </c:pt>
                <c:pt idx="13283">
                  <c:v>27000</c:v>
                </c:pt>
                <c:pt idx="13284">
                  <c:v>27000</c:v>
                </c:pt>
                <c:pt idx="13285">
                  <c:v>27000</c:v>
                </c:pt>
                <c:pt idx="13286">
                  <c:v>27000</c:v>
                </c:pt>
                <c:pt idx="13287">
                  <c:v>27000</c:v>
                </c:pt>
                <c:pt idx="13288">
                  <c:v>27000</c:v>
                </c:pt>
                <c:pt idx="13289">
                  <c:v>27000</c:v>
                </c:pt>
                <c:pt idx="13290">
                  <c:v>27000</c:v>
                </c:pt>
                <c:pt idx="13291">
                  <c:v>27000</c:v>
                </c:pt>
                <c:pt idx="13292">
                  <c:v>27000</c:v>
                </c:pt>
                <c:pt idx="13293">
                  <c:v>27000</c:v>
                </c:pt>
                <c:pt idx="13294">
                  <c:v>27000</c:v>
                </c:pt>
                <c:pt idx="13295">
                  <c:v>27000</c:v>
                </c:pt>
                <c:pt idx="13296">
                  <c:v>27000</c:v>
                </c:pt>
                <c:pt idx="13297">
                  <c:v>27000</c:v>
                </c:pt>
                <c:pt idx="13298">
                  <c:v>27000</c:v>
                </c:pt>
                <c:pt idx="13299">
                  <c:v>27000</c:v>
                </c:pt>
                <c:pt idx="13300">
                  <c:v>27000</c:v>
                </c:pt>
                <c:pt idx="13301">
                  <c:v>27000</c:v>
                </c:pt>
                <c:pt idx="13302">
                  <c:v>27000</c:v>
                </c:pt>
                <c:pt idx="13303">
                  <c:v>27000</c:v>
                </c:pt>
                <c:pt idx="13304">
                  <c:v>27000</c:v>
                </c:pt>
                <c:pt idx="13305">
                  <c:v>27000</c:v>
                </c:pt>
                <c:pt idx="13306">
                  <c:v>27000</c:v>
                </c:pt>
                <c:pt idx="13307">
                  <c:v>27000</c:v>
                </c:pt>
                <c:pt idx="13308">
                  <c:v>27000</c:v>
                </c:pt>
                <c:pt idx="13309">
                  <c:v>27000</c:v>
                </c:pt>
                <c:pt idx="13310">
                  <c:v>27000</c:v>
                </c:pt>
                <c:pt idx="13311">
                  <c:v>27000</c:v>
                </c:pt>
                <c:pt idx="13312">
                  <c:v>27000</c:v>
                </c:pt>
                <c:pt idx="13313">
                  <c:v>27000</c:v>
                </c:pt>
                <c:pt idx="13314">
                  <c:v>27000</c:v>
                </c:pt>
                <c:pt idx="13315">
                  <c:v>27000</c:v>
                </c:pt>
                <c:pt idx="13316">
                  <c:v>27000</c:v>
                </c:pt>
                <c:pt idx="13317">
                  <c:v>27000</c:v>
                </c:pt>
                <c:pt idx="13318">
                  <c:v>27000</c:v>
                </c:pt>
                <c:pt idx="13319">
                  <c:v>27000</c:v>
                </c:pt>
                <c:pt idx="13320">
                  <c:v>27000</c:v>
                </c:pt>
                <c:pt idx="13321">
                  <c:v>27000</c:v>
                </c:pt>
                <c:pt idx="13322">
                  <c:v>27000</c:v>
                </c:pt>
                <c:pt idx="13323">
                  <c:v>27000</c:v>
                </c:pt>
                <c:pt idx="13324">
                  <c:v>27000</c:v>
                </c:pt>
                <c:pt idx="13325">
                  <c:v>27000</c:v>
                </c:pt>
                <c:pt idx="13326">
                  <c:v>27000</c:v>
                </c:pt>
                <c:pt idx="13327">
                  <c:v>27000</c:v>
                </c:pt>
                <c:pt idx="13328">
                  <c:v>27000</c:v>
                </c:pt>
                <c:pt idx="13329">
                  <c:v>27000</c:v>
                </c:pt>
                <c:pt idx="13330">
                  <c:v>27000</c:v>
                </c:pt>
                <c:pt idx="13331">
                  <c:v>27000</c:v>
                </c:pt>
                <c:pt idx="13332">
                  <c:v>27000</c:v>
                </c:pt>
                <c:pt idx="13333">
                  <c:v>27000</c:v>
                </c:pt>
                <c:pt idx="13334">
                  <c:v>27000</c:v>
                </c:pt>
                <c:pt idx="13335">
                  <c:v>27000</c:v>
                </c:pt>
                <c:pt idx="13336">
                  <c:v>27000</c:v>
                </c:pt>
                <c:pt idx="13337">
                  <c:v>27000</c:v>
                </c:pt>
                <c:pt idx="13338">
                  <c:v>27000</c:v>
                </c:pt>
                <c:pt idx="13339">
                  <c:v>27000</c:v>
                </c:pt>
                <c:pt idx="13340">
                  <c:v>27000</c:v>
                </c:pt>
                <c:pt idx="13341">
                  <c:v>27000</c:v>
                </c:pt>
                <c:pt idx="13342">
                  <c:v>27000</c:v>
                </c:pt>
                <c:pt idx="13343">
                  <c:v>27000</c:v>
                </c:pt>
                <c:pt idx="13344">
                  <c:v>27000</c:v>
                </c:pt>
                <c:pt idx="13345">
                  <c:v>27000</c:v>
                </c:pt>
                <c:pt idx="13346">
                  <c:v>27000</c:v>
                </c:pt>
                <c:pt idx="13347">
                  <c:v>27000</c:v>
                </c:pt>
                <c:pt idx="13348">
                  <c:v>27000</c:v>
                </c:pt>
                <c:pt idx="13349">
                  <c:v>27000</c:v>
                </c:pt>
                <c:pt idx="13350">
                  <c:v>27000</c:v>
                </c:pt>
                <c:pt idx="13351">
                  <c:v>27000</c:v>
                </c:pt>
                <c:pt idx="13352">
                  <c:v>27000</c:v>
                </c:pt>
                <c:pt idx="13353">
                  <c:v>27000</c:v>
                </c:pt>
                <c:pt idx="13354">
                  <c:v>27000</c:v>
                </c:pt>
                <c:pt idx="13355">
                  <c:v>27000</c:v>
                </c:pt>
                <c:pt idx="13356">
                  <c:v>27000</c:v>
                </c:pt>
                <c:pt idx="13357">
                  <c:v>27000</c:v>
                </c:pt>
                <c:pt idx="13358">
                  <c:v>27000</c:v>
                </c:pt>
                <c:pt idx="13359">
                  <c:v>27000</c:v>
                </c:pt>
                <c:pt idx="13360">
                  <c:v>27000</c:v>
                </c:pt>
                <c:pt idx="13361">
                  <c:v>27000</c:v>
                </c:pt>
                <c:pt idx="13362">
                  <c:v>27000</c:v>
                </c:pt>
                <c:pt idx="13363">
                  <c:v>27000</c:v>
                </c:pt>
                <c:pt idx="13364">
                  <c:v>27000</c:v>
                </c:pt>
                <c:pt idx="13365">
                  <c:v>27000</c:v>
                </c:pt>
                <c:pt idx="13366">
                  <c:v>27000</c:v>
                </c:pt>
                <c:pt idx="13367">
                  <c:v>27000</c:v>
                </c:pt>
                <c:pt idx="13368">
                  <c:v>27000</c:v>
                </c:pt>
                <c:pt idx="13369">
                  <c:v>27000</c:v>
                </c:pt>
                <c:pt idx="13370">
                  <c:v>27000</c:v>
                </c:pt>
                <c:pt idx="13371">
                  <c:v>27000</c:v>
                </c:pt>
                <c:pt idx="13372">
                  <c:v>27000</c:v>
                </c:pt>
                <c:pt idx="13373">
                  <c:v>27000</c:v>
                </c:pt>
                <c:pt idx="13374">
                  <c:v>27000</c:v>
                </c:pt>
                <c:pt idx="13375">
                  <c:v>27000</c:v>
                </c:pt>
                <c:pt idx="13376">
                  <c:v>27000</c:v>
                </c:pt>
                <c:pt idx="13377">
                  <c:v>27000</c:v>
                </c:pt>
                <c:pt idx="13378">
                  <c:v>27000</c:v>
                </c:pt>
                <c:pt idx="13379">
                  <c:v>27000</c:v>
                </c:pt>
                <c:pt idx="13380">
                  <c:v>27000</c:v>
                </c:pt>
                <c:pt idx="13381">
                  <c:v>27000</c:v>
                </c:pt>
                <c:pt idx="13382">
                  <c:v>27000</c:v>
                </c:pt>
                <c:pt idx="13383">
                  <c:v>27000</c:v>
                </c:pt>
                <c:pt idx="13384">
                  <c:v>27000</c:v>
                </c:pt>
                <c:pt idx="13385">
                  <c:v>27000</c:v>
                </c:pt>
                <c:pt idx="13386">
                  <c:v>27000</c:v>
                </c:pt>
                <c:pt idx="13387">
                  <c:v>27000</c:v>
                </c:pt>
                <c:pt idx="13388">
                  <c:v>27000</c:v>
                </c:pt>
                <c:pt idx="13389">
                  <c:v>27000</c:v>
                </c:pt>
                <c:pt idx="13390">
                  <c:v>27000</c:v>
                </c:pt>
                <c:pt idx="13391">
                  <c:v>27000</c:v>
                </c:pt>
                <c:pt idx="13392">
                  <c:v>27000</c:v>
                </c:pt>
                <c:pt idx="13393">
                  <c:v>27000</c:v>
                </c:pt>
                <c:pt idx="13394">
                  <c:v>27000</c:v>
                </c:pt>
                <c:pt idx="13395">
                  <c:v>27000</c:v>
                </c:pt>
                <c:pt idx="13396">
                  <c:v>27000</c:v>
                </c:pt>
                <c:pt idx="13397">
                  <c:v>27000</c:v>
                </c:pt>
                <c:pt idx="13398">
                  <c:v>27000</c:v>
                </c:pt>
                <c:pt idx="13399">
                  <c:v>27000</c:v>
                </c:pt>
                <c:pt idx="13400">
                  <c:v>27000</c:v>
                </c:pt>
                <c:pt idx="13401">
                  <c:v>27000</c:v>
                </c:pt>
                <c:pt idx="13402">
                  <c:v>27000</c:v>
                </c:pt>
                <c:pt idx="13403">
                  <c:v>27000</c:v>
                </c:pt>
                <c:pt idx="13404">
                  <c:v>27000</c:v>
                </c:pt>
                <c:pt idx="13405">
                  <c:v>27000</c:v>
                </c:pt>
                <c:pt idx="13406">
                  <c:v>27000</c:v>
                </c:pt>
                <c:pt idx="13407">
                  <c:v>27000</c:v>
                </c:pt>
                <c:pt idx="13408">
                  <c:v>27000</c:v>
                </c:pt>
                <c:pt idx="13409">
                  <c:v>27000</c:v>
                </c:pt>
                <c:pt idx="13410">
                  <c:v>27000</c:v>
                </c:pt>
                <c:pt idx="13411">
                  <c:v>27000</c:v>
                </c:pt>
                <c:pt idx="13412">
                  <c:v>27000</c:v>
                </c:pt>
                <c:pt idx="13413">
                  <c:v>27000</c:v>
                </c:pt>
                <c:pt idx="13414">
                  <c:v>27000</c:v>
                </c:pt>
                <c:pt idx="13415">
                  <c:v>27000</c:v>
                </c:pt>
                <c:pt idx="13416">
                  <c:v>27000</c:v>
                </c:pt>
                <c:pt idx="13417">
                  <c:v>27000</c:v>
                </c:pt>
                <c:pt idx="13418">
                  <c:v>27000</c:v>
                </c:pt>
                <c:pt idx="13419">
                  <c:v>27000</c:v>
                </c:pt>
                <c:pt idx="13420">
                  <c:v>27000</c:v>
                </c:pt>
                <c:pt idx="13421">
                  <c:v>27000</c:v>
                </c:pt>
                <c:pt idx="13422">
                  <c:v>27000</c:v>
                </c:pt>
                <c:pt idx="13423">
                  <c:v>27000</c:v>
                </c:pt>
                <c:pt idx="13424">
                  <c:v>27000</c:v>
                </c:pt>
                <c:pt idx="13425">
                  <c:v>27000</c:v>
                </c:pt>
                <c:pt idx="13426">
                  <c:v>27000</c:v>
                </c:pt>
                <c:pt idx="13427">
                  <c:v>27000</c:v>
                </c:pt>
                <c:pt idx="13428">
                  <c:v>27000</c:v>
                </c:pt>
                <c:pt idx="13429">
                  <c:v>27000</c:v>
                </c:pt>
                <c:pt idx="13430">
                  <c:v>27000</c:v>
                </c:pt>
                <c:pt idx="13431">
                  <c:v>27000</c:v>
                </c:pt>
                <c:pt idx="13432">
                  <c:v>27000</c:v>
                </c:pt>
                <c:pt idx="13433">
                  <c:v>27000</c:v>
                </c:pt>
                <c:pt idx="13434">
                  <c:v>27000</c:v>
                </c:pt>
                <c:pt idx="13435">
                  <c:v>27000</c:v>
                </c:pt>
                <c:pt idx="13436">
                  <c:v>27000</c:v>
                </c:pt>
                <c:pt idx="13437">
                  <c:v>27000</c:v>
                </c:pt>
                <c:pt idx="13438">
                  <c:v>27000</c:v>
                </c:pt>
                <c:pt idx="13439">
                  <c:v>27000</c:v>
                </c:pt>
                <c:pt idx="13440">
                  <c:v>27000</c:v>
                </c:pt>
                <c:pt idx="13441">
                  <c:v>27000</c:v>
                </c:pt>
                <c:pt idx="13442">
                  <c:v>27000</c:v>
                </c:pt>
                <c:pt idx="13443">
                  <c:v>27000</c:v>
                </c:pt>
                <c:pt idx="13444">
                  <c:v>27000</c:v>
                </c:pt>
                <c:pt idx="13445">
                  <c:v>27000</c:v>
                </c:pt>
                <c:pt idx="13446">
                  <c:v>27000</c:v>
                </c:pt>
                <c:pt idx="13447">
                  <c:v>27000</c:v>
                </c:pt>
                <c:pt idx="13448">
                  <c:v>27000</c:v>
                </c:pt>
                <c:pt idx="13449">
                  <c:v>27000</c:v>
                </c:pt>
                <c:pt idx="13450">
                  <c:v>27000</c:v>
                </c:pt>
                <c:pt idx="13451">
                  <c:v>27000</c:v>
                </c:pt>
                <c:pt idx="13452">
                  <c:v>27000</c:v>
                </c:pt>
                <c:pt idx="13453">
                  <c:v>27000</c:v>
                </c:pt>
                <c:pt idx="13454">
                  <c:v>27000</c:v>
                </c:pt>
                <c:pt idx="13455">
                  <c:v>27000</c:v>
                </c:pt>
                <c:pt idx="13456">
                  <c:v>27000</c:v>
                </c:pt>
                <c:pt idx="13457">
                  <c:v>27000</c:v>
                </c:pt>
                <c:pt idx="13458">
                  <c:v>27000</c:v>
                </c:pt>
                <c:pt idx="13459">
                  <c:v>27000</c:v>
                </c:pt>
                <c:pt idx="13460">
                  <c:v>27000</c:v>
                </c:pt>
                <c:pt idx="13461">
                  <c:v>27000</c:v>
                </c:pt>
                <c:pt idx="13462">
                  <c:v>27000</c:v>
                </c:pt>
                <c:pt idx="13463">
                  <c:v>27000</c:v>
                </c:pt>
                <c:pt idx="13464">
                  <c:v>27000</c:v>
                </c:pt>
                <c:pt idx="13465">
                  <c:v>27000</c:v>
                </c:pt>
                <c:pt idx="13466">
                  <c:v>27000</c:v>
                </c:pt>
                <c:pt idx="13467">
                  <c:v>27000</c:v>
                </c:pt>
                <c:pt idx="13468">
                  <c:v>27000</c:v>
                </c:pt>
                <c:pt idx="13469">
                  <c:v>27000</c:v>
                </c:pt>
                <c:pt idx="13470">
                  <c:v>27000</c:v>
                </c:pt>
                <c:pt idx="13471">
                  <c:v>27000</c:v>
                </c:pt>
                <c:pt idx="13472">
                  <c:v>27000</c:v>
                </c:pt>
                <c:pt idx="13473">
                  <c:v>27000</c:v>
                </c:pt>
                <c:pt idx="13474">
                  <c:v>27000</c:v>
                </c:pt>
                <c:pt idx="13475">
                  <c:v>27000</c:v>
                </c:pt>
                <c:pt idx="13476">
                  <c:v>27000</c:v>
                </c:pt>
                <c:pt idx="13477">
                  <c:v>27000</c:v>
                </c:pt>
                <c:pt idx="13478">
                  <c:v>27000</c:v>
                </c:pt>
                <c:pt idx="13479">
                  <c:v>27000</c:v>
                </c:pt>
                <c:pt idx="13480">
                  <c:v>27000</c:v>
                </c:pt>
                <c:pt idx="13481">
                  <c:v>27000</c:v>
                </c:pt>
                <c:pt idx="13482">
                  <c:v>27000</c:v>
                </c:pt>
                <c:pt idx="13483">
                  <c:v>27000</c:v>
                </c:pt>
                <c:pt idx="13484">
                  <c:v>27000</c:v>
                </c:pt>
                <c:pt idx="13485">
                  <c:v>27000</c:v>
                </c:pt>
                <c:pt idx="13486">
                  <c:v>27000</c:v>
                </c:pt>
                <c:pt idx="13487">
                  <c:v>27000</c:v>
                </c:pt>
                <c:pt idx="13488">
                  <c:v>27000</c:v>
                </c:pt>
                <c:pt idx="13489">
                  <c:v>27000</c:v>
                </c:pt>
                <c:pt idx="13490">
                  <c:v>27000</c:v>
                </c:pt>
                <c:pt idx="13491">
                  <c:v>27000</c:v>
                </c:pt>
                <c:pt idx="13492">
                  <c:v>27000</c:v>
                </c:pt>
                <c:pt idx="13493">
                  <c:v>27000</c:v>
                </c:pt>
                <c:pt idx="13494">
                  <c:v>27000</c:v>
                </c:pt>
                <c:pt idx="13495">
                  <c:v>27000</c:v>
                </c:pt>
                <c:pt idx="13496">
                  <c:v>27000</c:v>
                </c:pt>
                <c:pt idx="13497">
                  <c:v>27000</c:v>
                </c:pt>
                <c:pt idx="13498">
                  <c:v>27000</c:v>
                </c:pt>
                <c:pt idx="13499">
                  <c:v>27000</c:v>
                </c:pt>
                <c:pt idx="13500">
                  <c:v>27000</c:v>
                </c:pt>
                <c:pt idx="13501">
                  <c:v>27000</c:v>
                </c:pt>
                <c:pt idx="13502">
                  <c:v>27000</c:v>
                </c:pt>
                <c:pt idx="13503">
                  <c:v>27000</c:v>
                </c:pt>
                <c:pt idx="13504">
                  <c:v>27000</c:v>
                </c:pt>
                <c:pt idx="13505">
                  <c:v>27000</c:v>
                </c:pt>
                <c:pt idx="13506">
                  <c:v>27000</c:v>
                </c:pt>
                <c:pt idx="13507">
                  <c:v>27000</c:v>
                </c:pt>
                <c:pt idx="13508">
                  <c:v>27000</c:v>
                </c:pt>
                <c:pt idx="13509">
                  <c:v>27000</c:v>
                </c:pt>
                <c:pt idx="13510">
                  <c:v>27000</c:v>
                </c:pt>
                <c:pt idx="13511">
                  <c:v>27000</c:v>
                </c:pt>
                <c:pt idx="13512">
                  <c:v>27000</c:v>
                </c:pt>
                <c:pt idx="13513">
                  <c:v>27000</c:v>
                </c:pt>
                <c:pt idx="13514">
                  <c:v>27000</c:v>
                </c:pt>
                <c:pt idx="13515">
                  <c:v>27000</c:v>
                </c:pt>
                <c:pt idx="13516">
                  <c:v>27000</c:v>
                </c:pt>
                <c:pt idx="13517">
                  <c:v>27000</c:v>
                </c:pt>
                <c:pt idx="13518">
                  <c:v>27000</c:v>
                </c:pt>
                <c:pt idx="13519">
                  <c:v>27000</c:v>
                </c:pt>
                <c:pt idx="13520">
                  <c:v>27000</c:v>
                </c:pt>
                <c:pt idx="13521">
                  <c:v>27000</c:v>
                </c:pt>
                <c:pt idx="13522">
                  <c:v>27000</c:v>
                </c:pt>
                <c:pt idx="13523">
                  <c:v>27000</c:v>
                </c:pt>
                <c:pt idx="13524">
                  <c:v>27000</c:v>
                </c:pt>
                <c:pt idx="13525">
                  <c:v>27000</c:v>
                </c:pt>
                <c:pt idx="13526">
                  <c:v>27000</c:v>
                </c:pt>
                <c:pt idx="13527">
                  <c:v>27000</c:v>
                </c:pt>
                <c:pt idx="13528">
                  <c:v>27000</c:v>
                </c:pt>
                <c:pt idx="13529">
                  <c:v>27000</c:v>
                </c:pt>
                <c:pt idx="13530">
                  <c:v>27000</c:v>
                </c:pt>
                <c:pt idx="13531">
                  <c:v>27000</c:v>
                </c:pt>
                <c:pt idx="13532">
                  <c:v>27000</c:v>
                </c:pt>
                <c:pt idx="13533">
                  <c:v>27000</c:v>
                </c:pt>
                <c:pt idx="13534">
                  <c:v>27000</c:v>
                </c:pt>
                <c:pt idx="13535">
                  <c:v>27000</c:v>
                </c:pt>
                <c:pt idx="13536">
                  <c:v>27000</c:v>
                </c:pt>
                <c:pt idx="13537">
                  <c:v>27000</c:v>
                </c:pt>
                <c:pt idx="13538">
                  <c:v>27000</c:v>
                </c:pt>
                <c:pt idx="13539">
                  <c:v>27000</c:v>
                </c:pt>
                <c:pt idx="13540">
                  <c:v>27000</c:v>
                </c:pt>
                <c:pt idx="13541">
                  <c:v>27000</c:v>
                </c:pt>
                <c:pt idx="13542">
                  <c:v>27000</c:v>
                </c:pt>
                <c:pt idx="13543">
                  <c:v>27000</c:v>
                </c:pt>
                <c:pt idx="13544">
                  <c:v>27000</c:v>
                </c:pt>
                <c:pt idx="13545">
                  <c:v>27000</c:v>
                </c:pt>
                <c:pt idx="13546">
                  <c:v>27000</c:v>
                </c:pt>
                <c:pt idx="13547">
                  <c:v>27000</c:v>
                </c:pt>
                <c:pt idx="13548">
                  <c:v>27000</c:v>
                </c:pt>
                <c:pt idx="13549">
                  <c:v>27000</c:v>
                </c:pt>
                <c:pt idx="13550">
                  <c:v>27000</c:v>
                </c:pt>
                <c:pt idx="13551">
                  <c:v>27000</c:v>
                </c:pt>
                <c:pt idx="13552">
                  <c:v>27000</c:v>
                </c:pt>
                <c:pt idx="13553">
                  <c:v>27000</c:v>
                </c:pt>
                <c:pt idx="13554">
                  <c:v>27000</c:v>
                </c:pt>
                <c:pt idx="13555">
                  <c:v>27000</c:v>
                </c:pt>
                <c:pt idx="13556">
                  <c:v>27000</c:v>
                </c:pt>
                <c:pt idx="13557">
                  <c:v>27000</c:v>
                </c:pt>
                <c:pt idx="13558">
                  <c:v>27000</c:v>
                </c:pt>
                <c:pt idx="13559">
                  <c:v>27000</c:v>
                </c:pt>
                <c:pt idx="13560">
                  <c:v>27000</c:v>
                </c:pt>
                <c:pt idx="13561">
                  <c:v>27000</c:v>
                </c:pt>
                <c:pt idx="13562">
                  <c:v>27000</c:v>
                </c:pt>
                <c:pt idx="13563">
                  <c:v>27000</c:v>
                </c:pt>
                <c:pt idx="13564">
                  <c:v>27000</c:v>
                </c:pt>
                <c:pt idx="13565">
                  <c:v>27000</c:v>
                </c:pt>
                <c:pt idx="13566">
                  <c:v>27000</c:v>
                </c:pt>
                <c:pt idx="13567">
                  <c:v>27000</c:v>
                </c:pt>
                <c:pt idx="13568">
                  <c:v>27000</c:v>
                </c:pt>
                <c:pt idx="13569">
                  <c:v>27000</c:v>
                </c:pt>
                <c:pt idx="13570">
                  <c:v>27000</c:v>
                </c:pt>
                <c:pt idx="13571">
                  <c:v>27000</c:v>
                </c:pt>
                <c:pt idx="13572">
                  <c:v>27000</c:v>
                </c:pt>
                <c:pt idx="13573">
                  <c:v>27000</c:v>
                </c:pt>
                <c:pt idx="13574">
                  <c:v>27000</c:v>
                </c:pt>
                <c:pt idx="13575">
                  <c:v>27000</c:v>
                </c:pt>
                <c:pt idx="13576">
                  <c:v>27000</c:v>
                </c:pt>
                <c:pt idx="13577">
                  <c:v>27000</c:v>
                </c:pt>
                <c:pt idx="13578">
                  <c:v>27000</c:v>
                </c:pt>
                <c:pt idx="13579">
                  <c:v>27000</c:v>
                </c:pt>
                <c:pt idx="13580">
                  <c:v>27000</c:v>
                </c:pt>
                <c:pt idx="13581">
                  <c:v>27000</c:v>
                </c:pt>
                <c:pt idx="13582">
                  <c:v>27000</c:v>
                </c:pt>
                <c:pt idx="13583">
                  <c:v>27000</c:v>
                </c:pt>
                <c:pt idx="13584">
                  <c:v>27000</c:v>
                </c:pt>
                <c:pt idx="13585">
                  <c:v>27000</c:v>
                </c:pt>
                <c:pt idx="13586">
                  <c:v>27000</c:v>
                </c:pt>
                <c:pt idx="13587">
                  <c:v>27000</c:v>
                </c:pt>
                <c:pt idx="13588">
                  <c:v>27000</c:v>
                </c:pt>
                <c:pt idx="13589">
                  <c:v>27000</c:v>
                </c:pt>
                <c:pt idx="13590">
                  <c:v>27000</c:v>
                </c:pt>
                <c:pt idx="13591">
                  <c:v>27000</c:v>
                </c:pt>
                <c:pt idx="13592">
                  <c:v>27000</c:v>
                </c:pt>
                <c:pt idx="13593">
                  <c:v>27000</c:v>
                </c:pt>
                <c:pt idx="13594">
                  <c:v>27000</c:v>
                </c:pt>
                <c:pt idx="13595">
                  <c:v>27000</c:v>
                </c:pt>
                <c:pt idx="13596">
                  <c:v>27000</c:v>
                </c:pt>
                <c:pt idx="13597">
                  <c:v>27000</c:v>
                </c:pt>
                <c:pt idx="13598">
                  <c:v>27000</c:v>
                </c:pt>
                <c:pt idx="13599">
                  <c:v>27000</c:v>
                </c:pt>
                <c:pt idx="13600">
                  <c:v>27000</c:v>
                </c:pt>
                <c:pt idx="13601">
                  <c:v>27000</c:v>
                </c:pt>
                <c:pt idx="13602">
                  <c:v>27000</c:v>
                </c:pt>
                <c:pt idx="13603">
                  <c:v>27000</c:v>
                </c:pt>
                <c:pt idx="13604">
                  <c:v>27000</c:v>
                </c:pt>
                <c:pt idx="13605">
                  <c:v>27000</c:v>
                </c:pt>
                <c:pt idx="13606">
                  <c:v>27000</c:v>
                </c:pt>
                <c:pt idx="13607">
                  <c:v>27000</c:v>
                </c:pt>
                <c:pt idx="13608">
                  <c:v>27000</c:v>
                </c:pt>
                <c:pt idx="13609">
                  <c:v>27000</c:v>
                </c:pt>
                <c:pt idx="13610">
                  <c:v>27000</c:v>
                </c:pt>
                <c:pt idx="13611">
                  <c:v>27000</c:v>
                </c:pt>
                <c:pt idx="13612">
                  <c:v>27000</c:v>
                </c:pt>
                <c:pt idx="13613">
                  <c:v>27000</c:v>
                </c:pt>
                <c:pt idx="13614">
                  <c:v>27000</c:v>
                </c:pt>
                <c:pt idx="13615">
                  <c:v>27000</c:v>
                </c:pt>
                <c:pt idx="13616">
                  <c:v>27000</c:v>
                </c:pt>
                <c:pt idx="13617">
                  <c:v>27000</c:v>
                </c:pt>
                <c:pt idx="13618">
                  <c:v>27000</c:v>
                </c:pt>
                <c:pt idx="13619">
                  <c:v>27000</c:v>
                </c:pt>
                <c:pt idx="13620">
                  <c:v>27000</c:v>
                </c:pt>
                <c:pt idx="13621">
                  <c:v>27000</c:v>
                </c:pt>
                <c:pt idx="13622">
                  <c:v>27000</c:v>
                </c:pt>
                <c:pt idx="13623">
                  <c:v>27000</c:v>
                </c:pt>
                <c:pt idx="13624">
                  <c:v>27000</c:v>
                </c:pt>
                <c:pt idx="13625">
                  <c:v>27000</c:v>
                </c:pt>
                <c:pt idx="13626">
                  <c:v>27000</c:v>
                </c:pt>
                <c:pt idx="13627">
                  <c:v>27000</c:v>
                </c:pt>
                <c:pt idx="13628">
                  <c:v>27000</c:v>
                </c:pt>
                <c:pt idx="13629">
                  <c:v>27000</c:v>
                </c:pt>
                <c:pt idx="13630">
                  <c:v>27000</c:v>
                </c:pt>
                <c:pt idx="13631">
                  <c:v>27000</c:v>
                </c:pt>
                <c:pt idx="13632">
                  <c:v>27000</c:v>
                </c:pt>
                <c:pt idx="13633">
                  <c:v>27000</c:v>
                </c:pt>
                <c:pt idx="13634">
                  <c:v>27000</c:v>
                </c:pt>
                <c:pt idx="13635">
                  <c:v>27000</c:v>
                </c:pt>
                <c:pt idx="13636">
                  <c:v>27000</c:v>
                </c:pt>
                <c:pt idx="13637">
                  <c:v>27000</c:v>
                </c:pt>
                <c:pt idx="13638">
                  <c:v>27000</c:v>
                </c:pt>
                <c:pt idx="13639">
                  <c:v>27000</c:v>
                </c:pt>
                <c:pt idx="13640">
                  <c:v>27000</c:v>
                </c:pt>
                <c:pt idx="13641">
                  <c:v>27000</c:v>
                </c:pt>
                <c:pt idx="13642">
                  <c:v>27000</c:v>
                </c:pt>
                <c:pt idx="13643">
                  <c:v>27000</c:v>
                </c:pt>
                <c:pt idx="13644">
                  <c:v>27000</c:v>
                </c:pt>
                <c:pt idx="13645">
                  <c:v>27000</c:v>
                </c:pt>
                <c:pt idx="13646">
                  <c:v>27000</c:v>
                </c:pt>
                <c:pt idx="13647">
                  <c:v>27000</c:v>
                </c:pt>
                <c:pt idx="13648">
                  <c:v>27000</c:v>
                </c:pt>
                <c:pt idx="13649">
                  <c:v>27000</c:v>
                </c:pt>
                <c:pt idx="13650">
                  <c:v>27000</c:v>
                </c:pt>
                <c:pt idx="13651">
                  <c:v>27000</c:v>
                </c:pt>
                <c:pt idx="13652">
                  <c:v>27000</c:v>
                </c:pt>
                <c:pt idx="13653">
                  <c:v>27000</c:v>
                </c:pt>
                <c:pt idx="13654">
                  <c:v>27000</c:v>
                </c:pt>
                <c:pt idx="13655">
                  <c:v>27000</c:v>
                </c:pt>
                <c:pt idx="13656">
                  <c:v>27000</c:v>
                </c:pt>
                <c:pt idx="13657">
                  <c:v>27000</c:v>
                </c:pt>
                <c:pt idx="13658">
                  <c:v>27000</c:v>
                </c:pt>
                <c:pt idx="13659">
                  <c:v>27000</c:v>
                </c:pt>
                <c:pt idx="13660">
                  <c:v>27000</c:v>
                </c:pt>
                <c:pt idx="13661">
                  <c:v>27000</c:v>
                </c:pt>
                <c:pt idx="13662">
                  <c:v>27000</c:v>
                </c:pt>
                <c:pt idx="13663">
                  <c:v>27000</c:v>
                </c:pt>
                <c:pt idx="13664">
                  <c:v>27000</c:v>
                </c:pt>
                <c:pt idx="13665">
                  <c:v>27000</c:v>
                </c:pt>
                <c:pt idx="13666">
                  <c:v>27000</c:v>
                </c:pt>
                <c:pt idx="13667">
                  <c:v>27000</c:v>
                </c:pt>
                <c:pt idx="13668">
                  <c:v>27000</c:v>
                </c:pt>
                <c:pt idx="13669">
                  <c:v>27000</c:v>
                </c:pt>
                <c:pt idx="13670">
                  <c:v>27000</c:v>
                </c:pt>
                <c:pt idx="13671">
                  <c:v>27000</c:v>
                </c:pt>
                <c:pt idx="13672">
                  <c:v>27000</c:v>
                </c:pt>
                <c:pt idx="13673">
                  <c:v>27000</c:v>
                </c:pt>
                <c:pt idx="13674">
                  <c:v>27000</c:v>
                </c:pt>
                <c:pt idx="13675">
                  <c:v>27000</c:v>
                </c:pt>
                <c:pt idx="13676">
                  <c:v>27000</c:v>
                </c:pt>
                <c:pt idx="13677">
                  <c:v>27000</c:v>
                </c:pt>
                <c:pt idx="13678">
                  <c:v>27000</c:v>
                </c:pt>
                <c:pt idx="13679">
                  <c:v>27000</c:v>
                </c:pt>
                <c:pt idx="13680">
                  <c:v>27000</c:v>
                </c:pt>
                <c:pt idx="13681">
                  <c:v>27000</c:v>
                </c:pt>
                <c:pt idx="13682">
                  <c:v>27000</c:v>
                </c:pt>
                <c:pt idx="13683">
                  <c:v>27000</c:v>
                </c:pt>
                <c:pt idx="13684">
                  <c:v>27000</c:v>
                </c:pt>
                <c:pt idx="13685">
                  <c:v>27000</c:v>
                </c:pt>
                <c:pt idx="13686">
                  <c:v>27000</c:v>
                </c:pt>
                <c:pt idx="13687">
                  <c:v>27000</c:v>
                </c:pt>
                <c:pt idx="13688">
                  <c:v>27000</c:v>
                </c:pt>
                <c:pt idx="13689">
                  <c:v>27000</c:v>
                </c:pt>
                <c:pt idx="13690">
                  <c:v>27000</c:v>
                </c:pt>
                <c:pt idx="13691">
                  <c:v>27000</c:v>
                </c:pt>
                <c:pt idx="13692">
                  <c:v>27000</c:v>
                </c:pt>
                <c:pt idx="13693">
                  <c:v>27000</c:v>
                </c:pt>
                <c:pt idx="13694">
                  <c:v>27000</c:v>
                </c:pt>
                <c:pt idx="13695">
                  <c:v>27000</c:v>
                </c:pt>
                <c:pt idx="13696">
                  <c:v>27000</c:v>
                </c:pt>
                <c:pt idx="13697">
                  <c:v>27000</c:v>
                </c:pt>
                <c:pt idx="13698">
                  <c:v>27000</c:v>
                </c:pt>
                <c:pt idx="13699">
                  <c:v>27000</c:v>
                </c:pt>
                <c:pt idx="13700">
                  <c:v>27000</c:v>
                </c:pt>
                <c:pt idx="13701">
                  <c:v>27000</c:v>
                </c:pt>
                <c:pt idx="13702">
                  <c:v>27000</c:v>
                </c:pt>
                <c:pt idx="13703">
                  <c:v>27000</c:v>
                </c:pt>
                <c:pt idx="13704">
                  <c:v>27000</c:v>
                </c:pt>
                <c:pt idx="13705">
                  <c:v>27000</c:v>
                </c:pt>
                <c:pt idx="13706">
                  <c:v>27000</c:v>
                </c:pt>
                <c:pt idx="13707">
                  <c:v>27000</c:v>
                </c:pt>
                <c:pt idx="13708">
                  <c:v>27000</c:v>
                </c:pt>
                <c:pt idx="13709">
                  <c:v>27000</c:v>
                </c:pt>
                <c:pt idx="13710">
                  <c:v>27000</c:v>
                </c:pt>
                <c:pt idx="13711">
                  <c:v>27000</c:v>
                </c:pt>
                <c:pt idx="13712">
                  <c:v>27000</c:v>
                </c:pt>
                <c:pt idx="13713">
                  <c:v>27000</c:v>
                </c:pt>
                <c:pt idx="13714">
                  <c:v>27000</c:v>
                </c:pt>
                <c:pt idx="13715">
                  <c:v>27000</c:v>
                </c:pt>
                <c:pt idx="13716">
                  <c:v>27000</c:v>
                </c:pt>
                <c:pt idx="13717">
                  <c:v>27000</c:v>
                </c:pt>
                <c:pt idx="13718">
                  <c:v>27000</c:v>
                </c:pt>
                <c:pt idx="13719">
                  <c:v>27000</c:v>
                </c:pt>
                <c:pt idx="13720">
                  <c:v>27000</c:v>
                </c:pt>
                <c:pt idx="13721">
                  <c:v>27000</c:v>
                </c:pt>
                <c:pt idx="13722">
                  <c:v>27000</c:v>
                </c:pt>
                <c:pt idx="13723">
                  <c:v>27000</c:v>
                </c:pt>
                <c:pt idx="13724">
                  <c:v>27000</c:v>
                </c:pt>
                <c:pt idx="13725">
                  <c:v>27000</c:v>
                </c:pt>
                <c:pt idx="13726">
                  <c:v>27000</c:v>
                </c:pt>
                <c:pt idx="13727">
                  <c:v>27000</c:v>
                </c:pt>
                <c:pt idx="13728">
                  <c:v>27000</c:v>
                </c:pt>
                <c:pt idx="13729">
                  <c:v>27000</c:v>
                </c:pt>
                <c:pt idx="13730">
                  <c:v>27000</c:v>
                </c:pt>
                <c:pt idx="13731">
                  <c:v>27000</c:v>
                </c:pt>
                <c:pt idx="13732">
                  <c:v>27000</c:v>
                </c:pt>
                <c:pt idx="13733">
                  <c:v>27000</c:v>
                </c:pt>
                <c:pt idx="13734">
                  <c:v>27000</c:v>
                </c:pt>
                <c:pt idx="13735">
                  <c:v>27000</c:v>
                </c:pt>
                <c:pt idx="13736">
                  <c:v>27000</c:v>
                </c:pt>
                <c:pt idx="13737">
                  <c:v>27000</c:v>
                </c:pt>
                <c:pt idx="13738">
                  <c:v>27000</c:v>
                </c:pt>
                <c:pt idx="13739">
                  <c:v>27000</c:v>
                </c:pt>
                <c:pt idx="13740">
                  <c:v>27000</c:v>
                </c:pt>
                <c:pt idx="13741">
                  <c:v>27000</c:v>
                </c:pt>
                <c:pt idx="13742">
                  <c:v>27000</c:v>
                </c:pt>
                <c:pt idx="13743">
                  <c:v>27000</c:v>
                </c:pt>
                <c:pt idx="13744">
                  <c:v>27000</c:v>
                </c:pt>
                <c:pt idx="13745">
                  <c:v>27000</c:v>
                </c:pt>
                <c:pt idx="13746">
                  <c:v>27000</c:v>
                </c:pt>
                <c:pt idx="13747">
                  <c:v>27000</c:v>
                </c:pt>
                <c:pt idx="13748">
                  <c:v>27000</c:v>
                </c:pt>
                <c:pt idx="13749">
                  <c:v>27000</c:v>
                </c:pt>
                <c:pt idx="13750">
                  <c:v>27000</c:v>
                </c:pt>
                <c:pt idx="13751">
                  <c:v>27000</c:v>
                </c:pt>
                <c:pt idx="13752">
                  <c:v>27000</c:v>
                </c:pt>
                <c:pt idx="13753">
                  <c:v>27000</c:v>
                </c:pt>
                <c:pt idx="13754">
                  <c:v>27000</c:v>
                </c:pt>
                <c:pt idx="13755">
                  <c:v>27000</c:v>
                </c:pt>
                <c:pt idx="13756">
                  <c:v>27000</c:v>
                </c:pt>
                <c:pt idx="13757">
                  <c:v>27000</c:v>
                </c:pt>
                <c:pt idx="13758">
                  <c:v>27000</c:v>
                </c:pt>
                <c:pt idx="13759">
                  <c:v>27000</c:v>
                </c:pt>
                <c:pt idx="13760">
                  <c:v>27000</c:v>
                </c:pt>
                <c:pt idx="13761">
                  <c:v>27000</c:v>
                </c:pt>
                <c:pt idx="13762">
                  <c:v>27000</c:v>
                </c:pt>
                <c:pt idx="13763">
                  <c:v>27000</c:v>
                </c:pt>
                <c:pt idx="13764">
                  <c:v>27000</c:v>
                </c:pt>
                <c:pt idx="13765">
                  <c:v>27000</c:v>
                </c:pt>
                <c:pt idx="13766">
                  <c:v>27000</c:v>
                </c:pt>
                <c:pt idx="13767">
                  <c:v>27000</c:v>
                </c:pt>
                <c:pt idx="13768">
                  <c:v>27000</c:v>
                </c:pt>
                <c:pt idx="13769">
                  <c:v>27000</c:v>
                </c:pt>
                <c:pt idx="13770">
                  <c:v>27000</c:v>
                </c:pt>
                <c:pt idx="13771">
                  <c:v>27000</c:v>
                </c:pt>
                <c:pt idx="13772">
                  <c:v>27000</c:v>
                </c:pt>
                <c:pt idx="13773">
                  <c:v>27000</c:v>
                </c:pt>
                <c:pt idx="13774">
                  <c:v>27000</c:v>
                </c:pt>
                <c:pt idx="13775">
                  <c:v>27000</c:v>
                </c:pt>
                <c:pt idx="13776">
                  <c:v>27000</c:v>
                </c:pt>
                <c:pt idx="13777">
                  <c:v>27000</c:v>
                </c:pt>
                <c:pt idx="13778">
                  <c:v>27000</c:v>
                </c:pt>
                <c:pt idx="13779">
                  <c:v>27000</c:v>
                </c:pt>
                <c:pt idx="13780">
                  <c:v>27000</c:v>
                </c:pt>
                <c:pt idx="13781">
                  <c:v>27000</c:v>
                </c:pt>
                <c:pt idx="13782">
                  <c:v>27000</c:v>
                </c:pt>
                <c:pt idx="13783">
                  <c:v>27000</c:v>
                </c:pt>
                <c:pt idx="13784">
                  <c:v>27000</c:v>
                </c:pt>
                <c:pt idx="13785">
                  <c:v>27000</c:v>
                </c:pt>
                <c:pt idx="13786">
                  <c:v>27000</c:v>
                </c:pt>
                <c:pt idx="13787">
                  <c:v>27000</c:v>
                </c:pt>
                <c:pt idx="13788">
                  <c:v>27000</c:v>
                </c:pt>
                <c:pt idx="13789">
                  <c:v>27000</c:v>
                </c:pt>
                <c:pt idx="13790">
                  <c:v>27000</c:v>
                </c:pt>
                <c:pt idx="13791">
                  <c:v>27000</c:v>
                </c:pt>
                <c:pt idx="13792">
                  <c:v>27000</c:v>
                </c:pt>
                <c:pt idx="13793">
                  <c:v>27000</c:v>
                </c:pt>
                <c:pt idx="13794">
                  <c:v>27000</c:v>
                </c:pt>
                <c:pt idx="13795">
                  <c:v>27000</c:v>
                </c:pt>
                <c:pt idx="13796">
                  <c:v>27000</c:v>
                </c:pt>
                <c:pt idx="13797">
                  <c:v>27000</c:v>
                </c:pt>
                <c:pt idx="13798">
                  <c:v>27000</c:v>
                </c:pt>
                <c:pt idx="13799">
                  <c:v>27000</c:v>
                </c:pt>
                <c:pt idx="13800">
                  <c:v>27000</c:v>
                </c:pt>
                <c:pt idx="13801">
                  <c:v>27000</c:v>
                </c:pt>
                <c:pt idx="13802">
                  <c:v>27000</c:v>
                </c:pt>
                <c:pt idx="13803">
                  <c:v>27000</c:v>
                </c:pt>
                <c:pt idx="13804">
                  <c:v>27000</c:v>
                </c:pt>
                <c:pt idx="13805">
                  <c:v>27000</c:v>
                </c:pt>
                <c:pt idx="13806">
                  <c:v>27000</c:v>
                </c:pt>
                <c:pt idx="13807">
                  <c:v>27000</c:v>
                </c:pt>
                <c:pt idx="13808">
                  <c:v>27000</c:v>
                </c:pt>
                <c:pt idx="13809">
                  <c:v>27000</c:v>
                </c:pt>
                <c:pt idx="13810">
                  <c:v>27000</c:v>
                </c:pt>
                <c:pt idx="13811">
                  <c:v>27000</c:v>
                </c:pt>
                <c:pt idx="13812">
                  <c:v>27000</c:v>
                </c:pt>
                <c:pt idx="13813">
                  <c:v>27000</c:v>
                </c:pt>
                <c:pt idx="13814">
                  <c:v>27000</c:v>
                </c:pt>
                <c:pt idx="13815">
                  <c:v>27000</c:v>
                </c:pt>
                <c:pt idx="13816">
                  <c:v>27000</c:v>
                </c:pt>
                <c:pt idx="13817">
                  <c:v>27000</c:v>
                </c:pt>
                <c:pt idx="13818">
                  <c:v>27000</c:v>
                </c:pt>
                <c:pt idx="13819">
                  <c:v>27000</c:v>
                </c:pt>
                <c:pt idx="13820">
                  <c:v>27000</c:v>
                </c:pt>
                <c:pt idx="13821">
                  <c:v>27000</c:v>
                </c:pt>
                <c:pt idx="13822">
                  <c:v>27000</c:v>
                </c:pt>
                <c:pt idx="13823">
                  <c:v>27000</c:v>
                </c:pt>
                <c:pt idx="13824">
                  <c:v>27000</c:v>
                </c:pt>
                <c:pt idx="13825">
                  <c:v>27000</c:v>
                </c:pt>
                <c:pt idx="13826">
                  <c:v>27000</c:v>
                </c:pt>
                <c:pt idx="13827">
                  <c:v>27000</c:v>
                </c:pt>
                <c:pt idx="13828">
                  <c:v>27000</c:v>
                </c:pt>
                <c:pt idx="13829">
                  <c:v>27000</c:v>
                </c:pt>
                <c:pt idx="13830">
                  <c:v>27000</c:v>
                </c:pt>
                <c:pt idx="13831">
                  <c:v>27000</c:v>
                </c:pt>
                <c:pt idx="13832">
                  <c:v>27000</c:v>
                </c:pt>
                <c:pt idx="13833">
                  <c:v>27000</c:v>
                </c:pt>
                <c:pt idx="13834">
                  <c:v>27000</c:v>
                </c:pt>
                <c:pt idx="13835">
                  <c:v>27000</c:v>
                </c:pt>
                <c:pt idx="13836">
                  <c:v>27000</c:v>
                </c:pt>
                <c:pt idx="13837">
                  <c:v>27000</c:v>
                </c:pt>
                <c:pt idx="13838">
                  <c:v>27000</c:v>
                </c:pt>
                <c:pt idx="13839">
                  <c:v>27000</c:v>
                </c:pt>
                <c:pt idx="13840">
                  <c:v>27000</c:v>
                </c:pt>
                <c:pt idx="13841">
                  <c:v>27000</c:v>
                </c:pt>
                <c:pt idx="13842">
                  <c:v>27000</c:v>
                </c:pt>
                <c:pt idx="13843">
                  <c:v>27000</c:v>
                </c:pt>
                <c:pt idx="13844">
                  <c:v>27000</c:v>
                </c:pt>
                <c:pt idx="13845">
                  <c:v>27000</c:v>
                </c:pt>
                <c:pt idx="13846">
                  <c:v>27000</c:v>
                </c:pt>
                <c:pt idx="13847">
                  <c:v>27000</c:v>
                </c:pt>
                <c:pt idx="13848">
                  <c:v>27000</c:v>
                </c:pt>
                <c:pt idx="13849">
                  <c:v>27000</c:v>
                </c:pt>
                <c:pt idx="13850">
                  <c:v>27000</c:v>
                </c:pt>
                <c:pt idx="13851">
                  <c:v>27000</c:v>
                </c:pt>
                <c:pt idx="13852">
                  <c:v>27000</c:v>
                </c:pt>
                <c:pt idx="13853">
                  <c:v>27000</c:v>
                </c:pt>
                <c:pt idx="13854">
                  <c:v>27000</c:v>
                </c:pt>
                <c:pt idx="13855">
                  <c:v>27000</c:v>
                </c:pt>
                <c:pt idx="13856">
                  <c:v>27000</c:v>
                </c:pt>
                <c:pt idx="13857">
                  <c:v>27000</c:v>
                </c:pt>
                <c:pt idx="13858">
                  <c:v>27000</c:v>
                </c:pt>
                <c:pt idx="13859">
                  <c:v>27000</c:v>
                </c:pt>
                <c:pt idx="13860">
                  <c:v>27000</c:v>
                </c:pt>
                <c:pt idx="13861">
                  <c:v>27000</c:v>
                </c:pt>
                <c:pt idx="13862">
                  <c:v>27000</c:v>
                </c:pt>
                <c:pt idx="13863">
                  <c:v>27000</c:v>
                </c:pt>
                <c:pt idx="13864">
                  <c:v>27000</c:v>
                </c:pt>
                <c:pt idx="13865">
                  <c:v>27000</c:v>
                </c:pt>
                <c:pt idx="13866">
                  <c:v>27000</c:v>
                </c:pt>
                <c:pt idx="13867">
                  <c:v>27000</c:v>
                </c:pt>
                <c:pt idx="13868">
                  <c:v>27000</c:v>
                </c:pt>
                <c:pt idx="13869">
                  <c:v>27000</c:v>
                </c:pt>
                <c:pt idx="13870">
                  <c:v>27000</c:v>
                </c:pt>
                <c:pt idx="13871">
                  <c:v>27000</c:v>
                </c:pt>
                <c:pt idx="13872">
                  <c:v>27000</c:v>
                </c:pt>
                <c:pt idx="13873">
                  <c:v>27000</c:v>
                </c:pt>
                <c:pt idx="13874">
                  <c:v>27000</c:v>
                </c:pt>
                <c:pt idx="13875">
                  <c:v>27000</c:v>
                </c:pt>
                <c:pt idx="13876">
                  <c:v>27000</c:v>
                </c:pt>
                <c:pt idx="13877">
                  <c:v>27000</c:v>
                </c:pt>
                <c:pt idx="13878">
                  <c:v>27000</c:v>
                </c:pt>
                <c:pt idx="13879">
                  <c:v>27000</c:v>
                </c:pt>
                <c:pt idx="13880">
                  <c:v>27000</c:v>
                </c:pt>
                <c:pt idx="13881">
                  <c:v>27000</c:v>
                </c:pt>
                <c:pt idx="13882">
                  <c:v>27000</c:v>
                </c:pt>
                <c:pt idx="13883">
                  <c:v>27000</c:v>
                </c:pt>
                <c:pt idx="13884">
                  <c:v>27000</c:v>
                </c:pt>
                <c:pt idx="13885">
                  <c:v>27000</c:v>
                </c:pt>
                <c:pt idx="13886">
                  <c:v>27000</c:v>
                </c:pt>
                <c:pt idx="13887">
                  <c:v>27000</c:v>
                </c:pt>
                <c:pt idx="13888">
                  <c:v>27000</c:v>
                </c:pt>
                <c:pt idx="13889">
                  <c:v>27000</c:v>
                </c:pt>
                <c:pt idx="13890">
                  <c:v>27000</c:v>
                </c:pt>
                <c:pt idx="13891">
                  <c:v>27000</c:v>
                </c:pt>
                <c:pt idx="13892">
                  <c:v>27000</c:v>
                </c:pt>
                <c:pt idx="13893">
                  <c:v>27000</c:v>
                </c:pt>
                <c:pt idx="13894">
                  <c:v>27000</c:v>
                </c:pt>
                <c:pt idx="13895">
                  <c:v>27000</c:v>
                </c:pt>
                <c:pt idx="13896">
                  <c:v>27000</c:v>
                </c:pt>
                <c:pt idx="13897">
                  <c:v>27000</c:v>
                </c:pt>
                <c:pt idx="13898">
                  <c:v>27000</c:v>
                </c:pt>
                <c:pt idx="13899">
                  <c:v>27000</c:v>
                </c:pt>
                <c:pt idx="13900">
                  <c:v>27000</c:v>
                </c:pt>
                <c:pt idx="13901">
                  <c:v>27000</c:v>
                </c:pt>
                <c:pt idx="13902">
                  <c:v>27000</c:v>
                </c:pt>
                <c:pt idx="13903">
                  <c:v>27000</c:v>
                </c:pt>
                <c:pt idx="13904">
                  <c:v>27000</c:v>
                </c:pt>
                <c:pt idx="13905">
                  <c:v>27000</c:v>
                </c:pt>
                <c:pt idx="13906">
                  <c:v>27000</c:v>
                </c:pt>
                <c:pt idx="13907">
                  <c:v>27000</c:v>
                </c:pt>
                <c:pt idx="13908">
                  <c:v>27000</c:v>
                </c:pt>
                <c:pt idx="13909">
                  <c:v>27000</c:v>
                </c:pt>
                <c:pt idx="13910">
                  <c:v>27000</c:v>
                </c:pt>
                <c:pt idx="13911">
                  <c:v>27000</c:v>
                </c:pt>
                <c:pt idx="13912">
                  <c:v>27000</c:v>
                </c:pt>
                <c:pt idx="13913">
                  <c:v>27000</c:v>
                </c:pt>
                <c:pt idx="13914">
                  <c:v>27000</c:v>
                </c:pt>
                <c:pt idx="13915">
                  <c:v>27000</c:v>
                </c:pt>
                <c:pt idx="13916">
                  <c:v>27000</c:v>
                </c:pt>
                <c:pt idx="13917">
                  <c:v>27000</c:v>
                </c:pt>
                <c:pt idx="13918">
                  <c:v>27000</c:v>
                </c:pt>
                <c:pt idx="13919">
                  <c:v>27000</c:v>
                </c:pt>
                <c:pt idx="13920">
                  <c:v>27000</c:v>
                </c:pt>
                <c:pt idx="13921">
                  <c:v>27000</c:v>
                </c:pt>
                <c:pt idx="13922">
                  <c:v>27000</c:v>
                </c:pt>
                <c:pt idx="13923">
                  <c:v>27000</c:v>
                </c:pt>
                <c:pt idx="13924">
                  <c:v>27000</c:v>
                </c:pt>
                <c:pt idx="13925">
                  <c:v>27000</c:v>
                </c:pt>
                <c:pt idx="13926">
                  <c:v>27000</c:v>
                </c:pt>
                <c:pt idx="13927">
                  <c:v>27000</c:v>
                </c:pt>
                <c:pt idx="13928">
                  <c:v>27000</c:v>
                </c:pt>
                <c:pt idx="13929">
                  <c:v>27000</c:v>
                </c:pt>
                <c:pt idx="13930">
                  <c:v>27000</c:v>
                </c:pt>
                <c:pt idx="13931">
                  <c:v>27000</c:v>
                </c:pt>
                <c:pt idx="13932">
                  <c:v>27000</c:v>
                </c:pt>
                <c:pt idx="13933">
                  <c:v>27000</c:v>
                </c:pt>
                <c:pt idx="13934">
                  <c:v>27000</c:v>
                </c:pt>
                <c:pt idx="13935">
                  <c:v>27000</c:v>
                </c:pt>
                <c:pt idx="13936">
                  <c:v>27000</c:v>
                </c:pt>
                <c:pt idx="13937">
                  <c:v>27000</c:v>
                </c:pt>
                <c:pt idx="13938">
                  <c:v>27000</c:v>
                </c:pt>
                <c:pt idx="13939">
                  <c:v>27000</c:v>
                </c:pt>
                <c:pt idx="13940">
                  <c:v>27000</c:v>
                </c:pt>
                <c:pt idx="13941">
                  <c:v>27000</c:v>
                </c:pt>
                <c:pt idx="13942">
                  <c:v>27000</c:v>
                </c:pt>
                <c:pt idx="13943">
                  <c:v>27000</c:v>
                </c:pt>
                <c:pt idx="13944">
                  <c:v>27000</c:v>
                </c:pt>
                <c:pt idx="13945">
                  <c:v>27000</c:v>
                </c:pt>
                <c:pt idx="13946">
                  <c:v>27000</c:v>
                </c:pt>
                <c:pt idx="13947">
                  <c:v>27000</c:v>
                </c:pt>
                <c:pt idx="13948">
                  <c:v>27000</c:v>
                </c:pt>
                <c:pt idx="13949">
                  <c:v>27000</c:v>
                </c:pt>
                <c:pt idx="13950">
                  <c:v>27000</c:v>
                </c:pt>
                <c:pt idx="13951">
                  <c:v>27000</c:v>
                </c:pt>
                <c:pt idx="13952">
                  <c:v>27000</c:v>
                </c:pt>
                <c:pt idx="13953">
                  <c:v>27000</c:v>
                </c:pt>
                <c:pt idx="13954">
                  <c:v>27000</c:v>
                </c:pt>
                <c:pt idx="13955">
                  <c:v>27000</c:v>
                </c:pt>
                <c:pt idx="13956">
                  <c:v>27000</c:v>
                </c:pt>
                <c:pt idx="13957">
                  <c:v>27000</c:v>
                </c:pt>
                <c:pt idx="13958">
                  <c:v>27000</c:v>
                </c:pt>
                <c:pt idx="13959">
                  <c:v>27000</c:v>
                </c:pt>
                <c:pt idx="13960">
                  <c:v>27000</c:v>
                </c:pt>
                <c:pt idx="13961">
                  <c:v>27000</c:v>
                </c:pt>
                <c:pt idx="13962">
                  <c:v>27000</c:v>
                </c:pt>
                <c:pt idx="13963">
                  <c:v>27000</c:v>
                </c:pt>
                <c:pt idx="13964">
                  <c:v>27000</c:v>
                </c:pt>
                <c:pt idx="13965">
                  <c:v>27000</c:v>
                </c:pt>
                <c:pt idx="13966">
                  <c:v>27000</c:v>
                </c:pt>
                <c:pt idx="13967">
                  <c:v>27000</c:v>
                </c:pt>
                <c:pt idx="13968">
                  <c:v>27000</c:v>
                </c:pt>
                <c:pt idx="13969">
                  <c:v>27000</c:v>
                </c:pt>
                <c:pt idx="13970">
                  <c:v>27000</c:v>
                </c:pt>
                <c:pt idx="13971">
                  <c:v>27000</c:v>
                </c:pt>
                <c:pt idx="13972">
                  <c:v>27000</c:v>
                </c:pt>
                <c:pt idx="13973">
                  <c:v>27000</c:v>
                </c:pt>
                <c:pt idx="13974">
                  <c:v>27000</c:v>
                </c:pt>
                <c:pt idx="13975">
                  <c:v>27000</c:v>
                </c:pt>
                <c:pt idx="13976">
                  <c:v>27000</c:v>
                </c:pt>
                <c:pt idx="13977">
                  <c:v>27000</c:v>
                </c:pt>
                <c:pt idx="13978">
                  <c:v>27000</c:v>
                </c:pt>
                <c:pt idx="13979">
                  <c:v>27000</c:v>
                </c:pt>
                <c:pt idx="13980">
                  <c:v>27000</c:v>
                </c:pt>
                <c:pt idx="13981">
                  <c:v>27000</c:v>
                </c:pt>
                <c:pt idx="13982">
                  <c:v>27000</c:v>
                </c:pt>
                <c:pt idx="13983">
                  <c:v>27000</c:v>
                </c:pt>
                <c:pt idx="13984">
                  <c:v>27000</c:v>
                </c:pt>
                <c:pt idx="13985">
                  <c:v>27000</c:v>
                </c:pt>
                <c:pt idx="13986">
                  <c:v>27000</c:v>
                </c:pt>
                <c:pt idx="13987">
                  <c:v>27000</c:v>
                </c:pt>
                <c:pt idx="13988">
                  <c:v>27000</c:v>
                </c:pt>
                <c:pt idx="13989">
                  <c:v>27000</c:v>
                </c:pt>
                <c:pt idx="13990">
                  <c:v>27000</c:v>
                </c:pt>
                <c:pt idx="13991">
                  <c:v>27000</c:v>
                </c:pt>
                <c:pt idx="13992">
                  <c:v>27000</c:v>
                </c:pt>
                <c:pt idx="13993">
                  <c:v>27000</c:v>
                </c:pt>
                <c:pt idx="13994">
                  <c:v>27000</c:v>
                </c:pt>
                <c:pt idx="13995">
                  <c:v>27000</c:v>
                </c:pt>
                <c:pt idx="13996">
                  <c:v>27000</c:v>
                </c:pt>
                <c:pt idx="13997">
                  <c:v>27000</c:v>
                </c:pt>
                <c:pt idx="13998">
                  <c:v>27000</c:v>
                </c:pt>
                <c:pt idx="13999">
                  <c:v>27000</c:v>
                </c:pt>
                <c:pt idx="14000">
                  <c:v>27000</c:v>
                </c:pt>
                <c:pt idx="14001">
                  <c:v>27000</c:v>
                </c:pt>
                <c:pt idx="14002">
                  <c:v>27000</c:v>
                </c:pt>
                <c:pt idx="14003">
                  <c:v>27000</c:v>
                </c:pt>
                <c:pt idx="14004">
                  <c:v>27000</c:v>
                </c:pt>
                <c:pt idx="14005">
                  <c:v>27000</c:v>
                </c:pt>
                <c:pt idx="14006">
                  <c:v>27000</c:v>
                </c:pt>
                <c:pt idx="14007">
                  <c:v>27000</c:v>
                </c:pt>
                <c:pt idx="14008">
                  <c:v>27000</c:v>
                </c:pt>
                <c:pt idx="14009">
                  <c:v>27000</c:v>
                </c:pt>
                <c:pt idx="14010">
                  <c:v>27000</c:v>
                </c:pt>
                <c:pt idx="14011">
                  <c:v>27000</c:v>
                </c:pt>
                <c:pt idx="14012">
                  <c:v>27000</c:v>
                </c:pt>
                <c:pt idx="14013">
                  <c:v>27000</c:v>
                </c:pt>
                <c:pt idx="14014">
                  <c:v>27000</c:v>
                </c:pt>
                <c:pt idx="14015">
                  <c:v>27000</c:v>
                </c:pt>
                <c:pt idx="14016">
                  <c:v>27000</c:v>
                </c:pt>
                <c:pt idx="14017">
                  <c:v>27000</c:v>
                </c:pt>
                <c:pt idx="14018">
                  <c:v>27000</c:v>
                </c:pt>
                <c:pt idx="14019">
                  <c:v>27000</c:v>
                </c:pt>
                <c:pt idx="14020">
                  <c:v>27000</c:v>
                </c:pt>
                <c:pt idx="14021">
                  <c:v>27000</c:v>
                </c:pt>
                <c:pt idx="14022">
                  <c:v>27000</c:v>
                </c:pt>
                <c:pt idx="14023">
                  <c:v>27000</c:v>
                </c:pt>
                <c:pt idx="14024">
                  <c:v>27000</c:v>
                </c:pt>
                <c:pt idx="14025">
                  <c:v>27000</c:v>
                </c:pt>
                <c:pt idx="14026">
                  <c:v>27000</c:v>
                </c:pt>
                <c:pt idx="14027">
                  <c:v>27000</c:v>
                </c:pt>
                <c:pt idx="14028">
                  <c:v>27000</c:v>
                </c:pt>
                <c:pt idx="14029">
                  <c:v>27000</c:v>
                </c:pt>
                <c:pt idx="14030">
                  <c:v>27000</c:v>
                </c:pt>
                <c:pt idx="14031">
                  <c:v>27000</c:v>
                </c:pt>
                <c:pt idx="14032">
                  <c:v>27000</c:v>
                </c:pt>
                <c:pt idx="14033">
                  <c:v>27000</c:v>
                </c:pt>
                <c:pt idx="14034">
                  <c:v>27000</c:v>
                </c:pt>
                <c:pt idx="14035">
                  <c:v>27000</c:v>
                </c:pt>
                <c:pt idx="14036">
                  <c:v>27000</c:v>
                </c:pt>
                <c:pt idx="14037">
                  <c:v>27000</c:v>
                </c:pt>
                <c:pt idx="14038">
                  <c:v>27000</c:v>
                </c:pt>
                <c:pt idx="14039">
                  <c:v>27000</c:v>
                </c:pt>
                <c:pt idx="14040">
                  <c:v>27000</c:v>
                </c:pt>
                <c:pt idx="14041">
                  <c:v>27000</c:v>
                </c:pt>
                <c:pt idx="14042">
                  <c:v>27000</c:v>
                </c:pt>
                <c:pt idx="14043">
                  <c:v>27000</c:v>
                </c:pt>
                <c:pt idx="14044">
                  <c:v>27000</c:v>
                </c:pt>
                <c:pt idx="14045">
                  <c:v>27000</c:v>
                </c:pt>
                <c:pt idx="14046">
                  <c:v>27000</c:v>
                </c:pt>
                <c:pt idx="14047">
                  <c:v>27000</c:v>
                </c:pt>
                <c:pt idx="14048">
                  <c:v>27000</c:v>
                </c:pt>
                <c:pt idx="14049">
                  <c:v>27000</c:v>
                </c:pt>
                <c:pt idx="14050">
                  <c:v>27000</c:v>
                </c:pt>
                <c:pt idx="14051">
                  <c:v>27000</c:v>
                </c:pt>
                <c:pt idx="14052">
                  <c:v>27000</c:v>
                </c:pt>
                <c:pt idx="14053">
                  <c:v>27000</c:v>
                </c:pt>
                <c:pt idx="14054">
                  <c:v>27000</c:v>
                </c:pt>
                <c:pt idx="14055">
                  <c:v>27000</c:v>
                </c:pt>
                <c:pt idx="14056">
                  <c:v>27000</c:v>
                </c:pt>
                <c:pt idx="14057">
                  <c:v>27000</c:v>
                </c:pt>
                <c:pt idx="14058">
                  <c:v>27000</c:v>
                </c:pt>
                <c:pt idx="14059">
                  <c:v>27000</c:v>
                </c:pt>
                <c:pt idx="14060">
                  <c:v>27000</c:v>
                </c:pt>
                <c:pt idx="14061">
                  <c:v>27000</c:v>
                </c:pt>
                <c:pt idx="14062">
                  <c:v>27000</c:v>
                </c:pt>
                <c:pt idx="14063">
                  <c:v>27000</c:v>
                </c:pt>
                <c:pt idx="14064">
                  <c:v>27000</c:v>
                </c:pt>
                <c:pt idx="14065">
                  <c:v>27000</c:v>
                </c:pt>
                <c:pt idx="14066">
                  <c:v>27000</c:v>
                </c:pt>
                <c:pt idx="14067">
                  <c:v>27000</c:v>
                </c:pt>
                <c:pt idx="14068">
                  <c:v>27000</c:v>
                </c:pt>
                <c:pt idx="14069">
                  <c:v>27000</c:v>
                </c:pt>
                <c:pt idx="14070">
                  <c:v>27000</c:v>
                </c:pt>
                <c:pt idx="14071">
                  <c:v>27000</c:v>
                </c:pt>
                <c:pt idx="14072">
                  <c:v>27000</c:v>
                </c:pt>
                <c:pt idx="14073">
                  <c:v>27000</c:v>
                </c:pt>
                <c:pt idx="14074">
                  <c:v>27000</c:v>
                </c:pt>
                <c:pt idx="14075">
                  <c:v>27000</c:v>
                </c:pt>
                <c:pt idx="14076">
                  <c:v>27000</c:v>
                </c:pt>
                <c:pt idx="14077">
                  <c:v>27000</c:v>
                </c:pt>
                <c:pt idx="14078">
                  <c:v>27000</c:v>
                </c:pt>
                <c:pt idx="14079">
                  <c:v>27000</c:v>
                </c:pt>
                <c:pt idx="14080">
                  <c:v>27000</c:v>
                </c:pt>
                <c:pt idx="14081">
                  <c:v>27000</c:v>
                </c:pt>
                <c:pt idx="14082">
                  <c:v>27000</c:v>
                </c:pt>
                <c:pt idx="14083">
                  <c:v>27000</c:v>
                </c:pt>
                <c:pt idx="14084">
                  <c:v>27000</c:v>
                </c:pt>
                <c:pt idx="14085">
                  <c:v>27000</c:v>
                </c:pt>
                <c:pt idx="14086">
                  <c:v>27000</c:v>
                </c:pt>
                <c:pt idx="14087">
                  <c:v>27000</c:v>
                </c:pt>
                <c:pt idx="14088">
                  <c:v>27000</c:v>
                </c:pt>
                <c:pt idx="14089">
                  <c:v>27000</c:v>
                </c:pt>
                <c:pt idx="14090">
                  <c:v>27000</c:v>
                </c:pt>
                <c:pt idx="14091">
                  <c:v>27000</c:v>
                </c:pt>
                <c:pt idx="14092">
                  <c:v>27000</c:v>
                </c:pt>
                <c:pt idx="14093">
                  <c:v>27000</c:v>
                </c:pt>
                <c:pt idx="14094">
                  <c:v>27000</c:v>
                </c:pt>
                <c:pt idx="14095">
                  <c:v>27000</c:v>
                </c:pt>
                <c:pt idx="14096">
                  <c:v>27000</c:v>
                </c:pt>
                <c:pt idx="14097">
                  <c:v>27000</c:v>
                </c:pt>
                <c:pt idx="14098">
                  <c:v>27000</c:v>
                </c:pt>
                <c:pt idx="14099">
                  <c:v>27000</c:v>
                </c:pt>
                <c:pt idx="14100">
                  <c:v>27000</c:v>
                </c:pt>
                <c:pt idx="14101">
                  <c:v>27000</c:v>
                </c:pt>
                <c:pt idx="14102">
                  <c:v>27000</c:v>
                </c:pt>
                <c:pt idx="14103">
                  <c:v>27000</c:v>
                </c:pt>
                <c:pt idx="14104">
                  <c:v>27000</c:v>
                </c:pt>
                <c:pt idx="14105">
                  <c:v>27000</c:v>
                </c:pt>
                <c:pt idx="14106">
                  <c:v>27000</c:v>
                </c:pt>
                <c:pt idx="14107">
                  <c:v>27000</c:v>
                </c:pt>
                <c:pt idx="14108">
                  <c:v>27000</c:v>
                </c:pt>
                <c:pt idx="14109">
                  <c:v>27000</c:v>
                </c:pt>
                <c:pt idx="14110">
                  <c:v>27000</c:v>
                </c:pt>
                <c:pt idx="14111">
                  <c:v>27000</c:v>
                </c:pt>
                <c:pt idx="14112">
                  <c:v>27000</c:v>
                </c:pt>
                <c:pt idx="14113">
                  <c:v>27000</c:v>
                </c:pt>
                <c:pt idx="14114">
                  <c:v>27000</c:v>
                </c:pt>
                <c:pt idx="14115">
                  <c:v>27000</c:v>
                </c:pt>
                <c:pt idx="14116">
                  <c:v>27000</c:v>
                </c:pt>
                <c:pt idx="14117">
                  <c:v>27000</c:v>
                </c:pt>
                <c:pt idx="14118">
                  <c:v>27000</c:v>
                </c:pt>
                <c:pt idx="14119">
                  <c:v>27000</c:v>
                </c:pt>
                <c:pt idx="14120">
                  <c:v>27000</c:v>
                </c:pt>
                <c:pt idx="14121">
                  <c:v>27000</c:v>
                </c:pt>
                <c:pt idx="14122">
                  <c:v>27000</c:v>
                </c:pt>
                <c:pt idx="14123">
                  <c:v>27000</c:v>
                </c:pt>
                <c:pt idx="14124">
                  <c:v>27000</c:v>
                </c:pt>
                <c:pt idx="14125">
                  <c:v>27000</c:v>
                </c:pt>
                <c:pt idx="14126">
                  <c:v>27000</c:v>
                </c:pt>
                <c:pt idx="14127">
                  <c:v>27000</c:v>
                </c:pt>
                <c:pt idx="14128">
                  <c:v>27000</c:v>
                </c:pt>
                <c:pt idx="14129">
                  <c:v>27000</c:v>
                </c:pt>
                <c:pt idx="14130">
                  <c:v>27000</c:v>
                </c:pt>
                <c:pt idx="14131">
                  <c:v>27000</c:v>
                </c:pt>
                <c:pt idx="14132">
                  <c:v>27000</c:v>
                </c:pt>
                <c:pt idx="14133">
                  <c:v>27000</c:v>
                </c:pt>
                <c:pt idx="14134">
                  <c:v>27000</c:v>
                </c:pt>
                <c:pt idx="14135">
                  <c:v>27000</c:v>
                </c:pt>
                <c:pt idx="14136">
                  <c:v>27000</c:v>
                </c:pt>
                <c:pt idx="14137">
                  <c:v>27000</c:v>
                </c:pt>
                <c:pt idx="14138">
                  <c:v>27000</c:v>
                </c:pt>
                <c:pt idx="14139">
                  <c:v>27000</c:v>
                </c:pt>
                <c:pt idx="14140">
                  <c:v>27000</c:v>
                </c:pt>
                <c:pt idx="14141">
                  <c:v>27000</c:v>
                </c:pt>
                <c:pt idx="14142">
                  <c:v>27000</c:v>
                </c:pt>
                <c:pt idx="14143">
                  <c:v>27000</c:v>
                </c:pt>
                <c:pt idx="14144">
                  <c:v>27000</c:v>
                </c:pt>
                <c:pt idx="14145">
                  <c:v>27000</c:v>
                </c:pt>
                <c:pt idx="14146">
                  <c:v>27000</c:v>
                </c:pt>
                <c:pt idx="14147">
                  <c:v>27000</c:v>
                </c:pt>
                <c:pt idx="14148">
                  <c:v>27000</c:v>
                </c:pt>
                <c:pt idx="14149">
                  <c:v>27000</c:v>
                </c:pt>
                <c:pt idx="14150">
                  <c:v>27000</c:v>
                </c:pt>
                <c:pt idx="14151">
                  <c:v>27000</c:v>
                </c:pt>
                <c:pt idx="14152">
                  <c:v>27000</c:v>
                </c:pt>
                <c:pt idx="14153">
                  <c:v>27000</c:v>
                </c:pt>
                <c:pt idx="14154">
                  <c:v>27000</c:v>
                </c:pt>
                <c:pt idx="14155">
                  <c:v>27000</c:v>
                </c:pt>
                <c:pt idx="14156">
                  <c:v>27000</c:v>
                </c:pt>
                <c:pt idx="14157">
                  <c:v>27000</c:v>
                </c:pt>
                <c:pt idx="14158">
                  <c:v>27000</c:v>
                </c:pt>
                <c:pt idx="14159">
                  <c:v>27000</c:v>
                </c:pt>
                <c:pt idx="14160">
                  <c:v>27000</c:v>
                </c:pt>
                <c:pt idx="14161">
                  <c:v>27000</c:v>
                </c:pt>
                <c:pt idx="14162">
                  <c:v>27000</c:v>
                </c:pt>
                <c:pt idx="14163">
                  <c:v>27000</c:v>
                </c:pt>
                <c:pt idx="14164">
                  <c:v>27000</c:v>
                </c:pt>
                <c:pt idx="14165">
                  <c:v>27000</c:v>
                </c:pt>
                <c:pt idx="14166">
                  <c:v>27000</c:v>
                </c:pt>
                <c:pt idx="14167">
                  <c:v>27000</c:v>
                </c:pt>
                <c:pt idx="14168">
                  <c:v>27000</c:v>
                </c:pt>
                <c:pt idx="14169">
                  <c:v>27000</c:v>
                </c:pt>
                <c:pt idx="14170">
                  <c:v>27000</c:v>
                </c:pt>
                <c:pt idx="14171">
                  <c:v>27000</c:v>
                </c:pt>
                <c:pt idx="14172">
                  <c:v>27000</c:v>
                </c:pt>
                <c:pt idx="14173">
                  <c:v>27000</c:v>
                </c:pt>
                <c:pt idx="14174">
                  <c:v>27000</c:v>
                </c:pt>
                <c:pt idx="14175">
                  <c:v>27000</c:v>
                </c:pt>
                <c:pt idx="14176">
                  <c:v>27000</c:v>
                </c:pt>
                <c:pt idx="14177">
                  <c:v>27000</c:v>
                </c:pt>
                <c:pt idx="14178">
                  <c:v>27000</c:v>
                </c:pt>
                <c:pt idx="14179">
                  <c:v>27000</c:v>
                </c:pt>
                <c:pt idx="14180">
                  <c:v>27000</c:v>
                </c:pt>
                <c:pt idx="14181">
                  <c:v>27000</c:v>
                </c:pt>
                <c:pt idx="14182">
                  <c:v>27000</c:v>
                </c:pt>
                <c:pt idx="14183">
                  <c:v>27000</c:v>
                </c:pt>
                <c:pt idx="14184">
                  <c:v>27000</c:v>
                </c:pt>
                <c:pt idx="14185">
                  <c:v>27000</c:v>
                </c:pt>
                <c:pt idx="14186">
                  <c:v>27000</c:v>
                </c:pt>
                <c:pt idx="14187">
                  <c:v>27000</c:v>
                </c:pt>
                <c:pt idx="14188">
                  <c:v>27000</c:v>
                </c:pt>
                <c:pt idx="14189">
                  <c:v>27000</c:v>
                </c:pt>
                <c:pt idx="14190">
                  <c:v>27000</c:v>
                </c:pt>
                <c:pt idx="14191">
                  <c:v>27000</c:v>
                </c:pt>
                <c:pt idx="14192">
                  <c:v>27000</c:v>
                </c:pt>
                <c:pt idx="14193">
                  <c:v>27000</c:v>
                </c:pt>
                <c:pt idx="14194">
                  <c:v>27000</c:v>
                </c:pt>
                <c:pt idx="14195">
                  <c:v>27000</c:v>
                </c:pt>
                <c:pt idx="14196">
                  <c:v>27000</c:v>
                </c:pt>
                <c:pt idx="14197">
                  <c:v>27000</c:v>
                </c:pt>
                <c:pt idx="14198">
                  <c:v>27000</c:v>
                </c:pt>
                <c:pt idx="14199">
                  <c:v>27000</c:v>
                </c:pt>
                <c:pt idx="14200">
                  <c:v>27000</c:v>
                </c:pt>
                <c:pt idx="14201">
                  <c:v>27000</c:v>
                </c:pt>
                <c:pt idx="14202">
                  <c:v>27000</c:v>
                </c:pt>
                <c:pt idx="14203">
                  <c:v>27000</c:v>
                </c:pt>
                <c:pt idx="14204">
                  <c:v>27000</c:v>
                </c:pt>
                <c:pt idx="14205">
                  <c:v>27000</c:v>
                </c:pt>
                <c:pt idx="14206">
                  <c:v>27000</c:v>
                </c:pt>
                <c:pt idx="14207">
                  <c:v>27000</c:v>
                </c:pt>
                <c:pt idx="14208">
                  <c:v>27000</c:v>
                </c:pt>
                <c:pt idx="14209">
                  <c:v>27000</c:v>
                </c:pt>
                <c:pt idx="14210">
                  <c:v>27000</c:v>
                </c:pt>
                <c:pt idx="14211">
                  <c:v>27000</c:v>
                </c:pt>
                <c:pt idx="14212">
                  <c:v>27000</c:v>
                </c:pt>
                <c:pt idx="14213">
                  <c:v>27000</c:v>
                </c:pt>
                <c:pt idx="14214">
                  <c:v>27000</c:v>
                </c:pt>
                <c:pt idx="14215">
                  <c:v>27000</c:v>
                </c:pt>
                <c:pt idx="14216">
                  <c:v>27000</c:v>
                </c:pt>
                <c:pt idx="14217">
                  <c:v>27000</c:v>
                </c:pt>
                <c:pt idx="14218">
                  <c:v>27000</c:v>
                </c:pt>
                <c:pt idx="14219">
                  <c:v>27000</c:v>
                </c:pt>
                <c:pt idx="14220">
                  <c:v>27000</c:v>
                </c:pt>
                <c:pt idx="14221">
                  <c:v>27000</c:v>
                </c:pt>
                <c:pt idx="14222">
                  <c:v>27000</c:v>
                </c:pt>
                <c:pt idx="14223">
                  <c:v>27000</c:v>
                </c:pt>
                <c:pt idx="14224">
                  <c:v>27000</c:v>
                </c:pt>
                <c:pt idx="14225">
                  <c:v>27000</c:v>
                </c:pt>
                <c:pt idx="14226">
                  <c:v>27000</c:v>
                </c:pt>
                <c:pt idx="14227">
                  <c:v>27000</c:v>
                </c:pt>
                <c:pt idx="14228">
                  <c:v>27000</c:v>
                </c:pt>
                <c:pt idx="14229">
                  <c:v>27000</c:v>
                </c:pt>
                <c:pt idx="14230">
                  <c:v>27000</c:v>
                </c:pt>
                <c:pt idx="14231">
                  <c:v>27000</c:v>
                </c:pt>
                <c:pt idx="14232">
                  <c:v>27000</c:v>
                </c:pt>
                <c:pt idx="14233">
                  <c:v>27000</c:v>
                </c:pt>
                <c:pt idx="14234">
                  <c:v>27000</c:v>
                </c:pt>
                <c:pt idx="14235">
                  <c:v>27000</c:v>
                </c:pt>
                <c:pt idx="14236">
                  <c:v>27000</c:v>
                </c:pt>
                <c:pt idx="14237">
                  <c:v>27000</c:v>
                </c:pt>
                <c:pt idx="14238">
                  <c:v>27000</c:v>
                </c:pt>
                <c:pt idx="14239">
                  <c:v>27000</c:v>
                </c:pt>
                <c:pt idx="14240">
                  <c:v>27000</c:v>
                </c:pt>
                <c:pt idx="14241">
                  <c:v>27000</c:v>
                </c:pt>
                <c:pt idx="14242">
                  <c:v>27000</c:v>
                </c:pt>
                <c:pt idx="14243">
                  <c:v>27000</c:v>
                </c:pt>
                <c:pt idx="14244">
                  <c:v>27000</c:v>
                </c:pt>
                <c:pt idx="14245">
                  <c:v>27000</c:v>
                </c:pt>
                <c:pt idx="14246">
                  <c:v>27000</c:v>
                </c:pt>
                <c:pt idx="14247">
                  <c:v>27000</c:v>
                </c:pt>
                <c:pt idx="14248">
                  <c:v>27000</c:v>
                </c:pt>
                <c:pt idx="14249">
                  <c:v>27000</c:v>
                </c:pt>
                <c:pt idx="14250">
                  <c:v>27000</c:v>
                </c:pt>
                <c:pt idx="14251">
                  <c:v>27000</c:v>
                </c:pt>
                <c:pt idx="14252">
                  <c:v>27000</c:v>
                </c:pt>
                <c:pt idx="14253">
                  <c:v>27000</c:v>
                </c:pt>
                <c:pt idx="14254">
                  <c:v>27000</c:v>
                </c:pt>
                <c:pt idx="14255">
                  <c:v>27000</c:v>
                </c:pt>
                <c:pt idx="14256">
                  <c:v>27000</c:v>
                </c:pt>
                <c:pt idx="14257">
                  <c:v>27000</c:v>
                </c:pt>
                <c:pt idx="14258">
                  <c:v>27000</c:v>
                </c:pt>
                <c:pt idx="14259">
                  <c:v>27000</c:v>
                </c:pt>
                <c:pt idx="14260">
                  <c:v>27000</c:v>
                </c:pt>
                <c:pt idx="14261">
                  <c:v>27000</c:v>
                </c:pt>
                <c:pt idx="14262">
                  <c:v>27000</c:v>
                </c:pt>
                <c:pt idx="14263">
                  <c:v>27000</c:v>
                </c:pt>
                <c:pt idx="14264">
                  <c:v>27000</c:v>
                </c:pt>
                <c:pt idx="14265">
                  <c:v>27000</c:v>
                </c:pt>
                <c:pt idx="14266">
                  <c:v>27000</c:v>
                </c:pt>
                <c:pt idx="14267">
                  <c:v>27000</c:v>
                </c:pt>
                <c:pt idx="14268">
                  <c:v>27000</c:v>
                </c:pt>
                <c:pt idx="14269">
                  <c:v>27000</c:v>
                </c:pt>
                <c:pt idx="14270">
                  <c:v>27000</c:v>
                </c:pt>
                <c:pt idx="14271">
                  <c:v>27000</c:v>
                </c:pt>
                <c:pt idx="14272">
                  <c:v>27000</c:v>
                </c:pt>
                <c:pt idx="14273">
                  <c:v>27000</c:v>
                </c:pt>
                <c:pt idx="14274">
                  <c:v>27000</c:v>
                </c:pt>
                <c:pt idx="14275">
                  <c:v>27000</c:v>
                </c:pt>
                <c:pt idx="14276">
                  <c:v>27000</c:v>
                </c:pt>
                <c:pt idx="14277">
                  <c:v>27000</c:v>
                </c:pt>
                <c:pt idx="14278">
                  <c:v>27000</c:v>
                </c:pt>
                <c:pt idx="14279">
                  <c:v>27000</c:v>
                </c:pt>
                <c:pt idx="14280">
                  <c:v>27000</c:v>
                </c:pt>
                <c:pt idx="14281">
                  <c:v>27000</c:v>
                </c:pt>
                <c:pt idx="14282">
                  <c:v>27000</c:v>
                </c:pt>
                <c:pt idx="14283">
                  <c:v>27000</c:v>
                </c:pt>
                <c:pt idx="14284">
                  <c:v>27000</c:v>
                </c:pt>
                <c:pt idx="14285">
                  <c:v>27000</c:v>
                </c:pt>
                <c:pt idx="14286">
                  <c:v>27000</c:v>
                </c:pt>
                <c:pt idx="14287">
                  <c:v>27000</c:v>
                </c:pt>
                <c:pt idx="14288">
                  <c:v>27000</c:v>
                </c:pt>
                <c:pt idx="14289">
                  <c:v>27000</c:v>
                </c:pt>
                <c:pt idx="14290">
                  <c:v>27000</c:v>
                </c:pt>
                <c:pt idx="14291">
                  <c:v>27000</c:v>
                </c:pt>
                <c:pt idx="14292">
                  <c:v>27000</c:v>
                </c:pt>
                <c:pt idx="14293">
                  <c:v>27000</c:v>
                </c:pt>
                <c:pt idx="14294">
                  <c:v>27000</c:v>
                </c:pt>
                <c:pt idx="14295">
                  <c:v>27000</c:v>
                </c:pt>
                <c:pt idx="14296">
                  <c:v>27000</c:v>
                </c:pt>
                <c:pt idx="14297">
                  <c:v>27000</c:v>
                </c:pt>
                <c:pt idx="14298">
                  <c:v>27000</c:v>
                </c:pt>
                <c:pt idx="14299">
                  <c:v>27000</c:v>
                </c:pt>
                <c:pt idx="14300">
                  <c:v>27000</c:v>
                </c:pt>
                <c:pt idx="14301">
                  <c:v>27000</c:v>
                </c:pt>
                <c:pt idx="14302">
                  <c:v>27000</c:v>
                </c:pt>
                <c:pt idx="14303">
                  <c:v>27000</c:v>
                </c:pt>
                <c:pt idx="14304">
                  <c:v>27000</c:v>
                </c:pt>
                <c:pt idx="14305">
                  <c:v>27000</c:v>
                </c:pt>
                <c:pt idx="14306">
                  <c:v>27000</c:v>
                </c:pt>
                <c:pt idx="14307">
                  <c:v>27000</c:v>
                </c:pt>
                <c:pt idx="14308">
                  <c:v>27000</c:v>
                </c:pt>
                <c:pt idx="14309">
                  <c:v>27000</c:v>
                </c:pt>
                <c:pt idx="14310">
                  <c:v>27000</c:v>
                </c:pt>
                <c:pt idx="14311">
                  <c:v>27000</c:v>
                </c:pt>
                <c:pt idx="14312">
                  <c:v>27000</c:v>
                </c:pt>
                <c:pt idx="14313">
                  <c:v>27000</c:v>
                </c:pt>
                <c:pt idx="14314">
                  <c:v>27000</c:v>
                </c:pt>
                <c:pt idx="14315">
                  <c:v>27000</c:v>
                </c:pt>
                <c:pt idx="14316">
                  <c:v>27000</c:v>
                </c:pt>
                <c:pt idx="14317">
                  <c:v>27000</c:v>
                </c:pt>
                <c:pt idx="14318">
                  <c:v>27000</c:v>
                </c:pt>
                <c:pt idx="14319">
                  <c:v>27000</c:v>
                </c:pt>
                <c:pt idx="14320">
                  <c:v>27000</c:v>
                </c:pt>
                <c:pt idx="14321">
                  <c:v>27000</c:v>
                </c:pt>
                <c:pt idx="14322">
                  <c:v>27000</c:v>
                </c:pt>
                <c:pt idx="14323">
                  <c:v>27000</c:v>
                </c:pt>
                <c:pt idx="14324">
                  <c:v>27000</c:v>
                </c:pt>
                <c:pt idx="14325">
                  <c:v>27000</c:v>
                </c:pt>
                <c:pt idx="14326">
                  <c:v>27000</c:v>
                </c:pt>
                <c:pt idx="14327">
                  <c:v>27000</c:v>
                </c:pt>
                <c:pt idx="14328">
                  <c:v>27000</c:v>
                </c:pt>
                <c:pt idx="14329">
                  <c:v>27000</c:v>
                </c:pt>
                <c:pt idx="14330">
                  <c:v>27000</c:v>
                </c:pt>
                <c:pt idx="14331">
                  <c:v>27000</c:v>
                </c:pt>
                <c:pt idx="14332">
                  <c:v>27000</c:v>
                </c:pt>
                <c:pt idx="14333">
                  <c:v>27000</c:v>
                </c:pt>
                <c:pt idx="14334">
                  <c:v>27000</c:v>
                </c:pt>
                <c:pt idx="14335">
                  <c:v>27000</c:v>
                </c:pt>
                <c:pt idx="14336">
                  <c:v>27000</c:v>
                </c:pt>
                <c:pt idx="14337">
                  <c:v>27000</c:v>
                </c:pt>
                <c:pt idx="14338">
                  <c:v>27000</c:v>
                </c:pt>
                <c:pt idx="14339">
                  <c:v>27000</c:v>
                </c:pt>
                <c:pt idx="14340">
                  <c:v>27000</c:v>
                </c:pt>
                <c:pt idx="14341">
                  <c:v>27000</c:v>
                </c:pt>
                <c:pt idx="14342">
                  <c:v>27000</c:v>
                </c:pt>
                <c:pt idx="14343">
                  <c:v>27000</c:v>
                </c:pt>
                <c:pt idx="14344">
                  <c:v>27000</c:v>
                </c:pt>
                <c:pt idx="14345">
                  <c:v>27000</c:v>
                </c:pt>
                <c:pt idx="14346">
                  <c:v>27000</c:v>
                </c:pt>
                <c:pt idx="14347">
                  <c:v>27000</c:v>
                </c:pt>
                <c:pt idx="14348">
                  <c:v>27000</c:v>
                </c:pt>
                <c:pt idx="14349">
                  <c:v>27000</c:v>
                </c:pt>
                <c:pt idx="14350">
                  <c:v>27000</c:v>
                </c:pt>
                <c:pt idx="14351">
                  <c:v>27000</c:v>
                </c:pt>
                <c:pt idx="14352">
                  <c:v>27000</c:v>
                </c:pt>
                <c:pt idx="14353">
                  <c:v>27000</c:v>
                </c:pt>
                <c:pt idx="14354">
                  <c:v>27000</c:v>
                </c:pt>
                <c:pt idx="14355">
                  <c:v>27000</c:v>
                </c:pt>
                <c:pt idx="14356">
                  <c:v>27000</c:v>
                </c:pt>
                <c:pt idx="14357">
                  <c:v>27000</c:v>
                </c:pt>
                <c:pt idx="14358">
                  <c:v>27000</c:v>
                </c:pt>
                <c:pt idx="14359">
                  <c:v>27000</c:v>
                </c:pt>
                <c:pt idx="14360">
                  <c:v>27000</c:v>
                </c:pt>
                <c:pt idx="14361">
                  <c:v>27000</c:v>
                </c:pt>
                <c:pt idx="14362">
                  <c:v>27000</c:v>
                </c:pt>
                <c:pt idx="14363">
                  <c:v>27000</c:v>
                </c:pt>
                <c:pt idx="14364">
                  <c:v>27000</c:v>
                </c:pt>
                <c:pt idx="14365">
                  <c:v>27000</c:v>
                </c:pt>
                <c:pt idx="14366">
                  <c:v>27000</c:v>
                </c:pt>
                <c:pt idx="14367">
                  <c:v>27000</c:v>
                </c:pt>
                <c:pt idx="14368">
                  <c:v>27000</c:v>
                </c:pt>
                <c:pt idx="14369">
                  <c:v>27000</c:v>
                </c:pt>
                <c:pt idx="14370">
                  <c:v>27000</c:v>
                </c:pt>
                <c:pt idx="14371">
                  <c:v>27000</c:v>
                </c:pt>
                <c:pt idx="14372">
                  <c:v>27000</c:v>
                </c:pt>
                <c:pt idx="14373">
                  <c:v>27000</c:v>
                </c:pt>
                <c:pt idx="14374">
                  <c:v>27000</c:v>
                </c:pt>
                <c:pt idx="14375">
                  <c:v>27000</c:v>
                </c:pt>
                <c:pt idx="14376">
                  <c:v>27000</c:v>
                </c:pt>
                <c:pt idx="14377">
                  <c:v>27000</c:v>
                </c:pt>
                <c:pt idx="14378">
                  <c:v>27000</c:v>
                </c:pt>
                <c:pt idx="14379">
                  <c:v>27000</c:v>
                </c:pt>
                <c:pt idx="14380">
                  <c:v>27000</c:v>
                </c:pt>
                <c:pt idx="14381">
                  <c:v>27000</c:v>
                </c:pt>
                <c:pt idx="14382">
                  <c:v>27000</c:v>
                </c:pt>
                <c:pt idx="14383">
                  <c:v>27000</c:v>
                </c:pt>
                <c:pt idx="14384">
                  <c:v>27000</c:v>
                </c:pt>
                <c:pt idx="14385">
                  <c:v>27000</c:v>
                </c:pt>
                <c:pt idx="14386">
                  <c:v>27000</c:v>
                </c:pt>
                <c:pt idx="14387">
                  <c:v>27000</c:v>
                </c:pt>
                <c:pt idx="14388">
                  <c:v>27000</c:v>
                </c:pt>
                <c:pt idx="14389">
                  <c:v>27000</c:v>
                </c:pt>
                <c:pt idx="14390">
                  <c:v>27000</c:v>
                </c:pt>
                <c:pt idx="14391">
                  <c:v>27000</c:v>
                </c:pt>
                <c:pt idx="14392">
                  <c:v>27000</c:v>
                </c:pt>
                <c:pt idx="14393">
                  <c:v>27000</c:v>
                </c:pt>
                <c:pt idx="14394">
                  <c:v>27000</c:v>
                </c:pt>
                <c:pt idx="14395">
                  <c:v>27000</c:v>
                </c:pt>
                <c:pt idx="14396">
                  <c:v>27000</c:v>
                </c:pt>
                <c:pt idx="14397">
                  <c:v>27000</c:v>
                </c:pt>
                <c:pt idx="14398">
                  <c:v>27000</c:v>
                </c:pt>
                <c:pt idx="14399">
                  <c:v>27000</c:v>
                </c:pt>
                <c:pt idx="14400">
                  <c:v>27000</c:v>
                </c:pt>
                <c:pt idx="14401">
                  <c:v>27000</c:v>
                </c:pt>
                <c:pt idx="14402">
                  <c:v>27000</c:v>
                </c:pt>
                <c:pt idx="14403">
                  <c:v>27000</c:v>
                </c:pt>
                <c:pt idx="14404">
                  <c:v>27000</c:v>
                </c:pt>
                <c:pt idx="14405">
                  <c:v>27000</c:v>
                </c:pt>
                <c:pt idx="14406">
                  <c:v>27000</c:v>
                </c:pt>
                <c:pt idx="14407">
                  <c:v>27000</c:v>
                </c:pt>
                <c:pt idx="14408">
                  <c:v>27000</c:v>
                </c:pt>
                <c:pt idx="14409">
                  <c:v>27000</c:v>
                </c:pt>
                <c:pt idx="14410">
                  <c:v>27000</c:v>
                </c:pt>
                <c:pt idx="14411">
                  <c:v>27000</c:v>
                </c:pt>
                <c:pt idx="14412">
                  <c:v>27000</c:v>
                </c:pt>
                <c:pt idx="14413">
                  <c:v>27000</c:v>
                </c:pt>
                <c:pt idx="14414">
                  <c:v>27000</c:v>
                </c:pt>
                <c:pt idx="14415">
                  <c:v>27000</c:v>
                </c:pt>
                <c:pt idx="14416">
                  <c:v>27000</c:v>
                </c:pt>
                <c:pt idx="14417">
                  <c:v>27000</c:v>
                </c:pt>
                <c:pt idx="14418">
                  <c:v>27000</c:v>
                </c:pt>
                <c:pt idx="14419">
                  <c:v>27000</c:v>
                </c:pt>
                <c:pt idx="14420">
                  <c:v>27000</c:v>
                </c:pt>
                <c:pt idx="14421">
                  <c:v>27000</c:v>
                </c:pt>
                <c:pt idx="14422">
                  <c:v>27000</c:v>
                </c:pt>
                <c:pt idx="14423">
                  <c:v>27000</c:v>
                </c:pt>
                <c:pt idx="14424">
                  <c:v>27000</c:v>
                </c:pt>
                <c:pt idx="14425">
                  <c:v>27000</c:v>
                </c:pt>
                <c:pt idx="14426">
                  <c:v>27000</c:v>
                </c:pt>
                <c:pt idx="14427">
                  <c:v>27000</c:v>
                </c:pt>
                <c:pt idx="14428">
                  <c:v>27000</c:v>
                </c:pt>
                <c:pt idx="14429">
                  <c:v>27000</c:v>
                </c:pt>
                <c:pt idx="14430">
                  <c:v>27000</c:v>
                </c:pt>
                <c:pt idx="14431">
                  <c:v>27000</c:v>
                </c:pt>
                <c:pt idx="14432">
                  <c:v>27000</c:v>
                </c:pt>
                <c:pt idx="14433">
                  <c:v>27000</c:v>
                </c:pt>
                <c:pt idx="14434">
                  <c:v>27000</c:v>
                </c:pt>
                <c:pt idx="14435">
                  <c:v>27000</c:v>
                </c:pt>
                <c:pt idx="14436">
                  <c:v>27000</c:v>
                </c:pt>
                <c:pt idx="14437">
                  <c:v>27000</c:v>
                </c:pt>
                <c:pt idx="14438">
                  <c:v>27000</c:v>
                </c:pt>
                <c:pt idx="14439">
                  <c:v>27000</c:v>
                </c:pt>
                <c:pt idx="14440">
                  <c:v>27000</c:v>
                </c:pt>
                <c:pt idx="14441">
                  <c:v>27000</c:v>
                </c:pt>
                <c:pt idx="14442">
                  <c:v>27000</c:v>
                </c:pt>
                <c:pt idx="14443">
                  <c:v>27000</c:v>
                </c:pt>
                <c:pt idx="14444">
                  <c:v>27000</c:v>
                </c:pt>
                <c:pt idx="14445">
                  <c:v>27000</c:v>
                </c:pt>
                <c:pt idx="14446">
                  <c:v>27000</c:v>
                </c:pt>
                <c:pt idx="14447">
                  <c:v>27000</c:v>
                </c:pt>
                <c:pt idx="14448">
                  <c:v>27000</c:v>
                </c:pt>
                <c:pt idx="14449">
                  <c:v>27000</c:v>
                </c:pt>
                <c:pt idx="14450">
                  <c:v>27000</c:v>
                </c:pt>
                <c:pt idx="14451">
                  <c:v>27000</c:v>
                </c:pt>
                <c:pt idx="14452">
                  <c:v>27000</c:v>
                </c:pt>
                <c:pt idx="14453">
                  <c:v>27000</c:v>
                </c:pt>
                <c:pt idx="14454">
                  <c:v>27000</c:v>
                </c:pt>
                <c:pt idx="14455">
                  <c:v>27000</c:v>
                </c:pt>
                <c:pt idx="14456">
                  <c:v>27000</c:v>
                </c:pt>
                <c:pt idx="14457">
                  <c:v>27000</c:v>
                </c:pt>
                <c:pt idx="14458">
                  <c:v>27000</c:v>
                </c:pt>
                <c:pt idx="14459">
                  <c:v>27000</c:v>
                </c:pt>
                <c:pt idx="14460">
                  <c:v>27000</c:v>
                </c:pt>
                <c:pt idx="14461">
                  <c:v>27000</c:v>
                </c:pt>
                <c:pt idx="14462">
                  <c:v>27000</c:v>
                </c:pt>
                <c:pt idx="14463">
                  <c:v>27000</c:v>
                </c:pt>
                <c:pt idx="14464">
                  <c:v>27000</c:v>
                </c:pt>
                <c:pt idx="14465">
                  <c:v>27000</c:v>
                </c:pt>
                <c:pt idx="14466">
                  <c:v>27000</c:v>
                </c:pt>
                <c:pt idx="14467">
                  <c:v>27000</c:v>
                </c:pt>
                <c:pt idx="14468">
                  <c:v>27000</c:v>
                </c:pt>
                <c:pt idx="14469">
                  <c:v>27000</c:v>
                </c:pt>
                <c:pt idx="14470">
                  <c:v>27000</c:v>
                </c:pt>
                <c:pt idx="14471">
                  <c:v>27000</c:v>
                </c:pt>
                <c:pt idx="14472">
                  <c:v>27000</c:v>
                </c:pt>
                <c:pt idx="14473">
                  <c:v>27000</c:v>
                </c:pt>
                <c:pt idx="14474">
                  <c:v>27000</c:v>
                </c:pt>
                <c:pt idx="14475">
                  <c:v>27000</c:v>
                </c:pt>
                <c:pt idx="14476">
                  <c:v>27000</c:v>
                </c:pt>
                <c:pt idx="14477">
                  <c:v>27000</c:v>
                </c:pt>
                <c:pt idx="14478">
                  <c:v>27000</c:v>
                </c:pt>
                <c:pt idx="14479">
                  <c:v>27000</c:v>
                </c:pt>
                <c:pt idx="14480">
                  <c:v>27000</c:v>
                </c:pt>
                <c:pt idx="14481">
                  <c:v>27000</c:v>
                </c:pt>
                <c:pt idx="14482">
                  <c:v>27000</c:v>
                </c:pt>
                <c:pt idx="14483">
                  <c:v>27000</c:v>
                </c:pt>
                <c:pt idx="14484">
                  <c:v>27000</c:v>
                </c:pt>
                <c:pt idx="14485">
                  <c:v>27000</c:v>
                </c:pt>
                <c:pt idx="14486">
                  <c:v>27000</c:v>
                </c:pt>
                <c:pt idx="14487">
                  <c:v>27000</c:v>
                </c:pt>
                <c:pt idx="14488">
                  <c:v>27000</c:v>
                </c:pt>
                <c:pt idx="14489">
                  <c:v>27000</c:v>
                </c:pt>
                <c:pt idx="14490">
                  <c:v>27000</c:v>
                </c:pt>
                <c:pt idx="14491">
                  <c:v>27000</c:v>
                </c:pt>
                <c:pt idx="14492">
                  <c:v>27000</c:v>
                </c:pt>
                <c:pt idx="14493">
                  <c:v>27000</c:v>
                </c:pt>
                <c:pt idx="14494">
                  <c:v>27000</c:v>
                </c:pt>
                <c:pt idx="14495">
                  <c:v>27000</c:v>
                </c:pt>
                <c:pt idx="14496">
                  <c:v>27000</c:v>
                </c:pt>
                <c:pt idx="14497">
                  <c:v>27000</c:v>
                </c:pt>
                <c:pt idx="14498">
                  <c:v>27000</c:v>
                </c:pt>
                <c:pt idx="14499">
                  <c:v>27000</c:v>
                </c:pt>
                <c:pt idx="14500">
                  <c:v>27000</c:v>
                </c:pt>
                <c:pt idx="14501">
                  <c:v>27000</c:v>
                </c:pt>
                <c:pt idx="14502">
                  <c:v>27000</c:v>
                </c:pt>
                <c:pt idx="14503">
                  <c:v>27000</c:v>
                </c:pt>
                <c:pt idx="14504">
                  <c:v>27000</c:v>
                </c:pt>
                <c:pt idx="14505">
                  <c:v>27000</c:v>
                </c:pt>
                <c:pt idx="14506">
                  <c:v>27000</c:v>
                </c:pt>
                <c:pt idx="14507">
                  <c:v>27000</c:v>
                </c:pt>
                <c:pt idx="14508">
                  <c:v>27000</c:v>
                </c:pt>
                <c:pt idx="14509">
                  <c:v>27000</c:v>
                </c:pt>
                <c:pt idx="14510">
                  <c:v>27000</c:v>
                </c:pt>
                <c:pt idx="14511">
                  <c:v>27000</c:v>
                </c:pt>
                <c:pt idx="14512">
                  <c:v>27000</c:v>
                </c:pt>
                <c:pt idx="14513">
                  <c:v>27000</c:v>
                </c:pt>
                <c:pt idx="14514">
                  <c:v>27000</c:v>
                </c:pt>
                <c:pt idx="14515">
                  <c:v>27000</c:v>
                </c:pt>
                <c:pt idx="14516">
                  <c:v>27000</c:v>
                </c:pt>
                <c:pt idx="14517">
                  <c:v>27000</c:v>
                </c:pt>
                <c:pt idx="14518">
                  <c:v>27000</c:v>
                </c:pt>
                <c:pt idx="14519">
                  <c:v>27000</c:v>
                </c:pt>
                <c:pt idx="14520">
                  <c:v>27000</c:v>
                </c:pt>
                <c:pt idx="14521">
                  <c:v>27000</c:v>
                </c:pt>
                <c:pt idx="14522">
                  <c:v>27000</c:v>
                </c:pt>
                <c:pt idx="14523">
                  <c:v>27000</c:v>
                </c:pt>
                <c:pt idx="14524">
                  <c:v>27000</c:v>
                </c:pt>
                <c:pt idx="14525">
                  <c:v>27000</c:v>
                </c:pt>
                <c:pt idx="14526">
                  <c:v>27000</c:v>
                </c:pt>
                <c:pt idx="14527">
                  <c:v>27000</c:v>
                </c:pt>
                <c:pt idx="14528">
                  <c:v>27000</c:v>
                </c:pt>
                <c:pt idx="14529">
                  <c:v>27000</c:v>
                </c:pt>
                <c:pt idx="14530">
                  <c:v>27000</c:v>
                </c:pt>
                <c:pt idx="14531">
                  <c:v>27000</c:v>
                </c:pt>
                <c:pt idx="14532">
                  <c:v>27000</c:v>
                </c:pt>
                <c:pt idx="14533">
                  <c:v>27000</c:v>
                </c:pt>
                <c:pt idx="14534">
                  <c:v>27000</c:v>
                </c:pt>
                <c:pt idx="14535">
                  <c:v>27000</c:v>
                </c:pt>
                <c:pt idx="14536">
                  <c:v>27000</c:v>
                </c:pt>
                <c:pt idx="14537">
                  <c:v>27000</c:v>
                </c:pt>
                <c:pt idx="14538">
                  <c:v>27000</c:v>
                </c:pt>
                <c:pt idx="14539">
                  <c:v>27000</c:v>
                </c:pt>
                <c:pt idx="14540">
                  <c:v>27000</c:v>
                </c:pt>
                <c:pt idx="14541">
                  <c:v>27000</c:v>
                </c:pt>
                <c:pt idx="14542">
                  <c:v>27000</c:v>
                </c:pt>
                <c:pt idx="14543">
                  <c:v>27000</c:v>
                </c:pt>
                <c:pt idx="14544">
                  <c:v>27000</c:v>
                </c:pt>
                <c:pt idx="14545">
                  <c:v>27000</c:v>
                </c:pt>
                <c:pt idx="14546">
                  <c:v>27000</c:v>
                </c:pt>
                <c:pt idx="14547">
                  <c:v>27000</c:v>
                </c:pt>
                <c:pt idx="14548">
                  <c:v>27000</c:v>
                </c:pt>
                <c:pt idx="14549">
                  <c:v>27000</c:v>
                </c:pt>
                <c:pt idx="14550">
                  <c:v>27000</c:v>
                </c:pt>
                <c:pt idx="14551">
                  <c:v>27000</c:v>
                </c:pt>
                <c:pt idx="14552">
                  <c:v>27000</c:v>
                </c:pt>
                <c:pt idx="14553">
                  <c:v>27000</c:v>
                </c:pt>
                <c:pt idx="14554">
                  <c:v>27000</c:v>
                </c:pt>
                <c:pt idx="14555">
                  <c:v>27000</c:v>
                </c:pt>
                <c:pt idx="14556">
                  <c:v>27000</c:v>
                </c:pt>
                <c:pt idx="14557">
                  <c:v>27000</c:v>
                </c:pt>
                <c:pt idx="14558">
                  <c:v>27000</c:v>
                </c:pt>
                <c:pt idx="14559">
                  <c:v>27000</c:v>
                </c:pt>
                <c:pt idx="14560">
                  <c:v>27000</c:v>
                </c:pt>
                <c:pt idx="14561">
                  <c:v>27000</c:v>
                </c:pt>
                <c:pt idx="14562">
                  <c:v>27000</c:v>
                </c:pt>
                <c:pt idx="14563">
                  <c:v>27000</c:v>
                </c:pt>
                <c:pt idx="14564">
                  <c:v>27000</c:v>
                </c:pt>
                <c:pt idx="14565">
                  <c:v>27000</c:v>
                </c:pt>
                <c:pt idx="14566">
                  <c:v>27000</c:v>
                </c:pt>
                <c:pt idx="14567">
                  <c:v>27000</c:v>
                </c:pt>
                <c:pt idx="14568">
                  <c:v>27000</c:v>
                </c:pt>
                <c:pt idx="14569">
                  <c:v>27000</c:v>
                </c:pt>
                <c:pt idx="14570">
                  <c:v>27000</c:v>
                </c:pt>
                <c:pt idx="14571">
                  <c:v>27000</c:v>
                </c:pt>
                <c:pt idx="14572">
                  <c:v>27000</c:v>
                </c:pt>
                <c:pt idx="14573">
                  <c:v>27000</c:v>
                </c:pt>
                <c:pt idx="14574">
                  <c:v>27000</c:v>
                </c:pt>
                <c:pt idx="14575">
                  <c:v>27000</c:v>
                </c:pt>
                <c:pt idx="14576">
                  <c:v>27000</c:v>
                </c:pt>
                <c:pt idx="14577">
                  <c:v>27000</c:v>
                </c:pt>
                <c:pt idx="14578">
                  <c:v>27000</c:v>
                </c:pt>
                <c:pt idx="14579">
                  <c:v>27000</c:v>
                </c:pt>
                <c:pt idx="14580">
                  <c:v>27000</c:v>
                </c:pt>
                <c:pt idx="14581">
                  <c:v>27000</c:v>
                </c:pt>
                <c:pt idx="14582">
                  <c:v>27000</c:v>
                </c:pt>
                <c:pt idx="14583">
                  <c:v>27000</c:v>
                </c:pt>
                <c:pt idx="14584">
                  <c:v>27000</c:v>
                </c:pt>
                <c:pt idx="14585">
                  <c:v>27000</c:v>
                </c:pt>
                <c:pt idx="14586">
                  <c:v>27000</c:v>
                </c:pt>
                <c:pt idx="14587">
                  <c:v>27000</c:v>
                </c:pt>
                <c:pt idx="14588">
                  <c:v>27000</c:v>
                </c:pt>
                <c:pt idx="14589">
                  <c:v>27000</c:v>
                </c:pt>
                <c:pt idx="14590">
                  <c:v>27000</c:v>
                </c:pt>
                <c:pt idx="14591">
                  <c:v>27000</c:v>
                </c:pt>
                <c:pt idx="14592">
                  <c:v>27000</c:v>
                </c:pt>
                <c:pt idx="14593">
                  <c:v>27000</c:v>
                </c:pt>
                <c:pt idx="14594">
                  <c:v>27000</c:v>
                </c:pt>
                <c:pt idx="14595">
                  <c:v>27000</c:v>
                </c:pt>
                <c:pt idx="14596">
                  <c:v>27000</c:v>
                </c:pt>
                <c:pt idx="14597">
                  <c:v>27000</c:v>
                </c:pt>
                <c:pt idx="14598">
                  <c:v>27000</c:v>
                </c:pt>
                <c:pt idx="14599">
                  <c:v>27000</c:v>
                </c:pt>
                <c:pt idx="14600">
                  <c:v>27000</c:v>
                </c:pt>
                <c:pt idx="14601">
                  <c:v>27000</c:v>
                </c:pt>
                <c:pt idx="14602">
                  <c:v>27000</c:v>
                </c:pt>
                <c:pt idx="14603">
                  <c:v>27000</c:v>
                </c:pt>
                <c:pt idx="14604">
                  <c:v>27000</c:v>
                </c:pt>
                <c:pt idx="14605">
                  <c:v>27000</c:v>
                </c:pt>
                <c:pt idx="14606">
                  <c:v>27000</c:v>
                </c:pt>
                <c:pt idx="14607">
                  <c:v>27000</c:v>
                </c:pt>
                <c:pt idx="14608">
                  <c:v>27000</c:v>
                </c:pt>
                <c:pt idx="14609">
                  <c:v>27000</c:v>
                </c:pt>
                <c:pt idx="14610">
                  <c:v>27000</c:v>
                </c:pt>
                <c:pt idx="14611">
                  <c:v>27000</c:v>
                </c:pt>
                <c:pt idx="14612">
                  <c:v>27000</c:v>
                </c:pt>
                <c:pt idx="14613">
                  <c:v>27000</c:v>
                </c:pt>
                <c:pt idx="14614">
                  <c:v>27000</c:v>
                </c:pt>
                <c:pt idx="14615">
                  <c:v>27000</c:v>
                </c:pt>
                <c:pt idx="14616">
                  <c:v>27000</c:v>
                </c:pt>
                <c:pt idx="14617">
                  <c:v>27000</c:v>
                </c:pt>
                <c:pt idx="14618">
                  <c:v>27000</c:v>
                </c:pt>
                <c:pt idx="14619">
                  <c:v>27000</c:v>
                </c:pt>
                <c:pt idx="14620">
                  <c:v>27000</c:v>
                </c:pt>
                <c:pt idx="14621">
                  <c:v>27000</c:v>
                </c:pt>
                <c:pt idx="14622">
                  <c:v>27000</c:v>
                </c:pt>
                <c:pt idx="14623">
                  <c:v>27000</c:v>
                </c:pt>
                <c:pt idx="14624">
                  <c:v>27000</c:v>
                </c:pt>
                <c:pt idx="14625">
                  <c:v>27000</c:v>
                </c:pt>
                <c:pt idx="14626">
                  <c:v>27000</c:v>
                </c:pt>
                <c:pt idx="14627">
                  <c:v>27000</c:v>
                </c:pt>
                <c:pt idx="14628">
                  <c:v>27000</c:v>
                </c:pt>
                <c:pt idx="14629">
                  <c:v>27000</c:v>
                </c:pt>
                <c:pt idx="14630">
                  <c:v>27000</c:v>
                </c:pt>
                <c:pt idx="14631">
                  <c:v>27000</c:v>
                </c:pt>
                <c:pt idx="14632">
                  <c:v>27000</c:v>
                </c:pt>
                <c:pt idx="14633">
                  <c:v>27000</c:v>
                </c:pt>
                <c:pt idx="14634">
                  <c:v>27000</c:v>
                </c:pt>
                <c:pt idx="14635">
                  <c:v>27000</c:v>
                </c:pt>
                <c:pt idx="14636">
                  <c:v>27000</c:v>
                </c:pt>
                <c:pt idx="14637">
                  <c:v>27000</c:v>
                </c:pt>
                <c:pt idx="14638">
                  <c:v>27000</c:v>
                </c:pt>
                <c:pt idx="14639">
                  <c:v>27000</c:v>
                </c:pt>
                <c:pt idx="14640">
                  <c:v>27000</c:v>
                </c:pt>
                <c:pt idx="14641">
                  <c:v>27000</c:v>
                </c:pt>
                <c:pt idx="14642">
                  <c:v>27000</c:v>
                </c:pt>
                <c:pt idx="14643">
                  <c:v>27000</c:v>
                </c:pt>
                <c:pt idx="14644">
                  <c:v>27000</c:v>
                </c:pt>
                <c:pt idx="14645">
                  <c:v>27000</c:v>
                </c:pt>
                <c:pt idx="14646">
                  <c:v>27000</c:v>
                </c:pt>
                <c:pt idx="14647">
                  <c:v>27000</c:v>
                </c:pt>
                <c:pt idx="14648">
                  <c:v>27000</c:v>
                </c:pt>
                <c:pt idx="14649">
                  <c:v>27000</c:v>
                </c:pt>
                <c:pt idx="14650">
                  <c:v>27000</c:v>
                </c:pt>
                <c:pt idx="14651">
                  <c:v>27000</c:v>
                </c:pt>
                <c:pt idx="14652">
                  <c:v>27000</c:v>
                </c:pt>
                <c:pt idx="14653">
                  <c:v>27000</c:v>
                </c:pt>
                <c:pt idx="14654">
                  <c:v>27000</c:v>
                </c:pt>
                <c:pt idx="14655">
                  <c:v>27000</c:v>
                </c:pt>
                <c:pt idx="14656">
                  <c:v>27000</c:v>
                </c:pt>
                <c:pt idx="14657">
                  <c:v>27000</c:v>
                </c:pt>
                <c:pt idx="14658">
                  <c:v>27000</c:v>
                </c:pt>
                <c:pt idx="14659">
                  <c:v>27000</c:v>
                </c:pt>
                <c:pt idx="14660">
                  <c:v>27000</c:v>
                </c:pt>
                <c:pt idx="14661">
                  <c:v>27000</c:v>
                </c:pt>
                <c:pt idx="14662">
                  <c:v>27000</c:v>
                </c:pt>
                <c:pt idx="14663">
                  <c:v>27000</c:v>
                </c:pt>
                <c:pt idx="14664">
                  <c:v>27000</c:v>
                </c:pt>
                <c:pt idx="14665">
                  <c:v>27000</c:v>
                </c:pt>
                <c:pt idx="14666">
                  <c:v>27000</c:v>
                </c:pt>
                <c:pt idx="14667">
                  <c:v>27000</c:v>
                </c:pt>
                <c:pt idx="14668">
                  <c:v>27000</c:v>
                </c:pt>
                <c:pt idx="14669">
                  <c:v>27000</c:v>
                </c:pt>
                <c:pt idx="14670">
                  <c:v>27000</c:v>
                </c:pt>
                <c:pt idx="14671">
                  <c:v>27000</c:v>
                </c:pt>
                <c:pt idx="14672">
                  <c:v>27000</c:v>
                </c:pt>
                <c:pt idx="14673">
                  <c:v>27000</c:v>
                </c:pt>
                <c:pt idx="14674">
                  <c:v>27000</c:v>
                </c:pt>
                <c:pt idx="14675">
                  <c:v>27000</c:v>
                </c:pt>
                <c:pt idx="14676">
                  <c:v>27000</c:v>
                </c:pt>
                <c:pt idx="14677">
                  <c:v>27000</c:v>
                </c:pt>
                <c:pt idx="14678">
                  <c:v>27000</c:v>
                </c:pt>
                <c:pt idx="14679">
                  <c:v>27000</c:v>
                </c:pt>
                <c:pt idx="14680">
                  <c:v>27000</c:v>
                </c:pt>
                <c:pt idx="14681">
                  <c:v>27000</c:v>
                </c:pt>
                <c:pt idx="14682">
                  <c:v>27000</c:v>
                </c:pt>
                <c:pt idx="14683">
                  <c:v>27000</c:v>
                </c:pt>
                <c:pt idx="14684">
                  <c:v>27000</c:v>
                </c:pt>
                <c:pt idx="14685">
                  <c:v>27000</c:v>
                </c:pt>
                <c:pt idx="14686">
                  <c:v>27000</c:v>
                </c:pt>
                <c:pt idx="14687">
                  <c:v>27000</c:v>
                </c:pt>
                <c:pt idx="14688">
                  <c:v>27000</c:v>
                </c:pt>
                <c:pt idx="14689">
                  <c:v>27000</c:v>
                </c:pt>
                <c:pt idx="14690">
                  <c:v>27000</c:v>
                </c:pt>
                <c:pt idx="14691">
                  <c:v>27000</c:v>
                </c:pt>
                <c:pt idx="14692">
                  <c:v>27000</c:v>
                </c:pt>
                <c:pt idx="14693">
                  <c:v>27000</c:v>
                </c:pt>
                <c:pt idx="14694">
                  <c:v>27000</c:v>
                </c:pt>
                <c:pt idx="14695">
                  <c:v>27000</c:v>
                </c:pt>
                <c:pt idx="14696">
                  <c:v>27000</c:v>
                </c:pt>
                <c:pt idx="14697">
                  <c:v>27000</c:v>
                </c:pt>
                <c:pt idx="14698">
                  <c:v>27000</c:v>
                </c:pt>
                <c:pt idx="14699">
                  <c:v>27000</c:v>
                </c:pt>
                <c:pt idx="14700">
                  <c:v>27000</c:v>
                </c:pt>
                <c:pt idx="14701">
                  <c:v>27000</c:v>
                </c:pt>
                <c:pt idx="14702">
                  <c:v>27000</c:v>
                </c:pt>
                <c:pt idx="14703">
                  <c:v>27000</c:v>
                </c:pt>
                <c:pt idx="14704">
                  <c:v>27000</c:v>
                </c:pt>
                <c:pt idx="14705">
                  <c:v>27000</c:v>
                </c:pt>
                <c:pt idx="14706">
                  <c:v>27000</c:v>
                </c:pt>
                <c:pt idx="14707">
                  <c:v>27000</c:v>
                </c:pt>
                <c:pt idx="14708">
                  <c:v>27000</c:v>
                </c:pt>
                <c:pt idx="14709">
                  <c:v>27000</c:v>
                </c:pt>
                <c:pt idx="14710">
                  <c:v>27000</c:v>
                </c:pt>
                <c:pt idx="14711">
                  <c:v>27000</c:v>
                </c:pt>
                <c:pt idx="14712">
                  <c:v>27000</c:v>
                </c:pt>
                <c:pt idx="14713">
                  <c:v>27000</c:v>
                </c:pt>
                <c:pt idx="14714">
                  <c:v>27000</c:v>
                </c:pt>
                <c:pt idx="14715">
                  <c:v>27000</c:v>
                </c:pt>
                <c:pt idx="14716">
                  <c:v>27000</c:v>
                </c:pt>
                <c:pt idx="14717">
                  <c:v>27000</c:v>
                </c:pt>
                <c:pt idx="14718">
                  <c:v>27000</c:v>
                </c:pt>
                <c:pt idx="14719">
                  <c:v>27000</c:v>
                </c:pt>
                <c:pt idx="14720">
                  <c:v>27000</c:v>
                </c:pt>
                <c:pt idx="14721">
                  <c:v>27000</c:v>
                </c:pt>
                <c:pt idx="14722">
                  <c:v>27000</c:v>
                </c:pt>
                <c:pt idx="14723">
                  <c:v>27000</c:v>
                </c:pt>
                <c:pt idx="14724">
                  <c:v>27000</c:v>
                </c:pt>
                <c:pt idx="14725">
                  <c:v>27000</c:v>
                </c:pt>
                <c:pt idx="14726">
                  <c:v>27000</c:v>
                </c:pt>
                <c:pt idx="14727">
                  <c:v>27000</c:v>
                </c:pt>
                <c:pt idx="14728">
                  <c:v>27000</c:v>
                </c:pt>
                <c:pt idx="14729">
                  <c:v>27000</c:v>
                </c:pt>
                <c:pt idx="14730">
                  <c:v>27000</c:v>
                </c:pt>
                <c:pt idx="14731">
                  <c:v>27000</c:v>
                </c:pt>
                <c:pt idx="14732">
                  <c:v>27000</c:v>
                </c:pt>
                <c:pt idx="14733">
                  <c:v>27000</c:v>
                </c:pt>
                <c:pt idx="14734">
                  <c:v>27000</c:v>
                </c:pt>
                <c:pt idx="14735">
                  <c:v>27000</c:v>
                </c:pt>
                <c:pt idx="14736">
                  <c:v>27000</c:v>
                </c:pt>
                <c:pt idx="14737">
                  <c:v>27000</c:v>
                </c:pt>
                <c:pt idx="14738">
                  <c:v>27000</c:v>
                </c:pt>
                <c:pt idx="14739">
                  <c:v>27000</c:v>
                </c:pt>
                <c:pt idx="14740">
                  <c:v>27000</c:v>
                </c:pt>
                <c:pt idx="14741">
                  <c:v>27000</c:v>
                </c:pt>
                <c:pt idx="14742">
                  <c:v>27000</c:v>
                </c:pt>
                <c:pt idx="14743">
                  <c:v>27000</c:v>
                </c:pt>
                <c:pt idx="14744">
                  <c:v>27000</c:v>
                </c:pt>
                <c:pt idx="14745">
                  <c:v>27000</c:v>
                </c:pt>
                <c:pt idx="14746">
                  <c:v>27000</c:v>
                </c:pt>
                <c:pt idx="14747">
                  <c:v>27000</c:v>
                </c:pt>
                <c:pt idx="14748">
                  <c:v>27000</c:v>
                </c:pt>
                <c:pt idx="14749">
                  <c:v>27000</c:v>
                </c:pt>
                <c:pt idx="14750">
                  <c:v>27000</c:v>
                </c:pt>
                <c:pt idx="14751">
                  <c:v>27000</c:v>
                </c:pt>
                <c:pt idx="14752">
                  <c:v>27000</c:v>
                </c:pt>
                <c:pt idx="14753">
                  <c:v>27000</c:v>
                </c:pt>
                <c:pt idx="14754">
                  <c:v>27000</c:v>
                </c:pt>
                <c:pt idx="14755">
                  <c:v>27000</c:v>
                </c:pt>
                <c:pt idx="14756">
                  <c:v>27000</c:v>
                </c:pt>
                <c:pt idx="14757">
                  <c:v>27000</c:v>
                </c:pt>
                <c:pt idx="14758">
                  <c:v>27000</c:v>
                </c:pt>
                <c:pt idx="14759">
                  <c:v>27000</c:v>
                </c:pt>
                <c:pt idx="14760">
                  <c:v>27000</c:v>
                </c:pt>
                <c:pt idx="14761">
                  <c:v>27000</c:v>
                </c:pt>
                <c:pt idx="14762">
                  <c:v>27000</c:v>
                </c:pt>
                <c:pt idx="14763">
                  <c:v>27000</c:v>
                </c:pt>
                <c:pt idx="14764">
                  <c:v>27000</c:v>
                </c:pt>
                <c:pt idx="14765">
                  <c:v>27000</c:v>
                </c:pt>
                <c:pt idx="14766">
                  <c:v>27000</c:v>
                </c:pt>
                <c:pt idx="14767">
                  <c:v>27000</c:v>
                </c:pt>
                <c:pt idx="14768">
                  <c:v>27000</c:v>
                </c:pt>
                <c:pt idx="14769">
                  <c:v>27000</c:v>
                </c:pt>
                <c:pt idx="14770">
                  <c:v>27000</c:v>
                </c:pt>
                <c:pt idx="14771">
                  <c:v>27000</c:v>
                </c:pt>
                <c:pt idx="14772">
                  <c:v>27000</c:v>
                </c:pt>
                <c:pt idx="14773">
                  <c:v>27000</c:v>
                </c:pt>
                <c:pt idx="14774">
                  <c:v>27000</c:v>
                </c:pt>
                <c:pt idx="14775">
                  <c:v>27000</c:v>
                </c:pt>
                <c:pt idx="14776">
                  <c:v>27000</c:v>
                </c:pt>
                <c:pt idx="14777">
                  <c:v>27000</c:v>
                </c:pt>
                <c:pt idx="14778">
                  <c:v>27000</c:v>
                </c:pt>
                <c:pt idx="14779">
                  <c:v>27000</c:v>
                </c:pt>
                <c:pt idx="14780">
                  <c:v>27000</c:v>
                </c:pt>
                <c:pt idx="14781">
                  <c:v>27000</c:v>
                </c:pt>
                <c:pt idx="14782">
                  <c:v>27000</c:v>
                </c:pt>
                <c:pt idx="14783">
                  <c:v>27000</c:v>
                </c:pt>
                <c:pt idx="14784">
                  <c:v>27000</c:v>
                </c:pt>
                <c:pt idx="14785">
                  <c:v>27000</c:v>
                </c:pt>
                <c:pt idx="14786">
                  <c:v>27000</c:v>
                </c:pt>
                <c:pt idx="14787">
                  <c:v>27000</c:v>
                </c:pt>
                <c:pt idx="14788">
                  <c:v>27000</c:v>
                </c:pt>
                <c:pt idx="14789">
                  <c:v>27000</c:v>
                </c:pt>
                <c:pt idx="14790">
                  <c:v>27000</c:v>
                </c:pt>
                <c:pt idx="14791">
                  <c:v>27000</c:v>
                </c:pt>
                <c:pt idx="14792">
                  <c:v>27000</c:v>
                </c:pt>
                <c:pt idx="14793">
                  <c:v>27000</c:v>
                </c:pt>
                <c:pt idx="14794">
                  <c:v>27000</c:v>
                </c:pt>
                <c:pt idx="14795">
                  <c:v>27000</c:v>
                </c:pt>
                <c:pt idx="14796">
                  <c:v>27000</c:v>
                </c:pt>
                <c:pt idx="14797">
                  <c:v>27000</c:v>
                </c:pt>
                <c:pt idx="14798">
                  <c:v>27000</c:v>
                </c:pt>
                <c:pt idx="14799">
                  <c:v>27000</c:v>
                </c:pt>
                <c:pt idx="14800">
                  <c:v>27000</c:v>
                </c:pt>
                <c:pt idx="14801">
                  <c:v>27000</c:v>
                </c:pt>
                <c:pt idx="14802">
                  <c:v>27000</c:v>
                </c:pt>
                <c:pt idx="14803">
                  <c:v>27000</c:v>
                </c:pt>
                <c:pt idx="14804">
                  <c:v>27000</c:v>
                </c:pt>
                <c:pt idx="14805">
                  <c:v>27000</c:v>
                </c:pt>
                <c:pt idx="14806">
                  <c:v>27000</c:v>
                </c:pt>
                <c:pt idx="14807">
                  <c:v>27000</c:v>
                </c:pt>
                <c:pt idx="14808">
                  <c:v>27000</c:v>
                </c:pt>
                <c:pt idx="14809">
                  <c:v>27000</c:v>
                </c:pt>
                <c:pt idx="14810">
                  <c:v>27000</c:v>
                </c:pt>
                <c:pt idx="14811">
                  <c:v>27000</c:v>
                </c:pt>
                <c:pt idx="14812">
                  <c:v>27000</c:v>
                </c:pt>
                <c:pt idx="14813">
                  <c:v>27000</c:v>
                </c:pt>
                <c:pt idx="14814">
                  <c:v>27000</c:v>
                </c:pt>
                <c:pt idx="14815">
                  <c:v>27000</c:v>
                </c:pt>
                <c:pt idx="14816">
                  <c:v>27000</c:v>
                </c:pt>
                <c:pt idx="14817">
                  <c:v>27000</c:v>
                </c:pt>
                <c:pt idx="14818">
                  <c:v>27000</c:v>
                </c:pt>
                <c:pt idx="14819">
                  <c:v>27000</c:v>
                </c:pt>
                <c:pt idx="14820">
                  <c:v>27000</c:v>
                </c:pt>
                <c:pt idx="14821">
                  <c:v>27000</c:v>
                </c:pt>
                <c:pt idx="14822">
                  <c:v>27000</c:v>
                </c:pt>
                <c:pt idx="14823">
                  <c:v>27000</c:v>
                </c:pt>
                <c:pt idx="14824">
                  <c:v>27000</c:v>
                </c:pt>
                <c:pt idx="14825">
                  <c:v>27000</c:v>
                </c:pt>
                <c:pt idx="14826">
                  <c:v>27000</c:v>
                </c:pt>
                <c:pt idx="14827">
                  <c:v>27000</c:v>
                </c:pt>
                <c:pt idx="14828">
                  <c:v>27000</c:v>
                </c:pt>
                <c:pt idx="14829">
                  <c:v>27000</c:v>
                </c:pt>
                <c:pt idx="14830">
                  <c:v>27000</c:v>
                </c:pt>
                <c:pt idx="14831">
                  <c:v>27000</c:v>
                </c:pt>
                <c:pt idx="14832">
                  <c:v>27000</c:v>
                </c:pt>
                <c:pt idx="14833">
                  <c:v>27000</c:v>
                </c:pt>
                <c:pt idx="14834">
                  <c:v>27000</c:v>
                </c:pt>
                <c:pt idx="14835">
                  <c:v>27000</c:v>
                </c:pt>
                <c:pt idx="14836">
                  <c:v>27000</c:v>
                </c:pt>
                <c:pt idx="14837">
                  <c:v>27000</c:v>
                </c:pt>
                <c:pt idx="14838">
                  <c:v>27000</c:v>
                </c:pt>
                <c:pt idx="14839">
                  <c:v>27000</c:v>
                </c:pt>
                <c:pt idx="14840">
                  <c:v>27000</c:v>
                </c:pt>
                <c:pt idx="14841">
                  <c:v>27000</c:v>
                </c:pt>
                <c:pt idx="14842">
                  <c:v>27000</c:v>
                </c:pt>
                <c:pt idx="14843">
                  <c:v>27000</c:v>
                </c:pt>
                <c:pt idx="14844">
                  <c:v>27000</c:v>
                </c:pt>
                <c:pt idx="14845">
                  <c:v>27000</c:v>
                </c:pt>
                <c:pt idx="14846">
                  <c:v>27000</c:v>
                </c:pt>
                <c:pt idx="14847">
                  <c:v>27000</c:v>
                </c:pt>
                <c:pt idx="14848">
                  <c:v>27000</c:v>
                </c:pt>
                <c:pt idx="14849">
                  <c:v>27000</c:v>
                </c:pt>
                <c:pt idx="14850">
                  <c:v>27000</c:v>
                </c:pt>
                <c:pt idx="14851">
                  <c:v>27000</c:v>
                </c:pt>
                <c:pt idx="14852">
                  <c:v>27000</c:v>
                </c:pt>
                <c:pt idx="14853">
                  <c:v>27000</c:v>
                </c:pt>
                <c:pt idx="14854">
                  <c:v>27000</c:v>
                </c:pt>
                <c:pt idx="14855">
                  <c:v>27000</c:v>
                </c:pt>
                <c:pt idx="14856">
                  <c:v>27000</c:v>
                </c:pt>
                <c:pt idx="14857">
                  <c:v>27000</c:v>
                </c:pt>
                <c:pt idx="14858">
                  <c:v>27000</c:v>
                </c:pt>
                <c:pt idx="14859">
                  <c:v>27000</c:v>
                </c:pt>
                <c:pt idx="14860">
                  <c:v>27000</c:v>
                </c:pt>
                <c:pt idx="14861">
                  <c:v>27000</c:v>
                </c:pt>
                <c:pt idx="14862">
                  <c:v>27000</c:v>
                </c:pt>
                <c:pt idx="14863">
                  <c:v>27000</c:v>
                </c:pt>
                <c:pt idx="14864">
                  <c:v>27000</c:v>
                </c:pt>
                <c:pt idx="14865">
                  <c:v>27000</c:v>
                </c:pt>
                <c:pt idx="14866">
                  <c:v>27000</c:v>
                </c:pt>
                <c:pt idx="14867">
                  <c:v>27000</c:v>
                </c:pt>
                <c:pt idx="14868">
                  <c:v>27000</c:v>
                </c:pt>
                <c:pt idx="14869">
                  <c:v>27000</c:v>
                </c:pt>
                <c:pt idx="14870">
                  <c:v>27000</c:v>
                </c:pt>
                <c:pt idx="14871">
                  <c:v>27000</c:v>
                </c:pt>
                <c:pt idx="14872">
                  <c:v>27000</c:v>
                </c:pt>
                <c:pt idx="14873">
                  <c:v>27000</c:v>
                </c:pt>
                <c:pt idx="14874">
                  <c:v>27000</c:v>
                </c:pt>
                <c:pt idx="14875">
                  <c:v>27000</c:v>
                </c:pt>
                <c:pt idx="14876">
                  <c:v>27000</c:v>
                </c:pt>
                <c:pt idx="14877">
                  <c:v>27000</c:v>
                </c:pt>
                <c:pt idx="14878">
                  <c:v>27000</c:v>
                </c:pt>
                <c:pt idx="14879">
                  <c:v>27000</c:v>
                </c:pt>
                <c:pt idx="14880">
                  <c:v>27000</c:v>
                </c:pt>
                <c:pt idx="14881">
                  <c:v>27000</c:v>
                </c:pt>
                <c:pt idx="14882">
                  <c:v>27000</c:v>
                </c:pt>
                <c:pt idx="14883">
                  <c:v>27000</c:v>
                </c:pt>
                <c:pt idx="14884">
                  <c:v>27000</c:v>
                </c:pt>
                <c:pt idx="14885">
                  <c:v>27000</c:v>
                </c:pt>
                <c:pt idx="14886">
                  <c:v>27000</c:v>
                </c:pt>
                <c:pt idx="14887">
                  <c:v>27000</c:v>
                </c:pt>
                <c:pt idx="14888">
                  <c:v>27000</c:v>
                </c:pt>
                <c:pt idx="14889">
                  <c:v>27000</c:v>
                </c:pt>
                <c:pt idx="14890">
                  <c:v>27000</c:v>
                </c:pt>
                <c:pt idx="14891">
                  <c:v>27000</c:v>
                </c:pt>
                <c:pt idx="14892">
                  <c:v>27000</c:v>
                </c:pt>
                <c:pt idx="14893">
                  <c:v>27000</c:v>
                </c:pt>
                <c:pt idx="14894">
                  <c:v>27000</c:v>
                </c:pt>
                <c:pt idx="14895">
                  <c:v>27000</c:v>
                </c:pt>
                <c:pt idx="14896">
                  <c:v>27000</c:v>
                </c:pt>
                <c:pt idx="14897">
                  <c:v>27000</c:v>
                </c:pt>
                <c:pt idx="14898">
                  <c:v>27000</c:v>
                </c:pt>
                <c:pt idx="14899">
                  <c:v>27000</c:v>
                </c:pt>
                <c:pt idx="14900">
                  <c:v>27000</c:v>
                </c:pt>
                <c:pt idx="14901">
                  <c:v>27000</c:v>
                </c:pt>
                <c:pt idx="14902">
                  <c:v>27000</c:v>
                </c:pt>
                <c:pt idx="14903">
                  <c:v>27000</c:v>
                </c:pt>
                <c:pt idx="14904">
                  <c:v>27000</c:v>
                </c:pt>
                <c:pt idx="14905">
                  <c:v>27000</c:v>
                </c:pt>
                <c:pt idx="14906">
                  <c:v>27000</c:v>
                </c:pt>
                <c:pt idx="14907">
                  <c:v>27000</c:v>
                </c:pt>
                <c:pt idx="14908">
                  <c:v>27000</c:v>
                </c:pt>
                <c:pt idx="14909">
                  <c:v>27000</c:v>
                </c:pt>
                <c:pt idx="14910">
                  <c:v>27000</c:v>
                </c:pt>
                <c:pt idx="14911">
                  <c:v>27000</c:v>
                </c:pt>
                <c:pt idx="14912">
                  <c:v>27000</c:v>
                </c:pt>
                <c:pt idx="14913">
                  <c:v>27000</c:v>
                </c:pt>
                <c:pt idx="14914">
                  <c:v>27000</c:v>
                </c:pt>
                <c:pt idx="14915">
                  <c:v>27000</c:v>
                </c:pt>
                <c:pt idx="14916">
                  <c:v>27000</c:v>
                </c:pt>
                <c:pt idx="14917">
                  <c:v>27000</c:v>
                </c:pt>
                <c:pt idx="14918">
                  <c:v>27000</c:v>
                </c:pt>
                <c:pt idx="14919">
                  <c:v>27000</c:v>
                </c:pt>
                <c:pt idx="14920">
                  <c:v>27000</c:v>
                </c:pt>
                <c:pt idx="14921">
                  <c:v>27000</c:v>
                </c:pt>
                <c:pt idx="14922">
                  <c:v>27000</c:v>
                </c:pt>
                <c:pt idx="14923">
                  <c:v>27000</c:v>
                </c:pt>
                <c:pt idx="14924">
                  <c:v>27000</c:v>
                </c:pt>
                <c:pt idx="14925">
                  <c:v>27000</c:v>
                </c:pt>
                <c:pt idx="14926">
                  <c:v>27000</c:v>
                </c:pt>
                <c:pt idx="14927">
                  <c:v>27000</c:v>
                </c:pt>
                <c:pt idx="14928">
                  <c:v>27000</c:v>
                </c:pt>
                <c:pt idx="14929">
                  <c:v>27000</c:v>
                </c:pt>
                <c:pt idx="14930">
                  <c:v>27000</c:v>
                </c:pt>
                <c:pt idx="14931">
                  <c:v>27000</c:v>
                </c:pt>
                <c:pt idx="14932">
                  <c:v>27000</c:v>
                </c:pt>
                <c:pt idx="14933">
                  <c:v>27000</c:v>
                </c:pt>
                <c:pt idx="14934">
                  <c:v>27000</c:v>
                </c:pt>
                <c:pt idx="14935">
                  <c:v>27000</c:v>
                </c:pt>
                <c:pt idx="14936">
                  <c:v>27000</c:v>
                </c:pt>
                <c:pt idx="14937">
                  <c:v>27000</c:v>
                </c:pt>
                <c:pt idx="14938">
                  <c:v>27000</c:v>
                </c:pt>
                <c:pt idx="14939">
                  <c:v>27000</c:v>
                </c:pt>
                <c:pt idx="14940">
                  <c:v>27000</c:v>
                </c:pt>
                <c:pt idx="14941">
                  <c:v>27000</c:v>
                </c:pt>
                <c:pt idx="14942">
                  <c:v>27000</c:v>
                </c:pt>
                <c:pt idx="14943">
                  <c:v>27000</c:v>
                </c:pt>
                <c:pt idx="14944">
                  <c:v>27000</c:v>
                </c:pt>
                <c:pt idx="14945">
                  <c:v>27000</c:v>
                </c:pt>
                <c:pt idx="14946">
                  <c:v>27000</c:v>
                </c:pt>
                <c:pt idx="14947">
                  <c:v>27000</c:v>
                </c:pt>
                <c:pt idx="14948">
                  <c:v>27000</c:v>
                </c:pt>
                <c:pt idx="14949">
                  <c:v>27000</c:v>
                </c:pt>
                <c:pt idx="14950">
                  <c:v>27000</c:v>
                </c:pt>
                <c:pt idx="14951">
                  <c:v>27000</c:v>
                </c:pt>
                <c:pt idx="14952">
                  <c:v>27000</c:v>
                </c:pt>
                <c:pt idx="14953">
                  <c:v>27000</c:v>
                </c:pt>
                <c:pt idx="14954">
                  <c:v>27000</c:v>
                </c:pt>
                <c:pt idx="14955">
                  <c:v>27000</c:v>
                </c:pt>
                <c:pt idx="14956">
                  <c:v>27000</c:v>
                </c:pt>
                <c:pt idx="14957">
                  <c:v>27000</c:v>
                </c:pt>
                <c:pt idx="14958">
                  <c:v>27000</c:v>
                </c:pt>
                <c:pt idx="14959">
                  <c:v>27000</c:v>
                </c:pt>
                <c:pt idx="14960">
                  <c:v>27000</c:v>
                </c:pt>
                <c:pt idx="14961">
                  <c:v>27000</c:v>
                </c:pt>
                <c:pt idx="14962">
                  <c:v>27000</c:v>
                </c:pt>
                <c:pt idx="14963">
                  <c:v>27000</c:v>
                </c:pt>
                <c:pt idx="14964">
                  <c:v>27000</c:v>
                </c:pt>
                <c:pt idx="14965">
                  <c:v>27000</c:v>
                </c:pt>
                <c:pt idx="14966">
                  <c:v>27000</c:v>
                </c:pt>
                <c:pt idx="14967">
                  <c:v>27000</c:v>
                </c:pt>
                <c:pt idx="14968">
                  <c:v>27000</c:v>
                </c:pt>
                <c:pt idx="14969">
                  <c:v>27000</c:v>
                </c:pt>
                <c:pt idx="14970">
                  <c:v>27000</c:v>
                </c:pt>
                <c:pt idx="14971">
                  <c:v>27000</c:v>
                </c:pt>
                <c:pt idx="14972">
                  <c:v>27000</c:v>
                </c:pt>
                <c:pt idx="14973">
                  <c:v>27000</c:v>
                </c:pt>
                <c:pt idx="14974">
                  <c:v>27000</c:v>
                </c:pt>
                <c:pt idx="14975">
                  <c:v>27000</c:v>
                </c:pt>
                <c:pt idx="14976">
                  <c:v>27000</c:v>
                </c:pt>
                <c:pt idx="14977">
                  <c:v>27000</c:v>
                </c:pt>
                <c:pt idx="14978">
                  <c:v>27000</c:v>
                </c:pt>
                <c:pt idx="14979">
                  <c:v>27000</c:v>
                </c:pt>
                <c:pt idx="14980">
                  <c:v>27000</c:v>
                </c:pt>
                <c:pt idx="14981">
                  <c:v>27000</c:v>
                </c:pt>
                <c:pt idx="14982">
                  <c:v>27000</c:v>
                </c:pt>
                <c:pt idx="14983">
                  <c:v>27000</c:v>
                </c:pt>
                <c:pt idx="14984">
                  <c:v>27000</c:v>
                </c:pt>
                <c:pt idx="14985">
                  <c:v>27000</c:v>
                </c:pt>
                <c:pt idx="14986">
                  <c:v>27000</c:v>
                </c:pt>
                <c:pt idx="14987">
                  <c:v>27000</c:v>
                </c:pt>
                <c:pt idx="14988">
                  <c:v>27000</c:v>
                </c:pt>
                <c:pt idx="14989">
                  <c:v>27000</c:v>
                </c:pt>
                <c:pt idx="14990">
                  <c:v>27000</c:v>
                </c:pt>
                <c:pt idx="14991">
                  <c:v>27000</c:v>
                </c:pt>
                <c:pt idx="14992">
                  <c:v>27000</c:v>
                </c:pt>
                <c:pt idx="14993">
                  <c:v>27000</c:v>
                </c:pt>
                <c:pt idx="14994">
                  <c:v>27000</c:v>
                </c:pt>
                <c:pt idx="14995">
                  <c:v>27000</c:v>
                </c:pt>
                <c:pt idx="14996">
                  <c:v>27000</c:v>
                </c:pt>
                <c:pt idx="14997">
                  <c:v>27000</c:v>
                </c:pt>
                <c:pt idx="14998">
                  <c:v>27000</c:v>
                </c:pt>
                <c:pt idx="14999">
                  <c:v>27000</c:v>
                </c:pt>
                <c:pt idx="15000">
                  <c:v>27000</c:v>
                </c:pt>
                <c:pt idx="15001">
                  <c:v>27000</c:v>
                </c:pt>
                <c:pt idx="15002">
                  <c:v>27000</c:v>
                </c:pt>
                <c:pt idx="15003">
                  <c:v>27000</c:v>
                </c:pt>
                <c:pt idx="15004">
                  <c:v>27000</c:v>
                </c:pt>
                <c:pt idx="15005">
                  <c:v>27000</c:v>
                </c:pt>
                <c:pt idx="15006">
                  <c:v>27000</c:v>
                </c:pt>
                <c:pt idx="15007">
                  <c:v>27000</c:v>
                </c:pt>
                <c:pt idx="15008">
                  <c:v>27000</c:v>
                </c:pt>
                <c:pt idx="15009">
                  <c:v>27000</c:v>
                </c:pt>
                <c:pt idx="15010">
                  <c:v>27000</c:v>
                </c:pt>
                <c:pt idx="15011">
                  <c:v>27000</c:v>
                </c:pt>
                <c:pt idx="15012">
                  <c:v>27000</c:v>
                </c:pt>
                <c:pt idx="15013">
                  <c:v>27000</c:v>
                </c:pt>
                <c:pt idx="15014">
                  <c:v>27000</c:v>
                </c:pt>
                <c:pt idx="15015">
                  <c:v>27000</c:v>
                </c:pt>
                <c:pt idx="15016">
                  <c:v>27000</c:v>
                </c:pt>
                <c:pt idx="15017">
                  <c:v>27000</c:v>
                </c:pt>
                <c:pt idx="15018">
                  <c:v>27000</c:v>
                </c:pt>
                <c:pt idx="15019">
                  <c:v>27000</c:v>
                </c:pt>
                <c:pt idx="15020">
                  <c:v>27000</c:v>
                </c:pt>
                <c:pt idx="15021">
                  <c:v>27000</c:v>
                </c:pt>
                <c:pt idx="15022">
                  <c:v>27000</c:v>
                </c:pt>
                <c:pt idx="15023">
                  <c:v>27000</c:v>
                </c:pt>
                <c:pt idx="15024">
                  <c:v>27000</c:v>
                </c:pt>
                <c:pt idx="15025">
                  <c:v>27000</c:v>
                </c:pt>
                <c:pt idx="15026">
                  <c:v>27000</c:v>
                </c:pt>
                <c:pt idx="15027">
                  <c:v>27000</c:v>
                </c:pt>
                <c:pt idx="15028">
                  <c:v>27000</c:v>
                </c:pt>
                <c:pt idx="15029">
                  <c:v>27000</c:v>
                </c:pt>
                <c:pt idx="15030">
                  <c:v>27000</c:v>
                </c:pt>
                <c:pt idx="15031">
                  <c:v>27000</c:v>
                </c:pt>
                <c:pt idx="15032">
                  <c:v>27000</c:v>
                </c:pt>
                <c:pt idx="15033">
                  <c:v>27000</c:v>
                </c:pt>
                <c:pt idx="15034">
                  <c:v>27000</c:v>
                </c:pt>
                <c:pt idx="15035">
                  <c:v>27000</c:v>
                </c:pt>
                <c:pt idx="15036">
                  <c:v>27000</c:v>
                </c:pt>
                <c:pt idx="15037">
                  <c:v>27000</c:v>
                </c:pt>
                <c:pt idx="15038">
                  <c:v>27000</c:v>
                </c:pt>
                <c:pt idx="15039">
                  <c:v>27000</c:v>
                </c:pt>
                <c:pt idx="15040">
                  <c:v>27000</c:v>
                </c:pt>
                <c:pt idx="15041">
                  <c:v>27000</c:v>
                </c:pt>
                <c:pt idx="15042">
                  <c:v>27000</c:v>
                </c:pt>
                <c:pt idx="15043">
                  <c:v>27000</c:v>
                </c:pt>
                <c:pt idx="15044">
                  <c:v>27000</c:v>
                </c:pt>
                <c:pt idx="15045">
                  <c:v>27000</c:v>
                </c:pt>
                <c:pt idx="15046">
                  <c:v>27000</c:v>
                </c:pt>
                <c:pt idx="15047">
                  <c:v>27000</c:v>
                </c:pt>
                <c:pt idx="15048">
                  <c:v>27000</c:v>
                </c:pt>
                <c:pt idx="15049">
                  <c:v>27000</c:v>
                </c:pt>
                <c:pt idx="15050">
                  <c:v>27000</c:v>
                </c:pt>
                <c:pt idx="15051">
                  <c:v>27000</c:v>
                </c:pt>
                <c:pt idx="15052">
                  <c:v>27000</c:v>
                </c:pt>
                <c:pt idx="15053">
                  <c:v>27000</c:v>
                </c:pt>
                <c:pt idx="15054">
                  <c:v>27000</c:v>
                </c:pt>
                <c:pt idx="15055">
                  <c:v>27000</c:v>
                </c:pt>
                <c:pt idx="15056">
                  <c:v>27000</c:v>
                </c:pt>
                <c:pt idx="15057">
                  <c:v>27000</c:v>
                </c:pt>
                <c:pt idx="15058">
                  <c:v>27000</c:v>
                </c:pt>
                <c:pt idx="15059">
                  <c:v>27000</c:v>
                </c:pt>
                <c:pt idx="15060">
                  <c:v>27000</c:v>
                </c:pt>
                <c:pt idx="15061">
                  <c:v>27000</c:v>
                </c:pt>
                <c:pt idx="15062">
                  <c:v>27000</c:v>
                </c:pt>
                <c:pt idx="15063">
                  <c:v>27000</c:v>
                </c:pt>
                <c:pt idx="15064">
                  <c:v>27000</c:v>
                </c:pt>
                <c:pt idx="15065">
                  <c:v>27000</c:v>
                </c:pt>
                <c:pt idx="15066">
                  <c:v>27000</c:v>
                </c:pt>
                <c:pt idx="15067">
                  <c:v>27000</c:v>
                </c:pt>
                <c:pt idx="15068">
                  <c:v>27000</c:v>
                </c:pt>
                <c:pt idx="15069">
                  <c:v>27000</c:v>
                </c:pt>
                <c:pt idx="15070">
                  <c:v>27000</c:v>
                </c:pt>
                <c:pt idx="15071">
                  <c:v>27000</c:v>
                </c:pt>
                <c:pt idx="15072">
                  <c:v>27000</c:v>
                </c:pt>
                <c:pt idx="15073">
                  <c:v>27000</c:v>
                </c:pt>
                <c:pt idx="15074">
                  <c:v>27000</c:v>
                </c:pt>
                <c:pt idx="15075">
                  <c:v>27000</c:v>
                </c:pt>
                <c:pt idx="15076">
                  <c:v>27000</c:v>
                </c:pt>
                <c:pt idx="15077">
                  <c:v>27000</c:v>
                </c:pt>
                <c:pt idx="15078">
                  <c:v>27000</c:v>
                </c:pt>
                <c:pt idx="15079">
                  <c:v>27000</c:v>
                </c:pt>
                <c:pt idx="15080">
                  <c:v>27000</c:v>
                </c:pt>
                <c:pt idx="15081">
                  <c:v>27000</c:v>
                </c:pt>
                <c:pt idx="15082">
                  <c:v>27000</c:v>
                </c:pt>
                <c:pt idx="15083">
                  <c:v>27000</c:v>
                </c:pt>
                <c:pt idx="15084">
                  <c:v>27000</c:v>
                </c:pt>
                <c:pt idx="15085">
                  <c:v>27000</c:v>
                </c:pt>
                <c:pt idx="15086">
                  <c:v>27000</c:v>
                </c:pt>
                <c:pt idx="15087">
                  <c:v>27000</c:v>
                </c:pt>
                <c:pt idx="15088">
                  <c:v>27000</c:v>
                </c:pt>
                <c:pt idx="15089">
                  <c:v>27000</c:v>
                </c:pt>
                <c:pt idx="15090">
                  <c:v>27000</c:v>
                </c:pt>
                <c:pt idx="15091">
                  <c:v>27000</c:v>
                </c:pt>
                <c:pt idx="15092">
                  <c:v>27000</c:v>
                </c:pt>
                <c:pt idx="15093">
                  <c:v>27000</c:v>
                </c:pt>
                <c:pt idx="15094">
                  <c:v>27000</c:v>
                </c:pt>
                <c:pt idx="15095">
                  <c:v>27000</c:v>
                </c:pt>
                <c:pt idx="15096">
                  <c:v>27000</c:v>
                </c:pt>
                <c:pt idx="15097">
                  <c:v>27000</c:v>
                </c:pt>
                <c:pt idx="15098">
                  <c:v>27000</c:v>
                </c:pt>
                <c:pt idx="15099">
                  <c:v>27000</c:v>
                </c:pt>
                <c:pt idx="15100">
                  <c:v>27000</c:v>
                </c:pt>
                <c:pt idx="15101">
                  <c:v>27000</c:v>
                </c:pt>
                <c:pt idx="15102">
                  <c:v>27000</c:v>
                </c:pt>
                <c:pt idx="15103">
                  <c:v>27000</c:v>
                </c:pt>
                <c:pt idx="15104">
                  <c:v>27000</c:v>
                </c:pt>
                <c:pt idx="15105">
                  <c:v>27000</c:v>
                </c:pt>
                <c:pt idx="15106">
                  <c:v>27000</c:v>
                </c:pt>
                <c:pt idx="15107">
                  <c:v>27000</c:v>
                </c:pt>
                <c:pt idx="15108">
                  <c:v>27000</c:v>
                </c:pt>
                <c:pt idx="15109">
                  <c:v>27000</c:v>
                </c:pt>
                <c:pt idx="15110">
                  <c:v>27000</c:v>
                </c:pt>
                <c:pt idx="15111">
                  <c:v>27000</c:v>
                </c:pt>
                <c:pt idx="15112">
                  <c:v>27000</c:v>
                </c:pt>
                <c:pt idx="15113">
                  <c:v>27000</c:v>
                </c:pt>
                <c:pt idx="15114">
                  <c:v>27000</c:v>
                </c:pt>
                <c:pt idx="15115">
                  <c:v>27000</c:v>
                </c:pt>
                <c:pt idx="15116">
                  <c:v>27000</c:v>
                </c:pt>
                <c:pt idx="15117">
                  <c:v>27000</c:v>
                </c:pt>
                <c:pt idx="15118">
                  <c:v>27000</c:v>
                </c:pt>
                <c:pt idx="15119">
                  <c:v>27000</c:v>
                </c:pt>
                <c:pt idx="15120">
                  <c:v>27000</c:v>
                </c:pt>
                <c:pt idx="15121">
                  <c:v>27000</c:v>
                </c:pt>
                <c:pt idx="15122">
                  <c:v>27000</c:v>
                </c:pt>
                <c:pt idx="15123">
                  <c:v>27000</c:v>
                </c:pt>
                <c:pt idx="15124">
                  <c:v>27000</c:v>
                </c:pt>
                <c:pt idx="15125">
                  <c:v>27000</c:v>
                </c:pt>
                <c:pt idx="15126">
                  <c:v>27000</c:v>
                </c:pt>
                <c:pt idx="15127">
                  <c:v>27000</c:v>
                </c:pt>
                <c:pt idx="15128">
                  <c:v>27000</c:v>
                </c:pt>
                <c:pt idx="15129">
                  <c:v>27000</c:v>
                </c:pt>
                <c:pt idx="15130">
                  <c:v>27000</c:v>
                </c:pt>
                <c:pt idx="15131">
                  <c:v>27000</c:v>
                </c:pt>
                <c:pt idx="15132">
                  <c:v>27000</c:v>
                </c:pt>
                <c:pt idx="15133">
                  <c:v>27000</c:v>
                </c:pt>
                <c:pt idx="15134">
                  <c:v>27000</c:v>
                </c:pt>
                <c:pt idx="15135">
                  <c:v>27000</c:v>
                </c:pt>
                <c:pt idx="15136">
                  <c:v>27000</c:v>
                </c:pt>
                <c:pt idx="15137">
                  <c:v>27000</c:v>
                </c:pt>
                <c:pt idx="15138">
                  <c:v>27000</c:v>
                </c:pt>
                <c:pt idx="15139">
                  <c:v>27000</c:v>
                </c:pt>
                <c:pt idx="15140">
                  <c:v>27000</c:v>
                </c:pt>
                <c:pt idx="15141">
                  <c:v>27000</c:v>
                </c:pt>
                <c:pt idx="15142">
                  <c:v>27000</c:v>
                </c:pt>
                <c:pt idx="15143">
                  <c:v>27000</c:v>
                </c:pt>
                <c:pt idx="15144">
                  <c:v>27000</c:v>
                </c:pt>
                <c:pt idx="15145">
                  <c:v>27000</c:v>
                </c:pt>
                <c:pt idx="15146">
                  <c:v>27000</c:v>
                </c:pt>
                <c:pt idx="15147">
                  <c:v>27000</c:v>
                </c:pt>
                <c:pt idx="15148">
                  <c:v>27000</c:v>
                </c:pt>
                <c:pt idx="15149">
                  <c:v>27000</c:v>
                </c:pt>
                <c:pt idx="15150">
                  <c:v>27000</c:v>
                </c:pt>
                <c:pt idx="15151">
                  <c:v>27000</c:v>
                </c:pt>
                <c:pt idx="15152">
                  <c:v>27000</c:v>
                </c:pt>
                <c:pt idx="15153">
                  <c:v>27000</c:v>
                </c:pt>
                <c:pt idx="15154">
                  <c:v>27000</c:v>
                </c:pt>
                <c:pt idx="15155">
                  <c:v>27000</c:v>
                </c:pt>
                <c:pt idx="15156">
                  <c:v>27000</c:v>
                </c:pt>
                <c:pt idx="15157">
                  <c:v>27000</c:v>
                </c:pt>
                <c:pt idx="15158">
                  <c:v>27000</c:v>
                </c:pt>
                <c:pt idx="15159">
                  <c:v>27000</c:v>
                </c:pt>
                <c:pt idx="15160">
                  <c:v>27000</c:v>
                </c:pt>
                <c:pt idx="15161">
                  <c:v>27000</c:v>
                </c:pt>
                <c:pt idx="15162">
                  <c:v>27000</c:v>
                </c:pt>
                <c:pt idx="15163">
                  <c:v>27000</c:v>
                </c:pt>
                <c:pt idx="15164">
                  <c:v>27000</c:v>
                </c:pt>
                <c:pt idx="15165">
                  <c:v>27000</c:v>
                </c:pt>
                <c:pt idx="15166">
                  <c:v>27000</c:v>
                </c:pt>
                <c:pt idx="15167">
                  <c:v>27000</c:v>
                </c:pt>
                <c:pt idx="15168">
                  <c:v>27000</c:v>
                </c:pt>
                <c:pt idx="15169">
                  <c:v>27000</c:v>
                </c:pt>
                <c:pt idx="15170">
                  <c:v>27000</c:v>
                </c:pt>
                <c:pt idx="15171">
                  <c:v>27000</c:v>
                </c:pt>
                <c:pt idx="15172">
                  <c:v>27000</c:v>
                </c:pt>
                <c:pt idx="15173">
                  <c:v>27000</c:v>
                </c:pt>
                <c:pt idx="15174">
                  <c:v>27000</c:v>
                </c:pt>
                <c:pt idx="15175">
                  <c:v>27000</c:v>
                </c:pt>
                <c:pt idx="15176">
                  <c:v>27000</c:v>
                </c:pt>
                <c:pt idx="15177">
                  <c:v>27000</c:v>
                </c:pt>
                <c:pt idx="15178">
                  <c:v>27000</c:v>
                </c:pt>
                <c:pt idx="15179">
                  <c:v>27000</c:v>
                </c:pt>
                <c:pt idx="15180">
                  <c:v>27000</c:v>
                </c:pt>
                <c:pt idx="15181">
                  <c:v>27000</c:v>
                </c:pt>
                <c:pt idx="15182">
                  <c:v>27000</c:v>
                </c:pt>
                <c:pt idx="15183">
                  <c:v>27000</c:v>
                </c:pt>
                <c:pt idx="15184">
                  <c:v>27000</c:v>
                </c:pt>
                <c:pt idx="15185">
                  <c:v>27000</c:v>
                </c:pt>
                <c:pt idx="15186">
                  <c:v>27000</c:v>
                </c:pt>
                <c:pt idx="15187">
                  <c:v>27000</c:v>
                </c:pt>
                <c:pt idx="15188">
                  <c:v>27000</c:v>
                </c:pt>
                <c:pt idx="15189">
                  <c:v>27000</c:v>
                </c:pt>
                <c:pt idx="15190">
                  <c:v>27000</c:v>
                </c:pt>
                <c:pt idx="15191">
                  <c:v>27000</c:v>
                </c:pt>
                <c:pt idx="15192">
                  <c:v>27000</c:v>
                </c:pt>
                <c:pt idx="15193">
                  <c:v>27000</c:v>
                </c:pt>
                <c:pt idx="15194">
                  <c:v>27000</c:v>
                </c:pt>
                <c:pt idx="15195">
                  <c:v>27000</c:v>
                </c:pt>
                <c:pt idx="15196">
                  <c:v>27000</c:v>
                </c:pt>
                <c:pt idx="15197">
                  <c:v>27000</c:v>
                </c:pt>
                <c:pt idx="15198">
                  <c:v>27000</c:v>
                </c:pt>
                <c:pt idx="15199">
                  <c:v>27000</c:v>
                </c:pt>
                <c:pt idx="15200">
                  <c:v>27000</c:v>
                </c:pt>
                <c:pt idx="15201">
                  <c:v>27000</c:v>
                </c:pt>
                <c:pt idx="15202">
                  <c:v>27000</c:v>
                </c:pt>
                <c:pt idx="15203">
                  <c:v>27000</c:v>
                </c:pt>
                <c:pt idx="15204">
                  <c:v>27000</c:v>
                </c:pt>
                <c:pt idx="15205">
                  <c:v>27000</c:v>
                </c:pt>
                <c:pt idx="15206">
                  <c:v>27000</c:v>
                </c:pt>
                <c:pt idx="15207">
                  <c:v>27000</c:v>
                </c:pt>
                <c:pt idx="15208">
                  <c:v>27000</c:v>
                </c:pt>
                <c:pt idx="15209">
                  <c:v>27000</c:v>
                </c:pt>
                <c:pt idx="15210">
                  <c:v>27000</c:v>
                </c:pt>
                <c:pt idx="15211">
                  <c:v>27000</c:v>
                </c:pt>
                <c:pt idx="15212">
                  <c:v>27000</c:v>
                </c:pt>
                <c:pt idx="15213">
                  <c:v>27000</c:v>
                </c:pt>
                <c:pt idx="15214">
                  <c:v>27000</c:v>
                </c:pt>
                <c:pt idx="15215">
                  <c:v>27000</c:v>
                </c:pt>
                <c:pt idx="15216">
                  <c:v>27000</c:v>
                </c:pt>
                <c:pt idx="15217">
                  <c:v>27000</c:v>
                </c:pt>
                <c:pt idx="15218">
                  <c:v>27000</c:v>
                </c:pt>
                <c:pt idx="15219">
                  <c:v>27000</c:v>
                </c:pt>
                <c:pt idx="15220">
                  <c:v>27000</c:v>
                </c:pt>
                <c:pt idx="15221">
                  <c:v>27000</c:v>
                </c:pt>
                <c:pt idx="15222">
                  <c:v>27000</c:v>
                </c:pt>
                <c:pt idx="15223">
                  <c:v>27000</c:v>
                </c:pt>
                <c:pt idx="15224">
                  <c:v>27000</c:v>
                </c:pt>
                <c:pt idx="15225">
                  <c:v>27000</c:v>
                </c:pt>
                <c:pt idx="15226">
                  <c:v>27000</c:v>
                </c:pt>
                <c:pt idx="15227">
                  <c:v>27000</c:v>
                </c:pt>
                <c:pt idx="15228">
                  <c:v>27000</c:v>
                </c:pt>
                <c:pt idx="15229">
                  <c:v>27000</c:v>
                </c:pt>
                <c:pt idx="15230">
                  <c:v>27000</c:v>
                </c:pt>
                <c:pt idx="15231">
                  <c:v>27000</c:v>
                </c:pt>
                <c:pt idx="15232">
                  <c:v>27000</c:v>
                </c:pt>
                <c:pt idx="15233">
                  <c:v>27000</c:v>
                </c:pt>
                <c:pt idx="15234">
                  <c:v>27000</c:v>
                </c:pt>
                <c:pt idx="15235">
                  <c:v>27000</c:v>
                </c:pt>
                <c:pt idx="15236">
                  <c:v>27000</c:v>
                </c:pt>
                <c:pt idx="15237">
                  <c:v>27000</c:v>
                </c:pt>
                <c:pt idx="15238">
                  <c:v>27000</c:v>
                </c:pt>
                <c:pt idx="15239">
                  <c:v>27000</c:v>
                </c:pt>
                <c:pt idx="15240">
                  <c:v>27000</c:v>
                </c:pt>
                <c:pt idx="15241">
                  <c:v>27000</c:v>
                </c:pt>
                <c:pt idx="15242">
                  <c:v>27000</c:v>
                </c:pt>
                <c:pt idx="15243">
                  <c:v>27000</c:v>
                </c:pt>
                <c:pt idx="15244">
                  <c:v>27000</c:v>
                </c:pt>
                <c:pt idx="15245">
                  <c:v>27000</c:v>
                </c:pt>
                <c:pt idx="15246">
                  <c:v>27000</c:v>
                </c:pt>
                <c:pt idx="15247">
                  <c:v>27000</c:v>
                </c:pt>
                <c:pt idx="15248">
                  <c:v>27000</c:v>
                </c:pt>
                <c:pt idx="15249">
                  <c:v>27000</c:v>
                </c:pt>
                <c:pt idx="15250">
                  <c:v>27000</c:v>
                </c:pt>
                <c:pt idx="15251">
                  <c:v>27000</c:v>
                </c:pt>
                <c:pt idx="15252">
                  <c:v>27000</c:v>
                </c:pt>
                <c:pt idx="15253">
                  <c:v>27000</c:v>
                </c:pt>
                <c:pt idx="15254">
                  <c:v>27000</c:v>
                </c:pt>
                <c:pt idx="15255">
                  <c:v>27000</c:v>
                </c:pt>
                <c:pt idx="15256">
                  <c:v>27000</c:v>
                </c:pt>
                <c:pt idx="15257">
                  <c:v>27000</c:v>
                </c:pt>
                <c:pt idx="15258">
                  <c:v>27000</c:v>
                </c:pt>
                <c:pt idx="15259">
                  <c:v>27000</c:v>
                </c:pt>
                <c:pt idx="15260">
                  <c:v>27000</c:v>
                </c:pt>
                <c:pt idx="15261">
                  <c:v>27000</c:v>
                </c:pt>
                <c:pt idx="15262">
                  <c:v>27000</c:v>
                </c:pt>
                <c:pt idx="15263">
                  <c:v>27000</c:v>
                </c:pt>
                <c:pt idx="15264">
                  <c:v>27000</c:v>
                </c:pt>
                <c:pt idx="15265">
                  <c:v>27000</c:v>
                </c:pt>
                <c:pt idx="15266">
                  <c:v>27000</c:v>
                </c:pt>
                <c:pt idx="15267">
                  <c:v>27000</c:v>
                </c:pt>
                <c:pt idx="15268">
                  <c:v>27000</c:v>
                </c:pt>
                <c:pt idx="15269">
                  <c:v>27000</c:v>
                </c:pt>
                <c:pt idx="15270">
                  <c:v>27000</c:v>
                </c:pt>
                <c:pt idx="15271">
                  <c:v>27000</c:v>
                </c:pt>
                <c:pt idx="15272">
                  <c:v>27000</c:v>
                </c:pt>
                <c:pt idx="15273">
                  <c:v>27000</c:v>
                </c:pt>
                <c:pt idx="15274">
                  <c:v>27000</c:v>
                </c:pt>
                <c:pt idx="15275">
                  <c:v>27000</c:v>
                </c:pt>
                <c:pt idx="15276">
                  <c:v>27000</c:v>
                </c:pt>
                <c:pt idx="15277">
                  <c:v>27000</c:v>
                </c:pt>
                <c:pt idx="15278">
                  <c:v>27000</c:v>
                </c:pt>
                <c:pt idx="15279">
                  <c:v>27000</c:v>
                </c:pt>
                <c:pt idx="15280">
                  <c:v>27000</c:v>
                </c:pt>
                <c:pt idx="15281">
                  <c:v>27000</c:v>
                </c:pt>
                <c:pt idx="15282">
                  <c:v>27000</c:v>
                </c:pt>
                <c:pt idx="15283">
                  <c:v>27000</c:v>
                </c:pt>
                <c:pt idx="15284">
                  <c:v>27000</c:v>
                </c:pt>
                <c:pt idx="15285">
                  <c:v>27000</c:v>
                </c:pt>
                <c:pt idx="15286">
                  <c:v>27000</c:v>
                </c:pt>
                <c:pt idx="15287">
                  <c:v>27000</c:v>
                </c:pt>
                <c:pt idx="15288">
                  <c:v>27000</c:v>
                </c:pt>
                <c:pt idx="15289">
                  <c:v>27000</c:v>
                </c:pt>
                <c:pt idx="15290">
                  <c:v>27000</c:v>
                </c:pt>
                <c:pt idx="15291">
                  <c:v>27000</c:v>
                </c:pt>
                <c:pt idx="15292">
                  <c:v>27000</c:v>
                </c:pt>
                <c:pt idx="15293">
                  <c:v>27000</c:v>
                </c:pt>
                <c:pt idx="15294">
                  <c:v>27000</c:v>
                </c:pt>
                <c:pt idx="15295">
                  <c:v>27000</c:v>
                </c:pt>
                <c:pt idx="15296">
                  <c:v>27000</c:v>
                </c:pt>
                <c:pt idx="15297">
                  <c:v>27000</c:v>
                </c:pt>
                <c:pt idx="15298">
                  <c:v>27000</c:v>
                </c:pt>
                <c:pt idx="15299">
                  <c:v>27000</c:v>
                </c:pt>
                <c:pt idx="15300">
                  <c:v>27000</c:v>
                </c:pt>
                <c:pt idx="15301">
                  <c:v>27000</c:v>
                </c:pt>
                <c:pt idx="15302">
                  <c:v>27000</c:v>
                </c:pt>
                <c:pt idx="15303">
                  <c:v>27000</c:v>
                </c:pt>
                <c:pt idx="15304">
                  <c:v>27000</c:v>
                </c:pt>
                <c:pt idx="15305">
                  <c:v>27000</c:v>
                </c:pt>
                <c:pt idx="15306">
                  <c:v>27000</c:v>
                </c:pt>
                <c:pt idx="15307">
                  <c:v>27000</c:v>
                </c:pt>
                <c:pt idx="15308">
                  <c:v>27000</c:v>
                </c:pt>
                <c:pt idx="15309">
                  <c:v>27000</c:v>
                </c:pt>
                <c:pt idx="15310">
                  <c:v>27000</c:v>
                </c:pt>
                <c:pt idx="15311">
                  <c:v>27000</c:v>
                </c:pt>
                <c:pt idx="15312">
                  <c:v>27000</c:v>
                </c:pt>
                <c:pt idx="15313">
                  <c:v>27000</c:v>
                </c:pt>
                <c:pt idx="15314">
                  <c:v>27000</c:v>
                </c:pt>
                <c:pt idx="15315">
                  <c:v>27000</c:v>
                </c:pt>
                <c:pt idx="15316">
                  <c:v>27000</c:v>
                </c:pt>
                <c:pt idx="15317">
                  <c:v>27000</c:v>
                </c:pt>
                <c:pt idx="15318">
                  <c:v>27000</c:v>
                </c:pt>
                <c:pt idx="15319">
                  <c:v>27000</c:v>
                </c:pt>
                <c:pt idx="15320">
                  <c:v>27000</c:v>
                </c:pt>
                <c:pt idx="15321">
                  <c:v>27000</c:v>
                </c:pt>
                <c:pt idx="15322">
                  <c:v>27000</c:v>
                </c:pt>
                <c:pt idx="15323">
                  <c:v>27000</c:v>
                </c:pt>
                <c:pt idx="15324">
                  <c:v>27000</c:v>
                </c:pt>
                <c:pt idx="15325">
                  <c:v>27000</c:v>
                </c:pt>
                <c:pt idx="15326">
                  <c:v>27000</c:v>
                </c:pt>
                <c:pt idx="15327">
                  <c:v>27000</c:v>
                </c:pt>
                <c:pt idx="15328">
                  <c:v>27000</c:v>
                </c:pt>
                <c:pt idx="15329">
                  <c:v>27000</c:v>
                </c:pt>
                <c:pt idx="15330">
                  <c:v>27000</c:v>
                </c:pt>
                <c:pt idx="15331">
                  <c:v>27000</c:v>
                </c:pt>
                <c:pt idx="15332">
                  <c:v>27000</c:v>
                </c:pt>
                <c:pt idx="15333">
                  <c:v>27000</c:v>
                </c:pt>
                <c:pt idx="15334">
                  <c:v>27000</c:v>
                </c:pt>
                <c:pt idx="15335">
                  <c:v>27000</c:v>
                </c:pt>
                <c:pt idx="15336">
                  <c:v>27000</c:v>
                </c:pt>
                <c:pt idx="15337">
                  <c:v>27000</c:v>
                </c:pt>
                <c:pt idx="15338">
                  <c:v>27000</c:v>
                </c:pt>
                <c:pt idx="15339">
                  <c:v>27000</c:v>
                </c:pt>
                <c:pt idx="15340">
                  <c:v>27000</c:v>
                </c:pt>
                <c:pt idx="15341">
                  <c:v>27000</c:v>
                </c:pt>
                <c:pt idx="15342">
                  <c:v>27000</c:v>
                </c:pt>
                <c:pt idx="15343">
                  <c:v>27000</c:v>
                </c:pt>
                <c:pt idx="15344">
                  <c:v>27000</c:v>
                </c:pt>
                <c:pt idx="15345">
                  <c:v>27000</c:v>
                </c:pt>
                <c:pt idx="15346">
                  <c:v>27000</c:v>
                </c:pt>
                <c:pt idx="15347">
                  <c:v>27000</c:v>
                </c:pt>
                <c:pt idx="15348">
                  <c:v>27000</c:v>
                </c:pt>
                <c:pt idx="15349">
                  <c:v>27000</c:v>
                </c:pt>
                <c:pt idx="15350">
                  <c:v>27000</c:v>
                </c:pt>
                <c:pt idx="15351">
                  <c:v>27000</c:v>
                </c:pt>
                <c:pt idx="15352">
                  <c:v>27000</c:v>
                </c:pt>
                <c:pt idx="15353">
                  <c:v>27000</c:v>
                </c:pt>
                <c:pt idx="15354">
                  <c:v>27000</c:v>
                </c:pt>
                <c:pt idx="15355">
                  <c:v>27000</c:v>
                </c:pt>
                <c:pt idx="15356">
                  <c:v>27000</c:v>
                </c:pt>
                <c:pt idx="15357">
                  <c:v>27000</c:v>
                </c:pt>
                <c:pt idx="15358">
                  <c:v>27000</c:v>
                </c:pt>
                <c:pt idx="15359">
                  <c:v>27000</c:v>
                </c:pt>
                <c:pt idx="15360">
                  <c:v>27000</c:v>
                </c:pt>
                <c:pt idx="15361">
                  <c:v>27000</c:v>
                </c:pt>
                <c:pt idx="15362">
                  <c:v>27000</c:v>
                </c:pt>
                <c:pt idx="15363">
                  <c:v>27000</c:v>
                </c:pt>
                <c:pt idx="15364">
                  <c:v>27000</c:v>
                </c:pt>
                <c:pt idx="15365">
                  <c:v>27000</c:v>
                </c:pt>
                <c:pt idx="15366">
                  <c:v>27000</c:v>
                </c:pt>
                <c:pt idx="15367">
                  <c:v>27000</c:v>
                </c:pt>
                <c:pt idx="15368">
                  <c:v>27000</c:v>
                </c:pt>
                <c:pt idx="15369">
                  <c:v>27000</c:v>
                </c:pt>
                <c:pt idx="15370">
                  <c:v>27000</c:v>
                </c:pt>
                <c:pt idx="15371">
                  <c:v>27000</c:v>
                </c:pt>
                <c:pt idx="15372">
                  <c:v>27000</c:v>
                </c:pt>
                <c:pt idx="15373">
                  <c:v>27000</c:v>
                </c:pt>
                <c:pt idx="15374">
                  <c:v>27000</c:v>
                </c:pt>
                <c:pt idx="15375">
                  <c:v>27000</c:v>
                </c:pt>
                <c:pt idx="15376">
                  <c:v>27000</c:v>
                </c:pt>
                <c:pt idx="15377">
                  <c:v>27000</c:v>
                </c:pt>
                <c:pt idx="15378">
                  <c:v>27000</c:v>
                </c:pt>
                <c:pt idx="15379">
                  <c:v>27000</c:v>
                </c:pt>
                <c:pt idx="15380">
                  <c:v>27000</c:v>
                </c:pt>
                <c:pt idx="15381">
                  <c:v>27000</c:v>
                </c:pt>
                <c:pt idx="15382">
                  <c:v>27000</c:v>
                </c:pt>
                <c:pt idx="15383">
                  <c:v>27000</c:v>
                </c:pt>
                <c:pt idx="15384">
                  <c:v>27000</c:v>
                </c:pt>
                <c:pt idx="15385">
                  <c:v>27000</c:v>
                </c:pt>
                <c:pt idx="15386">
                  <c:v>27000</c:v>
                </c:pt>
                <c:pt idx="15387">
                  <c:v>27000</c:v>
                </c:pt>
                <c:pt idx="15388">
                  <c:v>27000</c:v>
                </c:pt>
                <c:pt idx="15389">
                  <c:v>27000</c:v>
                </c:pt>
                <c:pt idx="15390">
                  <c:v>27000</c:v>
                </c:pt>
                <c:pt idx="15391">
                  <c:v>27000</c:v>
                </c:pt>
                <c:pt idx="15392">
                  <c:v>27000</c:v>
                </c:pt>
                <c:pt idx="15393">
                  <c:v>27000</c:v>
                </c:pt>
                <c:pt idx="15394">
                  <c:v>27000</c:v>
                </c:pt>
                <c:pt idx="15395">
                  <c:v>27000</c:v>
                </c:pt>
                <c:pt idx="15396">
                  <c:v>27000</c:v>
                </c:pt>
                <c:pt idx="15397">
                  <c:v>27000</c:v>
                </c:pt>
                <c:pt idx="15398">
                  <c:v>27000</c:v>
                </c:pt>
                <c:pt idx="15399">
                  <c:v>27000</c:v>
                </c:pt>
                <c:pt idx="15400">
                  <c:v>27000</c:v>
                </c:pt>
                <c:pt idx="15401">
                  <c:v>27000</c:v>
                </c:pt>
                <c:pt idx="15402">
                  <c:v>27000</c:v>
                </c:pt>
                <c:pt idx="15403">
                  <c:v>27000</c:v>
                </c:pt>
                <c:pt idx="15404">
                  <c:v>27000</c:v>
                </c:pt>
                <c:pt idx="15405">
                  <c:v>27000</c:v>
                </c:pt>
                <c:pt idx="15406">
                  <c:v>27000</c:v>
                </c:pt>
                <c:pt idx="15407">
                  <c:v>27000</c:v>
                </c:pt>
                <c:pt idx="15408">
                  <c:v>27000</c:v>
                </c:pt>
                <c:pt idx="15409">
                  <c:v>27000</c:v>
                </c:pt>
                <c:pt idx="15410">
                  <c:v>27000</c:v>
                </c:pt>
                <c:pt idx="15411">
                  <c:v>27000</c:v>
                </c:pt>
                <c:pt idx="15412">
                  <c:v>27000</c:v>
                </c:pt>
                <c:pt idx="15413">
                  <c:v>27000</c:v>
                </c:pt>
                <c:pt idx="15414">
                  <c:v>27000</c:v>
                </c:pt>
                <c:pt idx="15415">
                  <c:v>27000</c:v>
                </c:pt>
                <c:pt idx="15416">
                  <c:v>27000</c:v>
                </c:pt>
                <c:pt idx="15417">
                  <c:v>27000</c:v>
                </c:pt>
                <c:pt idx="15418">
                  <c:v>27000</c:v>
                </c:pt>
                <c:pt idx="15419">
                  <c:v>27000</c:v>
                </c:pt>
                <c:pt idx="15420">
                  <c:v>27000</c:v>
                </c:pt>
                <c:pt idx="15421">
                  <c:v>27000</c:v>
                </c:pt>
                <c:pt idx="15422">
                  <c:v>27000</c:v>
                </c:pt>
                <c:pt idx="15423">
                  <c:v>27000</c:v>
                </c:pt>
                <c:pt idx="15424">
                  <c:v>27000</c:v>
                </c:pt>
                <c:pt idx="15425">
                  <c:v>27000</c:v>
                </c:pt>
                <c:pt idx="15426">
                  <c:v>27000</c:v>
                </c:pt>
                <c:pt idx="15427">
                  <c:v>27000</c:v>
                </c:pt>
                <c:pt idx="15428">
                  <c:v>27000</c:v>
                </c:pt>
                <c:pt idx="15429">
                  <c:v>27000</c:v>
                </c:pt>
                <c:pt idx="15430">
                  <c:v>27000</c:v>
                </c:pt>
                <c:pt idx="15431">
                  <c:v>27000</c:v>
                </c:pt>
                <c:pt idx="15432">
                  <c:v>27000</c:v>
                </c:pt>
                <c:pt idx="15433">
                  <c:v>27000</c:v>
                </c:pt>
                <c:pt idx="15434">
                  <c:v>27000</c:v>
                </c:pt>
                <c:pt idx="15435">
                  <c:v>27000</c:v>
                </c:pt>
                <c:pt idx="15436">
                  <c:v>27000</c:v>
                </c:pt>
                <c:pt idx="15437">
                  <c:v>27000</c:v>
                </c:pt>
                <c:pt idx="15438">
                  <c:v>27000</c:v>
                </c:pt>
                <c:pt idx="15439">
                  <c:v>27000</c:v>
                </c:pt>
                <c:pt idx="15440">
                  <c:v>27000</c:v>
                </c:pt>
                <c:pt idx="15441">
                  <c:v>27000</c:v>
                </c:pt>
                <c:pt idx="15442">
                  <c:v>27000</c:v>
                </c:pt>
                <c:pt idx="15443">
                  <c:v>27000</c:v>
                </c:pt>
                <c:pt idx="15444">
                  <c:v>27000</c:v>
                </c:pt>
                <c:pt idx="15445">
                  <c:v>27000</c:v>
                </c:pt>
                <c:pt idx="15446">
                  <c:v>27000</c:v>
                </c:pt>
                <c:pt idx="15447">
                  <c:v>27000</c:v>
                </c:pt>
                <c:pt idx="15448">
                  <c:v>27000</c:v>
                </c:pt>
                <c:pt idx="15449">
                  <c:v>27000</c:v>
                </c:pt>
                <c:pt idx="15450">
                  <c:v>27000</c:v>
                </c:pt>
                <c:pt idx="15451">
                  <c:v>27000</c:v>
                </c:pt>
                <c:pt idx="15452">
                  <c:v>27000</c:v>
                </c:pt>
                <c:pt idx="15453">
                  <c:v>27000</c:v>
                </c:pt>
                <c:pt idx="15454">
                  <c:v>27000</c:v>
                </c:pt>
                <c:pt idx="15455">
                  <c:v>27000</c:v>
                </c:pt>
                <c:pt idx="15456">
                  <c:v>27000</c:v>
                </c:pt>
                <c:pt idx="15457">
                  <c:v>27000</c:v>
                </c:pt>
                <c:pt idx="15458">
                  <c:v>27000</c:v>
                </c:pt>
                <c:pt idx="15459">
                  <c:v>27000</c:v>
                </c:pt>
                <c:pt idx="15460">
                  <c:v>27000</c:v>
                </c:pt>
                <c:pt idx="15461">
                  <c:v>27000</c:v>
                </c:pt>
                <c:pt idx="15462">
                  <c:v>27000</c:v>
                </c:pt>
                <c:pt idx="15463">
                  <c:v>27000</c:v>
                </c:pt>
                <c:pt idx="15464">
                  <c:v>27000</c:v>
                </c:pt>
                <c:pt idx="15465">
                  <c:v>27000</c:v>
                </c:pt>
                <c:pt idx="15466">
                  <c:v>27000</c:v>
                </c:pt>
                <c:pt idx="15467">
                  <c:v>27000</c:v>
                </c:pt>
                <c:pt idx="15468">
                  <c:v>27000</c:v>
                </c:pt>
                <c:pt idx="15469">
                  <c:v>27000</c:v>
                </c:pt>
                <c:pt idx="15470">
                  <c:v>27000</c:v>
                </c:pt>
                <c:pt idx="15471">
                  <c:v>27000</c:v>
                </c:pt>
                <c:pt idx="15472">
                  <c:v>27000</c:v>
                </c:pt>
                <c:pt idx="15473">
                  <c:v>27000</c:v>
                </c:pt>
                <c:pt idx="15474">
                  <c:v>27000</c:v>
                </c:pt>
                <c:pt idx="15475">
                  <c:v>27000</c:v>
                </c:pt>
                <c:pt idx="15476">
                  <c:v>27000</c:v>
                </c:pt>
                <c:pt idx="15477">
                  <c:v>27000</c:v>
                </c:pt>
                <c:pt idx="15478">
                  <c:v>27000</c:v>
                </c:pt>
                <c:pt idx="15479">
                  <c:v>27000</c:v>
                </c:pt>
                <c:pt idx="15480">
                  <c:v>27000</c:v>
                </c:pt>
                <c:pt idx="15481">
                  <c:v>27000</c:v>
                </c:pt>
                <c:pt idx="15482">
                  <c:v>27000</c:v>
                </c:pt>
                <c:pt idx="15483">
                  <c:v>27000</c:v>
                </c:pt>
                <c:pt idx="15484">
                  <c:v>27000</c:v>
                </c:pt>
                <c:pt idx="15485">
                  <c:v>27000</c:v>
                </c:pt>
                <c:pt idx="15486">
                  <c:v>27000</c:v>
                </c:pt>
                <c:pt idx="15487">
                  <c:v>27000</c:v>
                </c:pt>
                <c:pt idx="15488">
                  <c:v>27000</c:v>
                </c:pt>
                <c:pt idx="15489">
                  <c:v>27000</c:v>
                </c:pt>
                <c:pt idx="15490">
                  <c:v>27000</c:v>
                </c:pt>
                <c:pt idx="15491">
                  <c:v>27000</c:v>
                </c:pt>
                <c:pt idx="15492">
                  <c:v>27000</c:v>
                </c:pt>
                <c:pt idx="15493">
                  <c:v>27000</c:v>
                </c:pt>
                <c:pt idx="15494">
                  <c:v>27000</c:v>
                </c:pt>
                <c:pt idx="15495">
                  <c:v>27000</c:v>
                </c:pt>
                <c:pt idx="15496">
                  <c:v>27000</c:v>
                </c:pt>
                <c:pt idx="15497">
                  <c:v>27000</c:v>
                </c:pt>
                <c:pt idx="15498">
                  <c:v>27000</c:v>
                </c:pt>
                <c:pt idx="15499">
                  <c:v>27000</c:v>
                </c:pt>
                <c:pt idx="15500">
                  <c:v>27000</c:v>
                </c:pt>
                <c:pt idx="15501">
                  <c:v>27000</c:v>
                </c:pt>
                <c:pt idx="15502">
                  <c:v>27000</c:v>
                </c:pt>
                <c:pt idx="15503">
                  <c:v>27000</c:v>
                </c:pt>
                <c:pt idx="15504">
                  <c:v>27000</c:v>
                </c:pt>
                <c:pt idx="15505">
                  <c:v>27000</c:v>
                </c:pt>
                <c:pt idx="15506">
                  <c:v>27000</c:v>
                </c:pt>
                <c:pt idx="15507">
                  <c:v>27000</c:v>
                </c:pt>
                <c:pt idx="15508">
                  <c:v>27000</c:v>
                </c:pt>
                <c:pt idx="15509">
                  <c:v>27000</c:v>
                </c:pt>
                <c:pt idx="15510">
                  <c:v>27000</c:v>
                </c:pt>
                <c:pt idx="15511">
                  <c:v>27000</c:v>
                </c:pt>
                <c:pt idx="15512">
                  <c:v>27000</c:v>
                </c:pt>
                <c:pt idx="15513">
                  <c:v>27000</c:v>
                </c:pt>
                <c:pt idx="15514">
                  <c:v>27000</c:v>
                </c:pt>
                <c:pt idx="15515">
                  <c:v>27000</c:v>
                </c:pt>
                <c:pt idx="15516">
                  <c:v>27000</c:v>
                </c:pt>
                <c:pt idx="15517">
                  <c:v>27000</c:v>
                </c:pt>
                <c:pt idx="15518">
                  <c:v>27000</c:v>
                </c:pt>
                <c:pt idx="15519">
                  <c:v>27000</c:v>
                </c:pt>
                <c:pt idx="15520">
                  <c:v>27000</c:v>
                </c:pt>
                <c:pt idx="15521">
                  <c:v>27000</c:v>
                </c:pt>
                <c:pt idx="15522">
                  <c:v>27000</c:v>
                </c:pt>
                <c:pt idx="15523">
                  <c:v>27000</c:v>
                </c:pt>
                <c:pt idx="15524">
                  <c:v>27000</c:v>
                </c:pt>
                <c:pt idx="15525">
                  <c:v>27000</c:v>
                </c:pt>
                <c:pt idx="15526">
                  <c:v>27000</c:v>
                </c:pt>
                <c:pt idx="15527">
                  <c:v>27000</c:v>
                </c:pt>
                <c:pt idx="15528">
                  <c:v>27000</c:v>
                </c:pt>
                <c:pt idx="15529">
                  <c:v>27000</c:v>
                </c:pt>
                <c:pt idx="15530">
                  <c:v>27000</c:v>
                </c:pt>
                <c:pt idx="15531">
                  <c:v>27000</c:v>
                </c:pt>
                <c:pt idx="15532">
                  <c:v>27000</c:v>
                </c:pt>
                <c:pt idx="15533">
                  <c:v>27000</c:v>
                </c:pt>
                <c:pt idx="15534">
                  <c:v>27000</c:v>
                </c:pt>
                <c:pt idx="15535">
                  <c:v>27000</c:v>
                </c:pt>
                <c:pt idx="15536">
                  <c:v>27000</c:v>
                </c:pt>
                <c:pt idx="15537">
                  <c:v>27000</c:v>
                </c:pt>
                <c:pt idx="15538">
                  <c:v>27000</c:v>
                </c:pt>
                <c:pt idx="15539">
                  <c:v>27000</c:v>
                </c:pt>
                <c:pt idx="15540">
                  <c:v>27000</c:v>
                </c:pt>
                <c:pt idx="15541">
                  <c:v>27000</c:v>
                </c:pt>
                <c:pt idx="15542">
                  <c:v>27000</c:v>
                </c:pt>
                <c:pt idx="15543">
                  <c:v>27000</c:v>
                </c:pt>
                <c:pt idx="15544">
                  <c:v>27000</c:v>
                </c:pt>
                <c:pt idx="15545">
                  <c:v>27000</c:v>
                </c:pt>
                <c:pt idx="15546">
                  <c:v>27000</c:v>
                </c:pt>
                <c:pt idx="15547">
                  <c:v>27000</c:v>
                </c:pt>
                <c:pt idx="15548">
                  <c:v>27000</c:v>
                </c:pt>
                <c:pt idx="15549">
                  <c:v>27000</c:v>
                </c:pt>
                <c:pt idx="15550">
                  <c:v>27000</c:v>
                </c:pt>
                <c:pt idx="15551">
                  <c:v>27000</c:v>
                </c:pt>
                <c:pt idx="15552">
                  <c:v>27000</c:v>
                </c:pt>
                <c:pt idx="15553">
                  <c:v>27000</c:v>
                </c:pt>
                <c:pt idx="15554">
                  <c:v>27000</c:v>
                </c:pt>
                <c:pt idx="15555">
                  <c:v>27000</c:v>
                </c:pt>
                <c:pt idx="15556">
                  <c:v>27000</c:v>
                </c:pt>
                <c:pt idx="15557">
                  <c:v>27000</c:v>
                </c:pt>
                <c:pt idx="15558">
                  <c:v>27000</c:v>
                </c:pt>
                <c:pt idx="15559">
                  <c:v>27000</c:v>
                </c:pt>
                <c:pt idx="15560">
                  <c:v>27000</c:v>
                </c:pt>
                <c:pt idx="15561">
                  <c:v>27000</c:v>
                </c:pt>
                <c:pt idx="15562">
                  <c:v>27000</c:v>
                </c:pt>
                <c:pt idx="15563">
                  <c:v>27000</c:v>
                </c:pt>
                <c:pt idx="15564">
                  <c:v>27000</c:v>
                </c:pt>
                <c:pt idx="15565">
                  <c:v>27000</c:v>
                </c:pt>
                <c:pt idx="15566">
                  <c:v>27000</c:v>
                </c:pt>
                <c:pt idx="15567">
                  <c:v>27000</c:v>
                </c:pt>
                <c:pt idx="15568">
                  <c:v>27000</c:v>
                </c:pt>
                <c:pt idx="15569">
                  <c:v>27000</c:v>
                </c:pt>
                <c:pt idx="15570">
                  <c:v>27000</c:v>
                </c:pt>
                <c:pt idx="15571">
                  <c:v>27000</c:v>
                </c:pt>
                <c:pt idx="15572">
                  <c:v>27000</c:v>
                </c:pt>
                <c:pt idx="15573">
                  <c:v>27000</c:v>
                </c:pt>
                <c:pt idx="15574">
                  <c:v>27000</c:v>
                </c:pt>
                <c:pt idx="15575">
                  <c:v>27000</c:v>
                </c:pt>
                <c:pt idx="15576">
                  <c:v>27000</c:v>
                </c:pt>
                <c:pt idx="15577">
                  <c:v>27000</c:v>
                </c:pt>
                <c:pt idx="15578">
                  <c:v>27000</c:v>
                </c:pt>
                <c:pt idx="15579">
                  <c:v>27000</c:v>
                </c:pt>
                <c:pt idx="15580">
                  <c:v>27000</c:v>
                </c:pt>
                <c:pt idx="15581">
                  <c:v>27000</c:v>
                </c:pt>
                <c:pt idx="15582">
                  <c:v>27000</c:v>
                </c:pt>
                <c:pt idx="15583">
                  <c:v>27000</c:v>
                </c:pt>
                <c:pt idx="15584">
                  <c:v>27000</c:v>
                </c:pt>
                <c:pt idx="15585">
                  <c:v>27000</c:v>
                </c:pt>
                <c:pt idx="15586">
                  <c:v>27000</c:v>
                </c:pt>
                <c:pt idx="15587">
                  <c:v>27000</c:v>
                </c:pt>
                <c:pt idx="15588">
                  <c:v>27000</c:v>
                </c:pt>
                <c:pt idx="15589">
                  <c:v>27000</c:v>
                </c:pt>
                <c:pt idx="15590">
                  <c:v>27000</c:v>
                </c:pt>
                <c:pt idx="15591">
                  <c:v>27000</c:v>
                </c:pt>
                <c:pt idx="15592">
                  <c:v>27000</c:v>
                </c:pt>
                <c:pt idx="15593">
                  <c:v>27000</c:v>
                </c:pt>
                <c:pt idx="15594">
                  <c:v>27000</c:v>
                </c:pt>
                <c:pt idx="15595">
                  <c:v>27000</c:v>
                </c:pt>
                <c:pt idx="15596">
                  <c:v>27000</c:v>
                </c:pt>
                <c:pt idx="15597">
                  <c:v>27000</c:v>
                </c:pt>
                <c:pt idx="15598">
                  <c:v>27000</c:v>
                </c:pt>
                <c:pt idx="15599">
                  <c:v>27000</c:v>
                </c:pt>
                <c:pt idx="15600">
                  <c:v>27000</c:v>
                </c:pt>
                <c:pt idx="15601">
                  <c:v>27000</c:v>
                </c:pt>
                <c:pt idx="15602">
                  <c:v>27000</c:v>
                </c:pt>
                <c:pt idx="15603">
                  <c:v>27000</c:v>
                </c:pt>
                <c:pt idx="15604">
                  <c:v>27000</c:v>
                </c:pt>
                <c:pt idx="15605">
                  <c:v>27000</c:v>
                </c:pt>
                <c:pt idx="15606">
                  <c:v>27000</c:v>
                </c:pt>
                <c:pt idx="15607">
                  <c:v>27000</c:v>
                </c:pt>
                <c:pt idx="15608">
                  <c:v>27000</c:v>
                </c:pt>
                <c:pt idx="15609">
                  <c:v>27000</c:v>
                </c:pt>
                <c:pt idx="15610">
                  <c:v>27000</c:v>
                </c:pt>
                <c:pt idx="15611">
                  <c:v>27000</c:v>
                </c:pt>
                <c:pt idx="15612">
                  <c:v>27000</c:v>
                </c:pt>
                <c:pt idx="15613">
                  <c:v>27000</c:v>
                </c:pt>
                <c:pt idx="15614">
                  <c:v>27000</c:v>
                </c:pt>
                <c:pt idx="15615">
                  <c:v>27000</c:v>
                </c:pt>
                <c:pt idx="15616">
                  <c:v>27000</c:v>
                </c:pt>
                <c:pt idx="15617">
                  <c:v>27000</c:v>
                </c:pt>
                <c:pt idx="15618">
                  <c:v>27000</c:v>
                </c:pt>
                <c:pt idx="15619">
                  <c:v>27000</c:v>
                </c:pt>
                <c:pt idx="15620">
                  <c:v>27000</c:v>
                </c:pt>
                <c:pt idx="15621">
                  <c:v>27000</c:v>
                </c:pt>
                <c:pt idx="15622">
                  <c:v>27000</c:v>
                </c:pt>
                <c:pt idx="15623">
                  <c:v>27000</c:v>
                </c:pt>
                <c:pt idx="15624">
                  <c:v>27000</c:v>
                </c:pt>
                <c:pt idx="15625">
                  <c:v>27000</c:v>
                </c:pt>
                <c:pt idx="15626">
                  <c:v>27000</c:v>
                </c:pt>
                <c:pt idx="15627">
                  <c:v>27000</c:v>
                </c:pt>
                <c:pt idx="15628">
                  <c:v>27000</c:v>
                </c:pt>
                <c:pt idx="15629">
                  <c:v>27000</c:v>
                </c:pt>
                <c:pt idx="15630">
                  <c:v>27000</c:v>
                </c:pt>
                <c:pt idx="15631">
                  <c:v>27000</c:v>
                </c:pt>
                <c:pt idx="15632">
                  <c:v>27000</c:v>
                </c:pt>
                <c:pt idx="15633">
                  <c:v>27000</c:v>
                </c:pt>
                <c:pt idx="15634">
                  <c:v>27000</c:v>
                </c:pt>
                <c:pt idx="15635">
                  <c:v>27000</c:v>
                </c:pt>
                <c:pt idx="15636">
                  <c:v>27000</c:v>
                </c:pt>
                <c:pt idx="15637">
                  <c:v>27000</c:v>
                </c:pt>
                <c:pt idx="15638">
                  <c:v>27000</c:v>
                </c:pt>
                <c:pt idx="15639">
                  <c:v>27000</c:v>
                </c:pt>
                <c:pt idx="15640">
                  <c:v>27000</c:v>
                </c:pt>
                <c:pt idx="15641">
                  <c:v>27000</c:v>
                </c:pt>
                <c:pt idx="15642">
                  <c:v>27000</c:v>
                </c:pt>
                <c:pt idx="15643">
                  <c:v>27000</c:v>
                </c:pt>
                <c:pt idx="15644">
                  <c:v>27000</c:v>
                </c:pt>
                <c:pt idx="15645">
                  <c:v>27000</c:v>
                </c:pt>
                <c:pt idx="15646">
                  <c:v>27000</c:v>
                </c:pt>
                <c:pt idx="15647">
                  <c:v>27000</c:v>
                </c:pt>
                <c:pt idx="15648">
                  <c:v>27000</c:v>
                </c:pt>
                <c:pt idx="15649">
                  <c:v>27000</c:v>
                </c:pt>
                <c:pt idx="15650">
                  <c:v>27000</c:v>
                </c:pt>
                <c:pt idx="15651">
                  <c:v>27000</c:v>
                </c:pt>
                <c:pt idx="15652">
                  <c:v>27000</c:v>
                </c:pt>
                <c:pt idx="15653">
                  <c:v>27000</c:v>
                </c:pt>
                <c:pt idx="15654">
                  <c:v>27000</c:v>
                </c:pt>
                <c:pt idx="15655">
                  <c:v>27000</c:v>
                </c:pt>
                <c:pt idx="15656">
                  <c:v>27000</c:v>
                </c:pt>
                <c:pt idx="15657">
                  <c:v>27000</c:v>
                </c:pt>
                <c:pt idx="15658">
                  <c:v>27000</c:v>
                </c:pt>
                <c:pt idx="15659">
                  <c:v>27000</c:v>
                </c:pt>
                <c:pt idx="15660">
                  <c:v>27000</c:v>
                </c:pt>
                <c:pt idx="15661">
                  <c:v>27000</c:v>
                </c:pt>
                <c:pt idx="15662">
                  <c:v>27000</c:v>
                </c:pt>
                <c:pt idx="15663">
                  <c:v>27000</c:v>
                </c:pt>
                <c:pt idx="15664">
                  <c:v>27000</c:v>
                </c:pt>
                <c:pt idx="15665">
                  <c:v>27000</c:v>
                </c:pt>
                <c:pt idx="15666">
                  <c:v>27000</c:v>
                </c:pt>
                <c:pt idx="15667">
                  <c:v>27000</c:v>
                </c:pt>
                <c:pt idx="15668">
                  <c:v>27000</c:v>
                </c:pt>
                <c:pt idx="15669">
                  <c:v>27000</c:v>
                </c:pt>
                <c:pt idx="15670">
                  <c:v>27000</c:v>
                </c:pt>
                <c:pt idx="15671">
                  <c:v>27000</c:v>
                </c:pt>
                <c:pt idx="15672">
                  <c:v>27000</c:v>
                </c:pt>
                <c:pt idx="15673">
                  <c:v>27000</c:v>
                </c:pt>
                <c:pt idx="15674">
                  <c:v>27000</c:v>
                </c:pt>
                <c:pt idx="15675">
                  <c:v>27000</c:v>
                </c:pt>
                <c:pt idx="15676">
                  <c:v>27000</c:v>
                </c:pt>
                <c:pt idx="15677">
                  <c:v>27000</c:v>
                </c:pt>
                <c:pt idx="15678">
                  <c:v>27000</c:v>
                </c:pt>
                <c:pt idx="15679">
                  <c:v>27000</c:v>
                </c:pt>
                <c:pt idx="15680">
                  <c:v>27000</c:v>
                </c:pt>
                <c:pt idx="15681">
                  <c:v>27000</c:v>
                </c:pt>
                <c:pt idx="15682">
                  <c:v>27000</c:v>
                </c:pt>
                <c:pt idx="15683">
                  <c:v>27000</c:v>
                </c:pt>
                <c:pt idx="15684">
                  <c:v>27000</c:v>
                </c:pt>
                <c:pt idx="15685">
                  <c:v>27000</c:v>
                </c:pt>
                <c:pt idx="15686">
                  <c:v>27000</c:v>
                </c:pt>
                <c:pt idx="15687">
                  <c:v>27000</c:v>
                </c:pt>
                <c:pt idx="15688">
                  <c:v>27000</c:v>
                </c:pt>
                <c:pt idx="15689">
                  <c:v>27000</c:v>
                </c:pt>
                <c:pt idx="15690">
                  <c:v>27000</c:v>
                </c:pt>
                <c:pt idx="15691">
                  <c:v>27000</c:v>
                </c:pt>
                <c:pt idx="15692">
                  <c:v>27000</c:v>
                </c:pt>
                <c:pt idx="15693">
                  <c:v>27000</c:v>
                </c:pt>
                <c:pt idx="15694">
                  <c:v>27000</c:v>
                </c:pt>
                <c:pt idx="15695">
                  <c:v>27000</c:v>
                </c:pt>
                <c:pt idx="15696">
                  <c:v>27000</c:v>
                </c:pt>
                <c:pt idx="15697">
                  <c:v>27000</c:v>
                </c:pt>
                <c:pt idx="15698">
                  <c:v>27000</c:v>
                </c:pt>
                <c:pt idx="15699">
                  <c:v>27000</c:v>
                </c:pt>
                <c:pt idx="15700">
                  <c:v>27000</c:v>
                </c:pt>
                <c:pt idx="15701">
                  <c:v>27000</c:v>
                </c:pt>
                <c:pt idx="15702">
                  <c:v>27000</c:v>
                </c:pt>
                <c:pt idx="15703">
                  <c:v>27000</c:v>
                </c:pt>
                <c:pt idx="15704">
                  <c:v>27000</c:v>
                </c:pt>
                <c:pt idx="15705">
                  <c:v>27000</c:v>
                </c:pt>
                <c:pt idx="15706">
                  <c:v>27000</c:v>
                </c:pt>
                <c:pt idx="15707">
                  <c:v>27000</c:v>
                </c:pt>
                <c:pt idx="15708">
                  <c:v>27000</c:v>
                </c:pt>
                <c:pt idx="15709">
                  <c:v>27000</c:v>
                </c:pt>
                <c:pt idx="15710">
                  <c:v>27000</c:v>
                </c:pt>
                <c:pt idx="15711">
                  <c:v>27000</c:v>
                </c:pt>
                <c:pt idx="15712">
                  <c:v>27000</c:v>
                </c:pt>
                <c:pt idx="15713">
                  <c:v>27000</c:v>
                </c:pt>
                <c:pt idx="15714">
                  <c:v>27000</c:v>
                </c:pt>
                <c:pt idx="15715">
                  <c:v>27000</c:v>
                </c:pt>
                <c:pt idx="15716">
                  <c:v>27000</c:v>
                </c:pt>
                <c:pt idx="15717">
                  <c:v>27000</c:v>
                </c:pt>
                <c:pt idx="15718">
                  <c:v>27000</c:v>
                </c:pt>
                <c:pt idx="15719">
                  <c:v>27000</c:v>
                </c:pt>
                <c:pt idx="15720">
                  <c:v>27000</c:v>
                </c:pt>
                <c:pt idx="15721">
                  <c:v>27000</c:v>
                </c:pt>
                <c:pt idx="15722">
                  <c:v>27000</c:v>
                </c:pt>
                <c:pt idx="15723">
                  <c:v>27000</c:v>
                </c:pt>
                <c:pt idx="15724">
                  <c:v>27000</c:v>
                </c:pt>
                <c:pt idx="15725">
                  <c:v>27000</c:v>
                </c:pt>
                <c:pt idx="15726">
                  <c:v>27000</c:v>
                </c:pt>
                <c:pt idx="15727">
                  <c:v>27000</c:v>
                </c:pt>
                <c:pt idx="15728">
                  <c:v>27000</c:v>
                </c:pt>
                <c:pt idx="15729">
                  <c:v>27000</c:v>
                </c:pt>
                <c:pt idx="15730">
                  <c:v>27000</c:v>
                </c:pt>
                <c:pt idx="15731">
                  <c:v>27000</c:v>
                </c:pt>
                <c:pt idx="15732">
                  <c:v>27000</c:v>
                </c:pt>
                <c:pt idx="15733">
                  <c:v>27000</c:v>
                </c:pt>
                <c:pt idx="15734">
                  <c:v>27000</c:v>
                </c:pt>
                <c:pt idx="15735">
                  <c:v>27000</c:v>
                </c:pt>
                <c:pt idx="15736">
                  <c:v>27000</c:v>
                </c:pt>
                <c:pt idx="15737">
                  <c:v>27000</c:v>
                </c:pt>
                <c:pt idx="15738">
                  <c:v>27000</c:v>
                </c:pt>
                <c:pt idx="15739">
                  <c:v>27000</c:v>
                </c:pt>
                <c:pt idx="15740">
                  <c:v>27000</c:v>
                </c:pt>
                <c:pt idx="15741">
                  <c:v>27000</c:v>
                </c:pt>
                <c:pt idx="15742">
                  <c:v>27000</c:v>
                </c:pt>
                <c:pt idx="15743">
                  <c:v>27000</c:v>
                </c:pt>
                <c:pt idx="15744">
                  <c:v>27000</c:v>
                </c:pt>
                <c:pt idx="15745">
                  <c:v>27000</c:v>
                </c:pt>
                <c:pt idx="15746">
                  <c:v>27000</c:v>
                </c:pt>
                <c:pt idx="15747">
                  <c:v>27000</c:v>
                </c:pt>
                <c:pt idx="15748">
                  <c:v>27000</c:v>
                </c:pt>
                <c:pt idx="15749">
                  <c:v>27000</c:v>
                </c:pt>
                <c:pt idx="15750">
                  <c:v>27000</c:v>
                </c:pt>
                <c:pt idx="15751">
                  <c:v>27000</c:v>
                </c:pt>
                <c:pt idx="15752">
                  <c:v>27000</c:v>
                </c:pt>
                <c:pt idx="15753">
                  <c:v>27000</c:v>
                </c:pt>
                <c:pt idx="15754">
                  <c:v>27000</c:v>
                </c:pt>
                <c:pt idx="15755">
                  <c:v>27000</c:v>
                </c:pt>
                <c:pt idx="15756">
                  <c:v>27000</c:v>
                </c:pt>
                <c:pt idx="15757">
                  <c:v>27000</c:v>
                </c:pt>
                <c:pt idx="15758">
                  <c:v>27000</c:v>
                </c:pt>
                <c:pt idx="15759">
                  <c:v>27000</c:v>
                </c:pt>
                <c:pt idx="15760">
                  <c:v>27000</c:v>
                </c:pt>
                <c:pt idx="15761">
                  <c:v>27000</c:v>
                </c:pt>
                <c:pt idx="15762">
                  <c:v>27000</c:v>
                </c:pt>
                <c:pt idx="15763">
                  <c:v>27000</c:v>
                </c:pt>
                <c:pt idx="15764">
                  <c:v>27000</c:v>
                </c:pt>
                <c:pt idx="15765">
                  <c:v>27000</c:v>
                </c:pt>
                <c:pt idx="15766">
                  <c:v>27000</c:v>
                </c:pt>
                <c:pt idx="15767">
                  <c:v>27000</c:v>
                </c:pt>
                <c:pt idx="15768">
                  <c:v>27000</c:v>
                </c:pt>
                <c:pt idx="15769">
                  <c:v>27000</c:v>
                </c:pt>
                <c:pt idx="15770">
                  <c:v>27000</c:v>
                </c:pt>
                <c:pt idx="15771">
                  <c:v>27000</c:v>
                </c:pt>
                <c:pt idx="15772">
                  <c:v>27000</c:v>
                </c:pt>
                <c:pt idx="15773">
                  <c:v>27000</c:v>
                </c:pt>
                <c:pt idx="15774">
                  <c:v>27000</c:v>
                </c:pt>
                <c:pt idx="15775">
                  <c:v>27000</c:v>
                </c:pt>
                <c:pt idx="15776">
                  <c:v>27000</c:v>
                </c:pt>
                <c:pt idx="15777">
                  <c:v>27000</c:v>
                </c:pt>
                <c:pt idx="15778">
                  <c:v>27000</c:v>
                </c:pt>
                <c:pt idx="15779">
                  <c:v>27000</c:v>
                </c:pt>
                <c:pt idx="15780">
                  <c:v>27000</c:v>
                </c:pt>
                <c:pt idx="15781">
                  <c:v>27000</c:v>
                </c:pt>
                <c:pt idx="15782">
                  <c:v>27000</c:v>
                </c:pt>
                <c:pt idx="15783">
                  <c:v>27000</c:v>
                </c:pt>
                <c:pt idx="15784">
                  <c:v>27000</c:v>
                </c:pt>
                <c:pt idx="15785">
                  <c:v>27000</c:v>
                </c:pt>
                <c:pt idx="15786">
                  <c:v>27000</c:v>
                </c:pt>
                <c:pt idx="15787">
                  <c:v>27000</c:v>
                </c:pt>
                <c:pt idx="15788">
                  <c:v>27000</c:v>
                </c:pt>
                <c:pt idx="15789">
                  <c:v>27000</c:v>
                </c:pt>
                <c:pt idx="15790">
                  <c:v>27000</c:v>
                </c:pt>
                <c:pt idx="15791">
                  <c:v>27000</c:v>
                </c:pt>
                <c:pt idx="15792">
                  <c:v>27000</c:v>
                </c:pt>
                <c:pt idx="15793">
                  <c:v>27000</c:v>
                </c:pt>
                <c:pt idx="15794">
                  <c:v>27000</c:v>
                </c:pt>
                <c:pt idx="15795">
                  <c:v>27000</c:v>
                </c:pt>
                <c:pt idx="15796">
                  <c:v>27000</c:v>
                </c:pt>
                <c:pt idx="15797">
                  <c:v>27000</c:v>
                </c:pt>
                <c:pt idx="15798">
                  <c:v>27000</c:v>
                </c:pt>
                <c:pt idx="15799">
                  <c:v>27000</c:v>
                </c:pt>
                <c:pt idx="15800">
                  <c:v>27000</c:v>
                </c:pt>
                <c:pt idx="15801">
                  <c:v>27000</c:v>
                </c:pt>
                <c:pt idx="15802">
                  <c:v>27000</c:v>
                </c:pt>
                <c:pt idx="15803">
                  <c:v>27000</c:v>
                </c:pt>
                <c:pt idx="15804">
                  <c:v>27000</c:v>
                </c:pt>
                <c:pt idx="15805">
                  <c:v>27000</c:v>
                </c:pt>
                <c:pt idx="15806">
                  <c:v>27000</c:v>
                </c:pt>
                <c:pt idx="15807">
                  <c:v>27000</c:v>
                </c:pt>
                <c:pt idx="15808">
                  <c:v>27000</c:v>
                </c:pt>
                <c:pt idx="15809">
                  <c:v>27000</c:v>
                </c:pt>
                <c:pt idx="15810">
                  <c:v>27000</c:v>
                </c:pt>
                <c:pt idx="15811">
                  <c:v>27000</c:v>
                </c:pt>
                <c:pt idx="15812">
                  <c:v>27000</c:v>
                </c:pt>
                <c:pt idx="15813">
                  <c:v>27000</c:v>
                </c:pt>
                <c:pt idx="15814">
                  <c:v>27000</c:v>
                </c:pt>
                <c:pt idx="15815">
                  <c:v>27000</c:v>
                </c:pt>
                <c:pt idx="15816">
                  <c:v>27000</c:v>
                </c:pt>
                <c:pt idx="15817">
                  <c:v>27000</c:v>
                </c:pt>
                <c:pt idx="15818">
                  <c:v>27000</c:v>
                </c:pt>
                <c:pt idx="15819">
                  <c:v>27000</c:v>
                </c:pt>
                <c:pt idx="15820">
                  <c:v>27000</c:v>
                </c:pt>
                <c:pt idx="15821">
                  <c:v>27000</c:v>
                </c:pt>
                <c:pt idx="15822">
                  <c:v>27000</c:v>
                </c:pt>
                <c:pt idx="15823">
                  <c:v>27000</c:v>
                </c:pt>
                <c:pt idx="15824">
                  <c:v>27000</c:v>
                </c:pt>
                <c:pt idx="15825">
                  <c:v>27000</c:v>
                </c:pt>
                <c:pt idx="15826">
                  <c:v>27000</c:v>
                </c:pt>
                <c:pt idx="15827">
                  <c:v>27000</c:v>
                </c:pt>
                <c:pt idx="15828">
                  <c:v>27000</c:v>
                </c:pt>
                <c:pt idx="15829">
                  <c:v>27000</c:v>
                </c:pt>
                <c:pt idx="15830">
                  <c:v>27000</c:v>
                </c:pt>
                <c:pt idx="15831">
                  <c:v>27000</c:v>
                </c:pt>
                <c:pt idx="15832">
                  <c:v>27000</c:v>
                </c:pt>
                <c:pt idx="15833">
                  <c:v>27000</c:v>
                </c:pt>
                <c:pt idx="15834">
                  <c:v>27000</c:v>
                </c:pt>
                <c:pt idx="15835">
                  <c:v>27000</c:v>
                </c:pt>
                <c:pt idx="15836">
                  <c:v>27000</c:v>
                </c:pt>
                <c:pt idx="15837">
                  <c:v>27000</c:v>
                </c:pt>
                <c:pt idx="15838">
                  <c:v>27000</c:v>
                </c:pt>
                <c:pt idx="15839">
                  <c:v>27000</c:v>
                </c:pt>
                <c:pt idx="15840">
                  <c:v>27000</c:v>
                </c:pt>
                <c:pt idx="15841">
                  <c:v>27000</c:v>
                </c:pt>
                <c:pt idx="15842">
                  <c:v>27000</c:v>
                </c:pt>
                <c:pt idx="15843">
                  <c:v>27000</c:v>
                </c:pt>
                <c:pt idx="15844">
                  <c:v>27000</c:v>
                </c:pt>
                <c:pt idx="15845">
                  <c:v>27000</c:v>
                </c:pt>
                <c:pt idx="15846">
                  <c:v>27000</c:v>
                </c:pt>
                <c:pt idx="15847">
                  <c:v>27000</c:v>
                </c:pt>
                <c:pt idx="15848">
                  <c:v>27000</c:v>
                </c:pt>
                <c:pt idx="15849">
                  <c:v>27000</c:v>
                </c:pt>
                <c:pt idx="15850">
                  <c:v>27000</c:v>
                </c:pt>
                <c:pt idx="15851">
                  <c:v>27000</c:v>
                </c:pt>
                <c:pt idx="15852">
                  <c:v>27000</c:v>
                </c:pt>
                <c:pt idx="15853">
                  <c:v>27000</c:v>
                </c:pt>
                <c:pt idx="15854">
                  <c:v>27000</c:v>
                </c:pt>
                <c:pt idx="15855">
                  <c:v>27000</c:v>
                </c:pt>
                <c:pt idx="15856">
                  <c:v>27000</c:v>
                </c:pt>
                <c:pt idx="15857">
                  <c:v>27000</c:v>
                </c:pt>
                <c:pt idx="15858">
                  <c:v>27000</c:v>
                </c:pt>
                <c:pt idx="15859">
                  <c:v>27000</c:v>
                </c:pt>
                <c:pt idx="15860">
                  <c:v>27000</c:v>
                </c:pt>
                <c:pt idx="15861">
                  <c:v>27000</c:v>
                </c:pt>
                <c:pt idx="15862">
                  <c:v>27000</c:v>
                </c:pt>
                <c:pt idx="15863">
                  <c:v>27000</c:v>
                </c:pt>
                <c:pt idx="15864">
                  <c:v>27000</c:v>
                </c:pt>
                <c:pt idx="15865">
                  <c:v>27000</c:v>
                </c:pt>
                <c:pt idx="15866">
                  <c:v>27000</c:v>
                </c:pt>
                <c:pt idx="15867">
                  <c:v>27000</c:v>
                </c:pt>
                <c:pt idx="15868">
                  <c:v>27000</c:v>
                </c:pt>
                <c:pt idx="15869">
                  <c:v>27000</c:v>
                </c:pt>
                <c:pt idx="15870">
                  <c:v>27000</c:v>
                </c:pt>
                <c:pt idx="15871">
                  <c:v>27000</c:v>
                </c:pt>
                <c:pt idx="15872">
                  <c:v>27000</c:v>
                </c:pt>
                <c:pt idx="15873">
                  <c:v>27000</c:v>
                </c:pt>
                <c:pt idx="15874">
                  <c:v>27000</c:v>
                </c:pt>
                <c:pt idx="15875">
                  <c:v>27000</c:v>
                </c:pt>
                <c:pt idx="15876">
                  <c:v>27000</c:v>
                </c:pt>
                <c:pt idx="15877">
                  <c:v>27000</c:v>
                </c:pt>
                <c:pt idx="15878">
                  <c:v>27000</c:v>
                </c:pt>
                <c:pt idx="15879">
                  <c:v>27000</c:v>
                </c:pt>
                <c:pt idx="15880">
                  <c:v>27000</c:v>
                </c:pt>
                <c:pt idx="15881">
                  <c:v>27000</c:v>
                </c:pt>
                <c:pt idx="15882">
                  <c:v>27000</c:v>
                </c:pt>
                <c:pt idx="15883">
                  <c:v>27000</c:v>
                </c:pt>
                <c:pt idx="15884">
                  <c:v>27000</c:v>
                </c:pt>
                <c:pt idx="15885">
                  <c:v>27000</c:v>
                </c:pt>
                <c:pt idx="15886">
                  <c:v>27000</c:v>
                </c:pt>
                <c:pt idx="15887">
                  <c:v>27000</c:v>
                </c:pt>
                <c:pt idx="15888">
                  <c:v>27000</c:v>
                </c:pt>
                <c:pt idx="15889">
                  <c:v>27000</c:v>
                </c:pt>
                <c:pt idx="15890">
                  <c:v>27000</c:v>
                </c:pt>
                <c:pt idx="15891">
                  <c:v>27000</c:v>
                </c:pt>
                <c:pt idx="15892">
                  <c:v>27000</c:v>
                </c:pt>
                <c:pt idx="15893">
                  <c:v>27000</c:v>
                </c:pt>
                <c:pt idx="15894">
                  <c:v>27000</c:v>
                </c:pt>
                <c:pt idx="15895">
                  <c:v>27000</c:v>
                </c:pt>
                <c:pt idx="15896">
                  <c:v>27000</c:v>
                </c:pt>
                <c:pt idx="15897">
                  <c:v>27000</c:v>
                </c:pt>
                <c:pt idx="15898">
                  <c:v>27000</c:v>
                </c:pt>
                <c:pt idx="15899">
                  <c:v>27000</c:v>
                </c:pt>
                <c:pt idx="15900">
                  <c:v>27000</c:v>
                </c:pt>
                <c:pt idx="15901">
                  <c:v>27000</c:v>
                </c:pt>
                <c:pt idx="15902">
                  <c:v>27000</c:v>
                </c:pt>
                <c:pt idx="15903">
                  <c:v>27000</c:v>
                </c:pt>
                <c:pt idx="15904">
                  <c:v>27000</c:v>
                </c:pt>
                <c:pt idx="15905">
                  <c:v>27000</c:v>
                </c:pt>
                <c:pt idx="15906">
                  <c:v>27000</c:v>
                </c:pt>
                <c:pt idx="15907">
                  <c:v>27000</c:v>
                </c:pt>
                <c:pt idx="15908">
                  <c:v>27000</c:v>
                </c:pt>
                <c:pt idx="15909">
                  <c:v>27000</c:v>
                </c:pt>
                <c:pt idx="15910">
                  <c:v>27000</c:v>
                </c:pt>
                <c:pt idx="15911">
                  <c:v>27000</c:v>
                </c:pt>
                <c:pt idx="15912">
                  <c:v>27000</c:v>
                </c:pt>
                <c:pt idx="15913">
                  <c:v>27000</c:v>
                </c:pt>
                <c:pt idx="15914">
                  <c:v>27000</c:v>
                </c:pt>
                <c:pt idx="15915">
                  <c:v>27000</c:v>
                </c:pt>
                <c:pt idx="15916">
                  <c:v>27000</c:v>
                </c:pt>
                <c:pt idx="15917">
                  <c:v>27000</c:v>
                </c:pt>
                <c:pt idx="15918">
                  <c:v>27000</c:v>
                </c:pt>
                <c:pt idx="15919">
                  <c:v>27000</c:v>
                </c:pt>
                <c:pt idx="15920">
                  <c:v>27000</c:v>
                </c:pt>
                <c:pt idx="15921">
                  <c:v>27000</c:v>
                </c:pt>
                <c:pt idx="15922">
                  <c:v>27000</c:v>
                </c:pt>
                <c:pt idx="15923">
                  <c:v>27000</c:v>
                </c:pt>
                <c:pt idx="15924">
                  <c:v>27000</c:v>
                </c:pt>
                <c:pt idx="15925">
                  <c:v>27000</c:v>
                </c:pt>
                <c:pt idx="15926">
                  <c:v>27000</c:v>
                </c:pt>
                <c:pt idx="15927">
                  <c:v>27000</c:v>
                </c:pt>
                <c:pt idx="15928">
                  <c:v>27000</c:v>
                </c:pt>
                <c:pt idx="15929">
                  <c:v>27000</c:v>
                </c:pt>
                <c:pt idx="15930">
                  <c:v>27000</c:v>
                </c:pt>
                <c:pt idx="15931">
                  <c:v>27000</c:v>
                </c:pt>
                <c:pt idx="15932">
                  <c:v>27000</c:v>
                </c:pt>
                <c:pt idx="15933">
                  <c:v>27000</c:v>
                </c:pt>
                <c:pt idx="15934">
                  <c:v>27000</c:v>
                </c:pt>
                <c:pt idx="15935">
                  <c:v>27000</c:v>
                </c:pt>
                <c:pt idx="15936">
                  <c:v>27000</c:v>
                </c:pt>
                <c:pt idx="15937">
                  <c:v>27000</c:v>
                </c:pt>
                <c:pt idx="15938">
                  <c:v>27000</c:v>
                </c:pt>
                <c:pt idx="15939">
                  <c:v>27000</c:v>
                </c:pt>
                <c:pt idx="15940">
                  <c:v>27000</c:v>
                </c:pt>
                <c:pt idx="15941">
                  <c:v>27000</c:v>
                </c:pt>
                <c:pt idx="15942">
                  <c:v>27000</c:v>
                </c:pt>
                <c:pt idx="15943">
                  <c:v>27000</c:v>
                </c:pt>
                <c:pt idx="15944">
                  <c:v>27000</c:v>
                </c:pt>
                <c:pt idx="15945">
                  <c:v>27000</c:v>
                </c:pt>
                <c:pt idx="15946">
                  <c:v>27000</c:v>
                </c:pt>
                <c:pt idx="15947">
                  <c:v>27000</c:v>
                </c:pt>
                <c:pt idx="15948">
                  <c:v>27000</c:v>
                </c:pt>
                <c:pt idx="15949">
                  <c:v>27000</c:v>
                </c:pt>
                <c:pt idx="15950">
                  <c:v>27000</c:v>
                </c:pt>
                <c:pt idx="15951">
                  <c:v>27000</c:v>
                </c:pt>
                <c:pt idx="15952">
                  <c:v>27000</c:v>
                </c:pt>
                <c:pt idx="15953">
                  <c:v>27000</c:v>
                </c:pt>
                <c:pt idx="15954">
                  <c:v>27000</c:v>
                </c:pt>
                <c:pt idx="15955">
                  <c:v>27000</c:v>
                </c:pt>
                <c:pt idx="15956">
                  <c:v>27000</c:v>
                </c:pt>
                <c:pt idx="15957">
                  <c:v>27000</c:v>
                </c:pt>
                <c:pt idx="15958">
                  <c:v>27000</c:v>
                </c:pt>
                <c:pt idx="15959">
                  <c:v>27000</c:v>
                </c:pt>
                <c:pt idx="15960">
                  <c:v>27000</c:v>
                </c:pt>
                <c:pt idx="15961">
                  <c:v>27000</c:v>
                </c:pt>
                <c:pt idx="15962">
                  <c:v>27000</c:v>
                </c:pt>
                <c:pt idx="15963">
                  <c:v>27000</c:v>
                </c:pt>
                <c:pt idx="15964">
                  <c:v>27000</c:v>
                </c:pt>
                <c:pt idx="15965">
                  <c:v>27000</c:v>
                </c:pt>
                <c:pt idx="15966">
                  <c:v>27000</c:v>
                </c:pt>
                <c:pt idx="15967">
                  <c:v>27000</c:v>
                </c:pt>
                <c:pt idx="15968">
                  <c:v>27000</c:v>
                </c:pt>
                <c:pt idx="15969">
                  <c:v>27000</c:v>
                </c:pt>
                <c:pt idx="15970">
                  <c:v>27000</c:v>
                </c:pt>
                <c:pt idx="15971">
                  <c:v>27000</c:v>
                </c:pt>
                <c:pt idx="15972">
                  <c:v>27000</c:v>
                </c:pt>
                <c:pt idx="15973">
                  <c:v>27000</c:v>
                </c:pt>
                <c:pt idx="15974">
                  <c:v>27000</c:v>
                </c:pt>
                <c:pt idx="15975">
                  <c:v>27000</c:v>
                </c:pt>
                <c:pt idx="15976">
                  <c:v>27000</c:v>
                </c:pt>
                <c:pt idx="15977">
                  <c:v>27000</c:v>
                </c:pt>
                <c:pt idx="15978">
                  <c:v>27000</c:v>
                </c:pt>
                <c:pt idx="15979">
                  <c:v>27000</c:v>
                </c:pt>
                <c:pt idx="15980">
                  <c:v>27000</c:v>
                </c:pt>
                <c:pt idx="15981">
                  <c:v>27000</c:v>
                </c:pt>
                <c:pt idx="15982">
                  <c:v>27000</c:v>
                </c:pt>
                <c:pt idx="15983">
                  <c:v>27000</c:v>
                </c:pt>
                <c:pt idx="15984">
                  <c:v>27000</c:v>
                </c:pt>
                <c:pt idx="15985">
                  <c:v>27000</c:v>
                </c:pt>
                <c:pt idx="15986">
                  <c:v>27000</c:v>
                </c:pt>
                <c:pt idx="15987">
                  <c:v>27000</c:v>
                </c:pt>
                <c:pt idx="15988">
                  <c:v>27000</c:v>
                </c:pt>
                <c:pt idx="15989">
                  <c:v>27000</c:v>
                </c:pt>
                <c:pt idx="15990">
                  <c:v>27000</c:v>
                </c:pt>
                <c:pt idx="15991">
                  <c:v>27000</c:v>
                </c:pt>
                <c:pt idx="15992">
                  <c:v>27000</c:v>
                </c:pt>
                <c:pt idx="15993">
                  <c:v>27000</c:v>
                </c:pt>
                <c:pt idx="15994">
                  <c:v>27000</c:v>
                </c:pt>
                <c:pt idx="15995">
                  <c:v>27000</c:v>
                </c:pt>
                <c:pt idx="15996">
                  <c:v>27000</c:v>
                </c:pt>
                <c:pt idx="15997">
                  <c:v>27000</c:v>
                </c:pt>
                <c:pt idx="15998">
                  <c:v>27000</c:v>
                </c:pt>
                <c:pt idx="15999">
                  <c:v>27000</c:v>
                </c:pt>
                <c:pt idx="16000">
                  <c:v>27000</c:v>
                </c:pt>
                <c:pt idx="16001">
                  <c:v>27000</c:v>
                </c:pt>
                <c:pt idx="16002">
                  <c:v>27000</c:v>
                </c:pt>
                <c:pt idx="16003">
                  <c:v>27000</c:v>
                </c:pt>
                <c:pt idx="16004">
                  <c:v>27000</c:v>
                </c:pt>
                <c:pt idx="16005">
                  <c:v>27000</c:v>
                </c:pt>
                <c:pt idx="16006">
                  <c:v>27000</c:v>
                </c:pt>
                <c:pt idx="16007">
                  <c:v>27000</c:v>
                </c:pt>
                <c:pt idx="16008">
                  <c:v>27000</c:v>
                </c:pt>
                <c:pt idx="16009">
                  <c:v>27000</c:v>
                </c:pt>
                <c:pt idx="16010">
                  <c:v>27000</c:v>
                </c:pt>
                <c:pt idx="16011">
                  <c:v>27000</c:v>
                </c:pt>
                <c:pt idx="16012">
                  <c:v>27000</c:v>
                </c:pt>
                <c:pt idx="16013">
                  <c:v>27000</c:v>
                </c:pt>
                <c:pt idx="16014">
                  <c:v>27000</c:v>
                </c:pt>
                <c:pt idx="16015">
                  <c:v>27000</c:v>
                </c:pt>
                <c:pt idx="16016">
                  <c:v>27000</c:v>
                </c:pt>
                <c:pt idx="16017">
                  <c:v>27000</c:v>
                </c:pt>
                <c:pt idx="16018">
                  <c:v>27000</c:v>
                </c:pt>
                <c:pt idx="16019">
                  <c:v>27000</c:v>
                </c:pt>
                <c:pt idx="16020">
                  <c:v>27000</c:v>
                </c:pt>
                <c:pt idx="16021">
                  <c:v>27000</c:v>
                </c:pt>
                <c:pt idx="16022">
                  <c:v>27000</c:v>
                </c:pt>
                <c:pt idx="16023">
                  <c:v>27000</c:v>
                </c:pt>
                <c:pt idx="16024">
                  <c:v>27000</c:v>
                </c:pt>
                <c:pt idx="16025">
                  <c:v>27000</c:v>
                </c:pt>
                <c:pt idx="16026">
                  <c:v>27000</c:v>
                </c:pt>
                <c:pt idx="16027">
                  <c:v>27000</c:v>
                </c:pt>
                <c:pt idx="16028">
                  <c:v>27000</c:v>
                </c:pt>
                <c:pt idx="16029">
                  <c:v>27000</c:v>
                </c:pt>
                <c:pt idx="16030">
                  <c:v>27000</c:v>
                </c:pt>
                <c:pt idx="16031">
                  <c:v>27000</c:v>
                </c:pt>
                <c:pt idx="16032">
                  <c:v>27000</c:v>
                </c:pt>
                <c:pt idx="16033">
                  <c:v>27000</c:v>
                </c:pt>
                <c:pt idx="16034">
                  <c:v>27000</c:v>
                </c:pt>
                <c:pt idx="16035">
                  <c:v>27000</c:v>
                </c:pt>
                <c:pt idx="16036">
                  <c:v>27000</c:v>
                </c:pt>
                <c:pt idx="16037">
                  <c:v>27000</c:v>
                </c:pt>
                <c:pt idx="16038">
                  <c:v>27000</c:v>
                </c:pt>
                <c:pt idx="16039">
                  <c:v>27000</c:v>
                </c:pt>
                <c:pt idx="16040">
                  <c:v>27000</c:v>
                </c:pt>
                <c:pt idx="16041">
                  <c:v>27000</c:v>
                </c:pt>
                <c:pt idx="16042">
                  <c:v>27000</c:v>
                </c:pt>
                <c:pt idx="16043">
                  <c:v>27000</c:v>
                </c:pt>
                <c:pt idx="16044">
                  <c:v>27000</c:v>
                </c:pt>
                <c:pt idx="16045">
                  <c:v>27000</c:v>
                </c:pt>
                <c:pt idx="16046">
                  <c:v>27000</c:v>
                </c:pt>
                <c:pt idx="16047">
                  <c:v>27000</c:v>
                </c:pt>
                <c:pt idx="16048">
                  <c:v>27000</c:v>
                </c:pt>
                <c:pt idx="16049">
                  <c:v>27000</c:v>
                </c:pt>
                <c:pt idx="16050">
                  <c:v>27000</c:v>
                </c:pt>
                <c:pt idx="16051">
                  <c:v>27000</c:v>
                </c:pt>
                <c:pt idx="16052">
                  <c:v>27000</c:v>
                </c:pt>
                <c:pt idx="16053">
                  <c:v>27000</c:v>
                </c:pt>
                <c:pt idx="16054">
                  <c:v>27000</c:v>
                </c:pt>
                <c:pt idx="16055">
                  <c:v>27000</c:v>
                </c:pt>
                <c:pt idx="16056">
                  <c:v>27000</c:v>
                </c:pt>
                <c:pt idx="16057">
                  <c:v>27000</c:v>
                </c:pt>
                <c:pt idx="16058">
                  <c:v>27000</c:v>
                </c:pt>
                <c:pt idx="16059">
                  <c:v>27000</c:v>
                </c:pt>
                <c:pt idx="16060">
                  <c:v>27000</c:v>
                </c:pt>
                <c:pt idx="16061">
                  <c:v>27000</c:v>
                </c:pt>
                <c:pt idx="16062">
                  <c:v>27000</c:v>
                </c:pt>
                <c:pt idx="16063">
                  <c:v>27000</c:v>
                </c:pt>
                <c:pt idx="16064">
                  <c:v>27000</c:v>
                </c:pt>
                <c:pt idx="16065">
                  <c:v>27000</c:v>
                </c:pt>
                <c:pt idx="16066">
                  <c:v>27000</c:v>
                </c:pt>
                <c:pt idx="16067">
                  <c:v>27000</c:v>
                </c:pt>
                <c:pt idx="16068">
                  <c:v>27000</c:v>
                </c:pt>
                <c:pt idx="16069">
                  <c:v>27000</c:v>
                </c:pt>
                <c:pt idx="16070">
                  <c:v>27000</c:v>
                </c:pt>
                <c:pt idx="16071">
                  <c:v>27000</c:v>
                </c:pt>
                <c:pt idx="16072">
                  <c:v>27000</c:v>
                </c:pt>
                <c:pt idx="16073">
                  <c:v>27000</c:v>
                </c:pt>
                <c:pt idx="16074">
                  <c:v>27000</c:v>
                </c:pt>
                <c:pt idx="16075">
                  <c:v>27000</c:v>
                </c:pt>
                <c:pt idx="16076">
                  <c:v>27000</c:v>
                </c:pt>
                <c:pt idx="16077">
                  <c:v>27000</c:v>
                </c:pt>
                <c:pt idx="16078">
                  <c:v>27000</c:v>
                </c:pt>
                <c:pt idx="16079">
                  <c:v>27000</c:v>
                </c:pt>
                <c:pt idx="16080">
                  <c:v>27000</c:v>
                </c:pt>
                <c:pt idx="16081">
                  <c:v>27000</c:v>
                </c:pt>
                <c:pt idx="16082">
                  <c:v>27000</c:v>
                </c:pt>
                <c:pt idx="16083">
                  <c:v>27000</c:v>
                </c:pt>
                <c:pt idx="16084">
                  <c:v>27000</c:v>
                </c:pt>
                <c:pt idx="16085">
                  <c:v>27000</c:v>
                </c:pt>
                <c:pt idx="16086">
                  <c:v>27000</c:v>
                </c:pt>
                <c:pt idx="16087">
                  <c:v>27000</c:v>
                </c:pt>
                <c:pt idx="16088">
                  <c:v>27000</c:v>
                </c:pt>
                <c:pt idx="16089">
                  <c:v>27000</c:v>
                </c:pt>
                <c:pt idx="16090">
                  <c:v>27000</c:v>
                </c:pt>
                <c:pt idx="16091">
                  <c:v>27000</c:v>
                </c:pt>
                <c:pt idx="16092">
                  <c:v>27000</c:v>
                </c:pt>
                <c:pt idx="16093">
                  <c:v>27000</c:v>
                </c:pt>
                <c:pt idx="16094">
                  <c:v>27000</c:v>
                </c:pt>
                <c:pt idx="16095">
                  <c:v>27000</c:v>
                </c:pt>
                <c:pt idx="16096">
                  <c:v>27000</c:v>
                </c:pt>
                <c:pt idx="16097">
                  <c:v>27000</c:v>
                </c:pt>
                <c:pt idx="16098">
                  <c:v>27000</c:v>
                </c:pt>
                <c:pt idx="16099">
                  <c:v>27000</c:v>
                </c:pt>
                <c:pt idx="16100">
                  <c:v>27000</c:v>
                </c:pt>
                <c:pt idx="16101">
                  <c:v>27000</c:v>
                </c:pt>
                <c:pt idx="16102">
                  <c:v>27000</c:v>
                </c:pt>
                <c:pt idx="16103">
                  <c:v>27000</c:v>
                </c:pt>
                <c:pt idx="16104">
                  <c:v>27000</c:v>
                </c:pt>
                <c:pt idx="16105">
                  <c:v>27000</c:v>
                </c:pt>
                <c:pt idx="16106">
                  <c:v>27000</c:v>
                </c:pt>
                <c:pt idx="16107">
                  <c:v>27000</c:v>
                </c:pt>
                <c:pt idx="16108">
                  <c:v>27000</c:v>
                </c:pt>
                <c:pt idx="16109">
                  <c:v>27000</c:v>
                </c:pt>
                <c:pt idx="16110">
                  <c:v>27000</c:v>
                </c:pt>
                <c:pt idx="16111">
                  <c:v>27000</c:v>
                </c:pt>
                <c:pt idx="16112">
                  <c:v>27000</c:v>
                </c:pt>
                <c:pt idx="16113">
                  <c:v>27000</c:v>
                </c:pt>
                <c:pt idx="16114">
                  <c:v>27000</c:v>
                </c:pt>
                <c:pt idx="16115">
                  <c:v>27000</c:v>
                </c:pt>
                <c:pt idx="16116">
                  <c:v>27000</c:v>
                </c:pt>
                <c:pt idx="16117">
                  <c:v>27000</c:v>
                </c:pt>
                <c:pt idx="16118">
                  <c:v>27000</c:v>
                </c:pt>
                <c:pt idx="16119">
                  <c:v>27000</c:v>
                </c:pt>
                <c:pt idx="16120">
                  <c:v>27000</c:v>
                </c:pt>
                <c:pt idx="16121">
                  <c:v>27000</c:v>
                </c:pt>
                <c:pt idx="16122">
                  <c:v>27000</c:v>
                </c:pt>
                <c:pt idx="16123">
                  <c:v>27000</c:v>
                </c:pt>
                <c:pt idx="16124">
                  <c:v>27000</c:v>
                </c:pt>
                <c:pt idx="16125">
                  <c:v>27000</c:v>
                </c:pt>
                <c:pt idx="16126">
                  <c:v>27000</c:v>
                </c:pt>
                <c:pt idx="16127">
                  <c:v>27000</c:v>
                </c:pt>
                <c:pt idx="16128">
                  <c:v>27000</c:v>
                </c:pt>
                <c:pt idx="16129">
                  <c:v>27000</c:v>
                </c:pt>
                <c:pt idx="16130">
                  <c:v>27000</c:v>
                </c:pt>
                <c:pt idx="16131">
                  <c:v>27000</c:v>
                </c:pt>
                <c:pt idx="16132">
                  <c:v>27000</c:v>
                </c:pt>
                <c:pt idx="16133">
                  <c:v>27000</c:v>
                </c:pt>
                <c:pt idx="16134">
                  <c:v>27000</c:v>
                </c:pt>
                <c:pt idx="16135">
                  <c:v>27000</c:v>
                </c:pt>
                <c:pt idx="16136">
                  <c:v>27000</c:v>
                </c:pt>
                <c:pt idx="16137">
                  <c:v>27000</c:v>
                </c:pt>
                <c:pt idx="16138">
                  <c:v>27000</c:v>
                </c:pt>
                <c:pt idx="16139">
                  <c:v>27000</c:v>
                </c:pt>
                <c:pt idx="16140">
                  <c:v>27000</c:v>
                </c:pt>
                <c:pt idx="16141">
                  <c:v>27000</c:v>
                </c:pt>
                <c:pt idx="16142">
                  <c:v>27000</c:v>
                </c:pt>
                <c:pt idx="16143">
                  <c:v>27000</c:v>
                </c:pt>
                <c:pt idx="16144">
                  <c:v>27000</c:v>
                </c:pt>
                <c:pt idx="16145">
                  <c:v>27000</c:v>
                </c:pt>
                <c:pt idx="16146">
                  <c:v>27000</c:v>
                </c:pt>
                <c:pt idx="16147">
                  <c:v>27000</c:v>
                </c:pt>
                <c:pt idx="16148">
                  <c:v>27000</c:v>
                </c:pt>
                <c:pt idx="16149">
                  <c:v>27000</c:v>
                </c:pt>
                <c:pt idx="16150">
                  <c:v>27000</c:v>
                </c:pt>
                <c:pt idx="16151">
                  <c:v>27000</c:v>
                </c:pt>
                <c:pt idx="16152">
                  <c:v>27000</c:v>
                </c:pt>
                <c:pt idx="16153">
                  <c:v>27000</c:v>
                </c:pt>
                <c:pt idx="16154">
                  <c:v>27000</c:v>
                </c:pt>
                <c:pt idx="16155">
                  <c:v>27000</c:v>
                </c:pt>
                <c:pt idx="16156">
                  <c:v>27000</c:v>
                </c:pt>
                <c:pt idx="16157">
                  <c:v>27000</c:v>
                </c:pt>
                <c:pt idx="16158">
                  <c:v>27000</c:v>
                </c:pt>
                <c:pt idx="16159">
                  <c:v>27000</c:v>
                </c:pt>
                <c:pt idx="16160">
                  <c:v>27000</c:v>
                </c:pt>
                <c:pt idx="16161">
                  <c:v>27000</c:v>
                </c:pt>
                <c:pt idx="16162">
                  <c:v>27000</c:v>
                </c:pt>
                <c:pt idx="16163">
                  <c:v>27000</c:v>
                </c:pt>
                <c:pt idx="16164">
                  <c:v>27000</c:v>
                </c:pt>
                <c:pt idx="16165">
                  <c:v>27000</c:v>
                </c:pt>
                <c:pt idx="16166">
                  <c:v>27000</c:v>
                </c:pt>
                <c:pt idx="16167">
                  <c:v>27000</c:v>
                </c:pt>
                <c:pt idx="16168">
                  <c:v>27000</c:v>
                </c:pt>
                <c:pt idx="16169">
                  <c:v>27000</c:v>
                </c:pt>
                <c:pt idx="16170">
                  <c:v>27000</c:v>
                </c:pt>
                <c:pt idx="16171">
                  <c:v>27000</c:v>
                </c:pt>
                <c:pt idx="16172">
                  <c:v>27000</c:v>
                </c:pt>
                <c:pt idx="16173">
                  <c:v>27000</c:v>
                </c:pt>
                <c:pt idx="16174">
                  <c:v>27000</c:v>
                </c:pt>
                <c:pt idx="16175">
                  <c:v>27000</c:v>
                </c:pt>
                <c:pt idx="16176">
                  <c:v>27000</c:v>
                </c:pt>
                <c:pt idx="16177">
                  <c:v>27000</c:v>
                </c:pt>
                <c:pt idx="16178">
                  <c:v>27000</c:v>
                </c:pt>
                <c:pt idx="16179">
                  <c:v>27000</c:v>
                </c:pt>
                <c:pt idx="16180">
                  <c:v>27000</c:v>
                </c:pt>
                <c:pt idx="16181">
                  <c:v>27000</c:v>
                </c:pt>
                <c:pt idx="16182">
                  <c:v>27000</c:v>
                </c:pt>
                <c:pt idx="16183">
                  <c:v>27000</c:v>
                </c:pt>
                <c:pt idx="16184">
                  <c:v>27000</c:v>
                </c:pt>
                <c:pt idx="16185">
                  <c:v>27000</c:v>
                </c:pt>
                <c:pt idx="16186">
                  <c:v>27000</c:v>
                </c:pt>
                <c:pt idx="16187">
                  <c:v>27000</c:v>
                </c:pt>
                <c:pt idx="16188">
                  <c:v>27000</c:v>
                </c:pt>
                <c:pt idx="16189">
                  <c:v>27000</c:v>
                </c:pt>
                <c:pt idx="16190">
                  <c:v>27000</c:v>
                </c:pt>
                <c:pt idx="16191">
                  <c:v>27000</c:v>
                </c:pt>
                <c:pt idx="16192">
                  <c:v>27000</c:v>
                </c:pt>
                <c:pt idx="16193">
                  <c:v>27000</c:v>
                </c:pt>
                <c:pt idx="16194">
                  <c:v>27000</c:v>
                </c:pt>
                <c:pt idx="16195">
                  <c:v>27000</c:v>
                </c:pt>
                <c:pt idx="16196">
                  <c:v>27000</c:v>
                </c:pt>
                <c:pt idx="16197">
                  <c:v>27000</c:v>
                </c:pt>
                <c:pt idx="16198">
                  <c:v>27000</c:v>
                </c:pt>
                <c:pt idx="16199">
                  <c:v>27000</c:v>
                </c:pt>
                <c:pt idx="16200">
                  <c:v>27000</c:v>
                </c:pt>
                <c:pt idx="16201">
                  <c:v>27000</c:v>
                </c:pt>
                <c:pt idx="16202">
                  <c:v>27000</c:v>
                </c:pt>
                <c:pt idx="16203">
                  <c:v>27000</c:v>
                </c:pt>
                <c:pt idx="16204">
                  <c:v>27000</c:v>
                </c:pt>
                <c:pt idx="16205">
                  <c:v>27000</c:v>
                </c:pt>
                <c:pt idx="16206">
                  <c:v>27000</c:v>
                </c:pt>
                <c:pt idx="16207">
                  <c:v>27000</c:v>
                </c:pt>
                <c:pt idx="16208">
                  <c:v>27000</c:v>
                </c:pt>
                <c:pt idx="16209">
                  <c:v>27000</c:v>
                </c:pt>
                <c:pt idx="16210">
                  <c:v>27000</c:v>
                </c:pt>
                <c:pt idx="16211">
                  <c:v>27000</c:v>
                </c:pt>
                <c:pt idx="16212">
                  <c:v>27000</c:v>
                </c:pt>
                <c:pt idx="16213">
                  <c:v>27000</c:v>
                </c:pt>
                <c:pt idx="16214">
                  <c:v>27000</c:v>
                </c:pt>
                <c:pt idx="16215">
                  <c:v>27000</c:v>
                </c:pt>
                <c:pt idx="16216">
                  <c:v>27000</c:v>
                </c:pt>
                <c:pt idx="16217">
                  <c:v>27000</c:v>
                </c:pt>
                <c:pt idx="16218">
                  <c:v>27000</c:v>
                </c:pt>
                <c:pt idx="16219">
                  <c:v>27000</c:v>
                </c:pt>
                <c:pt idx="16220">
                  <c:v>27000</c:v>
                </c:pt>
                <c:pt idx="16221">
                  <c:v>27000</c:v>
                </c:pt>
                <c:pt idx="16222">
                  <c:v>27000</c:v>
                </c:pt>
                <c:pt idx="16223">
                  <c:v>27000</c:v>
                </c:pt>
                <c:pt idx="16224">
                  <c:v>27000</c:v>
                </c:pt>
                <c:pt idx="16225">
                  <c:v>27000</c:v>
                </c:pt>
                <c:pt idx="16226">
                  <c:v>27000</c:v>
                </c:pt>
                <c:pt idx="16227">
                  <c:v>27000</c:v>
                </c:pt>
                <c:pt idx="16228">
                  <c:v>27000</c:v>
                </c:pt>
                <c:pt idx="16229">
                  <c:v>27000</c:v>
                </c:pt>
                <c:pt idx="16230">
                  <c:v>27000</c:v>
                </c:pt>
                <c:pt idx="16231">
                  <c:v>27000</c:v>
                </c:pt>
                <c:pt idx="16232">
                  <c:v>27000</c:v>
                </c:pt>
                <c:pt idx="16233">
                  <c:v>27000</c:v>
                </c:pt>
                <c:pt idx="16234">
                  <c:v>27000</c:v>
                </c:pt>
                <c:pt idx="16235">
                  <c:v>27000</c:v>
                </c:pt>
                <c:pt idx="16236">
                  <c:v>27000</c:v>
                </c:pt>
                <c:pt idx="16237">
                  <c:v>27000</c:v>
                </c:pt>
                <c:pt idx="16238">
                  <c:v>27000</c:v>
                </c:pt>
                <c:pt idx="16239">
                  <c:v>27000</c:v>
                </c:pt>
                <c:pt idx="16240">
                  <c:v>27000</c:v>
                </c:pt>
                <c:pt idx="16241">
                  <c:v>27000</c:v>
                </c:pt>
                <c:pt idx="16242">
                  <c:v>27000</c:v>
                </c:pt>
                <c:pt idx="16243">
                  <c:v>27000</c:v>
                </c:pt>
                <c:pt idx="16244">
                  <c:v>27000</c:v>
                </c:pt>
                <c:pt idx="16245">
                  <c:v>27000</c:v>
                </c:pt>
                <c:pt idx="16246">
                  <c:v>27000</c:v>
                </c:pt>
                <c:pt idx="16247">
                  <c:v>27000</c:v>
                </c:pt>
                <c:pt idx="16248">
                  <c:v>27000</c:v>
                </c:pt>
                <c:pt idx="16249">
                  <c:v>27000</c:v>
                </c:pt>
                <c:pt idx="16250">
                  <c:v>27000</c:v>
                </c:pt>
                <c:pt idx="16251">
                  <c:v>27000</c:v>
                </c:pt>
                <c:pt idx="16252">
                  <c:v>27000</c:v>
                </c:pt>
                <c:pt idx="16253">
                  <c:v>27000</c:v>
                </c:pt>
                <c:pt idx="16254">
                  <c:v>27000</c:v>
                </c:pt>
                <c:pt idx="16255">
                  <c:v>27000</c:v>
                </c:pt>
                <c:pt idx="16256">
                  <c:v>27000</c:v>
                </c:pt>
                <c:pt idx="16257">
                  <c:v>27000</c:v>
                </c:pt>
                <c:pt idx="16258">
                  <c:v>27000</c:v>
                </c:pt>
                <c:pt idx="16259">
                  <c:v>27000</c:v>
                </c:pt>
                <c:pt idx="16260">
                  <c:v>27000</c:v>
                </c:pt>
                <c:pt idx="16261">
                  <c:v>27000</c:v>
                </c:pt>
                <c:pt idx="16262">
                  <c:v>27000</c:v>
                </c:pt>
                <c:pt idx="16263">
                  <c:v>27000</c:v>
                </c:pt>
                <c:pt idx="16264">
                  <c:v>27000</c:v>
                </c:pt>
                <c:pt idx="16265">
                  <c:v>27000</c:v>
                </c:pt>
                <c:pt idx="16266">
                  <c:v>27000</c:v>
                </c:pt>
                <c:pt idx="16267">
                  <c:v>27000</c:v>
                </c:pt>
                <c:pt idx="16268">
                  <c:v>27000</c:v>
                </c:pt>
                <c:pt idx="16269">
                  <c:v>27000</c:v>
                </c:pt>
                <c:pt idx="16270">
                  <c:v>27000</c:v>
                </c:pt>
                <c:pt idx="16271">
                  <c:v>27000</c:v>
                </c:pt>
                <c:pt idx="16272">
                  <c:v>27000</c:v>
                </c:pt>
                <c:pt idx="16273">
                  <c:v>27000</c:v>
                </c:pt>
                <c:pt idx="16274">
                  <c:v>27000</c:v>
                </c:pt>
                <c:pt idx="16275">
                  <c:v>27000</c:v>
                </c:pt>
                <c:pt idx="16276">
                  <c:v>27000</c:v>
                </c:pt>
                <c:pt idx="16277">
                  <c:v>27000</c:v>
                </c:pt>
                <c:pt idx="16278">
                  <c:v>27000</c:v>
                </c:pt>
                <c:pt idx="16279">
                  <c:v>27000</c:v>
                </c:pt>
                <c:pt idx="16280">
                  <c:v>27000</c:v>
                </c:pt>
                <c:pt idx="16281">
                  <c:v>27000</c:v>
                </c:pt>
                <c:pt idx="16282">
                  <c:v>27000</c:v>
                </c:pt>
                <c:pt idx="16283">
                  <c:v>27000</c:v>
                </c:pt>
                <c:pt idx="16284">
                  <c:v>27000</c:v>
                </c:pt>
                <c:pt idx="16285">
                  <c:v>27000</c:v>
                </c:pt>
                <c:pt idx="16286">
                  <c:v>27000</c:v>
                </c:pt>
                <c:pt idx="16287">
                  <c:v>27000</c:v>
                </c:pt>
                <c:pt idx="16288">
                  <c:v>27000</c:v>
                </c:pt>
                <c:pt idx="16289">
                  <c:v>27000</c:v>
                </c:pt>
                <c:pt idx="16290">
                  <c:v>27000</c:v>
                </c:pt>
                <c:pt idx="16291">
                  <c:v>27000</c:v>
                </c:pt>
                <c:pt idx="16292">
                  <c:v>27000</c:v>
                </c:pt>
                <c:pt idx="16293">
                  <c:v>27000</c:v>
                </c:pt>
                <c:pt idx="16294">
                  <c:v>27000</c:v>
                </c:pt>
                <c:pt idx="16295">
                  <c:v>27000</c:v>
                </c:pt>
                <c:pt idx="16296">
                  <c:v>27000</c:v>
                </c:pt>
                <c:pt idx="16297">
                  <c:v>27000</c:v>
                </c:pt>
                <c:pt idx="16298">
                  <c:v>27000</c:v>
                </c:pt>
                <c:pt idx="16299">
                  <c:v>27000</c:v>
                </c:pt>
                <c:pt idx="16300">
                  <c:v>27000</c:v>
                </c:pt>
                <c:pt idx="16301">
                  <c:v>27000</c:v>
                </c:pt>
                <c:pt idx="16302">
                  <c:v>27000</c:v>
                </c:pt>
                <c:pt idx="16303">
                  <c:v>27000</c:v>
                </c:pt>
                <c:pt idx="16304">
                  <c:v>27000</c:v>
                </c:pt>
                <c:pt idx="16305">
                  <c:v>27000</c:v>
                </c:pt>
                <c:pt idx="16306">
                  <c:v>27000</c:v>
                </c:pt>
                <c:pt idx="16307">
                  <c:v>27000</c:v>
                </c:pt>
                <c:pt idx="16308">
                  <c:v>27000</c:v>
                </c:pt>
                <c:pt idx="16309">
                  <c:v>27000</c:v>
                </c:pt>
                <c:pt idx="16310">
                  <c:v>27000</c:v>
                </c:pt>
                <c:pt idx="16311">
                  <c:v>27000</c:v>
                </c:pt>
                <c:pt idx="16312">
                  <c:v>27000</c:v>
                </c:pt>
                <c:pt idx="16313">
                  <c:v>27000</c:v>
                </c:pt>
                <c:pt idx="16314">
                  <c:v>27000</c:v>
                </c:pt>
                <c:pt idx="16315">
                  <c:v>27000</c:v>
                </c:pt>
                <c:pt idx="16316">
                  <c:v>27000</c:v>
                </c:pt>
                <c:pt idx="16317">
                  <c:v>27000</c:v>
                </c:pt>
                <c:pt idx="16318">
                  <c:v>27000</c:v>
                </c:pt>
                <c:pt idx="16319">
                  <c:v>27000</c:v>
                </c:pt>
                <c:pt idx="16320">
                  <c:v>27000</c:v>
                </c:pt>
                <c:pt idx="16321">
                  <c:v>27000</c:v>
                </c:pt>
                <c:pt idx="16322">
                  <c:v>27000</c:v>
                </c:pt>
                <c:pt idx="16323">
                  <c:v>27000</c:v>
                </c:pt>
                <c:pt idx="16324">
                  <c:v>27000</c:v>
                </c:pt>
                <c:pt idx="16325">
                  <c:v>27000</c:v>
                </c:pt>
                <c:pt idx="16326">
                  <c:v>27000</c:v>
                </c:pt>
                <c:pt idx="16327">
                  <c:v>27000</c:v>
                </c:pt>
                <c:pt idx="16328">
                  <c:v>27000</c:v>
                </c:pt>
                <c:pt idx="16329">
                  <c:v>27000</c:v>
                </c:pt>
                <c:pt idx="16330">
                  <c:v>27000</c:v>
                </c:pt>
                <c:pt idx="16331">
                  <c:v>27000</c:v>
                </c:pt>
                <c:pt idx="16332">
                  <c:v>27000</c:v>
                </c:pt>
                <c:pt idx="16333">
                  <c:v>27000</c:v>
                </c:pt>
                <c:pt idx="16334">
                  <c:v>27000</c:v>
                </c:pt>
                <c:pt idx="16335">
                  <c:v>27000</c:v>
                </c:pt>
                <c:pt idx="16336">
                  <c:v>27000</c:v>
                </c:pt>
                <c:pt idx="16337">
                  <c:v>27000</c:v>
                </c:pt>
                <c:pt idx="16338">
                  <c:v>27000</c:v>
                </c:pt>
                <c:pt idx="16339">
                  <c:v>27000</c:v>
                </c:pt>
                <c:pt idx="16340">
                  <c:v>27000</c:v>
                </c:pt>
                <c:pt idx="16341">
                  <c:v>27000</c:v>
                </c:pt>
                <c:pt idx="16342">
                  <c:v>27000</c:v>
                </c:pt>
                <c:pt idx="16343">
                  <c:v>27000</c:v>
                </c:pt>
                <c:pt idx="16344">
                  <c:v>27000</c:v>
                </c:pt>
                <c:pt idx="16345">
                  <c:v>27000</c:v>
                </c:pt>
                <c:pt idx="16346">
                  <c:v>27000</c:v>
                </c:pt>
                <c:pt idx="16347">
                  <c:v>27000</c:v>
                </c:pt>
                <c:pt idx="16348">
                  <c:v>27000</c:v>
                </c:pt>
                <c:pt idx="16349">
                  <c:v>27000</c:v>
                </c:pt>
                <c:pt idx="16350">
                  <c:v>27000</c:v>
                </c:pt>
                <c:pt idx="16351">
                  <c:v>27000</c:v>
                </c:pt>
                <c:pt idx="16352">
                  <c:v>27000</c:v>
                </c:pt>
                <c:pt idx="16353">
                  <c:v>27000</c:v>
                </c:pt>
                <c:pt idx="16354">
                  <c:v>27000</c:v>
                </c:pt>
                <c:pt idx="16355">
                  <c:v>27000</c:v>
                </c:pt>
                <c:pt idx="16356">
                  <c:v>27000</c:v>
                </c:pt>
                <c:pt idx="16357">
                  <c:v>27000</c:v>
                </c:pt>
                <c:pt idx="16358">
                  <c:v>27000</c:v>
                </c:pt>
                <c:pt idx="16359">
                  <c:v>27000</c:v>
                </c:pt>
                <c:pt idx="16360">
                  <c:v>27000</c:v>
                </c:pt>
                <c:pt idx="16361">
                  <c:v>27000</c:v>
                </c:pt>
                <c:pt idx="16362">
                  <c:v>27000</c:v>
                </c:pt>
                <c:pt idx="16363">
                  <c:v>27000</c:v>
                </c:pt>
                <c:pt idx="16364">
                  <c:v>27000</c:v>
                </c:pt>
                <c:pt idx="16365">
                  <c:v>27000</c:v>
                </c:pt>
                <c:pt idx="16366">
                  <c:v>27000</c:v>
                </c:pt>
                <c:pt idx="16367">
                  <c:v>27000</c:v>
                </c:pt>
                <c:pt idx="16368">
                  <c:v>27000</c:v>
                </c:pt>
                <c:pt idx="16369">
                  <c:v>27000</c:v>
                </c:pt>
                <c:pt idx="16370">
                  <c:v>27000</c:v>
                </c:pt>
                <c:pt idx="16371">
                  <c:v>27000</c:v>
                </c:pt>
                <c:pt idx="16372">
                  <c:v>27000</c:v>
                </c:pt>
                <c:pt idx="16373">
                  <c:v>27000</c:v>
                </c:pt>
                <c:pt idx="16374">
                  <c:v>27000</c:v>
                </c:pt>
                <c:pt idx="16375">
                  <c:v>27000</c:v>
                </c:pt>
                <c:pt idx="16376">
                  <c:v>27000</c:v>
                </c:pt>
                <c:pt idx="16377">
                  <c:v>27000</c:v>
                </c:pt>
                <c:pt idx="16378">
                  <c:v>27000</c:v>
                </c:pt>
                <c:pt idx="16379">
                  <c:v>27000</c:v>
                </c:pt>
                <c:pt idx="16380">
                  <c:v>27000</c:v>
                </c:pt>
                <c:pt idx="16381">
                  <c:v>27000</c:v>
                </c:pt>
                <c:pt idx="16382">
                  <c:v>27000</c:v>
                </c:pt>
                <c:pt idx="16383">
                  <c:v>27000</c:v>
                </c:pt>
                <c:pt idx="16384">
                  <c:v>27000</c:v>
                </c:pt>
                <c:pt idx="16385">
                  <c:v>27000</c:v>
                </c:pt>
                <c:pt idx="16386">
                  <c:v>27000</c:v>
                </c:pt>
                <c:pt idx="16387">
                  <c:v>27000</c:v>
                </c:pt>
                <c:pt idx="16388">
                  <c:v>27000</c:v>
                </c:pt>
                <c:pt idx="16389">
                  <c:v>27000</c:v>
                </c:pt>
                <c:pt idx="16390">
                  <c:v>27000</c:v>
                </c:pt>
                <c:pt idx="16391">
                  <c:v>27000</c:v>
                </c:pt>
                <c:pt idx="16392">
                  <c:v>27000</c:v>
                </c:pt>
                <c:pt idx="16393">
                  <c:v>27000</c:v>
                </c:pt>
                <c:pt idx="16394">
                  <c:v>27000</c:v>
                </c:pt>
                <c:pt idx="16395">
                  <c:v>27000</c:v>
                </c:pt>
                <c:pt idx="16396">
                  <c:v>27000</c:v>
                </c:pt>
                <c:pt idx="16397">
                  <c:v>27000</c:v>
                </c:pt>
                <c:pt idx="16398">
                  <c:v>27000</c:v>
                </c:pt>
                <c:pt idx="16399">
                  <c:v>27000</c:v>
                </c:pt>
                <c:pt idx="16400">
                  <c:v>27000</c:v>
                </c:pt>
                <c:pt idx="16401">
                  <c:v>27000</c:v>
                </c:pt>
                <c:pt idx="16402">
                  <c:v>27000</c:v>
                </c:pt>
                <c:pt idx="16403">
                  <c:v>27000</c:v>
                </c:pt>
                <c:pt idx="16404">
                  <c:v>27000</c:v>
                </c:pt>
                <c:pt idx="16405">
                  <c:v>27000</c:v>
                </c:pt>
                <c:pt idx="16406">
                  <c:v>27000</c:v>
                </c:pt>
                <c:pt idx="16407">
                  <c:v>27000</c:v>
                </c:pt>
                <c:pt idx="16408">
                  <c:v>27000</c:v>
                </c:pt>
                <c:pt idx="16409">
                  <c:v>27000</c:v>
                </c:pt>
                <c:pt idx="16410">
                  <c:v>27000</c:v>
                </c:pt>
                <c:pt idx="16411">
                  <c:v>27000</c:v>
                </c:pt>
                <c:pt idx="16412">
                  <c:v>27000</c:v>
                </c:pt>
                <c:pt idx="16413">
                  <c:v>27000</c:v>
                </c:pt>
                <c:pt idx="16414">
                  <c:v>27000</c:v>
                </c:pt>
                <c:pt idx="16415">
                  <c:v>27000</c:v>
                </c:pt>
                <c:pt idx="16416">
                  <c:v>27000</c:v>
                </c:pt>
                <c:pt idx="16417">
                  <c:v>27000</c:v>
                </c:pt>
                <c:pt idx="16418">
                  <c:v>27000</c:v>
                </c:pt>
                <c:pt idx="16419">
                  <c:v>27000</c:v>
                </c:pt>
                <c:pt idx="16420">
                  <c:v>27000</c:v>
                </c:pt>
                <c:pt idx="16421">
                  <c:v>27000</c:v>
                </c:pt>
                <c:pt idx="16422">
                  <c:v>27000</c:v>
                </c:pt>
                <c:pt idx="16423">
                  <c:v>27000</c:v>
                </c:pt>
                <c:pt idx="16424">
                  <c:v>27000</c:v>
                </c:pt>
                <c:pt idx="16425">
                  <c:v>27000</c:v>
                </c:pt>
                <c:pt idx="16426">
                  <c:v>27000</c:v>
                </c:pt>
                <c:pt idx="16427">
                  <c:v>27000</c:v>
                </c:pt>
                <c:pt idx="16428">
                  <c:v>27000</c:v>
                </c:pt>
                <c:pt idx="16429">
                  <c:v>27000</c:v>
                </c:pt>
                <c:pt idx="16430">
                  <c:v>27000</c:v>
                </c:pt>
                <c:pt idx="16431">
                  <c:v>27000</c:v>
                </c:pt>
                <c:pt idx="16432">
                  <c:v>27000</c:v>
                </c:pt>
                <c:pt idx="16433">
                  <c:v>27000</c:v>
                </c:pt>
                <c:pt idx="16434">
                  <c:v>27000</c:v>
                </c:pt>
                <c:pt idx="16435">
                  <c:v>27000</c:v>
                </c:pt>
                <c:pt idx="16436">
                  <c:v>27000</c:v>
                </c:pt>
                <c:pt idx="16437">
                  <c:v>27000</c:v>
                </c:pt>
                <c:pt idx="16438">
                  <c:v>27000</c:v>
                </c:pt>
                <c:pt idx="16439">
                  <c:v>27000</c:v>
                </c:pt>
                <c:pt idx="16440">
                  <c:v>27000</c:v>
                </c:pt>
                <c:pt idx="16441">
                  <c:v>27000</c:v>
                </c:pt>
                <c:pt idx="16442">
                  <c:v>27000</c:v>
                </c:pt>
                <c:pt idx="16443">
                  <c:v>27000</c:v>
                </c:pt>
                <c:pt idx="16444">
                  <c:v>27000</c:v>
                </c:pt>
                <c:pt idx="16445">
                  <c:v>27000</c:v>
                </c:pt>
                <c:pt idx="16446">
                  <c:v>27000</c:v>
                </c:pt>
                <c:pt idx="16447">
                  <c:v>27000</c:v>
                </c:pt>
                <c:pt idx="16448">
                  <c:v>27000</c:v>
                </c:pt>
                <c:pt idx="16449">
                  <c:v>27000</c:v>
                </c:pt>
                <c:pt idx="16450">
                  <c:v>27000</c:v>
                </c:pt>
                <c:pt idx="16451">
                  <c:v>27000</c:v>
                </c:pt>
                <c:pt idx="16452">
                  <c:v>27000</c:v>
                </c:pt>
                <c:pt idx="16453">
                  <c:v>27000</c:v>
                </c:pt>
                <c:pt idx="16454">
                  <c:v>27000</c:v>
                </c:pt>
                <c:pt idx="16455">
                  <c:v>27000</c:v>
                </c:pt>
                <c:pt idx="16456">
                  <c:v>27000</c:v>
                </c:pt>
                <c:pt idx="16457">
                  <c:v>27000</c:v>
                </c:pt>
                <c:pt idx="16458">
                  <c:v>27000</c:v>
                </c:pt>
                <c:pt idx="16459">
                  <c:v>27000</c:v>
                </c:pt>
                <c:pt idx="16460">
                  <c:v>27000</c:v>
                </c:pt>
                <c:pt idx="16461">
                  <c:v>27000</c:v>
                </c:pt>
                <c:pt idx="16462">
                  <c:v>27000</c:v>
                </c:pt>
                <c:pt idx="16463">
                  <c:v>27000</c:v>
                </c:pt>
                <c:pt idx="16464">
                  <c:v>27000</c:v>
                </c:pt>
                <c:pt idx="16465">
                  <c:v>27000</c:v>
                </c:pt>
                <c:pt idx="16466">
                  <c:v>27000</c:v>
                </c:pt>
                <c:pt idx="16467">
                  <c:v>27000</c:v>
                </c:pt>
                <c:pt idx="16468">
                  <c:v>27000</c:v>
                </c:pt>
                <c:pt idx="16469">
                  <c:v>27000</c:v>
                </c:pt>
                <c:pt idx="16470">
                  <c:v>27000</c:v>
                </c:pt>
                <c:pt idx="16471">
                  <c:v>27000</c:v>
                </c:pt>
                <c:pt idx="16472">
                  <c:v>27000</c:v>
                </c:pt>
                <c:pt idx="16473">
                  <c:v>27000</c:v>
                </c:pt>
                <c:pt idx="16474">
                  <c:v>27000</c:v>
                </c:pt>
                <c:pt idx="16475">
                  <c:v>27000</c:v>
                </c:pt>
                <c:pt idx="16476">
                  <c:v>27000</c:v>
                </c:pt>
                <c:pt idx="16477">
                  <c:v>27000</c:v>
                </c:pt>
                <c:pt idx="16478">
                  <c:v>27000</c:v>
                </c:pt>
                <c:pt idx="16479">
                  <c:v>27000</c:v>
                </c:pt>
                <c:pt idx="16480">
                  <c:v>27000</c:v>
                </c:pt>
                <c:pt idx="16481">
                  <c:v>27000</c:v>
                </c:pt>
                <c:pt idx="16482">
                  <c:v>27000</c:v>
                </c:pt>
                <c:pt idx="16483">
                  <c:v>27000</c:v>
                </c:pt>
                <c:pt idx="16484">
                  <c:v>27000</c:v>
                </c:pt>
                <c:pt idx="16485">
                  <c:v>27000</c:v>
                </c:pt>
                <c:pt idx="16486">
                  <c:v>27000</c:v>
                </c:pt>
                <c:pt idx="16487">
                  <c:v>27000</c:v>
                </c:pt>
                <c:pt idx="16488">
                  <c:v>27000</c:v>
                </c:pt>
                <c:pt idx="16489">
                  <c:v>27000</c:v>
                </c:pt>
                <c:pt idx="16490">
                  <c:v>27000</c:v>
                </c:pt>
                <c:pt idx="16491">
                  <c:v>27000</c:v>
                </c:pt>
                <c:pt idx="16492">
                  <c:v>27000</c:v>
                </c:pt>
                <c:pt idx="16493">
                  <c:v>27000</c:v>
                </c:pt>
                <c:pt idx="16494">
                  <c:v>27000</c:v>
                </c:pt>
                <c:pt idx="16495">
                  <c:v>27000</c:v>
                </c:pt>
                <c:pt idx="16496">
                  <c:v>27000</c:v>
                </c:pt>
                <c:pt idx="16497">
                  <c:v>27000</c:v>
                </c:pt>
                <c:pt idx="16498">
                  <c:v>27000</c:v>
                </c:pt>
                <c:pt idx="16499">
                  <c:v>27000</c:v>
                </c:pt>
                <c:pt idx="16500">
                  <c:v>27000</c:v>
                </c:pt>
                <c:pt idx="16501">
                  <c:v>27000</c:v>
                </c:pt>
                <c:pt idx="16502">
                  <c:v>27000</c:v>
                </c:pt>
                <c:pt idx="16503">
                  <c:v>27000</c:v>
                </c:pt>
                <c:pt idx="16504">
                  <c:v>27000</c:v>
                </c:pt>
                <c:pt idx="16505">
                  <c:v>27000</c:v>
                </c:pt>
                <c:pt idx="16506">
                  <c:v>27000</c:v>
                </c:pt>
                <c:pt idx="16507">
                  <c:v>27000</c:v>
                </c:pt>
                <c:pt idx="16508">
                  <c:v>27000</c:v>
                </c:pt>
                <c:pt idx="16509">
                  <c:v>27000</c:v>
                </c:pt>
                <c:pt idx="16510">
                  <c:v>27000</c:v>
                </c:pt>
                <c:pt idx="16511">
                  <c:v>27000</c:v>
                </c:pt>
                <c:pt idx="16512">
                  <c:v>27000</c:v>
                </c:pt>
                <c:pt idx="16513">
                  <c:v>27000</c:v>
                </c:pt>
                <c:pt idx="16514">
                  <c:v>27000</c:v>
                </c:pt>
                <c:pt idx="16515">
                  <c:v>27000</c:v>
                </c:pt>
                <c:pt idx="16516">
                  <c:v>27000</c:v>
                </c:pt>
                <c:pt idx="16517">
                  <c:v>27000</c:v>
                </c:pt>
                <c:pt idx="16518">
                  <c:v>27000</c:v>
                </c:pt>
                <c:pt idx="16519">
                  <c:v>27000</c:v>
                </c:pt>
                <c:pt idx="16520">
                  <c:v>27000</c:v>
                </c:pt>
                <c:pt idx="16521">
                  <c:v>27000</c:v>
                </c:pt>
                <c:pt idx="16522">
                  <c:v>27000</c:v>
                </c:pt>
                <c:pt idx="16523">
                  <c:v>27000</c:v>
                </c:pt>
                <c:pt idx="16524">
                  <c:v>27000</c:v>
                </c:pt>
                <c:pt idx="16525">
                  <c:v>27000</c:v>
                </c:pt>
                <c:pt idx="16526">
                  <c:v>27000</c:v>
                </c:pt>
                <c:pt idx="16527">
                  <c:v>27000</c:v>
                </c:pt>
                <c:pt idx="16528">
                  <c:v>27000</c:v>
                </c:pt>
                <c:pt idx="16529">
                  <c:v>27000</c:v>
                </c:pt>
                <c:pt idx="16530">
                  <c:v>27000</c:v>
                </c:pt>
                <c:pt idx="16531">
                  <c:v>27000</c:v>
                </c:pt>
                <c:pt idx="16532">
                  <c:v>27000</c:v>
                </c:pt>
                <c:pt idx="16533">
                  <c:v>27000</c:v>
                </c:pt>
                <c:pt idx="16534">
                  <c:v>27000</c:v>
                </c:pt>
                <c:pt idx="16535">
                  <c:v>27000</c:v>
                </c:pt>
                <c:pt idx="16536">
                  <c:v>27000</c:v>
                </c:pt>
                <c:pt idx="16537">
                  <c:v>27000</c:v>
                </c:pt>
                <c:pt idx="16538">
                  <c:v>27000</c:v>
                </c:pt>
                <c:pt idx="16539">
                  <c:v>27000</c:v>
                </c:pt>
                <c:pt idx="16540">
                  <c:v>27000</c:v>
                </c:pt>
                <c:pt idx="16541">
                  <c:v>27000</c:v>
                </c:pt>
                <c:pt idx="16542">
                  <c:v>27000</c:v>
                </c:pt>
                <c:pt idx="16543">
                  <c:v>27000</c:v>
                </c:pt>
                <c:pt idx="16544">
                  <c:v>27000</c:v>
                </c:pt>
                <c:pt idx="16545">
                  <c:v>27000</c:v>
                </c:pt>
                <c:pt idx="16546">
                  <c:v>27000</c:v>
                </c:pt>
                <c:pt idx="16547">
                  <c:v>27000</c:v>
                </c:pt>
                <c:pt idx="16548">
                  <c:v>27000</c:v>
                </c:pt>
                <c:pt idx="16549">
                  <c:v>27000</c:v>
                </c:pt>
                <c:pt idx="16550">
                  <c:v>27000</c:v>
                </c:pt>
                <c:pt idx="16551">
                  <c:v>27000</c:v>
                </c:pt>
                <c:pt idx="16552">
                  <c:v>27000</c:v>
                </c:pt>
                <c:pt idx="16553">
                  <c:v>27000</c:v>
                </c:pt>
                <c:pt idx="16554">
                  <c:v>27000</c:v>
                </c:pt>
                <c:pt idx="16555">
                  <c:v>27000</c:v>
                </c:pt>
                <c:pt idx="16556">
                  <c:v>27000</c:v>
                </c:pt>
                <c:pt idx="16557">
                  <c:v>27000</c:v>
                </c:pt>
                <c:pt idx="16558">
                  <c:v>27000</c:v>
                </c:pt>
                <c:pt idx="16559">
                  <c:v>27000</c:v>
                </c:pt>
                <c:pt idx="16560">
                  <c:v>27000</c:v>
                </c:pt>
                <c:pt idx="16561">
                  <c:v>27000</c:v>
                </c:pt>
                <c:pt idx="16562">
                  <c:v>27000</c:v>
                </c:pt>
                <c:pt idx="16563">
                  <c:v>27000</c:v>
                </c:pt>
                <c:pt idx="16564">
                  <c:v>27000</c:v>
                </c:pt>
                <c:pt idx="16565">
                  <c:v>27000</c:v>
                </c:pt>
                <c:pt idx="16566">
                  <c:v>27000</c:v>
                </c:pt>
                <c:pt idx="16567">
                  <c:v>27000</c:v>
                </c:pt>
                <c:pt idx="16568">
                  <c:v>27000</c:v>
                </c:pt>
                <c:pt idx="16569">
                  <c:v>27000</c:v>
                </c:pt>
                <c:pt idx="16570">
                  <c:v>27000</c:v>
                </c:pt>
                <c:pt idx="16571">
                  <c:v>27000</c:v>
                </c:pt>
                <c:pt idx="16572">
                  <c:v>27000</c:v>
                </c:pt>
                <c:pt idx="16573">
                  <c:v>27000</c:v>
                </c:pt>
                <c:pt idx="16574">
                  <c:v>27000</c:v>
                </c:pt>
                <c:pt idx="16575">
                  <c:v>27000</c:v>
                </c:pt>
                <c:pt idx="16576">
                  <c:v>27000</c:v>
                </c:pt>
                <c:pt idx="16577">
                  <c:v>27000</c:v>
                </c:pt>
                <c:pt idx="16578">
                  <c:v>27000</c:v>
                </c:pt>
                <c:pt idx="16579">
                  <c:v>27000</c:v>
                </c:pt>
                <c:pt idx="16580">
                  <c:v>27000</c:v>
                </c:pt>
                <c:pt idx="16581">
                  <c:v>27000</c:v>
                </c:pt>
                <c:pt idx="16582">
                  <c:v>27000</c:v>
                </c:pt>
                <c:pt idx="16583">
                  <c:v>27000</c:v>
                </c:pt>
                <c:pt idx="16584">
                  <c:v>27000</c:v>
                </c:pt>
                <c:pt idx="16585">
                  <c:v>27000</c:v>
                </c:pt>
                <c:pt idx="16586">
                  <c:v>27000</c:v>
                </c:pt>
                <c:pt idx="16587">
                  <c:v>27000</c:v>
                </c:pt>
                <c:pt idx="16588">
                  <c:v>27000</c:v>
                </c:pt>
                <c:pt idx="16589">
                  <c:v>27000</c:v>
                </c:pt>
                <c:pt idx="16590">
                  <c:v>27000</c:v>
                </c:pt>
                <c:pt idx="16591">
                  <c:v>27000</c:v>
                </c:pt>
                <c:pt idx="16592">
                  <c:v>27000</c:v>
                </c:pt>
                <c:pt idx="16593">
                  <c:v>27000</c:v>
                </c:pt>
                <c:pt idx="16594">
                  <c:v>27000</c:v>
                </c:pt>
                <c:pt idx="16595">
                  <c:v>27000</c:v>
                </c:pt>
                <c:pt idx="16596">
                  <c:v>27000</c:v>
                </c:pt>
                <c:pt idx="16597">
                  <c:v>27000</c:v>
                </c:pt>
                <c:pt idx="16598">
                  <c:v>27000</c:v>
                </c:pt>
                <c:pt idx="16599">
                  <c:v>27000</c:v>
                </c:pt>
                <c:pt idx="16600">
                  <c:v>27000</c:v>
                </c:pt>
                <c:pt idx="16601">
                  <c:v>27000</c:v>
                </c:pt>
                <c:pt idx="16602">
                  <c:v>27000</c:v>
                </c:pt>
                <c:pt idx="16603">
                  <c:v>27000</c:v>
                </c:pt>
                <c:pt idx="16604">
                  <c:v>27000</c:v>
                </c:pt>
                <c:pt idx="16605">
                  <c:v>27000</c:v>
                </c:pt>
                <c:pt idx="16606">
                  <c:v>27000</c:v>
                </c:pt>
                <c:pt idx="16607">
                  <c:v>27000</c:v>
                </c:pt>
                <c:pt idx="16608">
                  <c:v>27000</c:v>
                </c:pt>
                <c:pt idx="16609">
                  <c:v>27000</c:v>
                </c:pt>
                <c:pt idx="16610">
                  <c:v>27000</c:v>
                </c:pt>
                <c:pt idx="16611">
                  <c:v>27000</c:v>
                </c:pt>
                <c:pt idx="16612">
                  <c:v>27000</c:v>
                </c:pt>
                <c:pt idx="16613">
                  <c:v>27000</c:v>
                </c:pt>
                <c:pt idx="16614">
                  <c:v>27000</c:v>
                </c:pt>
                <c:pt idx="16615">
                  <c:v>27000</c:v>
                </c:pt>
                <c:pt idx="16616">
                  <c:v>27000</c:v>
                </c:pt>
                <c:pt idx="16617">
                  <c:v>27000</c:v>
                </c:pt>
                <c:pt idx="16618">
                  <c:v>27000</c:v>
                </c:pt>
                <c:pt idx="16619">
                  <c:v>27000</c:v>
                </c:pt>
                <c:pt idx="16620">
                  <c:v>27000</c:v>
                </c:pt>
                <c:pt idx="16621">
                  <c:v>27000</c:v>
                </c:pt>
                <c:pt idx="16622">
                  <c:v>27000</c:v>
                </c:pt>
                <c:pt idx="16623">
                  <c:v>27000</c:v>
                </c:pt>
                <c:pt idx="16624">
                  <c:v>27000</c:v>
                </c:pt>
                <c:pt idx="16625">
                  <c:v>27000</c:v>
                </c:pt>
                <c:pt idx="16626">
                  <c:v>27000</c:v>
                </c:pt>
                <c:pt idx="16627">
                  <c:v>27000</c:v>
                </c:pt>
                <c:pt idx="16628">
                  <c:v>27000</c:v>
                </c:pt>
                <c:pt idx="16629">
                  <c:v>27000</c:v>
                </c:pt>
                <c:pt idx="16630">
                  <c:v>27000</c:v>
                </c:pt>
                <c:pt idx="16631">
                  <c:v>27000</c:v>
                </c:pt>
                <c:pt idx="16632">
                  <c:v>27000</c:v>
                </c:pt>
                <c:pt idx="16633">
                  <c:v>27000</c:v>
                </c:pt>
                <c:pt idx="16634">
                  <c:v>27000</c:v>
                </c:pt>
                <c:pt idx="16635">
                  <c:v>27000</c:v>
                </c:pt>
                <c:pt idx="16636">
                  <c:v>27000</c:v>
                </c:pt>
                <c:pt idx="16637">
                  <c:v>27000</c:v>
                </c:pt>
                <c:pt idx="16638">
                  <c:v>27000</c:v>
                </c:pt>
                <c:pt idx="16639">
                  <c:v>27000</c:v>
                </c:pt>
                <c:pt idx="16640">
                  <c:v>27000</c:v>
                </c:pt>
                <c:pt idx="16641">
                  <c:v>27000</c:v>
                </c:pt>
                <c:pt idx="16642">
                  <c:v>27000</c:v>
                </c:pt>
                <c:pt idx="16643">
                  <c:v>27000</c:v>
                </c:pt>
                <c:pt idx="16644">
                  <c:v>27000</c:v>
                </c:pt>
                <c:pt idx="16645">
                  <c:v>27000</c:v>
                </c:pt>
                <c:pt idx="16646">
                  <c:v>27000</c:v>
                </c:pt>
                <c:pt idx="16647">
                  <c:v>27000</c:v>
                </c:pt>
                <c:pt idx="16648">
                  <c:v>27000</c:v>
                </c:pt>
                <c:pt idx="16649">
                  <c:v>27000</c:v>
                </c:pt>
                <c:pt idx="16650">
                  <c:v>27000</c:v>
                </c:pt>
                <c:pt idx="16651">
                  <c:v>27000</c:v>
                </c:pt>
                <c:pt idx="16652">
                  <c:v>27000</c:v>
                </c:pt>
                <c:pt idx="16653">
                  <c:v>27000</c:v>
                </c:pt>
                <c:pt idx="16654">
                  <c:v>27000</c:v>
                </c:pt>
                <c:pt idx="16655">
                  <c:v>27000</c:v>
                </c:pt>
                <c:pt idx="16656">
                  <c:v>27000</c:v>
                </c:pt>
                <c:pt idx="16657">
                  <c:v>27000</c:v>
                </c:pt>
                <c:pt idx="16658">
                  <c:v>27000</c:v>
                </c:pt>
                <c:pt idx="16659">
                  <c:v>27000</c:v>
                </c:pt>
                <c:pt idx="16660">
                  <c:v>27000</c:v>
                </c:pt>
                <c:pt idx="16661">
                  <c:v>27000</c:v>
                </c:pt>
                <c:pt idx="16662">
                  <c:v>27000</c:v>
                </c:pt>
                <c:pt idx="16663">
                  <c:v>27000</c:v>
                </c:pt>
                <c:pt idx="16664">
                  <c:v>27000</c:v>
                </c:pt>
                <c:pt idx="16665">
                  <c:v>27000</c:v>
                </c:pt>
                <c:pt idx="16666">
                  <c:v>27000</c:v>
                </c:pt>
                <c:pt idx="16667">
                  <c:v>27000</c:v>
                </c:pt>
                <c:pt idx="16668">
                  <c:v>27000</c:v>
                </c:pt>
                <c:pt idx="16669">
                  <c:v>27000</c:v>
                </c:pt>
                <c:pt idx="16670">
                  <c:v>27000</c:v>
                </c:pt>
                <c:pt idx="16671">
                  <c:v>27000</c:v>
                </c:pt>
                <c:pt idx="16672">
                  <c:v>27000</c:v>
                </c:pt>
                <c:pt idx="16673">
                  <c:v>27000</c:v>
                </c:pt>
                <c:pt idx="16674">
                  <c:v>27000</c:v>
                </c:pt>
                <c:pt idx="16675">
                  <c:v>27000</c:v>
                </c:pt>
                <c:pt idx="16676">
                  <c:v>27000</c:v>
                </c:pt>
                <c:pt idx="16677">
                  <c:v>27000</c:v>
                </c:pt>
                <c:pt idx="16678">
                  <c:v>27000</c:v>
                </c:pt>
                <c:pt idx="16679">
                  <c:v>27000</c:v>
                </c:pt>
                <c:pt idx="16680">
                  <c:v>27000</c:v>
                </c:pt>
                <c:pt idx="16681">
                  <c:v>27000</c:v>
                </c:pt>
                <c:pt idx="16682">
                  <c:v>27000</c:v>
                </c:pt>
                <c:pt idx="16683">
                  <c:v>27000</c:v>
                </c:pt>
                <c:pt idx="16684">
                  <c:v>27000</c:v>
                </c:pt>
                <c:pt idx="16685">
                  <c:v>27000</c:v>
                </c:pt>
                <c:pt idx="16686">
                  <c:v>27000</c:v>
                </c:pt>
                <c:pt idx="16687">
                  <c:v>27000</c:v>
                </c:pt>
                <c:pt idx="16688">
                  <c:v>27000</c:v>
                </c:pt>
                <c:pt idx="16689">
                  <c:v>27000</c:v>
                </c:pt>
                <c:pt idx="16690">
                  <c:v>27000</c:v>
                </c:pt>
                <c:pt idx="16691">
                  <c:v>27000</c:v>
                </c:pt>
                <c:pt idx="16692">
                  <c:v>27000</c:v>
                </c:pt>
                <c:pt idx="16693">
                  <c:v>27000</c:v>
                </c:pt>
                <c:pt idx="16694">
                  <c:v>27000</c:v>
                </c:pt>
                <c:pt idx="16695">
                  <c:v>27000</c:v>
                </c:pt>
                <c:pt idx="16696">
                  <c:v>27000</c:v>
                </c:pt>
                <c:pt idx="16697">
                  <c:v>27000</c:v>
                </c:pt>
                <c:pt idx="16698">
                  <c:v>27000</c:v>
                </c:pt>
                <c:pt idx="16699">
                  <c:v>27000</c:v>
                </c:pt>
                <c:pt idx="16700">
                  <c:v>27000</c:v>
                </c:pt>
                <c:pt idx="16701">
                  <c:v>27000</c:v>
                </c:pt>
                <c:pt idx="16702">
                  <c:v>27000</c:v>
                </c:pt>
                <c:pt idx="16703">
                  <c:v>27000</c:v>
                </c:pt>
                <c:pt idx="16704">
                  <c:v>27000</c:v>
                </c:pt>
                <c:pt idx="16705">
                  <c:v>27000</c:v>
                </c:pt>
                <c:pt idx="16706">
                  <c:v>27000</c:v>
                </c:pt>
                <c:pt idx="16707">
                  <c:v>27000</c:v>
                </c:pt>
                <c:pt idx="16708">
                  <c:v>27000</c:v>
                </c:pt>
                <c:pt idx="16709">
                  <c:v>27000</c:v>
                </c:pt>
                <c:pt idx="16710">
                  <c:v>27000</c:v>
                </c:pt>
                <c:pt idx="16711">
                  <c:v>27000</c:v>
                </c:pt>
                <c:pt idx="16712">
                  <c:v>27000</c:v>
                </c:pt>
                <c:pt idx="16713">
                  <c:v>27000</c:v>
                </c:pt>
                <c:pt idx="16714">
                  <c:v>27000</c:v>
                </c:pt>
                <c:pt idx="16715">
                  <c:v>27000</c:v>
                </c:pt>
                <c:pt idx="16716">
                  <c:v>27000</c:v>
                </c:pt>
                <c:pt idx="16717">
                  <c:v>27000</c:v>
                </c:pt>
                <c:pt idx="16718">
                  <c:v>27000</c:v>
                </c:pt>
                <c:pt idx="16719">
                  <c:v>27000</c:v>
                </c:pt>
                <c:pt idx="16720">
                  <c:v>27000</c:v>
                </c:pt>
                <c:pt idx="16721">
                  <c:v>27000</c:v>
                </c:pt>
                <c:pt idx="16722">
                  <c:v>27000</c:v>
                </c:pt>
                <c:pt idx="16723">
                  <c:v>27000</c:v>
                </c:pt>
                <c:pt idx="16724">
                  <c:v>27000</c:v>
                </c:pt>
                <c:pt idx="16725">
                  <c:v>27000</c:v>
                </c:pt>
                <c:pt idx="16726">
                  <c:v>27000</c:v>
                </c:pt>
                <c:pt idx="16727">
                  <c:v>27000</c:v>
                </c:pt>
                <c:pt idx="16728">
                  <c:v>27000</c:v>
                </c:pt>
                <c:pt idx="16729">
                  <c:v>27000</c:v>
                </c:pt>
                <c:pt idx="16730">
                  <c:v>27000</c:v>
                </c:pt>
                <c:pt idx="16731">
                  <c:v>27000</c:v>
                </c:pt>
                <c:pt idx="16732">
                  <c:v>27000</c:v>
                </c:pt>
                <c:pt idx="16733">
                  <c:v>27000</c:v>
                </c:pt>
                <c:pt idx="16734">
                  <c:v>27000</c:v>
                </c:pt>
                <c:pt idx="16735">
                  <c:v>27000</c:v>
                </c:pt>
                <c:pt idx="16736">
                  <c:v>27000</c:v>
                </c:pt>
                <c:pt idx="16737">
                  <c:v>27000</c:v>
                </c:pt>
                <c:pt idx="16738">
                  <c:v>27000</c:v>
                </c:pt>
                <c:pt idx="16739">
                  <c:v>27000</c:v>
                </c:pt>
                <c:pt idx="16740">
                  <c:v>27000</c:v>
                </c:pt>
              </c:numCache>
            </c:numRef>
          </c:yVal>
          <c:smooth val="1"/>
        </c:ser>
        <c:dLbls>
          <c:showLegendKey val="0"/>
          <c:showVal val="0"/>
          <c:showCatName val="0"/>
          <c:showSerName val="0"/>
          <c:showPercent val="0"/>
          <c:showBubbleSize val="0"/>
        </c:dLbls>
        <c:axId val="631404928"/>
        <c:axId val="631405320"/>
      </c:scatterChart>
      <c:valAx>
        <c:axId val="631404928"/>
        <c:scaling>
          <c:orientation val="minMax"/>
          <c:max val="44000"/>
          <c:min val="26665"/>
        </c:scaling>
        <c:delete val="0"/>
        <c:axPos val="b"/>
        <c:majorGridlines>
          <c:spPr>
            <a:ln w="9525" cap="flat" cmpd="sng" algn="ctr">
              <a:noFill/>
              <a:round/>
            </a:ln>
            <a:effectLst/>
          </c:spPr>
        </c:majorGridlines>
        <c:numFmt formatCode="m/d/yyyy" sourceLinked="0"/>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631405320"/>
        <c:crosses val="autoZero"/>
        <c:crossBetween val="midCat"/>
        <c:majorUnit val="730.5"/>
        <c:minorUnit val="365.25"/>
      </c:valAx>
      <c:valAx>
        <c:axId val="631405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baseline="0">
                    <a:solidFill>
                      <a:sysClr val="windowText" lastClr="000000"/>
                    </a:solidFill>
                  </a:rPr>
                  <a:t>Discharge (ML/d)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404928"/>
        <c:crosses val="autoZero"/>
        <c:crossBetween val="midCat"/>
      </c:valAx>
      <c:spPr>
        <a:noFill/>
        <a:ln>
          <a:noFill/>
        </a:ln>
        <a:effectLst/>
      </c:spPr>
    </c:plotArea>
    <c:legend>
      <c:legendPos val="b"/>
      <c:layout>
        <c:manualLayout>
          <c:xMode val="edge"/>
          <c:yMode val="edge"/>
          <c:x val="4.3729227179935826E-2"/>
          <c:y val="0.94385655225577358"/>
          <c:w val="0.91982879009515639"/>
          <c:h val="3.66153811458310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EDEE0-9513-41CB-9969-EFE2CAAB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DD3DEFE2.dotm</Template>
  <TotalTime>0</TotalTime>
  <Pages>123</Pages>
  <Words>41828</Words>
  <Characters>238424</Characters>
  <Application>Microsoft Office Word</Application>
  <DocSecurity>0</DocSecurity>
  <Lines>1986</Lines>
  <Paragraphs>559</Paragraphs>
  <ScaleCrop>false</ScaleCrop>
  <Company/>
  <LinksUpToDate>false</LinksUpToDate>
  <CharactersWithSpaces>279693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Murrumbidgee Selected Area Monitoring, Evaluation and Research Plan 2019</dc:title>
  <dc:subject/>
  <dc:creator/>
  <cp:keywords/>
  <dc:description/>
  <cp:lastModifiedBy/>
  <cp:revision>1</cp:revision>
  <dcterms:created xsi:type="dcterms:W3CDTF">2019-09-06T06:08:00Z</dcterms:created>
  <dcterms:modified xsi:type="dcterms:W3CDTF">2019-09-06T06:08:00Z</dcterms:modified>
</cp:coreProperties>
</file>