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06A0" w14:textId="77777777" w:rsidR="002F4871" w:rsidRDefault="002F4871" w:rsidP="002F4871">
      <w:pPr>
        <w:pStyle w:val="Heading1"/>
      </w:pPr>
      <w:bookmarkStart w:id="0" w:name="_Toc248826514"/>
      <w:bookmarkStart w:id="1" w:name="OLE_LINK7"/>
      <w:bookmarkStart w:id="2" w:name="OLE_LINK8"/>
      <w:r>
        <w:t xml:space="preserve">The </w:t>
      </w:r>
      <w:proofErr w:type="spellStart"/>
      <w:r>
        <w:t>MicroSEQ</w:t>
      </w:r>
      <w:proofErr w:type="spellEnd"/>
      <w:r>
        <w:rPr>
          <w:vertAlign w:val="superscript"/>
        </w:rPr>
        <w:t>(R)</w:t>
      </w:r>
      <w:r>
        <w:t xml:space="preserve"> Real-Time PCR System for Detection of </w:t>
      </w:r>
      <w:r>
        <w:rPr>
          <w:i/>
          <w:iCs/>
        </w:rPr>
        <w:t>E. coli</w:t>
      </w:r>
      <w:r>
        <w:t xml:space="preserve"> O157:H7 in raw ground beef and beef trim – AOAC 071001</w:t>
      </w:r>
    </w:p>
    <w:bookmarkEnd w:id="1"/>
    <w:bookmarkEnd w:id="2"/>
    <w:p w14:paraId="49E3093B" w14:textId="77777777" w:rsidR="002F4871" w:rsidRDefault="002F4871" w:rsidP="002F4871">
      <w:pPr>
        <w:pStyle w:val="Heading2"/>
      </w:pPr>
      <w:r>
        <w:t>SCOPE</w:t>
      </w:r>
      <w:bookmarkEnd w:id="0"/>
    </w:p>
    <w:p w14:paraId="25E605DC" w14:textId="77777777" w:rsidR="002F4871" w:rsidRDefault="002F4871" w:rsidP="002F4871">
      <w:r>
        <w:t xml:space="preserve">This method is applicable to the analysis of raw </w:t>
      </w:r>
      <w:r>
        <w:rPr>
          <w:rFonts w:cs="Arial"/>
        </w:rPr>
        <w:t xml:space="preserve">ground beef and beef trim for </w:t>
      </w:r>
      <w:r>
        <w:rPr>
          <w:rFonts w:cs="Arial"/>
          <w:i/>
        </w:rPr>
        <w:t>E. coli</w:t>
      </w:r>
      <w:r>
        <w:rPr>
          <w:rFonts w:cs="Arial"/>
        </w:rPr>
        <w:t xml:space="preserve"> O157:H7. </w:t>
      </w:r>
    </w:p>
    <w:p w14:paraId="047B9235" w14:textId="77777777" w:rsidR="002F4871" w:rsidRDefault="002F4871" w:rsidP="002F4871">
      <w:pPr>
        <w:pStyle w:val="Heading2"/>
      </w:pPr>
      <w:bookmarkStart w:id="3" w:name="_Toc248826515"/>
      <w:r>
        <w:t>PRINCIPLES</w:t>
      </w:r>
      <w:bookmarkEnd w:id="3"/>
    </w:p>
    <w:p w14:paraId="13A4A119" w14:textId="0B248E11" w:rsidR="002F4871" w:rsidRDefault="002F4871" w:rsidP="002F4871">
      <w:pPr>
        <w:pStyle w:val="Normal-para"/>
      </w:pPr>
      <w:r>
        <w:t xml:space="preserve">The </w:t>
      </w:r>
      <w:proofErr w:type="spellStart"/>
      <w:r>
        <w:t>MicroSEQ</w:t>
      </w:r>
      <w:proofErr w:type="spellEnd"/>
      <w:r>
        <w:rPr>
          <w:vertAlign w:val="superscript"/>
        </w:rPr>
        <w:t>(R)</w:t>
      </w:r>
      <w:r>
        <w:t xml:space="preserve"> Real-Time PCR System is rapidly amplifies specific DNA fragments unique to </w:t>
      </w:r>
      <w:r>
        <w:rPr>
          <w:i/>
        </w:rPr>
        <w:t xml:space="preserve">E coli </w:t>
      </w:r>
      <w:r>
        <w:t xml:space="preserve">O157:H7 followed by signal detection in a single reaction. </w:t>
      </w:r>
      <w:proofErr w:type="spellStart"/>
      <w:r>
        <w:t>MicroSEQ</w:t>
      </w:r>
      <w:proofErr w:type="spellEnd"/>
      <w:r>
        <w:rPr>
          <w:vertAlign w:val="superscript"/>
        </w:rPr>
        <w:t>(R)</w:t>
      </w:r>
      <w:r>
        <w:t xml:space="preserve"> Real-Time PCR Kit for </w:t>
      </w:r>
      <w:r>
        <w:rPr>
          <w:i/>
          <w:iCs/>
        </w:rPr>
        <w:t>E. coli</w:t>
      </w:r>
      <w:r>
        <w:t xml:space="preserve"> O157 must be used. </w:t>
      </w:r>
    </w:p>
    <w:p w14:paraId="2DC4E525" w14:textId="77777777" w:rsidR="002F4871" w:rsidRDefault="002F4871" w:rsidP="002F4871">
      <w:pPr>
        <w:pStyle w:val="Heading3"/>
      </w:pPr>
      <w:r>
        <w:t>Sample enrichment</w:t>
      </w:r>
    </w:p>
    <w:p w14:paraId="75978498" w14:textId="77777777" w:rsidR="002F4871" w:rsidRDefault="002F4871" w:rsidP="002F4871">
      <w:pPr>
        <w:pStyle w:val="Normal-para"/>
      </w:pPr>
      <w:r>
        <w:t xml:space="preserve">Sample (375 </w:t>
      </w:r>
      <w:r w:rsidR="0009108D">
        <w:t xml:space="preserve">±37.5 </w:t>
      </w:r>
      <w:r>
        <w:t>g) is diluted 1:5 in pre-warmed (42</w:t>
      </w:r>
      <w:r>
        <w:sym w:font="Symbol" w:char="F0B0"/>
      </w:r>
      <w:r>
        <w:t xml:space="preserve">C) buffered peptone water (BPW). The sample is homogenised by hand-mixing in a stomacher bag or by stomaching for 1 </w:t>
      </w:r>
      <w:proofErr w:type="gramStart"/>
      <w:r>
        <w:t>min, and</w:t>
      </w:r>
      <w:proofErr w:type="gramEnd"/>
      <w:r>
        <w:t xml:space="preserve"> incubated at 42°C for 16 hours. A positive control culture at an inoculum level of 10-100 cells must be run through all enrichment and testing procedures daily or when testing is carried out. The sample and enrichment broth must be at the enrichment temperature for a minimum of 16 hours.</w:t>
      </w:r>
    </w:p>
    <w:p w14:paraId="50C6B859" w14:textId="77777777" w:rsidR="002F4871" w:rsidRDefault="002F4871" w:rsidP="002F4871">
      <w:pPr>
        <w:pStyle w:val="Heading3"/>
      </w:pPr>
      <w:r>
        <w:t>Sample preparation and PCR screening</w:t>
      </w:r>
    </w:p>
    <w:p w14:paraId="729B155B" w14:textId="77777777" w:rsidR="002F4871" w:rsidRDefault="002F4871" w:rsidP="002F4871">
      <w:pPr>
        <w:pStyle w:val="Normal-para"/>
      </w:pPr>
      <w:r>
        <w:t xml:space="preserve">Sample preparation for bacterial DNA extraction is carried out by using the </w:t>
      </w:r>
      <w:proofErr w:type="spellStart"/>
      <w:r>
        <w:t>PrepSEQ</w:t>
      </w:r>
      <w:proofErr w:type="spellEnd"/>
      <w:r>
        <w:rPr>
          <w:vertAlign w:val="superscript"/>
        </w:rPr>
        <w:t>(R)</w:t>
      </w:r>
      <w:r>
        <w:t xml:space="preserve"> Rapid Spin Sample preparation kit following the manufacturer’s recommended protocol. The extracted DNA sample is run in the Real-Time PCR System – Applied Biosystems (Foster City, CA) 7500 Fast Real-Time PCR System.</w:t>
      </w:r>
    </w:p>
    <w:p w14:paraId="428F3AE5" w14:textId="77777777" w:rsidR="002F4871" w:rsidRDefault="002F4871" w:rsidP="002F4871">
      <w:pPr>
        <w:pStyle w:val="Heading3"/>
      </w:pPr>
      <w:r>
        <w:t>Confirmation</w:t>
      </w:r>
    </w:p>
    <w:p w14:paraId="0BD34055" w14:textId="639E61CD" w:rsidR="002F4871" w:rsidRDefault="002F4871" w:rsidP="002F4871">
      <w:pPr>
        <w:pStyle w:val="Normal-para"/>
      </w:pPr>
      <w:r>
        <w:t xml:space="preserve">Samples that test </w:t>
      </w:r>
      <w:proofErr w:type="spellStart"/>
      <w:r>
        <w:t>MicroSEQ</w:t>
      </w:r>
      <w:proofErr w:type="spellEnd"/>
      <w:r>
        <w:rPr>
          <w:vertAlign w:val="superscript"/>
        </w:rPr>
        <w:t>(R)</w:t>
      </w:r>
      <w:r>
        <w:t xml:space="preserve"> PCR negative shall be reported as negative. </w:t>
      </w:r>
      <w:r w:rsidR="00254F9A">
        <w:t>For s</w:t>
      </w:r>
      <w:r w:rsidR="004D38D0">
        <w:t>a</w:t>
      </w:r>
      <w:r w:rsidR="00254F9A">
        <w:t xml:space="preserve">mples that test positive, ‘warning’, or have an invalid result, enriched media must be analysed using a DAFF approved confirmatory method. </w:t>
      </w:r>
      <w:r>
        <w:t xml:space="preserve"> </w:t>
      </w:r>
      <w:r w:rsidR="004D38D0">
        <w:t>Alternatively</w:t>
      </w:r>
      <w:r>
        <w:t>, the laboratory may review the cause of the ‘warning’ or invalid result and based on the findings re-analyse the sample by:</w:t>
      </w:r>
    </w:p>
    <w:p w14:paraId="4257A7E3" w14:textId="77777777" w:rsidR="002F4871" w:rsidRDefault="002F4871" w:rsidP="002F4871">
      <w:pPr>
        <w:pStyle w:val="ListParagraph"/>
      </w:pPr>
      <w:r>
        <w:t xml:space="preserve">Repeating the DNA extraction and PCR analysis </w:t>
      </w:r>
    </w:p>
    <w:p w14:paraId="37D09358" w14:textId="4E1AE018" w:rsidR="002F4871" w:rsidRDefault="002F4871" w:rsidP="002F4871">
      <w:pPr>
        <w:pStyle w:val="ListParagraph"/>
      </w:pPr>
      <w:r>
        <w:t xml:space="preserve">Screen testing with a </w:t>
      </w:r>
      <w:r w:rsidR="00254F9A">
        <w:t>DAFF</w:t>
      </w:r>
      <w:r>
        <w:t xml:space="preserve"> approved rapid test kit for </w:t>
      </w:r>
      <w:r>
        <w:rPr>
          <w:i/>
          <w:iCs/>
        </w:rPr>
        <w:t>E. coli</w:t>
      </w:r>
      <w:r>
        <w:t xml:space="preserve"> O157:H7</w:t>
      </w:r>
    </w:p>
    <w:p w14:paraId="57B175AD" w14:textId="7813E4C3" w:rsidR="002F4871" w:rsidRDefault="002F4871" w:rsidP="002F4871">
      <w:pPr>
        <w:pStyle w:val="Normal-para"/>
      </w:pPr>
      <w:r>
        <w:t xml:space="preserve">Confirmation must be carried out at a </w:t>
      </w:r>
      <w:r w:rsidR="00254F9A">
        <w:t>DAFF</w:t>
      </w:r>
      <w:r>
        <w:t xml:space="preserve"> approved laboratory.</w:t>
      </w:r>
    </w:p>
    <w:p w14:paraId="4DFC5E77" w14:textId="77777777" w:rsidR="001E48B7" w:rsidRPr="0042371A" w:rsidRDefault="001E48B7" w:rsidP="00BA04E6">
      <w:pPr>
        <w:pStyle w:val="Heading2"/>
        <w:sectPr w:rsidR="001E48B7" w:rsidRPr="0042371A" w:rsidSect="002D24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8" w:bottom="737" w:left="1701" w:header="680" w:footer="567" w:gutter="0"/>
          <w:cols w:space="708"/>
          <w:docGrid w:linePitch="360"/>
        </w:sectPr>
      </w:pPr>
    </w:p>
    <w:p w14:paraId="65C0D54B" w14:textId="77777777" w:rsidR="002F4871" w:rsidRDefault="002F4871" w:rsidP="002F4871">
      <w:pPr>
        <w:pStyle w:val="Heading2"/>
      </w:pPr>
      <w:r>
        <w:lastRenderedPageBreak/>
        <w:t>CHECKLIST</w:t>
      </w:r>
    </w:p>
    <w:tbl>
      <w:tblPr>
        <w:tblW w:w="9428" w:type="dxa"/>
        <w:tblInd w:w="108" w:type="dxa"/>
        <w:tblLook w:val="01E0" w:firstRow="1" w:lastRow="1" w:firstColumn="1" w:lastColumn="1" w:noHBand="0" w:noVBand="0"/>
      </w:tblPr>
      <w:tblGrid>
        <w:gridCol w:w="1800"/>
        <w:gridCol w:w="5288"/>
        <w:gridCol w:w="2340"/>
      </w:tblGrid>
      <w:tr w:rsidR="002F4871" w:rsidRPr="002F4871" w14:paraId="379F0680" w14:textId="77777777" w:rsidTr="002F4871">
        <w:tc>
          <w:tcPr>
            <w:tcW w:w="1800" w:type="dxa"/>
            <w:tcBorders>
              <w:top w:val="single" w:sz="4" w:space="0" w:color="auto"/>
            </w:tcBorders>
          </w:tcPr>
          <w:p w14:paraId="31C384D3" w14:textId="77777777" w:rsidR="002F4871" w:rsidRPr="002F4871" w:rsidRDefault="002F4871" w:rsidP="005740ED">
            <w:pPr>
              <w:spacing w:before="40"/>
              <w:rPr>
                <w:b/>
                <w:szCs w:val="22"/>
              </w:rPr>
            </w:pPr>
            <w:r w:rsidRPr="002F4871">
              <w:rPr>
                <w:b/>
                <w:szCs w:val="22"/>
              </w:rPr>
              <w:t>Pre-enrichment</w:t>
            </w:r>
          </w:p>
        </w:tc>
        <w:tc>
          <w:tcPr>
            <w:tcW w:w="5288" w:type="dxa"/>
            <w:tcBorders>
              <w:top w:val="single" w:sz="4" w:space="0" w:color="auto"/>
            </w:tcBorders>
          </w:tcPr>
          <w:p w14:paraId="34CB5FAE" w14:textId="77777777" w:rsidR="002F4871" w:rsidRPr="002F4871" w:rsidRDefault="002F4871" w:rsidP="005740ED">
            <w:pPr>
              <w:spacing w:before="40"/>
              <w:rPr>
                <w:szCs w:val="22"/>
              </w:rPr>
            </w:pPr>
            <w:r w:rsidRPr="002F4871">
              <w:rPr>
                <w:szCs w:val="22"/>
              </w:rPr>
              <w:t xml:space="preserve">Is </w:t>
            </w:r>
            <w:r w:rsidRPr="002F4871">
              <w:rPr>
                <w:rFonts w:cs="Arial"/>
                <w:szCs w:val="22"/>
              </w:rPr>
              <w:t>BPW</w:t>
            </w:r>
            <w:r w:rsidRPr="002F4871">
              <w:rPr>
                <w:szCs w:val="22"/>
              </w:rPr>
              <w:t xml:space="preserve"> pre-warmed at 42</w:t>
            </w:r>
            <w:r w:rsidRPr="002F4871">
              <w:rPr>
                <w:szCs w:val="22"/>
              </w:rPr>
              <w:sym w:font="Symbol" w:char="F0B0"/>
            </w:r>
            <w:r w:rsidRPr="002F4871">
              <w:rPr>
                <w:szCs w:val="22"/>
              </w:rPr>
              <w:t>C before use?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7922658F" w14:textId="77777777" w:rsidR="002F4871" w:rsidRPr="002F4871" w:rsidRDefault="002F4871" w:rsidP="005740ED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2F4871">
              <w:rPr>
                <w:szCs w:val="22"/>
                <w:u w:val="single"/>
              </w:rPr>
              <w:tab/>
            </w:r>
          </w:p>
        </w:tc>
      </w:tr>
      <w:tr w:rsidR="002F4871" w:rsidRPr="002F4871" w14:paraId="310F0649" w14:textId="77777777" w:rsidTr="002F4871">
        <w:tc>
          <w:tcPr>
            <w:tcW w:w="1800" w:type="dxa"/>
          </w:tcPr>
          <w:p w14:paraId="6AC93789" w14:textId="77777777" w:rsidR="002F4871" w:rsidRPr="002F4871" w:rsidRDefault="002F4871" w:rsidP="005740ED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44647735" w14:textId="77777777" w:rsidR="002F4871" w:rsidRPr="002F4871" w:rsidRDefault="002F4871" w:rsidP="005740ED">
            <w:pPr>
              <w:spacing w:before="40"/>
              <w:rPr>
                <w:szCs w:val="22"/>
              </w:rPr>
            </w:pPr>
            <w:r w:rsidRPr="002F4871">
              <w:rPr>
                <w:szCs w:val="22"/>
              </w:rPr>
              <w:t>Are positive control cultures run with each batch of samples?</w:t>
            </w:r>
          </w:p>
        </w:tc>
        <w:tc>
          <w:tcPr>
            <w:tcW w:w="2340" w:type="dxa"/>
            <w:vAlign w:val="bottom"/>
          </w:tcPr>
          <w:p w14:paraId="5D3E1095" w14:textId="77777777" w:rsidR="002F4871" w:rsidRPr="002F4871" w:rsidRDefault="002F4871" w:rsidP="005740ED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2F4871">
              <w:rPr>
                <w:szCs w:val="22"/>
                <w:u w:val="single"/>
              </w:rPr>
              <w:tab/>
            </w:r>
          </w:p>
        </w:tc>
      </w:tr>
      <w:tr w:rsidR="002F4871" w:rsidRPr="002F4871" w14:paraId="107DD021" w14:textId="77777777" w:rsidTr="002F4871">
        <w:tc>
          <w:tcPr>
            <w:tcW w:w="1800" w:type="dxa"/>
          </w:tcPr>
          <w:p w14:paraId="2870F66A" w14:textId="77777777" w:rsidR="002F4871" w:rsidRPr="002F4871" w:rsidRDefault="002F4871" w:rsidP="005740ED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10A9F676" w14:textId="77777777" w:rsidR="002F4871" w:rsidRPr="002F4871" w:rsidRDefault="002F4871" w:rsidP="005740ED">
            <w:pPr>
              <w:spacing w:before="40"/>
              <w:rPr>
                <w:szCs w:val="22"/>
              </w:rPr>
            </w:pPr>
            <w:r w:rsidRPr="002F4871">
              <w:rPr>
                <w:szCs w:val="22"/>
              </w:rPr>
              <w:t>Are control cultures inoculated into the primary enrichment broth at a level of 10 to 100 cells?</w:t>
            </w:r>
          </w:p>
        </w:tc>
        <w:tc>
          <w:tcPr>
            <w:tcW w:w="2340" w:type="dxa"/>
            <w:vAlign w:val="center"/>
          </w:tcPr>
          <w:p w14:paraId="6360B7F3" w14:textId="77777777" w:rsidR="002F4871" w:rsidRPr="002F4871" w:rsidRDefault="002F4871" w:rsidP="005740ED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2F4871">
              <w:rPr>
                <w:szCs w:val="22"/>
                <w:u w:val="single"/>
              </w:rPr>
              <w:tab/>
            </w:r>
          </w:p>
        </w:tc>
      </w:tr>
      <w:tr w:rsidR="002F4871" w:rsidRPr="002F4871" w14:paraId="524160F4" w14:textId="77777777" w:rsidTr="002F4871">
        <w:tc>
          <w:tcPr>
            <w:tcW w:w="1800" w:type="dxa"/>
          </w:tcPr>
          <w:p w14:paraId="45A63637" w14:textId="77777777" w:rsidR="002F4871" w:rsidRPr="002F4871" w:rsidRDefault="002F4871" w:rsidP="005740ED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147AA69D" w14:textId="77777777" w:rsidR="002F4871" w:rsidRPr="002F4871" w:rsidRDefault="002F4871" w:rsidP="005740ED">
            <w:pPr>
              <w:spacing w:before="40"/>
              <w:rPr>
                <w:szCs w:val="22"/>
              </w:rPr>
            </w:pPr>
            <w:r w:rsidRPr="002F4871">
              <w:rPr>
                <w:szCs w:val="22"/>
              </w:rPr>
              <w:t>Is enrichment carried out at 42</w:t>
            </w:r>
            <w:r w:rsidRPr="002F4871">
              <w:rPr>
                <w:szCs w:val="22"/>
              </w:rPr>
              <w:sym w:font="Symbol" w:char="F0B0"/>
            </w:r>
            <w:r w:rsidRPr="002F4871">
              <w:rPr>
                <w:szCs w:val="22"/>
              </w:rPr>
              <w:t>C and is the enrichment broth and the sample at 42</w:t>
            </w:r>
            <w:r w:rsidRPr="002F4871">
              <w:rPr>
                <w:szCs w:val="22"/>
              </w:rPr>
              <w:sym w:font="Symbol" w:char="F0B0"/>
            </w:r>
            <w:r w:rsidRPr="002F4871">
              <w:rPr>
                <w:szCs w:val="22"/>
              </w:rPr>
              <w:t>C for a minimum of 16 hours?</w:t>
            </w:r>
          </w:p>
        </w:tc>
        <w:tc>
          <w:tcPr>
            <w:tcW w:w="2340" w:type="dxa"/>
            <w:vAlign w:val="center"/>
          </w:tcPr>
          <w:p w14:paraId="40568537" w14:textId="77777777" w:rsidR="002F4871" w:rsidRPr="002F4871" w:rsidRDefault="002F4871" w:rsidP="005740ED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2F4871">
              <w:rPr>
                <w:szCs w:val="22"/>
                <w:u w:val="single"/>
              </w:rPr>
              <w:tab/>
            </w:r>
          </w:p>
        </w:tc>
      </w:tr>
      <w:tr w:rsidR="002F4871" w:rsidRPr="002F4871" w14:paraId="142F0A67" w14:textId="77777777" w:rsidTr="002F4871">
        <w:tc>
          <w:tcPr>
            <w:tcW w:w="1800" w:type="dxa"/>
          </w:tcPr>
          <w:p w14:paraId="31313F8B" w14:textId="77777777" w:rsidR="002F4871" w:rsidRPr="002F4871" w:rsidRDefault="002F4871" w:rsidP="005740ED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495F753D" w14:textId="77777777" w:rsidR="002F4871" w:rsidRPr="002F4871" w:rsidRDefault="002F4871" w:rsidP="002F4871">
            <w:pPr>
              <w:spacing w:before="40"/>
              <w:rPr>
                <w:szCs w:val="22"/>
              </w:rPr>
            </w:pPr>
            <w:r w:rsidRPr="002F4871">
              <w:rPr>
                <w:szCs w:val="22"/>
              </w:rPr>
              <w:t xml:space="preserve">Is </w:t>
            </w:r>
            <w:proofErr w:type="spellStart"/>
            <w:r w:rsidRPr="002F4871">
              <w:rPr>
                <w:szCs w:val="22"/>
              </w:rPr>
              <w:t>PrepSEQ</w:t>
            </w:r>
            <w:proofErr w:type="spellEnd"/>
            <w:r w:rsidRPr="002F4871">
              <w:rPr>
                <w:szCs w:val="22"/>
              </w:rPr>
              <w:t xml:space="preserve"> Rapid Spin Sample preparation kit used for DNA extraction?</w:t>
            </w:r>
          </w:p>
        </w:tc>
        <w:tc>
          <w:tcPr>
            <w:tcW w:w="2340" w:type="dxa"/>
            <w:vAlign w:val="center"/>
          </w:tcPr>
          <w:p w14:paraId="6E217269" w14:textId="77777777" w:rsidR="002F4871" w:rsidRPr="002F4871" w:rsidRDefault="002F4871" w:rsidP="005740ED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2F4871">
              <w:rPr>
                <w:szCs w:val="22"/>
                <w:u w:val="single"/>
              </w:rPr>
              <w:tab/>
            </w:r>
          </w:p>
        </w:tc>
      </w:tr>
      <w:tr w:rsidR="002F4871" w:rsidRPr="002F4871" w14:paraId="4124FFDF" w14:textId="77777777" w:rsidTr="002F4871">
        <w:tc>
          <w:tcPr>
            <w:tcW w:w="1800" w:type="dxa"/>
          </w:tcPr>
          <w:p w14:paraId="6BAEC664" w14:textId="77777777" w:rsidR="002F4871" w:rsidRPr="002F4871" w:rsidRDefault="002F4871" w:rsidP="005740ED">
            <w:pPr>
              <w:spacing w:before="40"/>
              <w:rPr>
                <w:b/>
                <w:szCs w:val="22"/>
              </w:rPr>
            </w:pPr>
            <w:r w:rsidRPr="002F4871">
              <w:rPr>
                <w:b/>
                <w:szCs w:val="22"/>
              </w:rPr>
              <w:t>PCR screening</w:t>
            </w:r>
          </w:p>
        </w:tc>
        <w:tc>
          <w:tcPr>
            <w:tcW w:w="5288" w:type="dxa"/>
          </w:tcPr>
          <w:p w14:paraId="2AFDD447" w14:textId="77777777" w:rsidR="002F4871" w:rsidRPr="002F4871" w:rsidRDefault="002F4871" w:rsidP="002F4871">
            <w:pPr>
              <w:spacing w:before="40"/>
              <w:rPr>
                <w:szCs w:val="22"/>
              </w:rPr>
            </w:pPr>
            <w:r w:rsidRPr="002F4871">
              <w:rPr>
                <w:szCs w:val="22"/>
              </w:rPr>
              <w:t>Are manufacturer’s instructions available for reference?</w:t>
            </w:r>
          </w:p>
        </w:tc>
        <w:tc>
          <w:tcPr>
            <w:tcW w:w="2340" w:type="dxa"/>
            <w:vAlign w:val="center"/>
          </w:tcPr>
          <w:p w14:paraId="66C57BA3" w14:textId="77777777" w:rsidR="002F4871" w:rsidRPr="002F4871" w:rsidRDefault="002F4871" w:rsidP="005740ED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2F4871">
              <w:rPr>
                <w:szCs w:val="22"/>
                <w:u w:val="single"/>
              </w:rPr>
              <w:tab/>
            </w:r>
          </w:p>
        </w:tc>
      </w:tr>
      <w:tr w:rsidR="002F4871" w:rsidRPr="002F4871" w14:paraId="2B8F0778" w14:textId="77777777" w:rsidTr="002F4871">
        <w:tc>
          <w:tcPr>
            <w:tcW w:w="1800" w:type="dxa"/>
          </w:tcPr>
          <w:p w14:paraId="4378D7D1" w14:textId="77777777" w:rsidR="002F4871" w:rsidRPr="002F4871" w:rsidRDefault="002F4871" w:rsidP="005740ED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0DFC438C" w14:textId="77777777" w:rsidR="002F4871" w:rsidRPr="002F4871" w:rsidRDefault="002F4871" w:rsidP="002F4871">
            <w:pPr>
              <w:spacing w:before="40"/>
              <w:rPr>
                <w:szCs w:val="22"/>
              </w:rPr>
            </w:pPr>
            <w:r w:rsidRPr="002F4871">
              <w:rPr>
                <w:szCs w:val="22"/>
              </w:rPr>
              <w:t xml:space="preserve">Are the technicians familiar with and trained in the operation of Applied </w:t>
            </w:r>
            <w:r>
              <w:rPr>
                <w:szCs w:val="22"/>
              </w:rPr>
              <w:t>Biosystems Real-Time PCR System</w:t>
            </w:r>
            <w:r w:rsidRPr="002F4871">
              <w:rPr>
                <w:szCs w:val="22"/>
              </w:rPr>
              <w:t>?</w:t>
            </w:r>
          </w:p>
        </w:tc>
        <w:tc>
          <w:tcPr>
            <w:tcW w:w="2340" w:type="dxa"/>
            <w:vAlign w:val="center"/>
          </w:tcPr>
          <w:p w14:paraId="21B80470" w14:textId="77777777" w:rsidR="002F4871" w:rsidRPr="002F4871" w:rsidRDefault="002F4871" w:rsidP="005740ED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2F4871">
              <w:rPr>
                <w:szCs w:val="22"/>
                <w:u w:val="single"/>
              </w:rPr>
              <w:tab/>
            </w:r>
          </w:p>
        </w:tc>
      </w:tr>
      <w:tr w:rsidR="002F4871" w:rsidRPr="002F4871" w14:paraId="4A4CEABF" w14:textId="77777777" w:rsidTr="002F4871">
        <w:tc>
          <w:tcPr>
            <w:tcW w:w="1800" w:type="dxa"/>
          </w:tcPr>
          <w:p w14:paraId="291E44B6" w14:textId="77777777" w:rsidR="002F4871" w:rsidRPr="002F4871" w:rsidRDefault="002F4871" w:rsidP="005740ED">
            <w:pPr>
              <w:spacing w:before="40"/>
              <w:rPr>
                <w:b/>
                <w:szCs w:val="22"/>
              </w:rPr>
            </w:pPr>
          </w:p>
        </w:tc>
        <w:tc>
          <w:tcPr>
            <w:tcW w:w="5288" w:type="dxa"/>
          </w:tcPr>
          <w:p w14:paraId="093EC3DA" w14:textId="77777777" w:rsidR="002F4871" w:rsidRPr="002F4871" w:rsidRDefault="002F4871" w:rsidP="002F4871">
            <w:pPr>
              <w:spacing w:before="40"/>
              <w:rPr>
                <w:szCs w:val="22"/>
              </w:rPr>
            </w:pPr>
            <w:r w:rsidRPr="002F4871">
              <w:rPr>
                <w:szCs w:val="22"/>
              </w:rPr>
              <w:t>Is the shelf-life of media and kits controlled?</w:t>
            </w:r>
          </w:p>
        </w:tc>
        <w:tc>
          <w:tcPr>
            <w:tcW w:w="2340" w:type="dxa"/>
            <w:vAlign w:val="center"/>
          </w:tcPr>
          <w:p w14:paraId="47EC2B7B" w14:textId="77777777" w:rsidR="002F4871" w:rsidRPr="002F4871" w:rsidRDefault="002F4871" w:rsidP="005740ED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Cs w:val="22"/>
                <w:u w:val="single"/>
              </w:rPr>
            </w:pPr>
            <w:r w:rsidRPr="002F4871">
              <w:rPr>
                <w:szCs w:val="22"/>
                <w:u w:val="single"/>
              </w:rPr>
              <w:tab/>
            </w:r>
          </w:p>
        </w:tc>
      </w:tr>
      <w:tr w:rsidR="002F4871" w:rsidRPr="002F4871" w14:paraId="1B0869F7" w14:textId="77777777" w:rsidTr="002F4871">
        <w:tc>
          <w:tcPr>
            <w:tcW w:w="1800" w:type="dxa"/>
            <w:tcBorders>
              <w:bottom w:val="single" w:sz="4" w:space="0" w:color="auto"/>
            </w:tcBorders>
          </w:tcPr>
          <w:p w14:paraId="03D66BCB" w14:textId="77777777" w:rsidR="002F4871" w:rsidRPr="002F4871" w:rsidRDefault="002F4871" w:rsidP="005740ED">
            <w:pPr>
              <w:spacing w:before="40"/>
              <w:rPr>
                <w:b/>
                <w:szCs w:val="22"/>
              </w:rPr>
            </w:pPr>
            <w:r w:rsidRPr="002F4871">
              <w:rPr>
                <w:b/>
                <w:szCs w:val="22"/>
              </w:rPr>
              <w:t>Confirmation</w:t>
            </w:r>
          </w:p>
        </w:tc>
        <w:tc>
          <w:tcPr>
            <w:tcW w:w="5288" w:type="dxa"/>
            <w:tcBorders>
              <w:bottom w:val="single" w:sz="4" w:space="0" w:color="auto"/>
            </w:tcBorders>
          </w:tcPr>
          <w:p w14:paraId="53F20C62" w14:textId="37E8D0F3" w:rsidR="002F4871" w:rsidRPr="002F4871" w:rsidRDefault="002F4871" w:rsidP="002F4871">
            <w:pPr>
              <w:spacing w:before="40"/>
              <w:rPr>
                <w:szCs w:val="22"/>
              </w:rPr>
            </w:pPr>
            <w:r w:rsidRPr="002F4871">
              <w:rPr>
                <w:szCs w:val="22"/>
              </w:rPr>
              <w:t xml:space="preserve">Is confirmation carried out at a </w:t>
            </w:r>
            <w:r w:rsidR="00254F9A">
              <w:rPr>
                <w:szCs w:val="22"/>
              </w:rPr>
              <w:t xml:space="preserve">DAFF </w:t>
            </w:r>
            <w:r w:rsidRPr="002F4871">
              <w:rPr>
                <w:szCs w:val="22"/>
              </w:rPr>
              <w:t xml:space="preserve">approved laboratory </w:t>
            </w:r>
            <w:r w:rsidR="00BB1855" w:rsidRPr="002F4871">
              <w:rPr>
                <w:szCs w:val="22"/>
              </w:rPr>
              <w:t>using a</w:t>
            </w:r>
            <w:r w:rsidR="00254F9A">
              <w:rPr>
                <w:szCs w:val="22"/>
              </w:rPr>
              <w:t xml:space="preserve"> DAFF approved confirmatory</w:t>
            </w:r>
            <w:r w:rsidR="00254F9A" w:rsidRPr="002F4871">
              <w:rPr>
                <w:szCs w:val="22"/>
              </w:rPr>
              <w:t xml:space="preserve"> </w:t>
            </w:r>
            <w:r w:rsidRPr="002F4871">
              <w:rPr>
                <w:szCs w:val="22"/>
              </w:rPr>
              <w:t>method?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7D1E9F1" w14:textId="77777777" w:rsidR="002F4871" w:rsidRPr="002F4871" w:rsidRDefault="002F4871" w:rsidP="002F4871">
            <w:pPr>
              <w:tabs>
                <w:tab w:val="left" w:pos="1962"/>
              </w:tabs>
              <w:spacing w:beforeLines="40" w:before="96" w:afterLines="40" w:after="96"/>
              <w:ind w:left="0"/>
              <w:rPr>
                <w:szCs w:val="22"/>
                <w:u w:val="single"/>
              </w:rPr>
            </w:pPr>
            <w:r w:rsidRPr="002F4871">
              <w:rPr>
                <w:szCs w:val="22"/>
                <w:u w:val="single"/>
              </w:rPr>
              <w:tab/>
            </w:r>
          </w:p>
        </w:tc>
      </w:tr>
    </w:tbl>
    <w:p w14:paraId="2CD5F10A" w14:textId="77777777" w:rsidR="002F4871" w:rsidRDefault="002F4871" w:rsidP="002F4871"/>
    <w:p w14:paraId="268CCAFA" w14:textId="77777777" w:rsidR="00254F9A" w:rsidRPr="00254F9A" w:rsidRDefault="00254F9A" w:rsidP="00254F9A"/>
    <w:p w14:paraId="02539118" w14:textId="77777777" w:rsidR="00254F9A" w:rsidRPr="00254F9A" w:rsidRDefault="00254F9A" w:rsidP="00254F9A"/>
    <w:p w14:paraId="5AF20901" w14:textId="77777777" w:rsidR="00254F9A" w:rsidRPr="00254F9A" w:rsidRDefault="00254F9A" w:rsidP="00254F9A"/>
    <w:p w14:paraId="1250498E" w14:textId="77777777" w:rsidR="00254F9A" w:rsidRPr="00254F9A" w:rsidRDefault="00254F9A" w:rsidP="00254F9A"/>
    <w:p w14:paraId="2D227D11" w14:textId="77777777" w:rsidR="00254F9A" w:rsidRPr="00254F9A" w:rsidRDefault="00254F9A" w:rsidP="00254F9A"/>
    <w:p w14:paraId="1F24BCA9" w14:textId="77777777" w:rsidR="00254F9A" w:rsidRPr="00254F9A" w:rsidRDefault="00254F9A" w:rsidP="00254F9A"/>
    <w:p w14:paraId="5F665DCF" w14:textId="77777777" w:rsidR="00254F9A" w:rsidRPr="00254F9A" w:rsidRDefault="00254F9A" w:rsidP="00254F9A"/>
    <w:p w14:paraId="7529B3CD" w14:textId="77777777" w:rsidR="00254F9A" w:rsidRPr="00254F9A" w:rsidRDefault="00254F9A" w:rsidP="00254F9A"/>
    <w:p w14:paraId="5BE3A500" w14:textId="77777777" w:rsidR="00254F9A" w:rsidRPr="00254F9A" w:rsidRDefault="00254F9A" w:rsidP="00254F9A"/>
    <w:p w14:paraId="473DCFA2" w14:textId="77777777" w:rsidR="00254F9A" w:rsidRPr="00254F9A" w:rsidRDefault="00254F9A" w:rsidP="00254F9A"/>
    <w:p w14:paraId="29536381" w14:textId="77777777" w:rsidR="00254F9A" w:rsidRPr="00254F9A" w:rsidRDefault="00254F9A" w:rsidP="00254F9A"/>
    <w:p w14:paraId="7F1D03AE" w14:textId="77777777" w:rsidR="00254F9A" w:rsidRPr="00254F9A" w:rsidRDefault="00254F9A" w:rsidP="00254F9A"/>
    <w:p w14:paraId="172336C7" w14:textId="77777777" w:rsidR="00254F9A" w:rsidRPr="00254F9A" w:rsidRDefault="00254F9A" w:rsidP="00254F9A"/>
    <w:p w14:paraId="3CF940D7" w14:textId="77777777" w:rsidR="00254F9A" w:rsidRPr="00254F9A" w:rsidRDefault="00254F9A" w:rsidP="00254F9A">
      <w:pPr>
        <w:tabs>
          <w:tab w:val="left" w:pos="3105"/>
        </w:tabs>
        <w:ind w:firstLine="720"/>
      </w:pPr>
      <w:r>
        <w:tab/>
      </w:r>
    </w:p>
    <w:sectPr w:rsidR="00254F9A" w:rsidRPr="00254F9A" w:rsidSect="005740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D0EA" w14:textId="77777777" w:rsidR="00C86359" w:rsidRDefault="00C86359" w:rsidP="00E0322F">
      <w:pPr>
        <w:spacing w:before="0" w:after="0"/>
      </w:pPr>
      <w:r>
        <w:separator/>
      </w:r>
    </w:p>
  </w:endnote>
  <w:endnote w:type="continuationSeparator" w:id="0">
    <w:p w14:paraId="2E17662D" w14:textId="77777777" w:rsidR="00C86359" w:rsidRDefault="00C86359" w:rsidP="00E032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Medium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Bold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0846" w14:textId="376F3F73" w:rsidR="00967295" w:rsidRDefault="009672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1E1F565" wp14:editId="1F010D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2123339033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B0DF7" w14:textId="6A93ACE5" w:rsidR="00967295" w:rsidRPr="00967295" w:rsidRDefault="00967295" w:rsidP="009672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72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F56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left:0;text-align:left;margin-left:0;margin-top:0;width:49.15pt;height:37.4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E3B0DF7" w14:textId="6A93ACE5" w:rsidR="00967295" w:rsidRPr="00967295" w:rsidRDefault="00967295" w:rsidP="009672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72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1C038" w14:textId="379E61B1" w:rsidR="001E48B7" w:rsidRDefault="00C117CA" w:rsidP="00C117CA">
    <w:pPr>
      <w:pStyle w:val="Footer"/>
      <w:tabs>
        <w:tab w:val="clear" w:pos="4513"/>
        <w:tab w:val="center" w:pos="8647"/>
      </w:tabs>
    </w:pPr>
    <w:r>
      <w:t>Issue 20</w:t>
    </w:r>
    <w:r w:rsidR="00254F9A">
      <w:t>2</w:t>
    </w:r>
    <w:r>
      <w:t xml:space="preserve">5 05 02 | </w:t>
    </w:r>
    <w:r w:rsidR="001E48B7" w:rsidRPr="001E48B7">
      <w:t>Approve</w:t>
    </w:r>
    <w:r>
      <w:t>d Methods Manual</w:t>
    </w:r>
  </w:p>
  <w:p w14:paraId="23B7DA38" w14:textId="77777777" w:rsidR="001E48B7" w:rsidRDefault="001E48B7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Export Stan</w:t>
    </w:r>
    <w:r w:rsidR="00670835">
      <w:t xml:space="preserve">dards Branch | Exports </w:t>
    </w:r>
    <w:r w:rsidR="00254F9A">
      <w:t xml:space="preserve">and Veterinary Services </w:t>
    </w:r>
    <w:r w:rsidR="00670835">
      <w:t>Division</w:t>
    </w:r>
    <w:r w:rsidR="00670835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53B2D">
      <w:rPr>
        <w:noProof/>
      </w:rPr>
      <w:t>2</w:t>
    </w:r>
    <w:r>
      <w:fldChar w:fldCharType="end"/>
    </w:r>
    <w:r>
      <w:t xml:space="preserve"> of </w:t>
    </w:r>
    <w:fldSimple w:instr=" NUMPAGES  ">
      <w:r w:rsidR="00953B2D">
        <w:rPr>
          <w:noProof/>
        </w:rPr>
        <w:t>2</w:t>
      </w:r>
    </w:fldSimple>
  </w:p>
  <w:p w14:paraId="5F3B60D2" w14:textId="77777777" w:rsidR="00C117CA" w:rsidRPr="001E48B7" w:rsidRDefault="00C117CA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</w:t>
    </w:r>
    <w:r w:rsidR="00254F9A">
      <w:t>, Fisheries and Forestry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51B60" w14:textId="4C1E7CD0" w:rsidR="00967295" w:rsidRDefault="009672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8A7063D" wp14:editId="5239CF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12634792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35C67" w14:textId="557C9ACE" w:rsidR="00967295" w:rsidRPr="00967295" w:rsidRDefault="00967295" w:rsidP="009672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72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706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0;width:49.15pt;height:37.4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07835C67" w14:textId="557C9ACE" w:rsidR="00967295" w:rsidRPr="00967295" w:rsidRDefault="00967295" w:rsidP="009672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72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B8676" w14:textId="3271ECF9" w:rsidR="00967295" w:rsidRDefault="009672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79CE76B" wp14:editId="17BA1B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1914705898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5CE21" w14:textId="3B018548" w:rsidR="00967295" w:rsidRPr="00967295" w:rsidRDefault="00967295" w:rsidP="009672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72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CE76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left:0;text-align:left;margin-left:0;margin-top:0;width:49.15pt;height:37.4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245CE21" w14:textId="3B018548" w:rsidR="00967295" w:rsidRPr="00967295" w:rsidRDefault="00967295" w:rsidP="009672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72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E9B2" w14:textId="77777777" w:rsidR="00803F85" w:rsidRDefault="00803F85" w:rsidP="00803F85">
    <w:pPr>
      <w:pStyle w:val="Footer"/>
      <w:tabs>
        <w:tab w:val="clear" w:pos="4513"/>
        <w:tab w:val="center" w:pos="8647"/>
      </w:tabs>
    </w:pPr>
    <w:r>
      <w:t xml:space="preserve">Issue 2025 05 02 | </w:t>
    </w:r>
    <w:r w:rsidRPr="001E48B7">
      <w:t>Approve</w:t>
    </w:r>
    <w:r>
      <w:t>d Methods Manual</w:t>
    </w:r>
  </w:p>
  <w:p w14:paraId="011F497B" w14:textId="77777777" w:rsidR="00803F85" w:rsidRDefault="00803F85" w:rsidP="00803F8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Export Standards Branch | Exports and Veterinary Services 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2</w:t>
    </w:r>
    <w:r>
      <w:fldChar w:fldCharType="end"/>
    </w:r>
  </w:p>
  <w:p w14:paraId="170E69C8" w14:textId="5CD91730" w:rsidR="00967295" w:rsidRDefault="00803F85" w:rsidP="00803F8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Department of Agriculture, Fisheries and Forestry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91B5E" w14:textId="5E5BD54B" w:rsidR="00967295" w:rsidRDefault="009672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4129623" wp14:editId="79C699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74980"/>
              <wp:effectExtent l="0" t="0" r="4445" b="0"/>
              <wp:wrapNone/>
              <wp:docPr id="8445886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66558" w14:textId="616A8DB3" w:rsidR="00967295" w:rsidRPr="00967295" w:rsidRDefault="00967295" w:rsidP="009672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72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2962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left:0;text-align:left;margin-left:0;margin-top:0;width:49.15pt;height:37.4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05066558" w14:textId="616A8DB3" w:rsidR="00967295" w:rsidRPr="00967295" w:rsidRDefault="00967295" w:rsidP="009672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72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B2438" w14:textId="77777777" w:rsidR="00C86359" w:rsidRDefault="00C86359" w:rsidP="00E0322F">
      <w:pPr>
        <w:spacing w:before="0" w:after="0"/>
      </w:pPr>
      <w:r>
        <w:separator/>
      </w:r>
    </w:p>
  </w:footnote>
  <w:footnote w:type="continuationSeparator" w:id="0">
    <w:p w14:paraId="641EF9A0" w14:textId="77777777" w:rsidR="00C86359" w:rsidRDefault="00C86359" w:rsidP="00E032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E8CC7" w14:textId="64200237" w:rsidR="00967295" w:rsidRDefault="009672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01ED9E" wp14:editId="16C287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16562088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09FED" w14:textId="7694371D" w:rsidR="00967295" w:rsidRPr="00967295" w:rsidRDefault="00967295" w:rsidP="009672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72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1ED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9.15pt;height:37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8D09FED" w14:textId="7694371D" w:rsidR="00967295" w:rsidRPr="00967295" w:rsidRDefault="00967295" w:rsidP="009672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72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FCD7C" w14:textId="57EC40FC" w:rsidR="00670835" w:rsidRDefault="00967295" w:rsidP="00670835">
    <w:pPr>
      <w:pStyle w:val="Header"/>
      <w:spacing w:after="840"/>
      <w:jc w:val="left"/>
    </w:pPr>
    <w:r w:rsidRPr="00D05D9D">
      <w:rPr>
        <w:noProof/>
      </w:rPr>
      <w:drawing>
        <wp:inline distT="0" distB="0" distL="0" distR="0" wp14:anchorId="62D3C0B2" wp14:editId="1D85F896">
          <wp:extent cx="3821430" cy="532130"/>
          <wp:effectExtent l="0" t="0" r="0" b="0"/>
          <wp:docPr id="1" name="Picture 1" descr="Department of Agriculture, Fisheries and Forestry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, Fisheries and Forestry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143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92D2" w14:textId="5EC10F78" w:rsidR="00967295" w:rsidRDefault="009672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7B5D1D" wp14:editId="7A3953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208947526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FD5BC" w14:textId="50E74C29" w:rsidR="00967295" w:rsidRPr="00967295" w:rsidRDefault="00967295" w:rsidP="009672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72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B5D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49.15pt;height:37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9EFD5BC" w14:textId="50E74C29" w:rsidR="00967295" w:rsidRPr="00967295" w:rsidRDefault="00967295" w:rsidP="009672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72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1A766" w14:textId="17FCE8A7" w:rsidR="00967295" w:rsidRDefault="009672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761387" wp14:editId="0C93F4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207975650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CFDD5D" w14:textId="686C1F82" w:rsidR="00967295" w:rsidRPr="00967295" w:rsidRDefault="00967295" w:rsidP="009672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72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613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left:0;text-align:left;margin-left:0;margin-top:0;width:49.15pt;height:37.4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3CFDD5D" w14:textId="686C1F82" w:rsidR="00967295" w:rsidRPr="00967295" w:rsidRDefault="00967295" w:rsidP="009672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72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8931" w14:textId="52169CEA" w:rsidR="005740ED" w:rsidRDefault="005740ED" w:rsidP="009C4194">
    <w:pPr>
      <w:spacing w:before="40"/>
      <w:jc w:val="right"/>
      <w:rPr>
        <w:rFonts w:ascii="Garamond" w:hAnsi="Garamond"/>
        <w:sz w:val="20"/>
      </w:rPr>
    </w:pPr>
    <w:proofErr w:type="spellStart"/>
    <w:r>
      <w:rPr>
        <w:rFonts w:ascii="Garamond" w:hAnsi="Garamond" w:cs="MetaMediumLF-Roman"/>
        <w:sz w:val="20"/>
      </w:rPr>
      <w:t>MicroSEQ</w:t>
    </w:r>
    <w:proofErr w:type="spellEnd"/>
    <w:r>
      <w:rPr>
        <w:rFonts w:ascii="Garamond" w:hAnsi="Garamond" w:cs="MetaMediumLF-Roman"/>
        <w:sz w:val="20"/>
      </w:rPr>
      <w:t>® R</w:t>
    </w:r>
    <w:r w:rsidR="009C4194">
      <w:rPr>
        <w:rFonts w:ascii="Garamond" w:hAnsi="Garamond" w:cs="MetaMediumLF-Roman"/>
        <w:sz w:val="20"/>
      </w:rPr>
      <w:t>T</w:t>
    </w:r>
    <w:r>
      <w:rPr>
        <w:rFonts w:ascii="Garamond" w:hAnsi="Garamond" w:cs="MetaMediumLF-Roman"/>
        <w:sz w:val="20"/>
      </w:rPr>
      <w:t xml:space="preserve"> PCR for </w:t>
    </w:r>
    <w:r>
      <w:rPr>
        <w:rFonts w:ascii="Garamond" w:hAnsi="Garamond" w:cs="MetaBoldLF-Roman"/>
        <w:bCs/>
        <w:i/>
        <w:sz w:val="20"/>
      </w:rPr>
      <w:t>E. coli</w:t>
    </w:r>
    <w:r>
      <w:rPr>
        <w:rFonts w:ascii="Garamond" w:hAnsi="Garamond" w:cs="MetaBoldLF-Roman"/>
        <w:bCs/>
        <w:sz w:val="20"/>
      </w:rPr>
      <w:t xml:space="preserve"> O157:H7</w:t>
    </w:r>
    <w:r w:rsidR="009C4194">
      <w:rPr>
        <w:rFonts w:ascii="Garamond" w:hAnsi="Garamond" w:cs="MetaBoldLF-Roman"/>
        <w:bCs/>
        <w:sz w:val="20"/>
      </w:rPr>
      <w:t>-AOAC 071001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ECC8C" w14:textId="219A8D33" w:rsidR="00967295" w:rsidRDefault="009672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127AE14" wp14:editId="65268A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74980"/>
              <wp:effectExtent l="0" t="0" r="4445" b="1270"/>
              <wp:wrapNone/>
              <wp:docPr id="148736725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963BA" w14:textId="75E3B0EE" w:rsidR="00967295" w:rsidRPr="00967295" w:rsidRDefault="00967295" w:rsidP="009672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72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7AE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49.15pt;height:37.4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532963BA" w14:textId="75E3B0EE" w:rsidR="00967295" w:rsidRPr="00967295" w:rsidRDefault="00967295" w:rsidP="009672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72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94D5E6D"/>
    <w:multiLevelType w:val="hybridMultilevel"/>
    <w:tmpl w:val="79B6B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80A4B"/>
    <w:multiLevelType w:val="hybridMultilevel"/>
    <w:tmpl w:val="05CCA8A6"/>
    <w:lvl w:ilvl="0" w:tplc="2F6E1422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A2AFA"/>
    <w:multiLevelType w:val="hybridMultilevel"/>
    <w:tmpl w:val="13B2D372"/>
    <w:lvl w:ilvl="0" w:tplc="153E553C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92671"/>
    <w:multiLevelType w:val="hybridMultilevel"/>
    <w:tmpl w:val="D2A6DFC4"/>
    <w:lvl w:ilvl="0" w:tplc="1D3E360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C8084ED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2C2958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221184498">
    <w:abstractNumId w:val="0"/>
  </w:num>
  <w:num w:numId="2" w16cid:durableId="1135222867">
    <w:abstractNumId w:val="2"/>
  </w:num>
  <w:num w:numId="3" w16cid:durableId="1409110233">
    <w:abstractNumId w:val="4"/>
  </w:num>
  <w:num w:numId="4" w16cid:durableId="1421835514">
    <w:abstractNumId w:val="3"/>
  </w:num>
  <w:num w:numId="5" w16cid:durableId="14383280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8E"/>
    <w:rsid w:val="0001309B"/>
    <w:rsid w:val="00013257"/>
    <w:rsid w:val="000222C8"/>
    <w:rsid w:val="000236E5"/>
    <w:rsid w:val="000543C9"/>
    <w:rsid w:val="000763DC"/>
    <w:rsid w:val="0009108D"/>
    <w:rsid w:val="000D64C3"/>
    <w:rsid w:val="000E1166"/>
    <w:rsid w:val="00104392"/>
    <w:rsid w:val="00187BE5"/>
    <w:rsid w:val="001A25B8"/>
    <w:rsid w:val="001B09CB"/>
    <w:rsid w:val="001B1761"/>
    <w:rsid w:val="001E48B7"/>
    <w:rsid w:val="00202FC9"/>
    <w:rsid w:val="002079F4"/>
    <w:rsid w:val="00221386"/>
    <w:rsid w:val="0023008E"/>
    <w:rsid w:val="00234F1B"/>
    <w:rsid w:val="00244289"/>
    <w:rsid w:val="00254F9A"/>
    <w:rsid w:val="00272AAC"/>
    <w:rsid w:val="002C7146"/>
    <w:rsid w:val="002D24D9"/>
    <w:rsid w:val="002E1679"/>
    <w:rsid w:val="002E16E5"/>
    <w:rsid w:val="002F4871"/>
    <w:rsid w:val="00367E78"/>
    <w:rsid w:val="0042371A"/>
    <w:rsid w:val="0049340F"/>
    <w:rsid w:val="004C644E"/>
    <w:rsid w:val="004D38D0"/>
    <w:rsid w:val="00525147"/>
    <w:rsid w:val="005276AA"/>
    <w:rsid w:val="00552335"/>
    <w:rsid w:val="005740ED"/>
    <w:rsid w:val="00595BF4"/>
    <w:rsid w:val="00597206"/>
    <w:rsid w:val="005A1BA4"/>
    <w:rsid w:val="0063113D"/>
    <w:rsid w:val="00664AF3"/>
    <w:rsid w:val="00667F57"/>
    <w:rsid w:val="00670835"/>
    <w:rsid w:val="006A0E1A"/>
    <w:rsid w:val="006F3A50"/>
    <w:rsid w:val="00740CA0"/>
    <w:rsid w:val="00793DA8"/>
    <w:rsid w:val="007B2C7D"/>
    <w:rsid w:val="007E4068"/>
    <w:rsid w:val="007E7C98"/>
    <w:rsid w:val="007F69EF"/>
    <w:rsid w:val="00803F85"/>
    <w:rsid w:val="00852040"/>
    <w:rsid w:val="009264DB"/>
    <w:rsid w:val="00932FD0"/>
    <w:rsid w:val="0094660E"/>
    <w:rsid w:val="00952047"/>
    <w:rsid w:val="00953B2D"/>
    <w:rsid w:val="00967295"/>
    <w:rsid w:val="009B0083"/>
    <w:rsid w:val="009C4194"/>
    <w:rsid w:val="009E4708"/>
    <w:rsid w:val="009E60CA"/>
    <w:rsid w:val="009E6DCC"/>
    <w:rsid w:val="009F2FC4"/>
    <w:rsid w:val="00A020BB"/>
    <w:rsid w:val="00A061D0"/>
    <w:rsid w:val="00A81F44"/>
    <w:rsid w:val="00A83672"/>
    <w:rsid w:val="00AA6BE4"/>
    <w:rsid w:val="00AD7EC2"/>
    <w:rsid w:val="00B15B9C"/>
    <w:rsid w:val="00B32BD2"/>
    <w:rsid w:val="00B32EA5"/>
    <w:rsid w:val="00B629CE"/>
    <w:rsid w:val="00B63D41"/>
    <w:rsid w:val="00BA04E6"/>
    <w:rsid w:val="00BB1855"/>
    <w:rsid w:val="00C117CA"/>
    <w:rsid w:val="00C86359"/>
    <w:rsid w:val="00D04B8A"/>
    <w:rsid w:val="00D1679C"/>
    <w:rsid w:val="00DB0834"/>
    <w:rsid w:val="00E0322F"/>
    <w:rsid w:val="00E06588"/>
    <w:rsid w:val="00ED64A6"/>
    <w:rsid w:val="00EF3F21"/>
    <w:rsid w:val="00F01F9E"/>
    <w:rsid w:val="00F66EF1"/>
    <w:rsid w:val="00F732CA"/>
    <w:rsid w:val="00F75E04"/>
    <w:rsid w:val="00F91501"/>
    <w:rsid w:val="00FA2D1F"/>
    <w:rsid w:val="00FA2F64"/>
    <w:rsid w:val="00FA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9BEC1A5"/>
  <w15:chartTrackingRefBased/>
  <w15:docId w15:val="{D0AAFED5-2A7E-4C03-8E51-8029F3A7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3DC"/>
    <w:pPr>
      <w:overflowPunct w:val="0"/>
      <w:autoSpaceDE w:val="0"/>
      <w:autoSpaceDN w:val="0"/>
      <w:adjustRightInd w:val="0"/>
      <w:spacing w:before="120" w:after="120" w:line="269" w:lineRule="auto"/>
      <w:ind w:left="57" w:right="57"/>
      <w:textAlignment w:val="baseline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qFormat/>
    <w:rsid w:val="00BA04E6"/>
    <w:pPr>
      <w:keepNext/>
      <w:keepLines/>
      <w:spacing w:before="0" w:after="480" w:line="240" w:lineRule="auto"/>
      <w:outlineLvl w:val="0"/>
    </w:pPr>
    <w:rPr>
      <w:rFonts w:ascii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2371A"/>
    <w:pPr>
      <w:keepNext/>
      <w:keepLines/>
      <w:spacing w:before="24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2EA5"/>
    <w:pPr>
      <w:keepNext/>
      <w:keepLines/>
      <w:numPr>
        <w:numId w:val="1"/>
      </w:numPr>
      <w:spacing w:before="200"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A04E6"/>
    <w:rPr>
      <w:rFonts w:ascii="Calibri" w:hAnsi="Calibri"/>
      <w:b/>
      <w:bCs/>
      <w:sz w:val="28"/>
      <w:szCs w:val="28"/>
    </w:rPr>
  </w:style>
  <w:style w:type="character" w:customStyle="1" w:styleId="Heading2Char">
    <w:name w:val="Heading 2 Char"/>
    <w:link w:val="Heading2"/>
    <w:rsid w:val="0042371A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B32EA5"/>
    <w:rPr>
      <w:rFonts w:ascii="Cambria" w:eastAsia="Times New Roman" w:hAnsi="Cambria" w:cs="Times New Roman"/>
      <w:b/>
      <w:bCs/>
      <w:sz w:val="22"/>
    </w:rPr>
  </w:style>
  <w:style w:type="paragraph" w:customStyle="1" w:styleId="Normal-para">
    <w:name w:val="Normal-para"/>
    <w:basedOn w:val="Normal"/>
    <w:qFormat/>
    <w:rsid w:val="00B32EA5"/>
    <w:pPr>
      <w:spacing w:before="0"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spacing w:before="0"/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before="0"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rsid w:val="002D24D9"/>
    <w:pPr>
      <w:tabs>
        <w:tab w:val="center" w:pos="4153"/>
        <w:tab w:val="right" w:pos="8306"/>
      </w:tabs>
      <w:overflowPunct/>
      <w:autoSpaceDE/>
      <w:autoSpaceDN/>
      <w:adjustRightInd/>
      <w:spacing w:before="0" w:after="0"/>
      <w:ind w:left="0" w:right="0"/>
      <w:jc w:val="right"/>
      <w:textAlignment w:val="auto"/>
    </w:pPr>
    <w:rPr>
      <w:color w:val="7F7F7F"/>
      <w:sz w:val="18"/>
      <w:szCs w:val="24"/>
    </w:rPr>
  </w:style>
  <w:style w:type="character" w:customStyle="1" w:styleId="HeaderChar">
    <w:name w:val="Header Char"/>
    <w:link w:val="Header"/>
    <w:rsid w:val="002D24D9"/>
    <w:rPr>
      <w:rFonts w:ascii="Cambria" w:hAnsi="Cambria"/>
      <w:color w:val="7F7F7F"/>
      <w:sz w:val="18"/>
      <w:szCs w:val="24"/>
    </w:rPr>
  </w:style>
  <w:style w:type="paragraph" w:styleId="FootnoteText">
    <w:name w:val="footnote text"/>
    <w:basedOn w:val="Normal"/>
    <w:link w:val="FootnoteTextChar"/>
    <w:rsid w:val="001B09CB"/>
    <w:pPr>
      <w:spacing w:before="0" w:after="480"/>
    </w:pPr>
    <w:rPr>
      <w:sz w:val="16"/>
    </w:rPr>
  </w:style>
  <w:style w:type="character" w:customStyle="1" w:styleId="FootnoteTextChar">
    <w:name w:val="Footnote Text Char"/>
    <w:link w:val="FootnoteText"/>
    <w:rsid w:val="001B09CB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before="0"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paragraph" w:styleId="Revision">
    <w:name w:val="Revision"/>
    <w:hidden/>
    <w:uiPriority w:val="99"/>
    <w:semiHidden/>
    <w:rsid w:val="00254F9A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9949012-C377-4D2C-ACCF-C3EBF7414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53642-1C24-4002-961D-0CB230CA7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D75F9-620D-4C73-9CE3-29537BD5344E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MicroSEQ Real-Time PCR System for E. coli O157:H7 testing</vt:lpstr>
    </vt:vector>
  </TitlesOfParts>
  <Company>Department of Agriculture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MicroSEQ Real-Time PCR System for E. coli O157:H7 testing</dc:title>
  <dc:subject>Approved Method Manual</dc:subject>
  <dc:creator>Arefin Chowdhury</dc:creator>
  <cp:keywords>Microbiological Testing, Meat testing, MDA, E coli O157, AOAC 071001</cp:keywords>
  <dc:description>Testing of meat and meat products for Escherichia coli O157 using AOAC 071001</dc:description>
  <cp:lastModifiedBy>Chowdhury, Arefin</cp:lastModifiedBy>
  <cp:revision>5</cp:revision>
  <cp:lastPrinted>2025-06-04T02:13:00Z</cp:lastPrinted>
  <dcterms:created xsi:type="dcterms:W3CDTF">2025-06-04T02:12:00Z</dcterms:created>
  <dcterms:modified xsi:type="dcterms:W3CDTF">2025-06-04T02:13:00Z</dcterms:modified>
  <cp:category>Microbiological method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7c8adcc1,62b7bdaf,7cca371b,58a76c5b,7bf690d8,700da526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787ea91,7e8f9519,36e4f2dc,508bd6c,722017ea,5a28bb43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2025-06-04T02:12:33Z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d47f424f-55b1-4db0-a5e8-c56a90d3d00d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</Properties>
</file>