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9722" w14:textId="77777777" w:rsidR="005041E0" w:rsidRDefault="005041E0" w:rsidP="005041E0">
      <w:pPr>
        <w:pStyle w:val="Heading1"/>
      </w:pPr>
      <w:bookmarkStart w:id="0" w:name="_Hlk49333684"/>
      <w:r>
        <w:t xml:space="preserve">Penning of immature bulls and steers under ASEL </w:t>
      </w:r>
    </w:p>
    <w:bookmarkEnd w:id="0"/>
    <w:p w14:paraId="0722DECD" w14:textId="77777777" w:rsidR="005041E0" w:rsidRPr="00887837" w:rsidRDefault="005041E0" w:rsidP="005041E0">
      <w:pPr>
        <w:pStyle w:val="AuthorOrganisationAffiliation"/>
        <w:tabs>
          <w:tab w:val="left" w:pos="7995"/>
        </w:tabs>
        <w:rPr>
          <w:b/>
        </w:rPr>
      </w:pPr>
      <w:r w:rsidRPr="00043869">
        <w:rPr>
          <w:b/>
        </w:rPr>
        <w:t xml:space="preserve">Live Animal Export </w:t>
      </w:r>
      <w:r>
        <w:rPr>
          <w:b/>
        </w:rPr>
        <w:t>Branch</w:t>
      </w:r>
    </w:p>
    <w:p w14:paraId="5FCA243B" w14:textId="77777777" w:rsidR="005041E0" w:rsidRPr="008B5939" w:rsidRDefault="005041E0" w:rsidP="005041E0">
      <w:pPr>
        <w:pStyle w:val="Heading2"/>
        <w:numPr>
          <w:ilvl w:val="0"/>
          <w:numId w:val="33"/>
        </w:numPr>
      </w:pPr>
      <w:r w:rsidRPr="00D070F2">
        <w:t>Purpose</w:t>
      </w:r>
    </w:p>
    <w:p w14:paraId="68DCC964" w14:textId="77777777" w:rsidR="005041E0" w:rsidRPr="00A7151E" w:rsidRDefault="005041E0" w:rsidP="005041E0">
      <w:pPr>
        <w:pStyle w:val="ListParagraph"/>
        <w:numPr>
          <w:ilvl w:val="1"/>
          <w:numId w:val="33"/>
        </w:numPr>
      </w:pPr>
      <w:r>
        <w:t>To clarify when immature bulls and steers can be penned together under the Australian Standards for the Export of Livestock (ASEL) 3.2, standard 3.1.16 c).</w:t>
      </w:r>
    </w:p>
    <w:p w14:paraId="7926F8FC" w14:textId="77777777" w:rsidR="005041E0" w:rsidRPr="008B5939" w:rsidRDefault="005041E0" w:rsidP="005041E0">
      <w:pPr>
        <w:pStyle w:val="Heading2"/>
        <w:numPr>
          <w:ilvl w:val="0"/>
          <w:numId w:val="33"/>
        </w:numPr>
      </w:pPr>
      <w:r w:rsidRPr="00D070F2">
        <w:t>Scope</w:t>
      </w:r>
    </w:p>
    <w:p w14:paraId="672ADED2" w14:textId="77777777" w:rsidR="005041E0" w:rsidRDefault="005041E0" w:rsidP="005041E0">
      <w:pPr>
        <w:pStyle w:val="ListParagraph"/>
        <w:numPr>
          <w:ilvl w:val="1"/>
          <w:numId w:val="33"/>
        </w:numPr>
      </w:pPr>
      <w:r w:rsidRPr="00E02382">
        <w:t>This policy applies</w:t>
      </w:r>
      <w:r>
        <w:t xml:space="preserve"> to the management of </w:t>
      </w:r>
      <w:r w:rsidRPr="00E24041">
        <w:t xml:space="preserve">immature bulls and steers </w:t>
      </w:r>
      <w:r>
        <w:t xml:space="preserve">in the registered establishment for export by sea. It outlines when </w:t>
      </w:r>
      <w:bookmarkStart w:id="1" w:name="_Hlk111809678"/>
      <w:r>
        <w:t xml:space="preserve">immature bulls and steers </w:t>
      </w:r>
      <w:bookmarkEnd w:id="1"/>
      <w:r>
        <w:t>can be penned together under ASEL 3.2, standard 3.1.16 c).</w:t>
      </w:r>
    </w:p>
    <w:p w14:paraId="72B3011E" w14:textId="77777777" w:rsidR="005041E0" w:rsidRPr="00ED709D" w:rsidRDefault="005041E0" w:rsidP="005041E0">
      <w:pPr>
        <w:pStyle w:val="ListParagraph"/>
        <w:numPr>
          <w:ilvl w:val="1"/>
          <w:numId w:val="33"/>
        </w:numPr>
      </w:pPr>
      <w:r w:rsidRPr="00ED709D">
        <w:t>This policy should be read in conjunction with relevant ex</w:t>
      </w:r>
      <w:r>
        <w:t xml:space="preserve">port legislation, standards and guidebooks listed under </w:t>
      </w:r>
      <w:hyperlink w:anchor="_Related_material" w:history="1">
        <w:r>
          <w:rPr>
            <w:rStyle w:val="Hyperlink"/>
          </w:rPr>
          <w:t>related material</w:t>
        </w:r>
      </w:hyperlink>
      <w:r w:rsidRPr="00ED709D">
        <w:t>.</w:t>
      </w:r>
      <w:r>
        <w:t xml:space="preserve"> </w:t>
      </w:r>
    </w:p>
    <w:p w14:paraId="583ECC24" w14:textId="77777777" w:rsidR="005041E0" w:rsidRPr="006B0ECB" w:rsidRDefault="005041E0" w:rsidP="005041E0">
      <w:pPr>
        <w:pStyle w:val="Heading2"/>
        <w:numPr>
          <w:ilvl w:val="0"/>
          <w:numId w:val="33"/>
        </w:numPr>
      </w:pPr>
      <w:r>
        <w:t>Requirements</w:t>
      </w:r>
    </w:p>
    <w:p w14:paraId="7C2A5ECF" w14:textId="77777777" w:rsidR="005041E0" w:rsidRDefault="005041E0" w:rsidP="005041E0">
      <w:pPr>
        <w:pStyle w:val="ListParagraph"/>
        <w:numPr>
          <w:ilvl w:val="1"/>
          <w:numId w:val="33"/>
        </w:numPr>
      </w:pPr>
      <w:bookmarkStart w:id="2" w:name="_Hlk52294648"/>
      <w:r>
        <w:t>Under ASEL 3.2, standard 3.1.16 c), immature bulls and steers which have been socialised in the source mob may be penned together in the registered establishment (and on the vessel as per standard 5.1.1 b)).</w:t>
      </w:r>
    </w:p>
    <w:p w14:paraId="00843452" w14:textId="77777777" w:rsidR="005041E0" w:rsidRDefault="005041E0" w:rsidP="005041E0">
      <w:pPr>
        <w:pStyle w:val="ListParagraph"/>
        <w:numPr>
          <w:ilvl w:val="0"/>
          <w:numId w:val="35"/>
        </w:numPr>
      </w:pPr>
      <w:r w:rsidRPr="00E62BE3">
        <w:t>Requirements for livestock in the registered establishment are applicable once livestock have been sourced for export</w:t>
      </w:r>
      <w:r>
        <w:t xml:space="preserve"> (as defined in ASEL)</w:t>
      </w:r>
      <w:r w:rsidRPr="00E62BE3">
        <w:t xml:space="preserve">. </w:t>
      </w:r>
    </w:p>
    <w:p w14:paraId="6AD7F0D9" w14:textId="77777777" w:rsidR="005041E0" w:rsidRDefault="005041E0" w:rsidP="005041E0">
      <w:pPr>
        <w:pStyle w:val="ListParagraph"/>
        <w:numPr>
          <w:ilvl w:val="1"/>
          <w:numId w:val="33"/>
        </w:numPr>
      </w:pPr>
      <w:r>
        <w:t xml:space="preserve">Immature is defined in ASEL as: </w:t>
      </w:r>
    </w:p>
    <w:p w14:paraId="793FA479" w14:textId="77777777" w:rsidR="005041E0" w:rsidRDefault="005041E0" w:rsidP="005041E0">
      <w:pPr>
        <w:pStyle w:val="ListParagraph"/>
        <w:numPr>
          <w:ilvl w:val="0"/>
          <w:numId w:val="34"/>
        </w:numPr>
      </w:pPr>
      <w:r>
        <w:t>An animal that has not reached sexual maturity and is not displaying secondary sexual characteristics typical for the species such as descended testes, signs of being in heat (oestrous), udder maturity or antlers. Typically, an immature animal is yet to exhibit behavioural changes such as dominance, riding, or aggression.</w:t>
      </w:r>
    </w:p>
    <w:bookmarkEnd w:id="2"/>
    <w:p w14:paraId="1995B410" w14:textId="77777777" w:rsidR="005041E0" w:rsidRPr="00E3280D" w:rsidRDefault="005041E0" w:rsidP="005041E0">
      <w:pPr>
        <w:pStyle w:val="ListParagraph"/>
        <w:numPr>
          <w:ilvl w:val="1"/>
          <w:numId w:val="33"/>
        </w:numPr>
      </w:pPr>
      <w:r>
        <w:t xml:space="preserve">To clarify this standard further: </w:t>
      </w:r>
    </w:p>
    <w:p w14:paraId="1F299844" w14:textId="77777777" w:rsidR="005041E0" w:rsidRDefault="005041E0" w:rsidP="005041E0">
      <w:pPr>
        <w:pStyle w:val="ListParagraph"/>
        <w:numPr>
          <w:ilvl w:val="0"/>
          <w:numId w:val="34"/>
        </w:numPr>
      </w:pPr>
      <w:bookmarkStart w:id="3" w:name="_Hlk111095164"/>
      <w:r>
        <w:t>Immature bulls are male cattle whose testes are not visible in the scrotum i.e. still tight and tucked up. If the animal has testes that have descended to a point that they can be seen when they are standing, these animals are not considered immature bulls.</w:t>
      </w:r>
    </w:p>
    <w:bookmarkEnd w:id="3"/>
    <w:p w14:paraId="19C32300" w14:textId="77777777" w:rsidR="005041E0" w:rsidRDefault="005041E0" w:rsidP="005041E0">
      <w:pPr>
        <w:pStyle w:val="ListParagraph"/>
        <w:numPr>
          <w:ilvl w:val="0"/>
          <w:numId w:val="34"/>
        </w:numPr>
      </w:pPr>
      <w:r>
        <w:t>Where immature bulls and steers are penned together, these must be from the same source property, which may be verified by Regional Veterinary Officers.</w:t>
      </w:r>
    </w:p>
    <w:p w14:paraId="6E22769D" w14:textId="77777777" w:rsidR="005041E0" w:rsidRDefault="005041E0" w:rsidP="005041E0">
      <w:pPr>
        <w:pStyle w:val="ListParagraph"/>
        <w:numPr>
          <w:ilvl w:val="0"/>
          <w:numId w:val="34"/>
        </w:numPr>
      </w:pPr>
      <w:r>
        <w:t xml:space="preserve">Socialised in the source mob means the animals have been run together and have established a social hierarchy. Socialisation assists in reducing the occurrence of aggressive behaviour. </w:t>
      </w:r>
    </w:p>
    <w:p w14:paraId="3B2D470B" w14:textId="77777777" w:rsidR="005041E0" w:rsidRPr="00E3280D" w:rsidRDefault="005041E0" w:rsidP="005041E0">
      <w:pPr>
        <w:pStyle w:val="ListParagraph"/>
        <w:numPr>
          <w:ilvl w:val="0"/>
          <w:numId w:val="34"/>
        </w:numPr>
      </w:pPr>
      <w:r>
        <w:t xml:space="preserve">An animal that demonstrates aggressive behaviour is to be rejected from the consignment as per ASEL. </w:t>
      </w:r>
    </w:p>
    <w:p w14:paraId="530B3AF3" w14:textId="77777777" w:rsidR="005041E0" w:rsidRDefault="005041E0" w:rsidP="005041E0">
      <w:pPr>
        <w:pStyle w:val="Heading2"/>
        <w:numPr>
          <w:ilvl w:val="0"/>
          <w:numId w:val="33"/>
        </w:numPr>
      </w:pPr>
      <w:bookmarkStart w:id="4" w:name="_Instructions"/>
      <w:bookmarkStart w:id="5" w:name="_Related_material"/>
      <w:bookmarkEnd w:id="4"/>
      <w:bookmarkEnd w:id="5"/>
      <w:r w:rsidRPr="00605672">
        <w:t>Related material</w:t>
      </w:r>
    </w:p>
    <w:p w14:paraId="70E160D4" w14:textId="77777777" w:rsidR="005041E0" w:rsidRDefault="005041E0" w:rsidP="005041E0">
      <w:pPr>
        <w:rPr>
          <w:lang w:eastAsia="ja-JP"/>
        </w:rPr>
      </w:pPr>
      <w:r>
        <w:rPr>
          <w:lang w:eastAsia="ja-JP"/>
        </w:rPr>
        <w:t>For more information see:</w:t>
      </w:r>
    </w:p>
    <w:p w14:paraId="114C9C14" w14:textId="77777777" w:rsidR="005041E0" w:rsidRDefault="00460102" w:rsidP="005041E0">
      <w:pPr>
        <w:pStyle w:val="ListBullet"/>
        <w:numPr>
          <w:ilvl w:val="0"/>
          <w:numId w:val="32"/>
        </w:numPr>
        <w:rPr>
          <w:rStyle w:val="Hyperlink"/>
          <w:color w:val="auto"/>
          <w:u w:val="none"/>
        </w:rPr>
      </w:pPr>
      <w:hyperlink r:id="rId11" w:history="1">
        <w:r w:rsidR="005041E0" w:rsidRPr="00466A1C">
          <w:rPr>
            <w:rStyle w:val="Hyperlink"/>
          </w:rPr>
          <w:t>Australian Standards for the Export of Livestock (ASEL)</w:t>
        </w:r>
        <w:r w:rsidR="005041E0">
          <w:rPr>
            <w:rStyle w:val="Hyperlink"/>
          </w:rPr>
          <w:t> </w:t>
        </w:r>
        <w:r w:rsidR="005041E0" w:rsidRPr="00466A1C" w:rsidDel="009B25EE">
          <w:rPr>
            <w:rStyle w:val="Hyperlink"/>
          </w:rPr>
          <w:t xml:space="preserve"> </w:t>
        </w:r>
      </w:hyperlink>
    </w:p>
    <w:p w14:paraId="430C76DE" w14:textId="77777777" w:rsidR="005041E0" w:rsidRPr="009B25EE" w:rsidRDefault="005041E0" w:rsidP="005041E0">
      <w:pPr>
        <w:pStyle w:val="ListBullet"/>
        <w:numPr>
          <w:ilvl w:val="0"/>
          <w:numId w:val="32"/>
        </w:numPr>
        <w:rPr>
          <w:rStyle w:val="Hyperlink"/>
          <w:i/>
          <w:iCs/>
        </w:rPr>
      </w:pPr>
      <w:r>
        <w:rPr>
          <w:i/>
          <w:iCs/>
        </w:rPr>
        <w:fldChar w:fldCharType="begin"/>
      </w:r>
      <w:r>
        <w:rPr>
          <w:i/>
          <w:iCs/>
        </w:rPr>
        <w:instrText>HYPERLINK "https://www.legislation.gov.au/Details/C2021C00141"</w:instrText>
      </w:r>
      <w:r>
        <w:rPr>
          <w:i/>
          <w:iCs/>
        </w:rPr>
        <w:fldChar w:fldCharType="separate"/>
      </w:r>
      <w:r w:rsidRPr="009B25EE">
        <w:rPr>
          <w:rStyle w:val="Hyperlink"/>
          <w:i/>
          <w:iCs/>
        </w:rPr>
        <w:t>Export Control Act 2020</w:t>
      </w:r>
    </w:p>
    <w:p w14:paraId="5039070D" w14:textId="77777777" w:rsidR="005041E0" w:rsidRPr="00EF3302" w:rsidRDefault="005041E0" w:rsidP="005041E0">
      <w:pPr>
        <w:pStyle w:val="ListBullet"/>
        <w:numPr>
          <w:ilvl w:val="0"/>
          <w:numId w:val="32"/>
        </w:numPr>
        <w:rPr>
          <w:rStyle w:val="Hyperlink"/>
        </w:rPr>
      </w:pPr>
      <w:r>
        <w:rPr>
          <w:i/>
          <w:iCs/>
        </w:rPr>
        <w:fldChar w:fldCharType="end"/>
      </w:r>
      <w:r>
        <w:fldChar w:fldCharType="begin"/>
      </w:r>
      <w:r>
        <w:instrText>HYPERLINK "https://www.legislation.gov.au/Details/F2021L00319"</w:instrText>
      </w:r>
      <w:r>
        <w:fldChar w:fldCharType="separate"/>
      </w:r>
      <w:r w:rsidRPr="00EF3302">
        <w:rPr>
          <w:rStyle w:val="Hyperlink"/>
        </w:rPr>
        <w:t>Export Control (Animals) Rules 2021</w:t>
      </w:r>
    </w:p>
    <w:p w14:paraId="36D066D9" w14:textId="77777777" w:rsidR="005041E0" w:rsidRPr="00B17977" w:rsidRDefault="005041E0" w:rsidP="005041E0">
      <w:pPr>
        <w:pStyle w:val="ListBullet"/>
        <w:numPr>
          <w:ilvl w:val="0"/>
          <w:numId w:val="32"/>
        </w:numPr>
      </w:pPr>
      <w:r>
        <w:fldChar w:fldCharType="end"/>
      </w:r>
      <w:hyperlink r:id="rId12" w:history="1">
        <w:r w:rsidRPr="00B17977">
          <w:rPr>
            <w:rStyle w:val="Hyperlink"/>
          </w:rPr>
          <w:t>ASEL Rejection Criteria Guidebooks</w:t>
        </w:r>
      </w:hyperlink>
    </w:p>
    <w:p w14:paraId="10287AAB" w14:textId="77777777" w:rsidR="008D1B48" w:rsidRDefault="008D1B48" w:rsidP="005041E0">
      <w:pPr>
        <w:pStyle w:val="Normalsmall"/>
      </w:pPr>
      <w:r>
        <w:rPr>
          <w:rStyle w:val="Strong"/>
        </w:rPr>
        <w:t>Acknowledgement of Country</w:t>
      </w:r>
    </w:p>
    <w:p w14:paraId="7BF6BBEC"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39449B7" w14:textId="77777777" w:rsidR="00262394" w:rsidRDefault="00262394" w:rsidP="00262394">
      <w:pPr>
        <w:pStyle w:val="Normalsmall"/>
        <w:spacing w:before="360"/>
      </w:pPr>
      <w:r>
        <w:t>© Commonwealth of Australia 202</w:t>
      </w:r>
      <w:r w:rsidR="00183612">
        <w:t>2</w:t>
      </w:r>
    </w:p>
    <w:p w14:paraId="2ADCCA6C"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734E5C03" w14:textId="77777777" w:rsidR="00262394" w:rsidRDefault="00262394" w:rsidP="00262394">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202CC392"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headerReference w:type="even" r:id="rId14"/>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DE40" w14:textId="77777777" w:rsidR="005041E0" w:rsidRDefault="005041E0">
      <w:r>
        <w:separator/>
      </w:r>
    </w:p>
    <w:p w14:paraId="0D34003D" w14:textId="77777777" w:rsidR="005041E0" w:rsidRDefault="005041E0"/>
    <w:p w14:paraId="1EF9E679" w14:textId="77777777" w:rsidR="005041E0" w:rsidRDefault="005041E0"/>
  </w:endnote>
  <w:endnote w:type="continuationSeparator" w:id="0">
    <w:p w14:paraId="78451934" w14:textId="77777777" w:rsidR="005041E0" w:rsidRDefault="005041E0">
      <w:r>
        <w:continuationSeparator/>
      </w:r>
    </w:p>
    <w:p w14:paraId="0DE4D203" w14:textId="77777777" w:rsidR="005041E0" w:rsidRDefault="005041E0"/>
    <w:p w14:paraId="1E5962C8" w14:textId="77777777" w:rsidR="005041E0" w:rsidRDefault="005041E0"/>
  </w:endnote>
  <w:endnote w:type="continuationNotice" w:id="1">
    <w:p w14:paraId="40BBDFD7" w14:textId="77777777" w:rsidR="005041E0" w:rsidRDefault="005041E0">
      <w:pPr>
        <w:pStyle w:val="Footer"/>
      </w:pPr>
    </w:p>
    <w:p w14:paraId="02871121" w14:textId="77777777" w:rsidR="005041E0" w:rsidRDefault="005041E0"/>
    <w:p w14:paraId="12A8C02F" w14:textId="77777777" w:rsidR="005041E0" w:rsidRDefault="00504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7D76" w14:textId="77777777" w:rsidR="002A193C" w:rsidRDefault="007B1F92">
    <w:pPr>
      <w:pStyle w:val="Footer"/>
    </w:pPr>
    <w:r w:rsidRPr="007B1F92">
      <w:t>Department of Agriculture, Fisheries and Forestry</w:t>
    </w:r>
  </w:p>
  <w:p w14:paraId="10600D82"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34C5" w14:textId="77777777" w:rsidR="002A193C" w:rsidRDefault="002A193C">
    <w:pPr>
      <w:pStyle w:val="Footer"/>
    </w:pPr>
    <w:r>
      <w:t xml:space="preserve">Department of Agriculture, </w:t>
    </w:r>
    <w:r w:rsidR="00A9002C">
      <w:t>Fisheries and Forestry</w:t>
    </w:r>
  </w:p>
  <w:p w14:paraId="332A4A9A"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2BC0" w14:textId="77777777" w:rsidR="005041E0" w:rsidRDefault="005041E0">
      <w:r>
        <w:separator/>
      </w:r>
    </w:p>
    <w:p w14:paraId="1464482F" w14:textId="77777777" w:rsidR="005041E0" w:rsidRDefault="005041E0"/>
    <w:p w14:paraId="6631E7F9" w14:textId="77777777" w:rsidR="005041E0" w:rsidRDefault="005041E0"/>
  </w:footnote>
  <w:footnote w:type="continuationSeparator" w:id="0">
    <w:p w14:paraId="5DA58681" w14:textId="77777777" w:rsidR="005041E0" w:rsidRDefault="005041E0">
      <w:r>
        <w:continuationSeparator/>
      </w:r>
    </w:p>
    <w:p w14:paraId="3225D835" w14:textId="77777777" w:rsidR="005041E0" w:rsidRDefault="005041E0"/>
    <w:p w14:paraId="70E43ED2" w14:textId="77777777" w:rsidR="005041E0" w:rsidRDefault="005041E0"/>
  </w:footnote>
  <w:footnote w:type="continuationNotice" w:id="1">
    <w:p w14:paraId="77D05F06" w14:textId="77777777" w:rsidR="005041E0" w:rsidRDefault="005041E0">
      <w:pPr>
        <w:pStyle w:val="Footer"/>
      </w:pPr>
    </w:p>
    <w:p w14:paraId="0FDA4F76" w14:textId="77777777" w:rsidR="005041E0" w:rsidRDefault="005041E0"/>
    <w:p w14:paraId="45271318" w14:textId="77777777" w:rsidR="005041E0" w:rsidRDefault="00504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D0FD" w14:textId="77777777" w:rsidR="002A193C" w:rsidRDefault="00460102">
    <w:pPr>
      <w:pStyle w:val="Header"/>
    </w:pPr>
    <w:r>
      <w:rPr>
        <w:noProof/>
        <w:lang w:val="en-US"/>
      </w:rPr>
      <w:pict w14:anchorId="05FFE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B93F" w14:textId="4E3036C6" w:rsidR="002A193C" w:rsidRDefault="005041E0">
    <w:pPr>
      <w:pStyle w:val="Header"/>
    </w:pPr>
    <w:r>
      <w:t>Penning of immature bulls and steers under ASEL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2A2A" w14:textId="2007FBCF" w:rsidR="002A193C" w:rsidRDefault="00D36729">
    <w:pPr>
      <w:pStyle w:val="Header"/>
      <w:jc w:val="left"/>
    </w:pPr>
    <w:r>
      <w:rPr>
        <w:noProof/>
        <w:lang w:eastAsia="en-AU"/>
      </w:rPr>
      <w:drawing>
        <wp:inline distT="0" distB="0" distL="0" distR="0" wp14:anchorId="124C3D33" wp14:editId="11D47C70">
          <wp:extent cx="2542599" cy="738943"/>
          <wp:effectExtent l="0" t="0" r="0" b="4445"/>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11DB8"/>
    <w:multiLevelType w:val="multilevel"/>
    <w:tmpl w:val="F36C17E8"/>
    <w:numStyleLink w:val="Headinglist"/>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45755"/>
    <w:multiLevelType w:val="multilevel"/>
    <w:tmpl w:val="23887CA2"/>
    <w:numStyleLink w:val="List1"/>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6DCD31A4"/>
    <w:multiLevelType w:val="hybridMultilevel"/>
    <w:tmpl w:val="5C441276"/>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733934B7"/>
    <w:multiLevelType w:val="multilevel"/>
    <w:tmpl w:val="23887CA2"/>
    <w:numStyleLink w:val="List1"/>
  </w:abstractNum>
  <w:abstractNum w:abstractNumId="31" w15:restartNumberingAfterBreak="0">
    <w:nsid w:val="7E8576F6"/>
    <w:multiLevelType w:val="hybridMultilevel"/>
    <w:tmpl w:val="22DA8986"/>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171791816">
    <w:abstractNumId w:val="7"/>
  </w:num>
  <w:num w:numId="2" w16cid:durableId="1667321647">
    <w:abstractNumId w:val="18"/>
  </w:num>
  <w:num w:numId="3" w16cid:durableId="59796415">
    <w:abstractNumId w:val="19"/>
  </w:num>
  <w:num w:numId="4" w16cid:durableId="1913806772">
    <w:abstractNumId w:val="10"/>
  </w:num>
  <w:num w:numId="5" w16cid:durableId="2037268471">
    <w:abstractNumId w:val="25"/>
  </w:num>
  <w:num w:numId="6" w16cid:durableId="1355770275">
    <w:abstractNumId w:val="26"/>
  </w:num>
  <w:num w:numId="7" w16cid:durableId="2033527157">
    <w:abstractNumId w:val="8"/>
  </w:num>
  <w:num w:numId="8" w16cid:durableId="1882862685">
    <w:abstractNumId w:val="14"/>
  </w:num>
  <w:num w:numId="9" w16cid:durableId="179634464">
    <w:abstractNumId w:val="16"/>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3"/>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7"/>
  </w:num>
  <w:num w:numId="19" w16cid:durableId="1707943211">
    <w:abstractNumId w:val="1"/>
  </w:num>
  <w:num w:numId="20" w16cid:durableId="570045979">
    <w:abstractNumId w:val="0"/>
  </w:num>
  <w:num w:numId="21" w16cid:durableId="1679841556">
    <w:abstractNumId w:val="15"/>
  </w:num>
  <w:num w:numId="22" w16cid:durableId="959340878">
    <w:abstractNumId w:val="20"/>
  </w:num>
  <w:num w:numId="23" w16cid:durableId="17239849">
    <w:abstractNumId w:val="28"/>
  </w:num>
  <w:num w:numId="24" w16cid:durableId="1609504699">
    <w:abstractNumId w:val="13"/>
  </w:num>
  <w:num w:numId="25" w16cid:durableId="121310739">
    <w:abstractNumId w:val="17"/>
  </w:num>
  <w:num w:numId="26" w16cid:durableId="36050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30"/>
  </w:num>
  <w:num w:numId="28" w16cid:durableId="286162399">
    <w:abstractNumId w:val="21"/>
  </w:num>
  <w:num w:numId="29" w16cid:durableId="1314989398">
    <w:abstractNumId w:val="24"/>
  </w:num>
  <w:num w:numId="30" w16cid:durableId="66652615">
    <w:abstractNumId w:val="9"/>
  </w:num>
  <w:num w:numId="31" w16cid:durableId="1990859383">
    <w:abstractNumId w:val="5"/>
  </w:num>
  <w:num w:numId="32" w16cid:durableId="1394278970">
    <w:abstractNumId w:val="22"/>
  </w:num>
  <w:num w:numId="33" w16cid:durableId="789932002">
    <w:abstractNumId w:val="12"/>
    <w:lvlOverride w:ilvl="0">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4" w16cid:durableId="1273823908">
    <w:abstractNumId w:val="29"/>
  </w:num>
  <w:num w:numId="35" w16cid:durableId="245386724">
    <w:abstractNumId w:val="31"/>
  </w:num>
  <w:num w:numId="36" w16cid:durableId="115333279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E0"/>
    <w:rsid w:val="000D6DD8"/>
    <w:rsid w:val="00112B86"/>
    <w:rsid w:val="001567E9"/>
    <w:rsid w:val="00183612"/>
    <w:rsid w:val="001A1F79"/>
    <w:rsid w:val="001C3583"/>
    <w:rsid w:val="001D77BC"/>
    <w:rsid w:val="00262394"/>
    <w:rsid w:val="002A193C"/>
    <w:rsid w:val="00357095"/>
    <w:rsid w:val="00396339"/>
    <w:rsid w:val="003A4B4A"/>
    <w:rsid w:val="003D44DC"/>
    <w:rsid w:val="00460102"/>
    <w:rsid w:val="00473964"/>
    <w:rsid w:val="0048569E"/>
    <w:rsid w:val="00486C20"/>
    <w:rsid w:val="005041E0"/>
    <w:rsid w:val="005F0E4D"/>
    <w:rsid w:val="007405CB"/>
    <w:rsid w:val="007B1F92"/>
    <w:rsid w:val="007C5B94"/>
    <w:rsid w:val="0082249A"/>
    <w:rsid w:val="00833933"/>
    <w:rsid w:val="008A3190"/>
    <w:rsid w:val="008D1B48"/>
    <w:rsid w:val="009679F4"/>
    <w:rsid w:val="00991227"/>
    <w:rsid w:val="00A26D23"/>
    <w:rsid w:val="00A9002C"/>
    <w:rsid w:val="00AA70E3"/>
    <w:rsid w:val="00AB0FBE"/>
    <w:rsid w:val="00AF5211"/>
    <w:rsid w:val="00B01FB8"/>
    <w:rsid w:val="00C00AAC"/>
    <w:rsid w:val="00D06356"/>
    <w:rsid w:val="00D36729"/>
    <w:rsid w:val="00D45274"/>
    <w:rsid w:val="00D45E0E"/>
    <w:rsid w:val="00D666DC"/>
    <w:rsid w:val="00D912A7"/>
    <w:rsid w:val="00E362EF"/>
    <w:rsid w:val="00E732BE"/>
    <w:rsid w:val="00F35EE8"/>
    <w:rsid w:val="00FB088E"/>
    <w:rsid w:val="00FD117D"/>
    <w:rsid w:val="00FF6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06C40"/>
  <w15:docId w15:val="{95DCE2D6-5E3C-42FD-A788-BC213432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ind w:left="794" w:hanging="79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991227"/>
    <w:rPr>
      <w:color w:val="605E5C"/>
      <w:shd w:val="clear" w:color="auto" w:fill="E1DFDD"/>
    </w:rPr>
  </w:style>
  <w:style w:type="paragraph" w:styleId="ListParagraph">
    <w:name w:val="List Paragraph"/>
    <w:basedOn w:val="Normal"/>
    <w:uiPriority w:val="99"/>
    <w:qFormat/>
    <w:rsid w:val="005041E0"/>
    <w:pPr>
      <w:spacing w:after="120" w:line="240" w:lineRule="auto"/>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australian-standards-livestock/rejection-criteria-guidebook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export/controlled-goods/live-animals/livestock/australian-standards-livestoc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7661104E-0DA1-4C02-BA19-EB4FCED8346F}"/>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527c9b7-9ec8-4c5f-a515-89657b782942"/>
    <ds:schemaRef ds:uri="http://www.w3.org/XML/1998/namespace"/>
    <ds:schemaRef ds:uri="http://purl.org/dc/dcmitype/"/>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Immature bulls and steers policy</vt:lpstr>
    </vt:vector>
  </TitlesOfParts>
  <Company/>
  <LinksUpToDate>false</LinksUpToDate>
  <CharactersWithSpaces>4043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Immature bulls and steers policy</dc:title>
  <dc:creator>Department of Agriculture, Fisheries and Forestry</dc:creator>
  <cp:lastModifiedBy>Bowers, Jess</cp:lastModifiedBy>
  <cp:revision>5</cp:revision>
  <cp:lastPrinted>2019-02-13T02:42:00Z</cp:lastPrinted>
  <dcterms:created xsi:type="dcterms:W3CDTF">2022-10-06T02:19:00Z</dcterms:created>
  <dcterms:modified xsi:type="dcterms:W3CDTF">2022-11-09T02:12:00Z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