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03DBC65D" w:rsidR="00095B27" w:rsidRPr="00FE77C2" w:rsidRDefault="00CB54B6" w:rsidP="003822CE">
      <w:pPr>
        <w:spacing w:before="0"/>
        <w:jc w:val="right"/>
      </w:pPr>
      <w:r w:rsidRPr="00E6540F">
        <w:t>J</w:t>
      </w:r>
      <w:r w:rsidR="000118EE" w:rsidRPr="00E6540F">
        <w:t>uly</w:t>
      </w:r>
      <w:r w:rsidRPr="00E6540F">
        <w:t xml:space="preserve"> 2025</w:t>
      </w:r>
    </w:p>
    <w:p w14:paraId="490A2C4A" w14:textId="08602223" w:rsidR="00095B27" w:rsidRDefault="00E6540F" w:rsidP="3B869DFB">
      <w:pPr>
        <w:pStyle w:val="Heading1"/>
        <w:spacing w:before="0"/>
      </w:pPr>
      <w:bookmarkStart w:id="0" w:name="_Hlk174713668"/>
      <w:r w:rsidRPr="57BC0777">
        <w:rPr>
          <w:rFonts w:eastAsia="Calibri" w:cs="Calibri"/>
        </w:rPr>
        <w:t xml:space="preserve">Wool monthly </w:t>
      </w:r>
      <w:r w:rsidR="00A4093A">
        <w:t>return</w:t>
      </w:r>
      <w:r w:rsidR="32AF16E0">
        <w:t xml:space="preserve"> form</w:t>
      </w:r>
    </w:p>
    <w:bookmarkEnd w:id="0"/>
    <w:p w14:paraId="2651E1B6" w14:textId="46E9768A" w:rsidR="00095B27" w:rsidRPr="001C0929" w:rsidRDefault="00A106A4" w:rsidP="009D41DD">
      <w:pPr>
        <w:pStyle w:val="Subtitle"/>
        <w:rPr>
          <w:sz w:val="24"/>
          <w:szCs w:val="24"/>
        </w:rPr>
      </w:pPr>
      <w:r w:rsidRPr="001C0929">
        <w:rPr>
          <w:sz w:val="24"/>
          <w:szCs w:val="24"/>
        </w:rPr>
        <w:t xml:space="preserve">Form </w:t>
      </w:r>
      <w:r w:rsidR="00CB54B6" w:rsidRPr="001C0929">
        <w:rPr>
          <w:sz w:val="24"/>
          <w:szCs w:val="24"/>
        </w:rPr>
        <w:t xml:space="preserve">approved under the </w:t>
      </w:r>
      <w:r w:rsidR="00CB54B6" w:rsidRPr="001C0929">
        <w:rPr>
          <w:i/>
          <w:iCs/>
          <w:sz w:val="24"/>
          <w:szCs w:val="24"/>
        </w:rPr>
        <w:t xml:space="preserve">Primary Industries </w:t>
      </w:r>
      <w:r w:rsidR="002A45FD" w:rsidRPr="001C0929">
        <w:rPr>
          <w:i/>
          <w:iCs/>
          <w:sz w:val="24"/>
          <w:szCs w:val="24"/>
        </w:rPr>
        <w:t xml:space="preserve">Levies and Charges Collection </w:t>
      </w:r>
      <w:r w:rsidR="00CB54B6" w:rsidRPr="001C0929">
        <w:rPr>
          <w:i/>
          <w:iCs/>
          <w:sz w:val="24"/>
          <w:szCs w:val="24"/>
        </w:rPr>
        <w:t>Act 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3B869DFB">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4A3EE6FA" w14:textId="3BEA287D" w:rsidR="00D32052" w:rsidRDefault="7829F236" w:rsidP="001326CE">
            <w:pPr>
              <w:keepNext/>
              <w:keepLines/>
              <w:spacing w:after="0"/>
              <w:rPr>
                <w:rFonts w:cs="Calibri"/>
                <w:color w:val="000000" w:themeColor="text1"/>
              </w:rPr>
            </w:pPr>
            <w:r w:rsidRPr="3B869DFB">
              <w:rPr>
                <w:rFonts w:cs="Calibri"/>
                <w:color w:val="000000" w:themeColor="text1"/>
              </w:rPr>
              <w:t>For people who</w:t>
            </w:r>
            <w:r w:rsidR="00D32052">
              <w:rPr>
                <w:rFonts w:cs="Calibri"/>
                <w:color w:val="000000" w:themeColor="text1"/>
              </w:rPr>
              <w:t>:</w:t>
            </w:r>
          </w:p>
          <w:p w14:paraId="412406D0" w14:textId="08B5000C" w:rsidR="00341CE6" w:rsidRPr="00E41F05" w:rsidRDefault="00341CE6" w:rsidP="004F385C">
            <w:pPr>
              <w:pStyle w:val="ListBullet"/>
              <w:spacing w:before="0" w:after="0"/>
              <w:rPr>
                <w:rFonts w:cs="Calibri"/>
              </w:rPr>
            </w:pPr>
            <w:r>
              <w:t>o</w:t>
            </w:r>
            <w:r w:rsidR="7829F236" w:rsidRPr="00D32052">
              <w:t>wn</w:t>
            </w:r>
            <w:r w:rsidR="00CA0483">
              <w:t xml:space="preserve"> and sell</w:t>
            </w:r>
            <w:r w:rsidR="7829F236" w:rsidRPr="00D32052">
              <w:t xml:space="preserve"> </w:t>
            </w:r>
            <w:r w:rsidR="008848FF" w:rsidRPr="00D32052">
              <w:t>wool</w:t>
            </w:r>
          </w:p>
          <w:p w14:paraId="57287175" w14:textId="77777777" w:rsidR="00650BB9" w:rsidRPr="00E41F05" w:rsidRDefault="00341CE6" w:rsidP="004F385C">
            <w:pPr>
              <w:pStyle w:val="ListBullet"/>
              <w:spacing w:before="0" w:after="0"/>
              <w:rPr>
                <w:rFonts w:cs="Calibri"/>
              </w:rPr>
            </w:pPr>
            <w:r>
              <w:t>export wool</w:t>
            </w:r>
          </w:p>
          <w:p w14:paraId="08813C84" w14:textId="083FB3E6" w:rsidR="00D32052" w:rsidRPr="00D32052" w:rsidRDefault="00650BB9" w:rsidP="004F385C">
            <w:pPr>
              <w:pStyle w:val="ListBullet"/>
              <w:spacing w:before="0" w:after="0"/>
              <w:rPr>
                <w:rFonts w:cs="Calibri"/>
              </w:rPr>
            </w:pPr>
            <w:r>
              <w:t>use wool to produce other goods in Australia, or</w:t>
            </w:r>
          </w:p>
          <w:p w14:paraId="415D7CB3" w14:textId="112E2512" w:rsidR="00D32052" w:rsidRPr="002F6847" w:rsidRDefault="00BD1796" w:rsidP="004F385C">
            <w:pPr>
              <w:pStyle w:val="ListBullet"/>
              <w:spacing w:before="0"/>
              <w:rPr>
                <w:rFonts w:cs="Calibri"/>
              </w:rPr>
            </w:pPr>
            <w:r>
              <w:t xml:space="preserve">are </w:t>
            </w:r>
            <w:r w:rsidR="00CC4DC3" w:rsidRPr="00D32052">
              <w:t>collections agents who act on behalf of levy or</w:t>
            </w:r>
            <w:r w:rsidR="00911BE5" w:rsidRPr="00D32052">
              <w:t xml:space="preserve"> export</w:t>
            </w:r>
            <w:r w:rsidR="00CC4DC3" w:rsidRPr="00D32052">
              <w:t xml:space="preserve"> cha</w:t>
            </w:r>
            <w:r w:rsidR="009B3D2F" w:rsidRPr="00D32052">
              <w:t>r</w:t>
            </w:r>
            <w:r w:rsidR="00CC4DC3" w:rsidRPr="00D32052">
              <w:t>ge payers</w:t>
            </w:r>
            <w:r w:rsidR="00E41F05">
              <w:t>.</w:t>
            </w:r>
          </w:p>
          <w:p w14:paraId="761F4263" w14:textId="0C9814AA" w:rsidR="007E635A" w:rsidRPr="00D02ABF" w:rsidRDefault="007E635A" w:rsidP="00694B30">
            <w:pPr>
              <w:keepNext/>
              <w:keepLines/>
              <w:spacing w:after="60"/>
              <w:rPr>
                <w:rFonts w:cs="Calibri"/>
              </w:rPr>
            </w:pPr>
            <w:r w:rsidRPr="00D02ABF">
              <w:rPr>
                <w:rFonts w:cs="Calibri"/>
                <w:color w:val="000000" w:themeColor="text1"/>
              </w:rPr>
              <w:t xml:space="preserve">This </w:t>
            </w:r>
            <w:r w:rsidR="00D04658" w:rsidRPr="00D02ABF">
              <w:rPr>
                <w:rFonts w:cs="Calibri"/>
                <w:color w:val="000000" w:themeColor="text1"/>
              </w:rPr>
              <w:t>form</w:t>
            </w:r>
            <w:r w:rsidRPr="00D02ABF">
              <w:rPr>
                <w:rFonts w:cs="Calibri"/>
                <w:color w:val="000000" w:themeColor="text1"/>
              </w:rPr>
              <w:t xml:space="preserve"> applies from 1 July 2025.</w:t>
            </w:r>
          </w:p>
          <w:p w14:paraId="7A605567" w14:textId="6FD15584" w:rsidR="009B136B" w:rsidRPr="00244FA8" w:rsidRDefault="009B136B" w:rsidP="00694B30">
            <w:pPr>
              <w:spacing w:before="60"/>
            </w:pPr>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3B869DFB">
        <w:tc>
          <w:tcPr>
            <w:tcW w:w="2694" w:type="dxa"/>
            <w:tcBorders>
              <w:bottom w:val="single" w:sz="4" w:space="0" w:color="auto"/>
            </w:tcBorders>
          </w:tcPr>
          <w:p w14:paraId="6E6D96CE" w14:textId="26E0ED3C" w:rsidR="0088076A" w:rsidRDefault="0088076A" w:rsidP="00694B30">
            <w:pPr>
              <w:spacing w:before="60" w:after="60"/>
              <w:rPr>
                <w:b/>
                <w:bCs/>
              </w:rPr>
            </w:pPr>
            <w:r>
              <w:rPr>
                <w:b/>
                <w:bCs/>
              </w:rPr>
              <w:t>Before applying</w:t>
            </w:r>
          </w:p>
        </w:tc>
        <w:tc>
          <w:tcPr>
            <w:tcW w:w="7512" w:type="dxa"/>
            <w:tcBorders>
              <w:bottom w:val="single" w:sz="4" w:space="0" w:color="auto"/>
            </w:tcBorders>
          </w:tcPr>
          <w:p w14:paraId="7D3F5A56" w14:textId="5CB13E74" w:rsidR="0088076A" w:rsidDel="00BD2A44" w:rsidRDefault="0088076A" w:rsidP="00694B30">
            <w:pPr>
              <w:spacing w:before="60" w:after="60"/>
            </w:pPr>
            <w:r>
              <w:t>Learn more about</w:t>
            </w:r>
            <w:r w:rsidR="006A3240" w:rsidRPr="003D7851">
              <w:t xml:space="preserve"> </w:t>
            </w:r>
            <w:hyperlink r:id="rId14" w:history="1">
              <w:r w:rsidR="006A3240">
                <w:rPr>
                  <w:rStyle w:val="Hyperlink"/>
                </w:rPr>
                <w:t xml:space="preserve">levies and </w:t>
              </w:r>
              <w:r w:rsidR="00CB1457">
                <w:rPr>
                  <w:rStyle w:val="Hyperlink"/>
                </w:rPr>
                <w:t xml:space="preserve">export </w:t>
              </w:r>
              <w:r w:rsidR="006A3240">
                <w:rPr>
                  <w:rStyle w:val="Hyperlink"/>
                </w:rPr>
                <w:t>charges</w:t>
              </w:r>
            </w:hyperlink>
            <w:r w:rsidR="006A3240" w:rsidRPr="004771CB">
              <w:t>.</w:t>
            </w:r>
          </w:p>
        </w:tc>
      </w:tr>
      <w:tr w:rsidR="00A14307" w14:paraId="532DFDEF" w14:textId="77777777" w:rsidTr="3B869DFB">
        <w:tc>
          <w:tcPr>
            <w:tcW w:w="2694" w:type="dxa"/>
            <w:tcBorders>
              <w:bottom w:val="single" w:sz="4" w:space="0" w:color="auto"/>
            </w:tcBorders>
          </w:tcPr>
          <w:p w14:paraId="53A21263" w14:textId="575DE130" w:rsidR="00A14307" w:rsidRPr="008B3454" w:rsidRDefault="005E57EB" w:rsidP="00A14307">
            <w:pPr>
              <w:rPr>
                <w:b/>
                <w:bCs/>
              </w:rPr>
            </w:pPr>
            <w:r>
              <w:rPr>
                <w:b/>
                <w:bCs/>
              </w:rPr>
              <w:t>Return and payment must be received by</w:t>
            </w:r>
          </w:p>
        </w:tc>
        <w:tc>
          <w:tcPr>
            <w:tcW w:w="7512" w:type="dxa"/>
            <w:tcBorders>
              <w:bottom w:val="single" w:sz="4" w:space="0" w:color="auto"/>
            </w:tcBorders>
          </w:tcPr>
          <w:p w14:paraId="0BA850BC" w14:textId="73519043" w:rsidR="005E66C9" w:rsidRPr="008937A2" w:rsidRDefault="00E43C15" w:rsidP="00CB54B6">
            <w:pPr>
              <w:spacing w:after="0"/>
            </w:pPr>
            <w:r>
              <w:t>L</w:t>
            </w:r>
            <w:r w:rsidR="00E6540F" w:rsidRPr="00E6540F">
              <w:t xml:space="preserve">ast day of </w:t>
            </w:r>
            <w:r>
              <w:t>the next</w:t>
            </w:r>
            <w:r w:rsidR="00636486">
              <w:t xml:space="preserve"> </w:t>
            </w:r>
            <w:r w:rsidR="00E6540F" w:rsidRPr="00E6540F">
              <w:t>month</w:t>
            </w:r>
          </w:p>
        </w:tc>
      </w:tr>
      <w:tr w:rsidR="00A14307" w14:paraId="2A3563E3" w14:textId="77777777" w:rsidTr="3B869DFB">
        <w:tc>
          <w:tcPr>
            <w:tcW w:w="2694" w:type="dxa"/>
            <w:tcBorders>
              <w:top w:val="single" w:sz="4" w:space="0" w:color="auto"/>
              <w:bottom w:val="single" w:sz="4" w:space="0" w:color="auto"/>
            </w:tcBorders>
          </w:tcPr>
          <w:p w14:paraId="4D118D07" w14:textId="322B311D" w:rsidR="00A14307" w:rsidRPr="003D7851" w:rsidRDefault="00A14307" w:rsidP="00694B30">
            <w:pPr>
              <w:spacing w:before="60"/>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0AB12078" w14:textId="6F4AD257" w:rsidR="00A14307" w:rsidRDefault="00E97E74" w:rsidP="00694B30">
            <w:pPr>
              <w:spacing w:before="60"/>
            </w:pPr>
            <w:r>
              <w:t>Calculated daily</w:t>
            </w:r>
            <w:r w:rsidRPr="003D7851">
              <w:t xml:space="preserve"> </w:t>
            </w:r>
            <w:r w:rsidR="003D7851" w:rsidRPr="003D7851">
              <w:t xml:space="preserve">at </w:t>
            </w:r>
            <w:r>
              <w:t>a</w:t>
            </w:r>
            <w:r w:rsidRPr="003D7851">
              <w:t xml:space="preserve"> </w:t>
            </w:r>
            <w:r>
              <w:t xml:space="preserve">compounding </w:t>
            </w:r>
            <w:r w:rsidR="003D7851" w:rsidRPr="003D7851">
              <w:t>rate of 2%</w:t>
            </w:r>
            <w:r>
              <w:t xml:space="preserve"> of the unpaid amount</w:t>
            </w:r>
            <w:r w:rsidR="003D7851" w:rsidRPr="003D7851">
              <w:t xml:space="preserve"> </w:t>
            </w:r>
            <w:r>
              <w:t>each</w:t>
            </w:r>
            <w:r w:rsidRPr="003D7851">
              <w:t xml:space="preserve"> </w:t>
            </w:r>
            <w:r w:rsidR="003D7851" w:rsidRPr="003D7851">
              <w:t xml:space="preserve">month, including any </w:t>
            </w:r>
            <w:r w:rsidR="003B21ED">
              <w:t>outstanding debt,</w:t>
            </w:r>
            <w:r w:rsidR="003D7851" w:rsidRPr="003D7851">
              <w:t xml:space="preserve"> until the amount is paid in full.</w:t>
            </w:r>
          </w:p>
          <w:p w14:paraId="355C1F9C" w14:textId="6AE75091" w:rsidR="000752D9" w:rsidRPr="003D7851" w:rsidRDefault="00BD2A44" w:rsidP="00A14307">
            <w:pPr>
              <w:rPr>
                <w:rFonts w:cs="Cambria"/>
                <w:sz w:val="20"/>
                <w:szCs w:val="20"/>
                <w:lang w:eastAsia="en-AU"/>
              </w:rPr>
            </w:pPr>
            <w:r>
              <w:t>S</w:t>
            </w:r>
            <w:r w:rsidR="000752D9">
              <w:t xml:space="preserve">ee </w:t>
            </w:r>
            <w:hyperlink r:id="rId15" w:anchor="daff-page-main" w:history="1">
              <w:r w:rsidR="000752D9" w:rsidRPr="001C0929">
                <w:rPr>
                  <w:rStyle w:val="Hyperlink"/>
                </w:rPr>
                <w:t>Late payment penalties</w:t>
              </w:r>
            </w:hyperlink>
            <w:r w:rsidR="000752D9" w:rsidRPr="004D750D">
              <w:t>.</w:t>
            </w:r>
          </w:p>
        </w:tc>
      </w:tr>
      <w:tr w:rsidR="003D16E5" w14:paraId="17E5B097" w14:textId="77777777" w:rsidTr="3B869DFB">
        <w:tc>
          <w:tcPr>
            <w:tcW w:w="2694" w:type="dxa"/>
            <w:tcBorders>
              <w:top w:val="single" w:sz="4" w:space="0" w:color="auto"/>
              <w:bottom w:val="single" w:sz="4" w:space="0" w:color="auto"/>
            </w:tcBorders>
          </w:tcPr>
          <w:p w14:paraId="0D71D1BD" w14:textId="245FFF63" w:rsidR="003D16E5" w:rsidRPr="003D7851" w:rsidRDefault="003D16E5" w:rsidP="00694B30">
            <w:pPr>
              <w:spacing w:before="60" w:after="60"/>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694B30">
            <w:pPr>
              <w:spacing w:before="60" w:after="0"/>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3B869DFB">
        <w:tc>
          <w:tcPr>
            <w:tcW w:w="2694" w:type="dxa"/>
            <w:tcBorders>
              <w:top w:val="single" w:sz="4" w:space="0" w:color="auto"/>
              <w:bottom w:val="single" w:sz="4" w:space="0" w:color="auto"/>
            </w:tcBorders>
            <w:shd w:val="clear" w:color="auto" w:fill="auto"/>
          </w:tcPr>
          <w:p w14:paraId="2236D4B5" w14:textId="78E68AE4" w:rsidR="00913D20" w:rsidRPr="003D7851" w:rsidRDefault="009E7A7C" w:rsidP="00694B30">
            <w:pPr>
              <w:spacing w:before="60" w:after="60"/>
              <w:rPr>
                <w:b/>
                <w:bCs/>
              </w:rPr>
            </w:pPr>
            <w:r>
              <w:rPr>
                <w:b/>
                <w:bCs/>
              </w:rPr>
              <w:t>Email (preferred) or post</w:t>
            </w:r>
            <w:r w:rsidR="0062162F">
              <w:rPr>
                <w:b/>
                <w:bCs/>
              </w:rPr>
              <w:t> </w:t>
            </w:r>
            <w:r w:rsidR="00913D20" w:rsidRPr="008B3454">
              <w:rPr>
                <w:b/>
                <w:bCs/>
              </w:rPr>
              <w:t xml:space="preserve">your </w:t>
            </w:r>
            <w:r w:rsidR="00913D20">
              <w:rPr>
                <w:b/>
                <w:bCs/>
              </w:rPr>
              <w:t>return</w:t>
            </w:r>
          </w:p>
        </w:tc>
        <w:tc>
          <w:tcPr>
            <w:tcW w:w="7512" w:type="dxa"/>
            <w:tcBorders>
              <w:top w:val="single" w:sz="4" w:space="0" w:color="auto"/>
              <w:bottom w:val="single" w:sz="4" w:space="0" w:color="auto"/>
            </w:tcBorders>
            <w:shd w:val="clear" w:color="auto" w:fill="auto"/>
          </w:tcPr>
          <w:p w14:paraId="5D6F24D4" w14:textId="584EC888" w:rsidR="009E7A7C" w:rsidRDefault="009E7A7C" w:rsidP="00694B30">
            <w:pPr>
              <w:spacing w:before="60" w:after="60"/>
            </w:pPr>
            <w:bookmarkStart w:id="2" w:name="_Hlk153892919"/>
            <w:r w:rsidRPr="008B3454">
              <w:t xml:space="preserve">Email </w:t>
            </w:r>
            <w:hyperlink r:id="rId16" w:history="1">
              <w:r w:rsidRPr="008B3454">
                <w:rPr>
                  <w:rStyle w:val="Hyperlink"/>
                </w:rPr>
                <w:t>levies.management@aff.gov.au</w:t>
              </w:r>
            </w:hyperlink>
          </w:p>
          <w:p w14:paraId="69795C0C" w14:textId="28F1C068"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4C33944D" w:rsidR="00913D20" w:rsidRPr="003D7851" w:rsidRDefault="00913D20" w:rsidP="00244FA8">
            <w:pPr>
              <w:spacing w:before="0"/>
            </w:pPr>
            <w:r w:rsidRPr="008B3454">
              <w:t>Kingston ACT 2604</w:t>
            </w:r>
            <w:bookmarkEnd w:id="2"/>
          </w:p>
        </w:tc>
      </w:tr>
      <w:tr w:rsidR="009B136B" w14:paraId="10E9C786" w14:textId="77777777" w:rsidTr="3B869DFB">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694B30">
            <w:pPr>
              <w:spacing w:before="60" w:after="60"/>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30E32844" w:rsidR="009B136B" w:rsidRPr="00244FA8" w:rsidRDefault="009B136B" w:rsidP="00694B30">
            <w:pPr>
              <w:spacing w:before="60" w:after="60"/>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3B869DFB">
        <w:tc>
          <w:tcPr>
            <w:tcW w:w="2694" w:type="dxa"/>
            <w:tcBorders>
              <w:top w:val="single" w:sz="4" w:space="0" w:color="auto"/>
              <w:bottom w:val="single" w:sz="4" w:space="0" w:color="auto"/>
            </w:tcBorders>
          </w:tcPr>
          <w:p w14:paraId="43757B99" w14:textId="48079FD0" w:rsidR="003F1DB7" w:rsidRPr="007D720F" w:rsidRDefault="003F1DB7" w:rsidP="00694B30">
            <w:pPr>
              <w:spacing w:before="60" w:after="60"/>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694B30">
            <w:pPr>
              <w:spacing w:before="60" w:after="0"/>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7977C1E3" w14:textId="77777777" w:rsidR="00177B1F" w:rsidRDefault="00177B1F" w:rsidP="00177B1F">
      <w:pPr>
        <w:tabs>
          <w:tab w:val="left" w:pos="4253"/>
          <w:tab w:val="left" w:pos="8789"/>
        </w:tabs>
      </w:pPr>
      <w:bookmarkStart w:id="4" w:name="_Person_authorised_to"/>
      <w:bookmarkStart w:id="5" w:name="_Hlk176347719"/>
      <w:bookmarkEnd w:id="4"/>
      <w:r>
        <w:t xml:space="preserve">Given names </w:t>
      </w:r>
      <w:r>
        <w:rPr>
          <w:bCs/>
          <w:szCs w:val="28"/>
          <w:u w:val="single"/>
        </w:rPr>
        <w:tab/>
      </w:r>
      <w:r w:rsidRPr="00177B1F">
        <w:rPr>
          <w:bCs/>
          <w:szCs w:val="28"/>
        </w:rPr>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4605D6EB" w14:textId="77777777" w:rsidR="00C905EE" w:rsidRPr="00244FA8" w:rsidRDefault="00177B1F" w:rsidP="00C905EE">
      <w:pPr>
        <w:tabs>
          <w:tab w:val="left" w:pos="6237"/>
          <w:tab w:val="left" w:pos="8789"/>
        </w:tabs>
      </w:pPr>
      <w:r>
        <w:t>Business e</w:t>
      </w:r>
      <w:r w:rsidR="00602874">
        <w:t xml:space="preserve">mail </w:t>
      </w:r>
      <w:r w:rsidR="00C905EE">
        <w:rPr>
          <w:bCs/>
          <w:szCs w:val="28"/>
          <w:u w:val="single"/>
        </w:rPr>
        <w:tab/>
      </w:r>
      <w:r w:rsidR="00C905EE" w:rsidRPr="00461C1F">
        <w:rPr>
          <w:bCs/>
          <w:szCs w:val="28"/>
          <w:u w:val="single"/>
        </w:rPr>
        <w:tab/>
      </w:r>
    </w:p>
    <w:p w14:paraId="1893D7AA" w14:textId="1B18439E" w:rsidR="007435B8" w:rsidRDefault="003E2939" w:rsidP="00C905EE">
      <w:pPr>
        <w:pStyle w:val="Heading2"/>
      </w:pPr>
      <w:r>
        <w:t>Section C:</w:t>
      </w:r>
      <w:r w:rsidR="007435B8">
        <w:t xml:space="preserve"> Levy</w:t>
      </w:r>
      <w:r w:rsidR="00A94472">
        <w:t xml:space="preserve"> and</w:t>
      </w:r>
      <w:r w:rsidR="00B81B96">
        <w:t>/or</w:t>
      </w:r>
      <w:r w:rsidR="00A94472">
        <w:t xml:space="preserve"> export charge</w:t>
      </w:r>
      <w:r w:rsidR="007435B8">
        <w:t xml:space="preserve"> payer details</w:t>
      </w:r>
    </w:p>
    <w:p w14:paraId="2A8B275E" w14:textId="49F27494" w:rsidR="007435B8" w:rsidRPr="007435B8" w:rsidRDefault="007435B8" w:rsidP="007435B8">
      <w:pPr>
        <w:pStyle w:val="Heading3"/>
        <w:tabs>
          <w:tab w:val="left" w:pos="8789"/>
        </w:tabs>
        <w:rPr>
          <w:b w:val="0"/>
          <w:u w:val="single"/>
        </w:rPr>
      </w:pPr>
      <w:r w:rsidRPr="00D8169F">
        <w:t>Period return relates</w:t>
      </w:r>
      <w:r>
        <w:t xml:space="preserve"> to </w:t>
      </w:r>
      <w:r w:rsidRPr="006760C1">
        <w:t>(dd/mm/</w:t>
      </w:r>
      <w:proofErr w:type="spellStart"/>
      <w:r w:rsidRPr="006760C1">
        <w:t>yyyy</w:t>
      </w:r>
      <w:proofErr w:type="spellEnd"/>
      <w:r w:rsidRPr="006760C1">
        <w:t>)</w:t>
      </w:r>
      <w:r>
        <w:t xml:space="preserve"> </w:t>
      </w:r>
      <w:r w:rsidR="00BB10E7" w:rsidRPr="7B972492">
        <w:rPr>
          <w:b w:val="0"/>
          <w:u w:val="single"/>
        </w:rPr>
        <w:t>________________</w:t>
      </w:r>
      <w:r w:rsidRPr="00E00F91">
        <w:rPr>
          <w:b w:val="0"/>
          <w:szCs w:val="28"/>
        </w:rPr>
        <w:t xml:space="preserve"> to </w:t>
      </w:r>
      <w:r w:rsidR="00BB10E7" w:rsidRPr="7B972492">
        <w:rPr>
          <w:b w:val="0"/>
          <w:u w:val="single"/>
        </w:rPr>
        <w:t>________________</w:t>
      </w:r>
    </w:p>
    <w:p w14:paraId="4CD7BF60" w14:textId="0CE6BFD2" w:rsidR="00501D0F" w:rsidRDefault="007435B8" w:rsidP="007435B8">
      <w:pPr>
        <w:pStyle w:val="Heading3"/>
      </w:pPr>
      <w:r>
        <w:t xml:space="preserve">If you are </w:t>
      </w:r>
      <w:r w:rsidR="00501D0F">
        <w:t>a:</w:t>
      </w:r>
    </w:p>
    <w:p w14:paraId="3BBCD588" w14:textId="52D83C53" w:rsidR="00BA163E" w:rsidRPr="00BB1E58" w:rsidRDefault="00BA163E" w:rsidP="00BA163E">
      <w:pPr>
        <w:pStyle w:val="ListBullet"/>
        <w:rPr>
          <w:rStyle w:val="Strong"/>
        </w:rPr>
      </w:pPr>
      <w:r w:rsidRPr="00BB1E58">
        <w:rPr>
          <w:rStyle w:val="Strong"/>
        </w:rPr>
        <w:t xml:space="preserve">collection agent – provide details for each levy </w:t>
      </w:r>
      <w:r>
        <w:rPr>
          <w:rStyle w:val="Strong"/>
        </w:rPr>
        <w:t xml:space="preserve">and/or </w:t>
      </w:r>
      <w:r w:rsidR="002A41B3">
        <w:rPr>
          <w:rStyle w:val="Strong"/>
        </w:rPr>
        <w:t xml:space="preserve">export </w:t>
      </w:r>
      <w:r>
        <w:rPr>
          <w:rStyle w:val="Strong"/>
        </w:rPr>
        <w:t>charge payer</w:t>
      </w:r>
    </w:p>
    <w:p w14:paraId="56588FA8" w14:textId="0B599058" w:rsidR="00BA163E" w:rsidRPr="00BB1E58" w:rsidRDefault="00BA163E" w:rsidP="00BA163E">
      <w:pPr>
        <w:pStyle w:val="ListBullet"/>
        <w:rPr>
          <w:rStyle w:val="Strong"/>
        </w:rPr>
      </w:pPr>
      <w:r w:rsidRPr="00BB1E58">
        <w:rPr>
          <w:rStyle w:val="Strong"/>
        </w:rPr>
        <w:t>levy</w:t>
      </w:r>
      <w:r>
        <w:rPr>
          <w:rStyle w:val="Strong"/>
        </w:rPr>
        <w:t xml:space="preserve"> or </w:t>
      </w:r>
      <w:r w:rsidR="002A41B3">
        <w:rPr>
          <w:rStyle w:val="Strong"/>
        </w:rPr>
        <w:t xml:space="preserve">export </w:t>
      </w:r>
      <w:r>
        <w:rPr>
          <w:rStyle w:val="Strong"/>
        </w:rPr>
        <w:t>charge</w:t>
      </w:r>
      <w:r w:rsidRPr="00BB1E58">
        <w:rPr>
          <w:rStyle w:val="Strong"/>
        </w:rPr>
        <w:t xml:space="preserve"> payer – insert ‘AS ABOVE’ for </w:t>
      </w:r>
      <w:hyperlink w:anchor="_Levy_payer_1" w:history="1">
        <w:r w:rsidRPr="00BB1E58">
          <w:rPr>
            <w:rStyle w:val="Hyperlink"/>
            <w:b/>
          </w:rPr>
          <w:t>Levy</w:t>
        </w:r>
        <w:r w:rsidR="00695196">
          <w:rPr>
            <w:rStyle w:val="Hyperlink"/>
            <w:b/>
          </w:rPr>
          <w:t xml:space="preserve"> or </w:t>
        </w:r>
        <w:r w:rsidR="002250C5" w:rsidRPr="002250C5">
          <w:rPr>
            <w:rStyle w:val="Hyperlink"/>
            <w:b/>
          </w:rPr>
          <w:t xml:space="preserve">export charge </w:t>
        </w:r>
        <w:r w:rsidRPr="00BB1E58">
          <w:rPr>
            <w:rStyle w:val="Hyperlink"/>
            <w:b/>
          </w:rPr>
          <w:t>payer 1</w:t>
        </w:r>
      </w:hyperlink>
      <w:r w:rsidRPr="00BB1E58">
        <w:rPr>
          <w:rStyle w:val="Strong"/>
        </w:rPr>
        <w:t>.</w:t>
      </w:r>
    </w:p>
    <w:p w14:paraId="2009D799" w14:textId="24C95B32" w:rsidR="00BA163E" w:rsidRPr="00BA163E" w:rsidRDefault="00E33D46" w:rsidP="000E31F7">
      <w:pPr>
        <w:pStyle w:val="ListBullet"/>
        <w:numPr>
          <w:ilvl w:val="0"/>
          <w:numId w:val="0"/>
        </w:numPr>
      </w:pPr>
      <w:r>
        <w:t>Add an attachment i</w:t>
      </w:r>
      <w:r w:rsidRPr="004500A6">
        <w:t xml:space="preserve">f there are more than 2 levy </w:t>
      </w:r>
      <w:r>
        <w:t xml:space="preserve">or </w:t>
      </w:r>
      <w:r w:rsidR="002A41B3">
        <w:t xml:space="preserve">export </w:t>
      </w:r>
      <w:r>
        <w:t xml:space="preserve">charge </w:t>
      </w:r>
      <w:r w:rsidRPr="004500A6">
        <w:t>payers for this return period</w:t>
      </w:r>
      <w:r>
        <w:t>.</w:t>
      </w:r>
      <w:r w:rsidRPr="00BB1E58">
        <w:t xml:space="preserve"> </w:t>
      </w:r>
      <w:r w:rsidRPr="00E50DD4">
        <w:rPr>
          <w:bCs/>
        </w:rPr>
        <w:t xml:space="preserve">For information on exemptions, definitions and how to calculate the amount payable, visit </w:t>
      </w:r>
      <w:hyperlink r:id="rId17" w:history="1">
        <w:r w:rsidRPr="00E50DD4">
          <w:rPr>
            <w:rStyle w:val="Hyperlink"/>
            <w:bCs/>
          </w:rPr>
          <w:t>levies and</w:t>
        </w:r>
        <w:r w:rsidR="009B33EB">
          <w:rPr>
            <w:rStyle w:val="Hyperlink"/>
            <w:bCs/>
          </w:rPr>
          <w:t xml:space="preserve"> export</w:t>
        </w:r>
        <w:r w:rsidRPr="00E50DD4">
          <w:rPr>
            <w:rStyle w:val="Hyperlink"/>
            <w:bCs/>
          </w:rPr>
          <w:t xml:space="preserve"> charges</w:t>
        </w:r>
      </w:hyperlink>
      <w:r w:rsidRPr="00E00F91">
        <w:t>.</w:t>
      </w:r>
    </w:p>
    <w:p w14:paraId="03537E3F" w14:textId="013AAC57" w:rsidR="007435B8" w:rsidRDefault="007435B8" w:rsidP="007435B8">
      <w:pPr>
        <w:pStyle w:val="Heading3"/>
        <w:numPr>
          <w:ilvl w:val="0"/>
          <w:numId w:val="0"/>
        </w:numPr>
        <w:ind w:left="284" w:hanging="284"/>
      </w:pPr>
      <w:bookmarkStart w:id="8" w:name="_Hlk176347886"/>
      <w:r>
        <w:t>Levy</w:t>
      </w:r>
      <w:r w:rsidR="00695196">
        <w:t xml:space="preserve"> or </w:t>
      </w:r>
      <w:r w:rsidR="002250C5">
        <w:t>export charge</w:t>
      </w:r>
      <w:r>
        <w:t xml:space="preserve"> payer 1 details</w:t>
      </w:r>
    </w:p>
    <w:p w14:paraId="033B2902" w14:textId="77777777" w:rsidR="006C72AB" w:rsidRDefault="006C72AB" w:rsidP="006C72AB">
      <w:pPr>
        <w:tabs>
          <w:tab w:val="left" w:pos="4253"/>
          <w:tab w:val="left" w:pos="8789"/>
        </w:tabs>
      </w:pPr>
      <w:r>
        <w:t xml:space="preserve">Given names </w:t>
      </w:r>
      <w:r>
        <w:rPr>
          <w:bCs/>
          <w:szCs w:val="28"/>
          <w:u w:val="single"/>
        </w:rPr>
        <w:tab/>
      </w:r>
      <w:r>
        <w:t xml:space="preserve"> Family name </w:t>
      </w:r>
      <w:r>
        <w:rPr>
          <w:bCs/>
          <w:szCs w:val="28"/>
          <w:u w:val="single"/>
        </w:rPr>
        <w:tab/>
      </w:r>
    </w:p>
    <w:p w14:paraId="0FA0D70B" w14:textId="77777777" w:rsidR="006C72AB" w:rsidRDefault="006C72AB" w:rsidP="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28668602" w14:textId="77777777" w:rsidR="006C72AB" w:rsidRPr="00244FA8" w:rsidRDefault="006C72AB" w:rsidP="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6084A247" w14:textId="77777777" w:rsidR="006C72AB" w:rsidRDefault="006C72AB" w:rsidP="006C72AB">
      <w:pPr>
        <w:pStyle w:val="Heading3"/>
        <w:numPr>
          <w:ilvl w:val="0"/>
          <w:numId w:val="0"/>
        </w:numPr>
        <w:ind w:left="360" w:hanging="360"/>
      </w:pPr>
      <w:r>
        <w:t>Australian business registration</w:t>
      </w:r>
    </w:p>
    <w:p w14:paraId="5B525588" w14:textId="77777777" w:rsidR="006C72AB" w:rsidRDefault="006C72AB" w:rsidP="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00A83726" w14:textId="77777777" w:rsidR="006C72AB" w:rsidRDefault="006C72AB" w:rsidP="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4B025BAC" w14:textId="77777777" w:rsidR="007435B8" w:rsidRDefault="007435B8" w:rsidP="007435B8">
      <w:pPr>
        <w:pStyle w:val="Heading3"/>
        <w:numPr>
          <w:ilvl w:val="0"/>
          <w:numId w:val="0"/>
        </w:numPr>
        <w:ind w:left="284" w:hanging="284"/>
      </w:pPr>
      <w:r>
        <w:t>Business address</w:t>
      </w:r>
    </w:p>
    <w:p w14:paraId="0FA5C855" w14:textId="77777777" w:rsidR="006C72AB" w:rsidRDefault="006C72AB" w:rsidP="006C72AB">
      <w:pPr>
        <w:tabs>
          <w:tab w:val="left" w:pos="8789"/>
        </w:tabs>
      </w:pPr>
      <w:r>
        <w:t xml:space="preserve">Street address (physical address not PO Box) </w:t>
      </w:r>
      <w:r>
        <w:rPr>
          <w:bCs/>
          <w:szCs w:val="28"/>
          <w:u w:val="single"/>
        </w:rPr>
        <w:tab/>
      </w:r>
    </w:p>
    <w:p w14:paraId="18D4C1CE" w14:textId="044A243F" w:rsidR="006C72AB" w:rsidRPr="006C72AB" w:rsidRDefault="006C72AB" w:rsidP="007435B8">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W w:w="5000" w:type="pct"/>
        <w:tblBorders>
          <w:top w:val="single" w:sz="4" w:space="0" w:color="auto"/>
          <w:left w:val="dotted" w:sz="4" w:space="0" w:color="auto"/>
          <w:bottom w:val="single" w:sz="4" w:space="0" w:color="auto"/>
          <w:right w:val="dotted" w:sz="4" w:space="0" w:color="auto"/>
          <w:insideH w:val="single" w:sz="4" w:space="0" w:color="auto"/>
          <w:insideV w:val="dotted" w:sz="4" w:space="0" w:color="auto"/>
        </w:tblBorders>
        <w:tblLayout w:type="fixed"/>
        <w:tblLook w:val="04A0" w:firstRow="1" w:lastRow="0" w:firstColumn="1" w:lastColumn="0" w:noHBand="0" w:noVBand="1"/>
      </w:tblPr>
      <w:tblGrid>
        <w:gridCol w:w="1420"/>
        <w:gridCol w:w="1840"/>
        <w:gridCol w:w="1984"/>
        <w:gridCol w:w="2265"/>
        <w:gridCol w:w="2685"/>
      </w:tblGrid>
      <w:tr w:rsidR="00CE14AC" w:rsidRPr="006063DA" w14:paraId="6A05B32D" w14:textId="77777777" w:rsidTr="000E043B">
        <w:trPr>
          <w:cantSplit/>
          <w:tblHeader/>
        </w:trPr>
        <w:tc>
          <w:tcPr>
            <w:tcW w:w="696" w:type="pct"/>
            <w:tcBorders>
              <w:bottom w:val="single" w:sz="4" w:space="0" w:color="auto"/>
            </w:tcBorders>
          </w:tcPr>
          <w:bookmarkEnd w:id="8"/>
          <w:p w14:paraId="3BB3F199" w14:textId="278BB911" w:rsidR="00CE14AC" w:rsidRPr="006063DA" w:rsidRDefault="00CE14AC" w:rsidP="00041F3E">
            <w:pPr>
              <w:rPr>
                <w:b/>
                <w:bCs/>
              </w:rPr>
            </w:pPr>
            <w:r w:rsidRPr="006063DA">
              <w:rPr>
                <w:b/>
                <w:bCs/>
              </w:rPr>
              <w:lastRenderedPageBreak/>
              <w:t>Product</w:t>
            </w:r>
          </w:p>
        </w:tc>
        <w:tc>
          <w:tcPr>
            <w:tcW w:w="902" w:type="pct"/>
            <w:tcBorders>
              <w:bottom w:val="single" w:sz="4" w:space="0" w:color="auto"/>
            </w:tcBorders>
          </w:tcPr>
          <w:p w14:paraId="46FD9A01" w14:textId="0603242A" w:rsidR="00CE14AC" w:rsidRDefault="00CE14AC" w:rsidP="00041F3E">
            <w:pPr>
              <w:rPr>
                <w:b/>
                <w:bCs/>
              </w:rPr>
            </w:pPr>
            <w:r w:rsidRPr="0D537626">
              <w:rPr>
                <w:b/>
                <w:bCs/>
              </w:rPr>
              <w:t xml:space="preserve">Total </w:t>
            </w:r>
            <w:r w:rsidR="00F4448F" w:rsidRPr="0D537626">
              <w:rPr>
                <w:b/>
                <w:bCs/>
              </w:rPr>
              <w:t>quantity</w:t>
            </w:r>
            <w:r w:rsidRPr="0D537626">
              <w:rPr>
                <w:b/>
                <w:bCs/>
              </w:rPr>
              <w:t xml:space="preserve"> (k</w:t>
            </w:r>
            <w:r w:rsidR="00F4448F" w:rsidRPr="0D537626">
              <w:rPr>
                <w:b/>
                <w:bCs/>
              </w:rPr>
              <w:t>ilo</w:t>
            </w:r>
            <w:r w:rsidRPr="0D537626">
              <w:rPr>
                <w:b/>
                <w:bCs/>
              </w:rPr>
              <w:t>g</w:t>
            </w:r>
            <w:r w:rsidR="00F4448F" w:rsidRPr="0D537626">
              <w:rPr>
                <w:b/>
                <w:bCs/>
              </w:rPr>
              <w:t>rams</w:t>
            </w:r>
            <w:r w:rsidRPr="0D537626">
              <w:rPr>
                <w:b/>
                <w:bCs/>
              </w:rPr>
              <w:t>)</w:t>
            </w:r>
          </w:p>
        </w:tc>
        <w:tc>
          <w:tcPr>
            <w:tcW w:w="973" w:type="pct"/>
            <w:tcBorders>
              <w:bottom w:val="single" w:sz="4" w:space="0" w:color="auto"/>
            </w:tcBorders>
          </w:tcPr>
          <w:p w14:paraId="01484537" w14:textId="6C5E79EB" w:rsidR="00CE14AC" w:rsidRPr="006063DA" w:rsidRDefault="00CE14AC" w:rsidP="00041F3E">
            <w:pPr>
              <w:rPr>
                <w:b/>
                <w:bCs/>
              </w:rPr>
            </w:pPr>
            <w:r>
              <w:rPr>
                <w:b/>
                <w:bCs/>
              </w:rPr>
              <w:t>Total value</w:t>
            </w:r>
            <w:r w:rsidR="000E043B">
              <w:rPr>
                <w:b/>
                <w:bCs/>
              </w:rPr>
              <w:t xml:space="preserve"> ($)</w:t>
            </w:r>
          </w:p>
        </w:tc>
        <w:tc>
          <w:tcPr>
            <w:tcW w:w="1111" w:type="pct"/>
            <w:tcBorders>
              <w:bottom w:val="single" w:sz="4" w:space="0" w:color="auto"/>
            </w:tcBorders>
          </w:tcPr>
          <w:p w14:paraId="64B099DE" w14:textId="7AC03697" w:rsidR="00CE14AC" w:rsidRPr="006063DA" w:rsidRDefault="00CE14AC" w:rsidP="00041F3E">
            <w:pPr>
              <w:spacing w:after="0"/>
              <w:rPr>
                <w:b/>
                <w:bCs/>
              </w:rPr>
            </w:pPr>
            <w:r w:rsidRPr="006063DA">
              <w:rPr>
                <w:b/>
                <w:bCs/>
              </w:rPr>
              <w:t>Levy</w:t>
            </w:r>
            <w:r>
              <w:rPr>
                <w:b/>
                <w:bCs/>
              </w:rPr>
              <w:t xml:space="preserve"> and/or export charge</w:t>
            </w:r>
            <w:r w:rsidRPr="006063DA">
              <w:rPr>
                <w:b/>
                <w:bCs/>
              </w:rPr>
              <w:t xml:space="preserve"> rate</w:t>
            </w:r>
          </w:p>
        </w:tc>
        <w:tc>
          <w:tcPr>
            <w:tcW w:w="1317" w:type="pct"/>
            <w:tcBorders>
              <w:bottom w:val="single" w:sz="4" w:space="0" w:color="auto"/>
            </w:tcBorders>
          </w:tcPr>
          <w:p w14:paraId="660BB403" w14:textId="5C5CE098" w:rsidR="00CE14AC" w:rsidRPr="006063DA" w:rsidRDefault="00CE14AC" w:rsidP="00041F3E">
            <w:pPr>
              <w:rPr>
                <w:b/>
                <w:bCs/>
              </w:rPr>
            </w:pPr>
            <w:r w:rsidRPr="006063DA">
              <w:rPr>
                <w:b/>
                <w:bCs/>
              </w:rPr>
              <w:t xml:space="preserve">Levy </w:t>
            </w:r>
            <w:r>
              <w:rPr>
                <w:b/>
                <w:bCs/>
              </w:rPr>
              <w:t xml:space="preserve">and/or export charge </w:t>
            </w:r>
            <w:r w:rsidRPr="006063DA">
              <w:rPr>
                <w:b/>
                <w:bCs/>
              </w:rPr>
              <w:t>payable ($</w:t>
            </w:r>
            <w:r>
              <w:rPr>
                <w:b/>
                <w:bCs/>
              </w:rPr>
              <w:t> </w:t>
            </w:r>
            <w:r w:rsidRPr="006063DA">
              <w:rPr>
                <w:b/>
                <w:bCs/>
              </w:rPr>
              <w:t>GST exclusive) (total </w:t>
            </w:r>
            <w:r>
              <w:rPr>
                <w:b/>
                <w:bCs/>
              </w:rPr>
              <w:t>value</w:t>
            </w:r>
            <w:r w:rsidR="001C4118">
              <w:rPr>
                <w:b/>
                <w:bCs/>
              </w:rPr>
              <w:t> </w:t>
            </w:r>
            <w:r w:rsidR="001C4118">
              <w:rPr>
                <w:rFonts w:cs="Calibri"/>
                <w:b/>
                <w:bCs/>
              </w:rPr>
              <w:t>× </w:t>
            </w:r>
            <w:r w:rsidRPr="006063DA">
              <w:rPr>
                <w:b/>
                <w:bCs/>
              </w:rPr>
              <w:t>rate)</w:t>
            </w:r>
          </w:p>
        </w:tc>
      </w:tr>
      <w:tr w:rsidR="00CE14AC" w:rsidRPr="006063DA" w14:paraId="29838453" w14:textId="77777777" w:rsidTr="000E043B">
        <w:tc>
          <w:tcPr>
            <w:tcW w:w="696" w:type="pct"/>
          </w:tcPr>
          <w:p w14:paraId="77B7A840" w14:textId="2744B9B0" w:rsidR="00CE14AC" w:rsidRPr="00056ED3" w:rsidRDefault="00CE14AC" w:rsidP="00041F3E">
            <w:r>
              <w:t>Wool</w:t>
            </w:r>
            <w:r w:rsidR="00F939B5">
              <w:t xml:space="preserve"> sold or used</w:t>
            </w:r>
          </w:p>
        </w:tc>
        <w:tc>
          <w:tcPr>
            <w:tcW w:w="902" w:type="pct"/>
          </w:tcPr>
          <w:p w14:paraId="4691F4A0" w14:textId="77777777" w:rsidR="00CE14AC" w:rsidRPr="00056ED3" w:rsidRDefault="00CE14AC" w:rsidP="00041F3E"/>
        </w:tc>
        <w:tc>
          <w:tcPr>
            <w:tcW w:w="973" w:type="pct"/>
          </w:tcPr>
          <w:p w14:paraId="5BBE9676" w14:textId="77777777" w:rsidR="00CE14AC" w:rsidRPr="00056ED3" w:rsidRDefault="00CE14AC" w:rsidP="00041F3E"/>
        </w:tc>
        <w:tc>
          <w:tcPr>
            <w:tcW w:w="1111" w:type="pct"/>
          </w:tcPr>
          <w:p w14:paraId="24C59FF2" w14:textId="30113E00" w:rsidR="00CE14AC" w:rsidRPr="006063DA" w:rsidRDefault="00CE14AC" w:rsidP="00041F3E">
            <w:r>
              <w:t xml:space="preserve">1.5% of </w:t>
            </w:r>
            <w:r w:rsidR="0069307D">
              <w:t>value (</w:t>
            </w:r>
            <w:r w:rsidR="003C531F">
              <w:t xml:space="preserve">sale price </w:t>
            </w:r>
            <w:r w:rsidR="6EE3FD47">
              <w:t xml:space="preserve">if sold </w:t>
            </w:r>
            <w:r w:rsidR="003C531F">
              <w:t xml:space="preserve">or </w:t>
            </w:r>
            <w:r w:rsidR="0069307D">
              <w:t xml:space="preserve">market </w:t>
            </w:r>
            <w:r w:rsidR="524708AB">
              <w:t>price</w:t>
            </w:r>
            <w:r w:rsidR="0069307D">
              <w:t xml:space="preserve"> </w:t>
            </w:r>
            <w:r w:rsidR="1604CDC7">
              <w:t>if used</w:t>
            </w:r>
            <w:r w:rsidR="0069307D">
              <w:t>)</w:t>
            </w:r>
          </w:p>
        </w:tc>
        <w:tc>
          <w:tcPr>
            <w:tcW w:w="1317" w:type="pct"/>
          </w:tcPr>
          <w:p w14:paraId="4C95CA6D" w14:textId="77777777" w:rsidR="00CE14AC" w:rsidRPr="00056ED3" w:rsidRDefault="00CE14AC" w:rsidP="00041F3E"/>
        </w:tc>
      </w:tr>
      <w:tr w:rsidR="00CE14AC" w:rsidRPr="006063DA" w14:paraId="1FFAE0C8" w14:textId="77777777" w:rsidTr="000E043B">
        <w:tc>
          <w:tcPr>
            <w:tcW w:w="696" w:type="pct"/>
            <w:tcBorders>
              <w:bottom w:val="single" w:sz="4" w:space="0" w:color="auto"/>
            </w:tcBorders>
          </w:tcPr>
          <w:p w14:paraId="2CA90C7A" w14:textId="6EEE423C" w:rsidR="00CE14AC" w:rsidRPr="00056ED3" w:rsidRDefault="00CE14AC" w:rsidP="00041F3E">
            <w:r>
              <w:t>Wool exported</w:t>
            </w:r>
          </w:p>
        </w:tc>
        <w:tc>
          <w:tcPr>
            <w:tcW w:w="902" w:type="pct"/>
            <w:tcBorders>
              <w:bottom w:val="single" w:sz="4" w:space="0" w:color="auto"/>
            </w:tcBorders>
          </w:tcPr>
          <w:p w14:paraId="610173D2" w14:textId="77777777" w:rsidR="00CE14AC" w:rsidRPr="00056ED3" w:rsidRDefault="00CE14AC" w:rsidP="00041F3E"/>
        </w:tc>
        <w:tc>
          <w:tcPr>
            <w:tcW w:w="973" w:type="pct"/>
            <w:tcBorders>
              <w:bottom w:val="single" w:sz="4" w:space="0" w:color="auto"/>
            </w:tcBorders>
          </w:tcPr>
          <w:p w14:paraId="6C506761" w14:textId="77777777" w:rsidR="00CE14AC" w:rsidRPr="00056ED3" w:rsidRDefault="00CE14AC" w:rsidP="00041F3E"/>
        </w:tc>
        <w:tc>
          <w:tcPr>
            <w:tcW w:w="1111" w:type="pct"/>
            <w:tcBorders>
              <w:bottom w:val="single" w:sz="4" w:space="0" w:color="auto"/>
            </w:tcBorders>
          </w:tcPr>
          <w:p w14:paraId="48252174" w14:textId="732A516D" w:rsidR="00CE14AC" w:rsidRPr="006063DA" w:rsidRDefault="00CE14AC" w:rsidP="00041F3E">
            <w:r>
              <w:t xml:space="preserve">1.5% of free </w:t>
            </w:r>
            <w:proofErr w:type="gramStart"/>
            <w:r>
              <w:t>on board</w:t>
            </w:r>
            <w:proofErr w:type="gramEnd"/>
            <w:r>
              <w:t xml:space="preserve"> value</w:t>
            </w:r>
          </w:p>
        </w:tc>
        <w:tc>
          <w:tcPr>
            <w:tcW w:w="1317" w:type="pct"/>
            <w:tcBorders>
              <w:bottom w:val="single" w:sz="4" w:space="0" w:color="auto"/>
            </w:tcBorders>
          </w:tcPr>
          <w:p w14:paraId="53813C80" w14:textId="77777777" w:rsidR="00CE14AC" w:rsidRPr="00056ED3" w:rsidRDefault="00CE14AC" w:rsidP="00041F3E"/>
        </w:tc>
      </w:tr>
    </w:tbl>
    <w:p w14:paraId="3CD44DF2" w14:textId="0828EB44" w:rsidR="007435B8" w:rsidRPr="00DB6666" w:rsidRDefault="007435B8" w:rsidP="007435B8">
      <w:pPr>
        <w:tabs>
          <w:tab w:val="left" w:pos="4820"/>
        </w:tabs>
      </w:pPr>
      <w:r w:rsidRPr="006C72AB">
        <w:rPr>
          <w:b/>
          <w:bCs/>
        </w:rPr>
        <w:t>Total levy</w:t>
      </w:r>
      <w:r w:rsidR="002A41B3">
        <w:rPr>
          <w:b/>
          <w:bCs/>
        </w:rPr>
        <w:t xml:space="preserve"> </w:t>
      </w:r>
      <w:r w:rsidR="009E6B57">
        <w:rPr>
          <w:b/>
          <w:bCs/>
        </w:rPr>
        <w:t>and/</w:t>
      </w:r>
      <w:r w:rsidR="002A41B3">
        <w:rPr>
          <w:b/>
          <w:bCs/>
        </w:rPr>
        <w:t>or export charge</w:t>
      </w:r>
      <w:r w:rsidRPr="006C72AB">
        <w:rPr>
          <w:b/>
          <w:bCs/>
        </w:rPr>
        <w:t xml:space="preserve"> payable for payer 1 ($</w:t>
      </w:r>
      <w:r w:rsidR="00B9399E">
        <w:rPr>
          <w:b/>
          <w:bCs/>
        </w:rPr>
        <w:t xml:space="preserve"> GST exclusive</w:t>
      </w:r>
      <w:r w:rsidRPr="006C72AB">
        <w:rPr>
          <w:b/>
          <w:bCs/>
        </w:rPr>
        <w:t>)</w:t>
      </w:r>
      <w:r w:rsidR="001C4118" w:rsidRPr="001C4118">
        <w:rPr>
          <w:szCs w:val="28"/>
        </w:rPr>
        <w:t xml:space="preserve"> </w:t>
      </w:r>
      <w:r w:rsidR="001C4118" w:rsidRPr="00AB3E31">
        <w:rPr>
          <w:szCs w:val="28"/>
        </w:rPr>
        <w:t>_____________________</w:t>
      </w:r>
    </w:p>
    <w:p w14:paraId="2BC22689" w14:textId="27651EB8" w:rsidR="006C72AB" w:rsidRDefault="006C72AB" w:rsidP="00041F3E">
      <w:pPr>
        <w:pStyle w:val="Heading3"/>
        <w:numPr>
          <w:ilvl w:val="0"/>
          <w:numId w:val="0"/>
        </w:numPr>
        <w:ind w:left="284" w:hanging="284"/>
      </w:pPr>
      <w:r>
        <w:t>Levy</w:t>
      </w:r>
      <w:r w:rsidR="00365170">
        <w:t xml:space="preserve"> or export charge</w:t>
      </w:r>
      <w:r w:rsidR="009B33EB">
        <w:t xml:space="preserve"> </w:t>
      </w:r>
      <w:r>
        <w:t>payer 2 details</w:t>
      </w:r>
    </w:p>
    <w:p w14:paraId="524D1D53" w14:textId="77777777" w:rsidR="006C72AB" w:rsidRDefault="006C72AB" w:rsidP="00041F3E">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rsidP="00041F3E">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rsidP="00041F3E">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27B89840" w14:textId="77777777" w:rsidR="006C72AB" w:rsidRDefault="006C72AB" w:rsidP="00041F3E">
      <w:pPr>
        <w:pStyle w:val="Heading3"/>
        <w:numPr>
          <w:ilvl w:val="0"/>
          <w:numId w:val="0"/>
        </w:numPr>
        <w:ind w:left="360" w:hanging="360"/>
      </w:pPr>
      <w:r>
        <w:t>Australian business registration</w:t>
      </w:r>
    </w:p>
    <w:p w14:paraId="6FB58AE4" w14:textId="77777777" w:rsidR="006C72AB" w:rsidRDefault="006C72AB" w:rsidP="00041F3E">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229E3D26" w14:textId="77777777" w:rsidR="006C72AB" w:rsidRDefault="006C72AB" w:rsidP="00041F3E">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2B9C9912" w14:textId="77777777" w:rsidR="006C72AB" w:rsidRDefault="006C72AB" w:rsidP="00041F3E">
      <w:pPr>
        <w:pStyle w:val="Heading3"/>
        <w:numPr>
          <w:ilvl w:val="0"/>
          <w:numId w:val="0"/>
        </w:numPr>
        <w:ind w:left="284" w:hanging="284"/>
      </w:pPr>
      <w:r>
        <w:t>Business address</w:t>
      </w:r>
    </w:p>
    <w:p w14:paraId="31A91F35" w14:textId="77777777" w:rsidR="006C72AB" w:rsidRDefault="006C72AB" w:rsidP="00041F3E">
      <w:pPr>
        <w:tabs>
          <w:tab w:val="left" w:pos="8789"/>
        </w:tabs>
      </w:pPr>
      <w:r>
        <w:t xml:space="preserve">Street address (physical address not PO Box) </w:t>
      </w:r>
      <w:r>
        <w:rPr>
          <w:bCs/>
          <w:szCs w:val="28"/>
          <w:u w:val="single"/>
        </w:rPr>
        <w:tab/>
      </w:r>
    </w:p>
    <w:p w14:paraId="401EFBA9" w14:textId="021458CB" w:rsidR="006C72AB" w:rsidRDefault="006C72AB" w:rsidP="4B2013C3">
      <w:pPr>
        <w:tabs>
          <w:tab w:val="left" w:pos="4536"/>
          <w:tab w:val="left" w:pos="6804"/>
          <w:tab w:val="left" w:pos="8789"/>
        </w:tabs>
      </w:pPr>
      <w:r>
        <w:t xml:space="preserve">Suburb/town/city </w:t>
      </w:r>
      <w:r w:rsidRPr="00D461DC">
        <w:rPr>
          <w:u w:val="single"/>
        </w:rPr>
        <w:tab/>
      </w:r>
      <w:r>
        <w:t xml:space="preserve"> State/territory </w:t>
      </w:r>
      <w:r w:rsidRPr="00D461DC">
        <w:rPr>
          <w:u w:val="single"/>
        </w:rPr>
        <w:tab/>
      </w:r>
      <w:r>
        <w:t xml:space="preserve"> Postcode </w:t>
      </w:r>
      <w:r w:rsidRPr="00D461DC">
        <w:rPr>
          <w:u w:val="single"/>
        </w:rPr>
        <w:tab/>
      </w:r>
    </w:p>
    <w:tbl>
      <w:tblPr>
        <w:tblW w:w="5000" w:type="pct"/>
        <w:tblBorders>
          <w:top w:val="single" w:sz="4" w:space="0" w:color="auto"/>
          <w:left w:val="dotted" w:sz="4" w:space="0" w:color="auto"/>
          <w:bottom w:val="single" w:sz="4" w:space="0" w:color="auto"/>
          <w:right w:val="dotted" w:sz="4" w:space="0" w:color="auto"/>
          <w:insideH w:val="single" w:sz="4" w:space="0" w:color="auto"/>
          <w:insideV w:val="dotted" w:sz="4" w:space="0" w:color="auto"/>
        </w:tblBorders>
        <w:tblLayout w:type="fixed"/>
        <w:tblLook w:val="04A0" w:firstRow="1" w:lastRow="0" w:firstColumn="1" w:lastColumn="0" w:noHBand="0" w:noVBand="1"/>
      </w:tblPr>
      <w:tblGrid>
        <w:gridCol w:w="1420"/>
        <w:gridCol w:w="1840"/>
        <w:gridCol w:w="1984"/>
        <w:gridCol w:w="2265"/>
        <w:gridCol w:w="2685"/>
      </w:tblGrid>
      <w:tr w:rsidR="000E043B" w:rsidRPr="006063DA" w14:paraId="0839629E" w14:textId="77777777">
        <w:trPr>
          <w:cantSplit/>
          <w:tblHeader/>
        </w:trPr>
        <w:tc>
          <w:tcPr>
            <w:tcW w:w="696" w:type="pct"/>
            <w:tcBorders>
              <w:bottom w:val="single" w:sz="4" w:space="0" w:color="auto"/>
            </w:tcBorders>
          </w:tcPr>
          <w:p w14:paraId="32C4BA33" w14:textId="77777777" w:rsidR="000E043B" w:rsidRPr="006063DA" w:rsidRDefault="000E043B">
            <w:pPr>
              <w:rPr>
                <w:b/>
                <w:bCs/>
              </w:rPr>
            </w:pPr>
            <w:bookmarkStart w:id="9" w:name="Title_8"/>
            <w:bookmarkEnd w:id="9"/>
            <w:r w:rsidRPr="006063DA">
              <w:rPr>
                <w:b/>
                <w:bCs/>
              </w:rPr>
              <w:t>Product</w:t>
            </w:r>
          </w:p>
        </w:tc>
        <w:tc>
          <w:tcPr>
            <w:tcW w:w="902" w:type="pct"/>
            <w:tcBorders>
              <w:bottom w:val="single" w:sz="4" w:space="0" w:color="auto"/>
            </w:tcBorders>
          </w:tcPr>
          <w:p w14:paraId="47649456" w14:textId="0F6F80A2" w:rsidR="000E043B" w:rsidRDefault="000E043B">
            <w:pPr>
              <w:rPr>
                <w:b/>
                <w:bCs/>
              </w:rPr>
            </w:pPr>
            <w:r w:rsidRPr="0D537626">
              <w:rPr>
                <w:b/>
                <w:bCs/>
              </w:rPr>
              <w:t>Total quantity (kilograms)</w:t>
            </w:r>
          </w:p>
        </w:tc>
        <w:tc>
          <w:tcPr>
            <w:tcW w:w="973" w:type="pct"/>
            <w:tcBorders>
              <w:bottom w:val="single" w:sz="4" w:space="0" w:color="auto"/>
            </w:tcBorders>
          </w:tcPr>
          <w:p w14:paraId="4027F4B8" w14:textId="662D9E9A" w:rsidR="000E043B" w:rsidRPr="006063DA" w:rsidRDefault="000E043B">
            <w:pPr>
              <w:rPr>
                <w:b/>
                <w:bCs/>
              </w:rPr>
            </w:pPr>
            <w:r>
              <w:rPr>
                <w:b/>
                <w:bCs/>
              </w:rPr>
              <w:t>Total value ($)</w:t>
            </w:r>
          </w:p>
        </w:tc>
        <w:tc>
          <w:tcPr>
            <w:tcW w:w="1111" w:type="pct"/>
            <w:tcBorders>
              <w:bottom w:val="single" w:sz="4" w:space="0" w:color="auto"/>
            </w:tcBorders>
          </w:tcPr>
          <w:p w14:paraId="57E4078A" w14:textId="4D77DD5B" w:rsidR="000E043B" w:rsidRPr="006063DA" w:rsidRDefault="000E043B">
            <w:pPr>
              <w:spacing w:after="0"/>
              <w:rPr>
                <w:b/>
                <w:bCs/>
              </w:rPr>
            </w:pPr>
            <w:r w:rsidRPr="006063DA">
              <w:rPr>
                <w:b/>
                <w:bCs/>
              </w:rPr>
              <w:t>Levy</w:t>
            </w:r>
            <w:r>
              <w:rPr>
                <w:b/>
                <w:bCs/>
              </w:rPr>
              <w:t xml:space="preserve"> and/or export charge</w:t>
            </w:r>
            <w:r w:rsidRPr="006063DA">
              <w:rPr>
                <w:b/>
                <w:bCs/>
              </w:rPr>
              <w:t xml:space="preserve"> rate</w:t>
            </w:r>
          </w:p>
        </w:tc>
        <w:tc>
          <w:tcPr>
            <w:tcW w:w="1317" w:type="pct"/>
            <w:tcBorders>
              <w:bottom w:val="single" w:sz="4" w:space="0" w:color="auto"/>
            </w:tcBorders>
          </w:tcPr>
          <w:p w14:paraId="62022B06" w14:textId="7B6D60A5" w:rsidR="000E043B" w:rsidRPr="006063DA" w:rsidRDefault="000E043B">
            <w:pPr>
              <w:rPr>
                <w:b/>
                <w:bCs/>
              </w:rPr>
            </w:pPr>
            <w:r w:rsidRPr="006063DA">
              <w:rPr>
                <w:b/>
                <w:bCs/>
              </w:rPr>
              <w:t xml:space="preserve">Levy </w:t>
            </w:r>
            <w:r>
              <w:rPr>
                <w:b/>
                <w:bCs/>
              </w:rPr>
              <w:t xml:space="preserve">and/or export charge </w:t>
            </w:r>
            <w:r w:rsidRPr="006063DA">
              <w:rPr>
                <w:b/>
                <w:bCs/>
              </w:rPr>
              <w:t>payable ($</w:t>
            </w:r>
            <w:r>
              <w:rPr>
                <w:b/>
                <w:bCs/>
              </w:rPr>
              <w:t> </w:t>
            </w:r>
            <w:r w:rsidRPr="006063DA">
              <w:rPr>
                <w:b/>
                <w:bCs/>
              </w:rPr>
              <w:t>GST exclusive) (total </w:t>
            </w:r>
            <w:r>
              <w:rPr>
                <w:b/>
                <w:bCs/>
              </w:rPr>
              <w:t>value</w:t>
            </w:r>
            <w:r w:rsidR="001C4118">
              <w:rPr>
                <w:b/>
                <w:bCs/>
              </w:rPr>
              <w:t> </w:t>
            </w:r>
            <w:r w:rsidR="001C4118">
              <w:rPr>
                <w:rFonts w:cs="Calibri"/>
                <w:b/>
                <w:bCs/>
              </w:rPr>
              <w:t>×</w:t>
            </w:r>
            <w:r w:rsidR="001C4118">
              <w:rPr>
                <w:b/>
                <w:bCs/>
              </w:rPr>
              <w:t> </w:t>
            </w:r>
            <w:r w:rsidRPr="006063DA">
              <w:rPr>
                <w:b/>
                <w:bCs/>
              </w:rPr>
              <w:t>rate)</w:t>
            </w:r>
          </w:p>
        </w:tc>
      </w:tr>
      <w:tr w:rsidR="000E043B" w:rsidRPr="006063DA" w14:paraId="09D32439" w14:textId="77777777">
        <w:tc>
          <w:tcPr>
            <w:tcW w:w="696" w:type="pct"/>
          </w:tcPr>
          <w:p w14:paraId="1C890E48" w14:textId="63B68410" w:rsidR="000E043B" w:rsidRPr="00056ED3" w:rsidRDefault="000E043B">
            <w:r>
              <w:t>Wool sold or used</w:t>
            </w:r>
          </w:p>
        </w:tc>
        <w:tc>
          <w:tcPr>
            <w:tcW w:w="902" w:type="pct"/>
          </w:tcPr>
          <w:p w14:paraId="32309C12" w14:textId="77777777" w:rsidR="000E043B" w:rsidRPr="00056ED3" w:rsidRDefault="000E043B"/>
        </w:tc>
        <w:tc>
          <w:tcPr>
            <w:tcW w:w="973" w:type="pct"/>
          </w:tcPr>
          <w:p w14:paraId="50F5B38D" w14:textId="6CD493A2" w:rsidR="000E043B" w:rsidRPr="00056ED3" w:rsidRDefault="000E043B"/>
        </w:tc>
        <w:tc>
          <w:tcPr>
            <w:tcW w:w="1111" w:type="pct"/>
          </w:tcPr>
          <w:p w14:paraId="7CF6086D" w14:textId="2C37B780" w:rsidR="000E043B" w:rsidRPr="006063DA" w:rsidRDefault="000E043B">
            <w:r>
              <w:t>1.5% of value (sale price if sold or market price if used)</w:t>
            </w:r>
          </w:p>
        </w:tc>
        <w:tc>
          <w:tcPr>
            <w:tcW w:w="1317" w:type="pct"/>
          </w:tcPr>
          <w:p w14:paraId="05AE467F" w14:textId="77777777" w:rsidR="000E043B" w:rsidRPr="00056ED3" w:rsidRDefault="000E043B"/>
        </w:tc>
      </w:tr>
      <w:tr w:rsidR="000E043B" w:rsidRPr="006063DA" w14:paraId="4BC80987" w14:textId="77777777">
        <w:tc>
          <w:tcPr>
            <w:tcW w:w="696" w:type="pct"/>
            <w:tcBorders>
              <w:bottom w:val="single" w:sz="4" w:space="0" w:color="auto"/>
            </w:tcBorders>
          </w:tcPr>
          <w:p w14:paraId="4FFC9D9B" w14:textId="77777777" w:rsidR="000E043B" w:rsidRPr="00056ED3" w:rsidRDefault="000E043B">
            <w:r>
              <w:t>Wool exported</w:t>
            </w:r>
          </w:p>
        </w:tc>
        <w:tc>
          <w:tcPr>
            <w:tcW w:w="902" w:type="pct"/>
            <w:tcBorders>
              <w:bottom w:val="single" w:sz="4" w:space="0" w:color="auto"/>
            </w:tcBorders>
          </w:tcPr>
          <w:p w14:paraId="40FB200B" w14:textId="77777777" w:rsidR="000E043B" w:rsidRPr="00056ED3" w:rsidRDefault="000E043B"/>
        </w:tc>
        <w:tc>
          <w:tcPr>
            <w:tcW w:w="973" w:type="pct"/>
            <w:tcBorders>
              <w:bottom w:val="single" w:sz="4" w:space="0" w:color="auto"/>
            </w:tcBorders>
          </w:tcPr>
          <w:p w14:paraId="29372790" w14:textId="6253B95D" w:rsidR="000E043B" w:rsidRPr="00056ED3" w:rsidRDefault="000E043B"/>
        </w:tc>
        <w:tc>
          <w:tcPr>
            <w:tcW w:w="1111" w:type="pct"/>
            <w:tcBorders>
              <w:bottom w:val="single" w:sz="4" w:space="0" w:color="auto"/>
            </w:tcBorders>
          </w:tcPr>
          <w:p w14:paraId="43F59A80" w14:textId="13EA2B9C" w:rsidR="000E043B" w:rsidRPr="006063DA" w:rsidRDefault="000E043B">
            <w:r>
              <w:t xml:space="preserve">1.5% of free </w:t>
            </w:r>
            <w:proofErr w:type="gramStart"/>
            <w:r>
              <w:t>on board</w:t>
            </w:r>
            <w:proofErr w:type="gramEnd"/>
            <w:r>
              <w:t xml:space="preserve"> value</w:t>
            </w:r>
          </w:p>
        </w:tc>
        <w:tc>
          <w:tcPr>
            <w:tcW w:w="1317" w:type="pct"/>
            <w:tcBorders>
              <w:bottom w:val="single" w:sz="4" w:space="0" w:color="auto"/>
            </w:tcBorders>
          </w:tcPr>
          <w:p w14:paraId="4034FC83" w14:textId="77777777" w:rsidR="000E043B" w:rsidRPr="00056ED3" w:rsidRDefault="000E043B"/>
        </w:tc>
      </w:tr>
    </w:tbl>
    <w:p w14:paraId="752561B6" w14:textId="57AB94F7" w:rsidR="007435B8" w:rsidRDefault="007435B8" w:rsidP="007435B8">
      <w:pPr>
        <w:tabs>
          <w:tab w:val="left" w:pos="4820"/>
        </w:tabs>
        <w:rPr>
          <w:bCs/>
          <w:szCs w:val="28"/>
          <w:u w:val="single"/>
        </w:rPr>
      </w:pPr>
      <w:r w:rsidRPr="006C72AB">
        <w:rPr>
          <w:b/>
          <w:bCs/>
        </w:rPr>
        <w:t>Total levy</w:t>
      </w:r>
      <w:r w:rsidR="002A41B3">
        <w:rPr>
          <w:b/>
          <w:bCs/>
        </w:rPr>
        <w:t xml:space="preserve"> </w:t>
      </w:r>
      <w:r w:rsidR="009E6B57">
        <w:rPr>
          <w:b/>
          <w:bCs/>
        </w:rPr>
        <w:t>and/</w:t>
      </w:r>
      <w:r w:rsidR="002A41B3">
        <w:rPr>
          <w:b/>
          <w:bCs/>
        </w:rPr>
        <w:t>or export charge</w:t>
      </w:r>
      <w:r w:rsidRPr="006C72AB">
        <w:rPr>
          <w:b/>
          <w:bCs/>
        </w:rPr>
        <w:t xml:space="preserve"> payable for payer 2 ($</w:t>
      </w:r>
      <w:r w:rsidR="00BC2438">
        <w:rPr>
          <w:b/>
          <w:bCs/>
        </w:rPr>
        <w:t xml:space="preserve"> GST exclusive</w:t>
      </w:r>
      <w:r w:rsidRPr="006C72AB">
        <w:rPr>
          <w:b/>
          <w:bCs/>
        </w:rPr>
        <w:t>)</w:t>
      </w:r>
      <w:r w:rsidR="00F772F5" w:rsidRPr="00F772F5">
        <w:rPr>
          <w:szCs w:val="28"/>
        </w:rPr>
        <w:t xml:space="preserve"> </w:t>
      </w:r>
      <w:r w:rsidR="001C4118" w:rsidRPr="00AB3E31">
        <w:rPr>
          <w:szCs w:val="28"/>
        </w:rPr>
        <w:t>_____________________</w:t>
      </w:r>
    </w:p>
    <w:p w14:paraId="648AB8BE" w14:textId="15C54B56" w:rsidR="007435B8" w:rsidRDefault="007435B8" w:rsidP="007435B8">
      <w:pPr>
        <w:pStyle w:val="Heading3"/>
        <w:numPr>
          <w:ilvl w:val="0"/>
          <w:numId w:val="3"/>
        </w:numPr>
      </w:pPr>
      <w:r w:rsidRPr="003D7851">
        <w:t xml:space="preserve">Provide details about the total </w:t>
      </w:r>
      <w:r>
        <w:t>amount</w:t>
      </w:r>
      <w:r w:rsidRPr="003D7851">
        <w:t xml:space="preserve"> payable by you, on behalf of all </w:t>
      </w:r>
      <w:proofErr w:type="gramStart"/>
      <w:r w:rsidRPr="003D7851">
        <w:t>levy</w:t>
      </w:r>
      <w:proofErr w:type="gramEnd"/>
      <w:r>
        <w:t xml:space="preserve"> and/or </w:t>
      </w:r>
      <w:r w:rsidR="00076394">
        <w:t xml:space="preserve">export </w:t>
      </w:r>
      <w:r>
        <w:t>charge</w:t>
      </w:r>
      <w:r w:rsidRPr="003D7851">
        <w:t xml:space="preserve"> payers. Do not include GST.</w:t>
      </w:r>
    </w:p>
    <w:p w14:paraId="38DE3760" w14:textId="083B5A40" w:rsidR="007435B8" w:rsidRPr="001C127C" w:rsidRDefault="007435B8" w:rsidP="007435B8">
      <w:pPr>
        <w:pStyle w:val="Heading3"/>
        <w:numPr>
          <w:ilvl w:val="0"/>
          <w:numId w:val="0"/>
        </w:numPr>
        <w:rPr>
          <w:b w:val="0"/>
          <w:bCs/>
        </w:rPr>
      </w:pPr>
      <w:r w:rsidRPr="006C72AB">
        <w:t>Total levy</w:t>
      </w:r>
      <w:r w:rsidR="006414CA">
        <w:t xml:space="preserve"> and/or</w:t>
      </w:r>
      <w:r w:rsidR="007221CA">
        <w:t xml:space="preserve"> export</w:t>
      </w:r>
      <w:r w:rsidR="006414CA">
        <w:t xml:space="preserve"> charge</w:t>
      </w:r>
      <w:r w:rsidRPr="006C72AB">
        <w:t xml:space="preserve"> </w:t>
      </w:r>
      <w:r w:rsidR="006C72AB">
        <w:t>p</w:t>
      </w:r>
      <w:r w:rsidR="00427EC5">
        <w:t>ayable</w:t>
      </w:r>
      <w:r w:rsidR="006414CA">
        <w:t xml:space="preserve"> for all products</w:t>
      </w:r>
      <w:r w:rsidRPr="006C72AB">
        <w:t xml:space="preserve"> ($</w:t>
      </w:r>
      <w:r w:rsidR="006414CA">
        <w:t xml:space="preserve"> GST exclusive</w:t>
      </w:r>
      <w:r w:rsidRPr="00097815">
        <w:t>)</w:t>
      </w:r>
      <w:r w:rsidR="00097815" w:rsidRPr="001C127C">
        <w:rPr>
          <w:b w:val="0"/>
          <w:bCs/>
        </w:rPr>
        <w:t xml:space="preserve"> </w:t>
      </w:r>
      <w:r w:rsidR="001C4118" w:rsidRPr="00AB3E31">
        <w:rPr>
          <w:szCs w:val="28"/>
        </w:rPr>
        <w:t>_____________________</w:t>
      </w:r>
    </w:p>
    <w:p w14:paraId="24CE3FEB" w14:textId="77777777" w:rsidR="0002683C" w:rsidRPr="00180CA7" w:rsidRDefault="0002683C" w:rsidP="0002683C">
      <w:pPr>
        <w:pStyle w:val="Heading3"/>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1776EFA4" w14:textId="77777777" w:rsidR="0002683C" w:rsidRPr="00E00F91" w:rsidRDefault="0002683C" w:rsidP="0002683C">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48D4352D" w14:textId="36DE44F1" w:rsidR="0002683C" w:rsidRPr="00E00F91" w:rsidRDefault="0002683C" w:rsidP="0002683C">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00E90B8F" w:rsidRPr="00AB3E31">
        <w:rPr>
          <w:szCs w:val="28"/>
        </w:rPr>
        <w:t>__________________</w:t>
      </w:r>
    </w:p>
    <w:p w14:paraId="1008EDF2" w14:textId="77777777" w:rsidR="0002683C" w:rsidRDefault="0002683C" w:rsidP="0002683C">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7E57FAE5" w14:textId="0AC47219" w:rsidR="0002683C" w:rsidRPr="0002683C" w:rsidRDefault="0002683C" w:rsidP="00A6071E">
      <w:r w:rsidRPr="00244FA8">
        <w:rPr>
          <w:b/>
          <w:bCs/>
        </w:rPr>
        <w:t>Total levy</w:t>
      </w:r>
      <w:r>
        <w:rPr>
          <w:b/>
          <w:bCs/>
        </w:rPr>
        <w:t xml:space="preserve"> and/or export charge</w:t>
      </w:r>
      <w:r w:rsidRPr="00244FA8">
        <w:rPr>
          <w:b/>
          <w:bCs/>
        </w:rPr>
        <w:t xml:space="preserve"> paid</w:t>
      </w:r>
      <w:r w:rsidRPr="00E00F91">
        <w:t xml:space="preserve"> </w:t>
      </w:r>
      <w:r w:rsidRPr="009919E6">
        <w:rPr>
          <w:b/>
          <w:bCs/>
        </w:rPr>
        <w:t>($</w:t>
      </w:r>
      <w:r w:rsidR="00A42E5F">
        <w:rPr>
          <w:b/>
          <w:bCs/>
        </w:rPr>
        <w:t xml:space="preserve"> GST exclusive</w:t>
      </w:r>
      <w:r w:rsidRPr="009919E6">
        <w:rPr>
          <w:b/>
          <w:bCs/>
        </w:rPr>
        <w:t>)</w:t>
      </w:r>
      <w:r>
        <w:t xml:space="preserve"> </w:t>
      </w:r>
      <w:r w:rsidR="001C4118" w:rsidRPr="00AB3E31">
        <w:rPr>
          <w:szCs w:val="28"/>
        </w:rPr>
        <w:t>_____________________</w:t>
      </w:r>
    </w:p>
    <w:p w14:paraId="3BC7F0B9" w14:textId="552630EF" w:rsidR="00095B27" w:rsidRDefault="00A106A4" w:rsidP="00F642E8">
      <w:pPr>
        <w:pStyle w:val="Heading2"/>
        <w:numPr>
          <w:ilvl w:val="1"/>
          <w:numId w:val="2"/>
        </w:numPr>
      </w:pPr>
      <w:bookmarkStart w:id="10" w:name="Title_11"/>
      <w:bookmarkEnd w:id="10"/>
      <w:r>
        <w:lastRenderedPageBreak/>
        <w:t xml:space="preserve">Section </w:t>
      </w:r>
      <w:r w:rsidR="00385C7B">
        <w:t>D</w:t>
      </w:r>
      <w:r>
        <w:t xml:space="preserve">: </w:t>
      </w:r>
      <w:r w:rsidR="00CE2DD1">
        <w:t>D</w:t>
      </w:r>
      <w:r>
        <w:t>eclaration</w:t>
      </w:r>
    </w:p>
    <w:p w14:paraId="006AC42D" w14:textId="73FB18CA" w:rsidR="00095B27" w:rsidRPr="00E35FD0" w:rsidRDefault="00A106A4">
      <w:pPr>
        <w:rPr>
          <w:rStyle w:val="Strong"/>
        </w:rPr>
      </w:pPr>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w:t>
      </w:r>
      <w:r w:rsidR="00FF4472">
        <w:rPr>
          <w:rStyle w:val="Strong"/>
        </w:rPr>
        <w:t xml:space="preserve"> return.</w:t>
      </w:r>
    </w:p>
    <w:p w14:paraId="3908A46E" w14:textId="77777777" w:rsidR="00FF4472" w:rsidRPr="00E35FD0" w:rsidRDefault="00FF4472" w:rsidP="00FF4472">
      <w:r w:rsidRPr="00E35FD0">
        <w:t>I declare that:</w:t>
      </w:r>
    </w:p>
    <w:p w14:paraId="15E83DF3" w14:textId="1045A3B9" w:rsidR="000151CD" w:rsidRDefault="000151CD" w:rsidP="000D3EB7">
      <w:pPr>
        <w:pStyle w:val="ListBullet"/>
      </w:pPr>
      <w:bookmarkStart w:id="11" w:name="_Hlk172036062"/>
      <w:r>
        <w:t>I</w:t>
      </w:r>
      <w:r w:rsidR="00A76E2B">
        <w:t> </w:t>
      </w:r>
      <w:r>
        <w:t xml:space="preserve">am authorised </w:t>
      </w:r>
      <w:r w:rsidR="00926035" w:rsidRPr="00EE65DB">
        <w:t>to sign this declaration</w:t>
      </w:r>
      <w:r w:rsidR="00926035">
        <w:t xml:space="preserve"> and lodge this return</w:t>
      </w:r>
      <w:bookmarkEnd w:id="11"/>
    </w:p>
    <w:p w14:paraId="084EB236" w14:textId="486F4DBF" w:rsidR="00FF4472" w:rsidRPr="00E508C3" w:rsidRDefault="00A54FC1" w:rsidP="000D3EB7">
      <w:pPr>
        <w:pStyle w:val="ListBullet"/>
      </w:pPr>
      <w:r>
        <w:t>t</w:t>
      </w:r>
      <w:r w:rsidR="00FF4472" w:rsidRPr="00E508C3">
        <w:t xml:space="preserve">he information contained in this return and any attachments </w:t>
      </w:r>
      <w:r w:rsidR="00984A99">
        <w:t>is</w:t>
      </w:r>
      <w:r w:rsidR="00FF4472" w:rsidRPr="00E508C3">
        <w:t xml:space="preserve"> true and correct to the best of my knowledge and belief</w:t>
      </w:r>
    </w:p>
    <w:p w14:paraId="4E177DEF" w14:textId="4CE73225" w:rsidR="00FF4472" w:rsidRPr="00E508C3" w:rsidRDefault="00FF4472" w:rsidP="000D3EB7">
      <w:pPr>
        <w:pStyle w:val="ListBullet"/>
      </w:pPr>
      <w:r w:rsidRPr="00E508C3">
        <w:t>I have the necessary records to support the information contained in this return</w:t>
      </w:r>
    </w:p>
    <w:p w14:paraId="76471C21" w14:textId="7A95C16E" w:rsidR="00FF4472" w:rsidRPr="00E508C3" w:rsidRDefault="00FF4472" w:rsidP="000D3EB7">
      <w:pPr>
        <w:pStyle w:val="ListBullet"/>
      </w:pPr>
      <w:r w:rsidRPr="00E508C3">
        <w:t xml:space="preserve">I have read and understood the </w:t>
      </w:r>
      <w:hyperlink w:anchor="_Section_E:_Privacy" w:history="1">
        <w:r w:rsidRPr="00A54FC1">
          <w:rPr>
            <w:rStyle w:val="Hyperlink"/>
          </w:rPr>
          <w:t xml:space="preserve">Privacy </w:t>
        </w:r>
        <w:r w:rsidR="00A54FC1" w:rsidRPr="00A54FC1">
          <w:rPr>
            <w:rStyle w:val="Hyperlink"/>
          </w:rPr>
          <w:t>n</w:t>
        </w:r>
        <w:r w:rsidRPr="00A54FC1">
          <w:rPr>
            <w:rStyle w:val="Hyperlink"/>
          </w:rPr>
          <w:t>otice</w:t>
        </w:r>
      </w:hyperlink>
      <w:r w:rsidRPr="00E508C3">
        <w:t xml:space="preserve"> and </w:t>
      </w:r>
      <w:r w:rsidR="00A54FC1" w:rsidRPr="00244FA8">
        <w:t>Privacy Policy</w:t>
      </w:r>
      <w:r w:rsidRPr="00E508C3">
        <w:t>.</w:t>
      </w:r>
    </w:p>
    <w:p w14:paraId="37CE1574" w14:textId="77777777" w:rsidR="009329EF" w:rsidRPr="00E508C3" w:rsidRDefault="009329EF" w:rsidP="009329EF">
      <w:r w:rsidRPr="00E508C3">
        <w:t>I understand that:</w:t>
      </w:r>
    </w:p>
    <w:p w14:paraId="7819DAA7" w14:textId="77777777" w:rsidR="009329EF" w:rsidRPr="009329EF" w:rsidRDefault="009329EF" w:rsidP="000D3EB7">
      <w:pPr>
        <w:pStyle w:val="ListBullet"/>
      </w:pPr>
      <w:r w:rsidRPr="009329EF">
        <w:t>if I fail to provide the information required to be given in this return, I may be liable for a civil penalty, or subject to criminal prosecution, and I may be required to provide further information about the reasons for not providing information as required by this form </w:t>
      </w:r>
    </w:p>
    <w:p w14:paraId="12E63EDE" w14:textId="77777777" w:rsidR="009329EF" w:rsidRPr="00BA7891" w:rsidRDefault="009329EF" w:rsidP="000D3EB7">
      <w:pPr>
        <w:pStyle w:val="ListBullet"/>
      </w:pPr>
      <w:r w:rsidRPr="00BA7891">
        <w:t xml:space="preserve">the </w:t>
      </w:r>
      <w:r w:rsidRPr="00BA7891">
        <w:rPr>
          <w:i/>
          <w:iCs/>
        </w:rPr>
        <w:t xml:space="preserve">Primary Industries Levies and Charges Collection Act 2024 </w:t>
      </w:r>
      <w:r w:rsidRPr="00BA7891">
        <w:t xml:space="preserve">imposes heavy penalties for giving false or misleading information, other than minor errors, and for failing to give a return </w:t>
      </w:r>
      <w:r>
        <w:t>and keep records required</w:t>
      </w:r>
      <w:r w:rsidRPr="00BA7891">
        <w:t xml:space="preserve"> under that Act</w:t>
      </w:r>
      <w:r w:rsidRPr="00BA7891">
        <w:rPr>
          <w:i/>
          <w:iCs/>
        </w:rPr>
        <w:t xml:space="preserve"> </w:t>
      </w:r>
      <w:r w:rsidRPr="00BA7891">
        <w:t>and the Primary Industries Levies and Charges Collection Rules 2024</w:t>
      </w:r>
    </w:p>
    <w:p w14:paraId="26068A6A" w14:textId="77777777" w:rsidR="009329EF" w:rsidRDefault="009329EF" w:rsidP="000D3EB7">
      <w:pPr>
        <w:pStyle w:val="ListBullet"/>
      </w:pPr>
      <w:r>
        <w:t xml:space="preserve">it is also a criminal offence under the </w:t>
      </w:r>
      <w:r>
        <w:rPr>
          <w:i/>
          <w:iCs/>
        </w:rPr>
        <w:t xml:space="preserve">Criminal Code Act 1995 </w:t>
      </w:r>
      <w:r>
        <w:t>to knowingly give false or misleading information.</w:t>
      </w:r>
    </w:p>
    <w:p w14:paraId="45012961" w14:textId="40A960F3" w:rsidR="00095B27" w:rsidRDefault="00A106A4">
      <w:pPr>
        <w:tabs>
          <w:tab w:val="left" w:pos="8789"/>
        </w:tabs>
        <w:rPr>
          <w:bCs/>
          <w:szCs w:val="28"/>
          <w:u w:val="single"/>
        </w:rPr>
      </w:pPr>
      <w:r>
        <w:t xml:space="preserve">Signature </w:t>
      </w:r>
      <w:r w:rsidR="009C7D5E">
        <w:t>(</w:t>
      </w:r>
      <w:r w:rsidR="009C7D5E" w:rsidRPr="00E34CCE">
        <w:t>sign or type name, or insert electronic signature)</w:t>
      </w:r>
      <w:r w:rsidR="000D3EB7">
        <w:t xml:space="preserve"> </w:t>
      </w:r>
      <w:r>
        <w:rPr>
          <w:bCs/>
          <w:szCs w:val="28"/>
          <w:u w:val="single"/>
        </w:rPr>
        <w:tab/>
      </w:r>
    </w:p>
    <w:p w14:paraId="41A37A6B" w14:textId="4E8FC94E" w:rsidR="002673F8" w:rsidRDefault="002673F8">
      <w:pPr>
        <w:tabs>
          <w:tab w:val="left" w:pos="8789"/>
        </w:tabs>
      </w:pPr>
      <w:r>
        <w:t xml:space="preserve">Full name </w:t>
      </w:r>
      <w:r>
        <w:rPr>
          <w:bCs/>
          <w:szCs w:val="28"/>
          <w:u w:val="single"/>
        </w:rPr>
        <w:tab/>
      </w:r>
    </w:p>
    <w:p w14:paraId="589D3A2D" w14:textId="77777777" w:rsidR="00095B27" w:rsidRDefault="00A106A4">
      <w:pPr>
        <w:tabs>
          <w:tab w:val="left" w:pos="8789"/>
        </w:tabs>
      </w:pPr>
      <w:r>
        <w:t>Date (dd/mm/</w:t>
      </w:r>
      <w:proofErr w:type="spellStart"/>
      <w:r>
        <w:t>yyyy</w:t>
      </w:r>
      <w:proofErr w:type="spellEnd"/>
      <w:r>
        <w:t xml:space="preserve">) </w:t>
      </w:r>
      <w:r>
        <w:rPr>
          <w:bCs/>
          <w:szCs w:val="28"/>
          <w:u w:val="single"/>
        </w:rPr>
        <w:tab/>
      </w:r>
    </w:p>
    <w:p w14:paraId="4A6DBDEC" w14:textId="464CF905" w:rsidR="00095B27" w:rsidRDefault="00A106A4" w:rsidP="00F642E8">
      <w:pPr>
        <w:pStyle w:val="Heading2"/>
        <w:numPr>
          <w:ilvl w:val="1"/>
          <w:numId w:val="2"/>
        </w:numPr>
      </w:pPr>
      <w:bookmarkStart w:id="12" w:name="_Section_F:_Privacy"/>
      <w:bookmarkStart w:id="13" w:name="_Section_H:_Privacy"/>
      <w:bookmarkStart w:id="14" w:name="_Section_E:_Privacy"/>
      <w:bookmarkEnd w:id="12"/>
      <w:bookmarkEnd w:id="13"/>
      <w:bookmarkEnd w:id="14"/>
      <w:r>
        <w:t xml:space="preserve">Section </w:t>
      </w:r>
      <w:r w:rsidR="00A14640">
        <w:t>E</w:t>
      </w:r>
      <w:r>
        <w:t>: Privacy notice</w:t>
      </w:r>
      <w:r w:rsidR="00172316">
        <w:t xml:space="preserve"> and information use and disclosure</w:t>
      </w:r>
    </w:p>
    <w:p w14:paraId="5504F9AF" w14:textId="77777777" w:rsidR="0005103A" w:rsidRDefault="0005103A" w:rsidP="0005103A">
      <w:bookmarkStart w:id="15" w:name="_Hlk172035647"/>
      <w:r>
        <w:t>‘Personal information’ means information or an opinion about an identified, or reasonably identifiable, individual.</w:t>
      </w:r>
    </w:p>
    <w:p w14:paraId="7C8BF1C2" w14:textId="0054F60A" w:rsidR="0005103A" w:rsidRDefault="0005103A" w:rsidP="0005103A">
      <w:r>
        <w:t xml:space="preserve">The Department of Agriculture, Fisheries and Forestry collects your personal information and information about other individuals (as defined in the </w:t>
      </w:r>
      <w:r w:rsidRPr="3B869DFB">
        <w:rPr>
          <w:rStyle w:val="Emphasis"/>
        </w:rPr>
        <w:t>Privacy Act 1988</w:t>
      </w:r>
      <w:r>
        <w:t>) in relation to this form as required</w:t>
      </w:r>
      <w:r w:rsidR="00D81C15">
        <w:t xml:space="preserve"> and/or authorised</w:t>
      </w:r>
      <w:r>
        <w:t xml:space="preserve"> under the </w:t>
      </w:r>
      <w:r w:rsidRPr="3B869DFB">
        <w:rPr>
          <w:rStyle w:val="Emphasis"/>
        </w:rPr>
        <w:t xml:space="preserve">Primary Industries Levies and Charges Collection Act 2024 </w:t>
      </w:r>
      <w:r>
        <w:t>and</w:t>
      </w:r>
      <w:r w:rsidRPr="3B869DFB">
        <w:rPr>
          <w:rStyle w:val="Emphasis"/>
        </w:rPr>
        <w:t xml:space="preserve"> </w:t>
      </w:r>
      <w:r w:rsidR="00FB29B7" w:rsidRPr="00694B30">
        <w:rPr>
          <w:rStyle w:val="Emphasis"/>
          <w:i w:val="0"/>
          <w:iCs w:val="0"/>
        </w:rPr>
        <w:t>Primary Industries Levies and Charges Collection Rules 2024</w:t>
      </w:r>
      <w:r w:rsidRPr="005368EB">
        <w:rPr>
          <w:i/>
        </w:rPr>
        <w:t xml:space="preserve"> </w:t>
      </w:r>
      <w:r>
        <w:t xml:space="preserve">for the purposes of assessing your return and related purposes. If you fail to provide some or </w:t>
      </w:r>
      <w:proofErr w:type="gramStart"/>
      <w:r>
        <w:t>all of</w:t>
      </w:r>
      <w:proofErr w:type="gramEnd"/>
      <w:r>
        <w:t xml:space="preserve"> the personal information requested in this form, the department will be unable to process your return.</w:t>
      </w:r>
    </w:p>
    <w:p w14:paraId="5CCC0B37" w14:textId="057D7AA3" w:rsidR="00EC10C7" w:rsidRDefault="00EC10C7" w:rsidP="0005103A">
      <w:r w:rsidRPr="7B972492">
        <w:t xml:space="preserve">Information you provide in a return about </w:t>
      </w:r>
      <w:proofErr w:type="gramStart"/>
      <w:r w:rsidRPr="7B972492">
        <w:t>yourself</w:t>
      </w:r>
      <w:proofErr w:type="gramEnd"/>
      <w:r w:rsidRPr="7B972492">
        <w:t xml:space="preserve"> or other individuals may be used as required or authorised under the </w:t>
      </w:r>
      <w:r w:rsidRPr="7B972492">
        <w:rPr>
          <w:i/>
          <w:iCs/>
        </w:rPr>
        <w:t>Export Control Act 2020</w:t>
      </w:r>
      <w:r w:rsidRPr="7B972492">
        <w:t>.</w:t>
      </w:r>
    </w:p>
    <w:p w14:paraId="560E333A" w14:textId="114CAEC7" w:rsidR="6BC74A77" w:rsidRDefault="6BC74A77" w:rsidP="3B869DFB">
      <w:pPr>
        <w:spacing w:before="0" w:after="0"/>
        <w:rPr>
          <w:rFonts w:cs="Calibri"/>
        </w:rPr>
      </w:pPr>
      <w:r w:rsidRPr="3B869DFB">
        <w:rPr>
          <w:rFonts w:cs="Calibri"/>
          <w:color w:val="000000" w:themeColor="text1"/>
        </w:rPr>
        <w:t xml:space="preserve">The </w:t>
      </w:r>
      <w:r w:rsidR="00EC10C7">
        <w:rPr>
          <w:rFonts w:cs="Calibri"/>
          <w:color w:val="000000" w:themeColor="text1"/>
        </w:rPr>
        <w:t>d</w:t>
      </w:r>
      <w:r w:rsidR="00EC10C7" w:rsidRPr="3B869DFB">
        <w:rPr>
          <w:rFonts w:cs="Calibri"/>
          <w:color w:val="000000" w:themeColor="text1"/>
        </w:rPr>
        <w:t xml:space="preserve">epartment </w:t>
      </w:r>
      <w:r w:rsidRPr="3B869DFB">
        <w:rPr>
          <w:rFonts w:cs="Calibri"/>
          <w:color w:val="000000" w:themeColor="text1"/>
        </w:rPr>
        <w:t>may use your personal information to contact you to provide information relating to levies, such as when there are changes to levy rates or to administrative arrangements for payment of levies.</w:t>
      </w:r>
    </w:p>
    <w:p w14:paraId="1FC6963D" w14:textId="77777777" w:rsidR="0005103A" w:rsidRDefault="0005103A" w:rsidP="0005103A">
      <w:r>
        <w:t xml:space="preserve">The department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14:paraId="207E7841" w14:textId="77777777" w:rsidR="0005103A" w:rsidRDefault="0005103A" w:rsidP="0005103A">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Alternatively, email </w:t>
      </w:r>
      <w:r>
        <w:t>our</w:t>
      </w:r>
      <w:r w:rsidRPr="00423F06">
        <w:t xml:space="preserve"> Privacy Officer at </w:t>
      </w:r>
      <w:hyperlink r:id="rId19" w:history="1">
        <w:r>
          <w:rPr>
            <w:rStyle w:val="Hyperlink"/>
          </w:rPr>
          <w:t>privacy@aff.gov.au</w:t>
        </w:r>
      </w:hyperlink>
      <w:r w:rsidRPr="00423F06">
        <w:t>.</w:t>
      </w:r>
      <w:bookmarkEnd w:id="15"/>
    </w:p>
    <w:sectPr w:rsidR="0005103A"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327D7" w14:textId="77777777" w:rsidR="00407CEB" w:rsidRDefault="00407CEB">
      <w:r>
        <w:separator/>
      </w:r>
    </w:p>
    <w:p w14:paraId="468C54B2" w14:textId="77777777" w:rsidR="00407CEB" w:rsidRDefault="00407CEB"/>
  </w:endnote>
  <w:endnote w:type="continuationSeparator" w:id="0">
    <w:p w14:paraId="02AE303A" w14:textId="77777777" w:rsidR="00407CEB" w:rsidRDefault="00407CEB">
      <w:r>
        <w:continuationSeparator/>
      </w:r>
    </w:p>
    <w:p w14:paraId="6F7CCC9A" w14:textId="77777777" w:rsidR="00407CEB" w:rsidRDefault="00407CEB"/>
  </w:endnote>
  <w:endnote w:type="continuationNotice" w:id="1">
    <w:p w14:paraId="2F0F0977" w14:textId="77777777" w:rsidR="00407CEB" w:rsidRDefault="00407CEB">
      <w:pPr>
        <w:spacing w:before="0" w:after="0" w:line="240" w:lineRule="auto"/>
      </w:pPr>
    </w:p>
    <w:p w14:paraId="6EEAE502" w14:textId="77777777" w:rsidR="00407CEB" w:rsidRDefault="00407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6F7DBF69" w:rsidR="00370879" w:rsidRDefault="00C82AB1" w:rsidP="00244FA8">
    <w:pPr>
      <w:tabs>
        <w:tab w:val="left" w:pos="8931"/>
      </w:tabs>
      <w:suppressAutoHyphens/>
    </w:pPr>
    <w:r>
      <w:rPr>
        <w:b/>
        <w:sz w:val="20"/>
        <w:szCs w:val="20"/>
      </w:rPr>
      <w:t>Wool monthly</w:t>
    </w:r>
    <w:r w:rsidRPr="00180CA7">
      <w:rPr>
        <w:b/>
        <w:sz w:val="20"/>
        <w:szCs w:val="20"/>
      </w:rPr>
      <w:t xml:space="preserve"> </w:t>
    </w:r>
    <w:r w:rsidR="00180CA7" w:rsidRPr="00180CA7">
      <w:rPr>
        <w:b/>
        <w:sz w:val="20"/>
        <w:szCs w:val="20"/>
      </w:rPr>
      <w:t>return</w:t>
    </w:r>
    <w:r w:rsidR="009C7D5E">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2CDEC9FF" w:rsidR="00370879" w:rsidRDefault="00C82AB1" w:rsidP="00244FA8">
    <w:pPr>
      <w:tabs>
        <w:tab w:val="left" w:pos="8931"/>
      </w:tabs>
      <w:suppressAutoHyphens/>
    </w:pPr>
    <w:r>
      <w:rPr>
        <w:b/>
        <w:sz w:val="20"/>
        <w:szCs w:val="20"/>
      </w:rPr>
      <w:t>Wool monthly</w:t>
    </w:r>
    <w:r w:rsidR="00180CA7" w:rsidRPr="00180CA7">
      <w:rPr>
        <w:b/>
        <w:sz w:val="20"/>
        <w:szCs w:val="20"/>
      </w:rPr>
      <w:t xml:space="preserve"> return</w:t>
    </w:r>
    <w:r w:rsidR="00053A40">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15A59" w14:textId="77777777" w:rsidR="00407CEB" w:rsidRDefault="00407CEB">
      <w:r>
        <w:separator/>
      </w:r>
    </w:p>
    <w:p w14:paraId="4903D595" w14:textId="77777777" w:rsidR="00407CEB" w:rsidRDefault="00407CEB"/>
  </w:footnote>
  <w:footnote w:type="continuationSeparator" w:id="0">
    <w:p w14:paraId="447A1FCA" w14:textId="77777777" w:rsidR="00407CEB" w:rsidRDefault="00407CEB">
      <w:r>
        <w:continuationSeparator/>
      </w:r>
    </w:p>
    <w:p w14:paraId="1C226466" w14:textId="77777777" w:rsidR="00407CEB" w:rsidRDefault="00407CEB"/>
  </w:footnote>
  <w:footnote w:type="continuationNotice" w:id="1">
    <w:p w14:paraId="32D8BF75" w14:textId="77777777" w:rsidR="00407CEB" w:rsidRDefault="00407CEB">
      <w:pPr>
        <w:spacing w:before="0" w:after="0" w:line="240" w:lineRule="auto"/>
      </w:pPr>
    </w:p>
    <w:p w14:paraId="4035C4BE" w14:textId="77777777" w:rsidR="00407CEB" w:rsidRDefault="00407C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F67A08"/>
    <w:multiLevelType w:val="hybridMultilevel"/>
    <w:tmpl w:val="B5E83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6"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7"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3866945">
    <w:abstractNumId w:val="8"/>
  </w:num>
  <w:num w:numId="2" w16cid:durableId="1258438989">
    <w:abstractNumId w:val="17"/>
  </w:num>
  <w:num w:numId="3" w16cid:durableId="635379309">
    <w:abstractNumId w:val="8"/>
  </w:num>
  <w:num w:numId="4" w16cid:durableId="902522660">
    <w:abstractNumId w:val="17"/>
  </w:num>
  <w:num w:numId="5" w16cid:durableId="894121532">
    <w:abstractNumId w:val="6"/>
  </w:num>
  <w:num w:numId="6" w16cid:durableId="1087339613">
    <w:abstractNumId w:val="2"/>
  </w:num>
  <w:num w:numId="7" w16cid:durableId="70127612">
    <w:abstractNumId w:val="1"/>
    <w:lvlOverride w:ilvl="0">
      <w:startOverride w:val="1"/>
    </w:lvlOverride>
  </w:num>
  <w:num w:numId="8" w16cid:durableId="407307511">
    <w:abstractNumId w:val="9"/>
    <w:lvlOverride w:ilvl="0">
      <w:startOverride w:val="1"/>
    </w:lvlOverride>
  </w:num>
  <w:num w:numId="9" w16cid:durableId="1703751445">
    <w:abstractNumId w:val="15"/>
    <w:lvlOverride w:ilvl="0">
      <w:startOverride w:val="1"/>
    </w:lvlOverride>
  </w:num>
  <w:num w:numId="10" w16cid:durableId="1691833218">
    <w:abstractNumId w:val="0"/>
    <w:lvlOverride w:ilvl="0">
      <w:startOverride w:val="1"/>
    </w:lvlOverride>
  </w:num>
  <w:num w:numId="11" w16cid:durableId="2133015383">
    <w:abstractNumId w:val="11"/>
  </w:num>
  <w:num w:numId="12" w16cid:durableId="1523402427">
    <w:abstractNumId w:val="8"/>
  </w:num>
  <w:num w:numId="13" w16cid:durableId="1519007578">
    <w:abstractNumId w:val="13"/>
  </w:num>
  <w:num w:numId="14" w16cid:durableId="2109618813">
    <w:abstractNumId w:val="4"/>
  </w:num>
  <w:num w:numId="15" w16cid:durableId="759716338">
    <w:abstractNumId w:val="16"/>
  </w:num>
  <w:num w:numId="16" w16cid:durableId="1243372690">
    <w:abstractNumId w:val="18"/>
  </w:num>
  <w:num w:numId="17" w16cid:durableId="2042898367">
    <w:abstractNumId w:val="8"/>
    <w:lvlOverride w:ilvl="0">
      <w:startOverride w:val="1"/>
    </w:lvlOverride>
  </w:num>
  <w:num w:numId="18" w16cid:durableId="222254898">
    <w:abstractNumId w:val="10"/>
  </w:num>
  <w:num w:numId="19" w16cid:durableId="224950803">
    <w:abstractNumId w:val="7"/>
  </w:num>
  <w:num w:numId="20" w16cid:durableId="1690108871">
    <w:abstractNumId w:val="12"/>
  </w:num>
  <w:num w:numId="21" w16cid:durableId="1894540752">
    <w:abstractNumId w:val="3"/>
  </w:num>
  <w:num w:numId="22" w16cid:durableId="1952399786">
    <w:abstractNumId w:val="5"/>
  </w:num>
  <w:num w:numId="23" w16cid:durableId="93088931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2B40"/>
    <w:rsid w:val="0000300D"/>
    <w:rsid w:val="00004806"/>
    <w:rsid w:val="000118EE"/>
    <w:rsid w:val="00012320"/>
    <w:rsid w:val="0001451F"/>
    <w:rsid w:val="000151CD"/>
    <w:rsid w:val="0002265D"/>
    <w:rsid w:val="000261B0"/>
    <w:rsid w:val="0002683C"/>
    <w:rsid w:val="000275BC"/>
    <w:rsid w:val="000336DA"/>
    <w:rsid w:val="00033A13"/>
    <w:rsid w:val="000356F9"/>
    <w:rsid w:val="00035EC1"/>
    <w:rsid w:val="00036988"/>
    <w:rsid w:val="00037945"/>
    <w:rsid w:val="00040921"/>
    <w:rsid w:val="00041F3E"/>
    <w:rsid w:val="0004674D"/>
    <w:rsid w:val="000471E4"/>
    <w:rsid w:val="0005103A"/>
    <w:rsid w:val="00052618"/>
    <w:rsid w:val="00053A40"/>
    <w:rsid w:val="00056D20"/>
    <w:rsid w:val="00060BA3"/>
    <w:rsid w:val="00061506"/>
    <w:rsid w:val="00062D01"/>
    <w:rsid w:val="0006471C"/>
    <w:rsid w:val="000657F7"/>
    <w:rsid w:val="00065B7A"/>
    <w:rsid w:val="0007368F"/>
    <w:rsid w:val="00073CCB"/>
    <w:rsid w:val="0007425A"/>
    <w:rsid w:val="000752D9"/>
    <w:rsid w:val="00076394"/>
    <w:rsid w:val="00077C93"/>
    <w:rsid w:val="000806E1"/>
    <w:rsid w:val="000812C9"/>
    <w:rsid w:val="000839B0"/>
    <w:rsid w:val="0009166F"/>
    <w:rsid w:val="00091D4B"/>
    <w:rsid w:val="00093275"/>
    <w:rsid w:val="00095B27"/>
    <w:rsid w:val="0009735B"/>
    <w:rsid w:val="00097815"/>
    <w:rsid w:val="0009795A"/>
    <w:rsid w:val="000A1070"/>
    <w:rsid w:val="000A53C8"/>
    <w:rsid w:val="000A7CC1"/>
    <w:rsid w:val="000B3874"/>
    <w:rsid w:val="000B62D3"/>
    <w:rsid w:val="000C258B"/>
    <w:rsid w:val="000C377E"/>
    <w:rsid w:val="000C46A5"/>
    <w:rsid w:val="000C7CF8"/>
    <w:rsid w:val="000D0285"/>
    <w:rsid w:val="000D17DC"/>
    <w:rsid w:val="000D1E1D"/>
    <w:rsid w:val="000D3EB7"/>
    <w:rsid w:val="000D5D13"/>
    <w:rsid w:val="000E043B"/>
    <w:rsid w:val="000E31F7"/>
    <w:rsid w:val="000E5A05"/>
    <w:rsid w:val="000E7055"/>
    <w:rsid w:val="000F2128"/>
    <w:rsid w:val="000F3C0B"/>
    <w:rsid w:val="000F5F53"/>
    <w:rsid w:val="00104A6F"/>
    <w:rsid w:val="00105B64"/>
    <w:rsid w:val="001108C4"/>
    <w:rsid w:val="00111E2B"/>
    <w:rsid w:val="00112C04"/>
    <w:rsid w:val="00115F84"/>
    <w:rsid w:val="001172AE"/>
    <w:rsid w:val="001240BD"/>
    <w:rsid w:val="00124481"/>
    <w:rsid w:val="00124579"/>
    <w:rsid w:val="00125FC4"/>
    <w:rsid w:val="00126779"/>
    <w:rsid w:val="00130389"/>
    <w:rsid w:val="00130863"/>
    <w:rsid w:val="00130FF6"/>
    <w:rsid w:val="001326CE"/>
    <w:rsid w:val="00132E45"/>
    <w:rsid w:val="00133D13"/>
    <w:rsid w:val="00137883"/>
    <w:rsid w:val="00137888"/>
    <w:rsid w:val="0014118C"/>
    <w:rsid w:val="0014208E"/>
    <w:rsid w:val="00144C4A"/>
    <w:rsid w:val="00146967"/>
    <w:rsid w:val="001477E3"/>
    <w:rsid w:val="00155B2D"/>
    <w:rsid w:val="001576A9"/>
    <w:rsid w:val="00160682"/>
    <w:rsid w:val="001662D4"/>
    <w:rsid w:val="00172206"/>
    <w:rsid w:val="00172316"/>
    <w:rsid w:val="001754D2"/>
    <w:rsid w:val="00177B1F"/>
    <w:rsid w:val="00180CA7"/>
    <w:rsid w:val="00181D9B"/>
    <w:rsid w:val="00186894"/>
    <w:rsid w:val="00187417"/>
    <w:rsid w:val="00190830"/>
    <w:rsid w:val="001943C0"/>
    <w:rsid w:val="00194910"/>
    <w:rsid w:val="001978F5"/>
    <w:rsid w:val="001A14C6"/>
    <w:rsid w:val="001A7E22"/>
    <w:rsid w:val="001B3F44"/>
    <w:rsid w:val="001B6658"/>
    <w:rsid w:val="001C0929"/>
    <w:rsid w:val="001C127C"/>
    <w:rsid w:val="001C4118"/>
    <w:rsid w:val="001C47F2"/>
    <w:rsid w:val="001C4F19"/>
    <w:rsid w:val="001D01A0"/>
    <w:rsid w:val="001D0FDA"/>
    <w:rsid w:val="001D3B32"/>
    <w:rsid w:val="001E04F8"/>
    <w:rsid w:val="001E2149"/>
    <w:rsid w:val="001E4397"/>
    <w:rsid w:val="001E757D"/>
    <w:rsid w:val="001F06DC"/>
    <w:rsid w:val="001F57E4"/>
    <w:rsid w:val="001F761C"/>
    <w:rsid w:val="00200021"/>
    <w:rsid w:val="00202525"/>
    <w:rsid w:val="002031CE"/>
    <w:rsid w:val="00205E40"/>
    <w:rsid w:val="0020669D"/>
    <w:rsid w:val="002075AA"/>
    <w:rsid w:val="00207649"/>
    <w:rsid w:val="00212BA9"/>
    <w:rsid w:val="00213785"/>
    <w:rsid w:val="00214CD3"/>
    <w:rsid w:val="00224165"/>
    <w:rsid w:val="002250C5"/>
    <w:rsid w:val="00227BD6"/>
    <w:rsid w:val="00231BF2"/>
    <w:rsid w:val="00235A92"/>
    <w:rsid w:val="002376B9"/>
    <w:rsid w:val="0024108A"/>
    <w:rsid w:val="00244FA8"/>
    <w:rsid w:val="00245FD5"/>
    <w:rsid w:val="002476F0"/>
    <w:rsid w:val="00247FA3"/>
    <w:rsid w:val="002504A0"/>
    <w:rsid w:val="002513D0"/>
    <w:rsid w:val="00251E64"/>
    <w:rsid w:val="0025245C"/>
    <w:rsid w:val="00261FBD"/>
    <w:rsid w:val="00262823"/>
    <w:rsid w:val="00264543"/>
    <w:rsid w:val="002669DF"/>
    <w:rsid w:val="002673F8"/>
    <w:rsid w:val="00271C08"/>
    <w:rsid w:val="0028254C"/>
    <w:rsid w:val="002828B0"/>
    <w:rsid w:val="00283D4C"/>
    <w:rsid w:val="0028502D"/>
    <w:rsid w:val="0029130E"/>
    <w:rsid w:val="00296829"/>
    <w:rsid w:val="002A41B3"/>
    <w:rsid w:val="002A45FD"/>
    <w:rsid w:val="002A6292"/>
    <w:rsid w:val="002B64A5"/>
    <w:rsid w:val="002B6A89"/>
    <w:rsid w:val="002C2E13"/>
    <w:rsid w:val="002C5A50"/>
    <w:rsid w:val="002D0E8D"/>
    <w:rsid w:val="002D2B9C"/>
    <w:rsid w:val="002D5F29"/>
    <w:rsid w:val="002D64A2"/>
    <w:rsid w:val="002D756C"/>
    <w:rsid w:val="002E2EEB"/>
    <w:rsid w:val="002F1752"/>
    <w:rsid w:val="002F2BEA"/>
    <w:rsid w:val="002F59F1"/>
    <w:rsid w:val="002F6668"/>
    <w:rsid w:val="002F6847"/>
    <w:rsid w:val="00313363"/>
    <w:rsid w:val="00313F55"/>
    <w:rsid w:val="00320DB1"/>
    <w:rsid w:val="0032456E"/>
    <w:rsid w:val="0032780E"/>
    <w:rsid w:val="00337FBA"/>
    <w:rsid w:val="003406BB"/>
    <w:rsid w:val="00341CE6"/>
    <w:rsid w:val="00343490"/>
    <w:rsid w:val="00343FB5"/>
    <w:rsid w:val="003514BA"/>
    <w:rsid w:val="00352194"/>
    <w:rsid w:val="00353D20"/>
    <w:rsid w:val="0035479D"/>
    <w:rsid w:val="0035500F"/>
    <w:rsid w:val="00356D43"/>
    <w:rsid w:val="003630A5"/>
    <w:rsid w:val="00365170"/>
    <w:rsid w:val="0037015E"/>
    <w:rsid w:val="00370223"/>
    <w:rsid w:val="00370437"/>
    <w:rsid w:val="00370879"/>
    <w:rsid w:val="003723ED"/>
    <w:rsid w:val="00372695"/>
    <w:rsid w:val="003745FC"/>
    <w:rsid w:val="00375820"/>
    <w:rsid w:val="00375D8B"/>
    <w:rsid w:val="00375E2E"/>
    <w:rsid w:val="00376EFC"/>
    <w:rsid w:val="00377089"/>
    <w:rsid w:val="00377A09"/>
    <w:rsid w:val="00377C53"/>
    <w:rsid w:val="003822CE"/>
    <w:rsid w:val="003832E0"/>
    <w:rsid w:val="00385C7B"/>
    <w:rsid w:val="003864F1"/>
    <w:rsid w:val="00386EE4"/>
    <w:rsid w:val="003972B7"/>
    <w:rsid w:val="003A104F"/>
    <w:rsid w:val="003A1E77"/>
    <w:rsid w:val="003A2214"/>
    <w:rsid w:val="003A2616"/>
    <w:rsid w:val="003A531E"/>
    <w:rsid w:val="003A56DB"/>
    <w:rsid w:val="003A75A1"/>
    <w:rsid w:val="003A7DB3"/>
    <w:rsid w:val="003B21ED"/>
    <w:rsid w:val="003B4C94"/>
    <w:rsid w:val="003C0386"/>
    <w:rsid w:val="003C44E5"/>
    <w:rsid w:val="003C531F"/>
    <w:rsid w:val="003D16E5"/>
    <w:rsid w:val="003D17A0"/>
    <w:rsid w:val="003D5676"/>
    <w:rsid w:val="003D7851"/>
    <w:rsid w:val="003E101F"/>
    <w:rsid w:val="003E226E"/>
    <w:rsid w:val="003E2939"/>
    <w:rsid w:val="003E35D4"/>
    <w:rsid w:val="003E37FF"/>
    <w:rsid w:val="003E5523"/>
    <w:rsid w:val="003E7101"/>
    <w:rsid w:val="003F0645"/>
    <w:rsid w:val="003F0FD2"/>
    <w:rsid w:val="003F1DB7"/>
    <w:rsid w:val="003F3DAE"/>
    <w:rsid w:val="003F4F11"/>
    <w:rsid w:val="003F5952"/>
    <w:rsid w:val="00402E6F"/>
    <w:rsid w:val="00403A05"/>
    <w:rsid w:val="00407CEB"/>
    <w:rsid w:val="00411CB3"/>
    <w:rsid w:val="004202D8"/>
    <w:rsid w:val="00422A16"/>
    <w:rsid w:val="00422F81"/>
    <w:rsid w:val="00423F06"/>
    <w:rsid w:val="00426DD9"/>
    <w:rsid w:val="004274CA"/>
    <w:rsid w:val="00427EC5"/>
    <w:rsid w:val="0043468F"/>
    <w:rsid w:val="00435F01"/>
    <w:rsid w:val="0043639C"/>
    <w:rsid w:val="00437FB7"/>
    <w:rsid w:val="0044051A"/>
    <w:rsid w:val="00440CBE"/>
    <w:rsid w:val="00443431"/>
    <w:rsid w:val="00451FC3"/>
    <w:rsid w:val="00453ABD"/>
    <w:rsid w:val="00460D68"/>
    <w:rsid w:val="00461C1F"/>
    <w:rsid w:val="00464484"/>
    <w:rsid w:val="0046652F"/>
    <w:rsid w:val="00467452"/>
    <w:rsid w:val="00470AA7"/>
    <w:rsid w:val="00481A01"/>
    <w:rsid w:val="00481D27"/>
    <w:rsid w:val="0048727B"/>
    <w:rsid w:val="00491023"/>
    <w:rsid w:val="00492F13"/>
    <w:rsid w:val="004A0956"/>
    <w:rsid w:val="004A18CF"/>
    <w:rsid w:val="004A25BD"/>
    <w:rsid w:val="004A638C"/>
    <w:rsid w:val="004A6FCA"/>
    <w:rsid w:val="004B1723"/>
    <w:rsid w:val="004B206C"/>
    <w:rsid w:val="004B2CDC"/>
    <w:rsid w:val="004B3237"/>
    <w:rsid w:val="004B72A4"/>
    <w:rsid w:val="004D1530"/>
    <w:rsid w:val="004D3159"/>
    <w:rsid w:val="004D750D"/>
    <w:rsid w:val="004D7C36"/>
    <w:rsid w:val="004E369E"/>
    <w:rsid w:val="004E3ABB"/>
    <w:rsid w:val="004E7B42"/>
    <w:rsid w:val="004E7B88"/>
    <w:rsid w:val="004F385C"/>
    <w:rsid w:val="004F5F76"/>
    <w:rsid w:val="0050038C"/>
    <w:rsid w:val="00501D0F"/>
    <w:rsid w:val="00505077"/>
    <w:rsid w:val="00505E3D"/>
    <w:rsid w:val="00506828"/>
    <w:rsid w:val="00507AB0"/>
    <w:rsid w:val="00511987"/>
    <w:rsid w:val="00512351"/>
    <w:rsid w:val="0051442A"/>
    <w:rsid w:val="00515660"/>
    <w:rsid w:val="00517F10"/>
    <w:rsid w:val="005211B7"/>
    <w:rsid w:val="00524FBC"/>
    <w:rsid w:val="0053228B"/>
    <w:rsid w:val="00532498"/>
    <w:rsid w:val="005368EB"/>
    <w:rsid w:val="0054138F"/>
    <w:rsid w:val="005454AB"/>
    <w:rsid w:val="0054790B"/>
    <w:rsid w:val="00555B02"/>
    <w:rsid w:val="00560B8A"/>
    <w:rsid w:val="0056475B"/>
    <w:rsid w:val="00565DB2"/>
    <w:rsid w:val="00570740"/>
    <w:rsid w:val="0057130F"/>
    <w:rsid w:val="00572A44"/>
    <w:rsid w:val="00576B76"/>
    <w:rsid w:val="0058069B"/>
    <w:rsid w:val="00580E4A"/>
    <w:rsid w:val="00584255"/>
    <w:rsid w:val="00584804"/>
    <w:rsid w:val="005855EC"/>
    <w:rsid w:val="00587B0F"/>
    <w:rsid w:val="0059504C"/>
    <w:rsid w:val="00595AE8"/>
    <w:rsid w:val="00597956"/>
    <w:rsid w:val="005A24A2"/>
    <w:rsid w:val="005A3818"/>
    <w:rsid w:val="005A3EAF"/>
    <w:rsid w:val="005B26F2"/>
    <w:rsid w:val="005B3484"/>
    <w:rsid w:val="005B72D6"/>
    <w:rsid w:val="005C0CC1"/>
    <w:rsid w:val="005C0FF2"/>
    <w:rsid w:val="005C2A03"/>
    <w:rsid w:val="005C2A89"/>
    <w:rsid w:val="005C4948"/>
    <w:rsid w:val="005D02AD"/>
    <w:rsid w:val="005D1C06"/>
    <w:rsid w:val="005E190E"/>
    <w:rsid w:val="005E1C8B"/>
    <w:rsid w:val="005E57EB"/>
    <w:rsid w:val="005E66C9"/>
    <w:rsid w:val="005F370B"/>
    <w:rsid w:val="00601F10"/>
    <w:rsid w:val="00602874"/>
    <w:rsid w:val="00603171"/>
    <w:rsid w:val="0060540F"/>
    <w:rsid w:val="00607743"/>
    <w:rsid w:val="0061229A"/>
    <w:rsid w:val="00613AED"/>
    <w:rsid w:val="00614809"/>
    <w:rsid w:val="00615053"/>
    <w:rsid w:val="006211A9"/>
    <w:rsid w:val="0062162F"/>
    <w:rsid w:val="0062272B"/>
    <w:rsid w:val="00624D12"/>
    <w:rsid w:val="0062659C"/>
    <w:rsid w:val="006301CB"/>
    <w:rsid w:val="0063022C"/>
    <w:rsid w:val="006336DE"/>
    <w:rsid w:val="00636486"/>
    <w:rsid w:val="006414CA"/>
    <w:rsid w:val="00642DCF"/>
    <w:rsid w:val="00647CF4"/>
    <w:rsid w:val="00650BB9"/>
    <w:rsid w:val="006519A9"/>
    <w:rsid w:val="00662435"/>
    <w:rsid w:val="006635F3"/>
    <w:rsid w:val="00663B3B"/>
    <w:rsid w:val="0066489C"/>
    <w:rsid w:val="006648F5"/>
    <w:rsid w:val="00665FEA"/>
    <w:rsid w:val="00667209"/>
    <w:rsid w:val="0067229E"/>
    <w:rsid w:val="006722AD"/>
    <w:rsid w:val="00674033"/>
    <w:rsid w:val="006743A6"/>
    <w:rsid w:val="006760C1"/>
    <w:rsid w:val="00676573"/>
    <w:rsid w:val="00676BF6"/>
    <w:rsid w:val="00680D7B"/>
    <w:rsid w:val="006817B6"/>
    <w:rsid w:val="00681EFC"/>
    <w:rsid w:val="00685DBA"/>
    <w:rsid w:val="006876CA"/>
    <w:rsid w:val="006911D7"/>
    <w:rsid w:val="0069269C"/>
    <w:rsid w:val="0069307D"/>
    <w:rsid w:val="00693242"/>
    <w:rsid w:val="006941FB"/>
    <w:rsid w:val="00694B30"/>
    <w:rsid w:val="00694C50"/>
    <w:rsid w:val="00695196"/>
    <w:rsid w:val="006968FC"/>
    <w:rsid w:val="006A08E8"/>
    <w:rsid w:val="006A3240"/>
    <w:rsid w:val="006A4898"/>
    <w:rsid w:val="006A4CA2"/>
    <w:rsid w:val="006B1DF4"/>
    <w:rsid w:val="006B2CD0"/>
    <w:rsid w:val="006B452C"/>
    <w:rsid w:val="006B6655"/>
    <w:rsid w:val="006B7508"/>
    <w:rsid w:val="006C6AD1"/>
    <w:rsid w:val="006C72AB"/>
    <w:rsid w:val="006C7CD3"/>
    <w:rsid w:val="006D51D0"/>
    <w:rsid w:val="006D595C"/>
    <w:rsid w:val="006D67E0"/>
    <w:rsid w:val="006D696D"/>
    <w:rsid w:val="006E7278"/>
    <w:rsid w:val="006E793F"/>
    <w:rsid w:val="006F700E"/>
    <w:rsid w:val="006F721C"/>
    <w:rsid w:val="006F77C0"/>
    <w:rsid w:val="006F7B29"/>
    <w:rsid w:val="007002F3"/>
    <w:rsid w:val="00700A6F"/>
    <w:rsid w:val="007020F5"/>
    <w:rsid w:val="00703291"/>
    <w:rsid w:val="00705D20"/>
    <w:rsid w:val="0071140F"/>
    <w:rsid w:val="0071223A"/>
    <w:rsid w:val="00713677"/>
    <w:rsid w:val="007221CA"/>
    <w:rsid w:val="00723A67"/>
    <w:rsid w:val="00723FCB"/>
    <w:rsid w:val="0072511F"/>
    <w:rsid w:val="00725124"/>
    <w:rsid w:val="00725D4B"/>
    <w:rsid w:val="007263BE"/>
    <w:rsid w:val="00726C85"/>
    <w:rsid w:val="00730AFD"/>
    <w:rsid w:val="00732936"/>
    <w:rsid w:val="0073538E"/>
    <w:rsid w:val="00737860"/>
    <w:rsid w:val="007435B8"/>
    <w:rsid w:val="0074483A"/>
    <w:rsid w:val="0074665E"/>
    <w:rsid w:val="00751161"/>
    <w:rsid w:val="00752661"/>
    <w:rsid w:val="0075291C"/>
    <w:rsid w:val="00756801"/>
    <w:rsid w:val="0076060D"/>
    <w:rsid w:val="007610E6"/>
    <w:rsid w:val="007643B1"/>
    <w:rsid w:val="007660BD"/>
    <w:rsid w:val="007671AA"/>
    <w:rsid w:val="007711DA"/>
    <w:rsid w:val="0077120E"/>
    <w:rsid w:val="007727D7"/>
    <w:rsid w:val="00773437"/>
    <w:rsid w:val="0077628A"/>
    <w:rsid w:val="00776A68"/>
    <w:rsid w:val="00777987"/>
    <w:rsid w:val="007814AD"/>
    <w:rsid w:val="00783196"/>
    <w:rsid w:val="007875A6"/>
    <w:rsid w:val="0079159B"/>
    <w:rsid w:val="00795A0C"/>
    <w:rsid w:val="00795F4A"/>
    <w:rsid w:val="0079734D"/>
    <w:rsid w:val="007973AE"/>
    <w:rsid w:val="007A30D0"/>
    <w:rsid w:val="007A51A7"/>
    <w:rsid w:val="007A52F3"/>
    <w:rsid w:val="007A7005"/>
    <w:rsid w:val="007A7F76"/>
    <w:rsid w:val="007B1310"/>
    <w:rsid w:val="007B1760"/>
    <w:rsid w:val="007C05A0"/>
    <w:rsid w:val="007C3557"/>
    <w:rsid w:val="007C3E56"/>
    <w:rsid w:val="007C4B75"/>
    <w:rsid w:val="007C6878"/>
    <w:rsid w:val="007D720F"/>
    <w:rsid w:val="007D76D9"/>
    <w:rsid w:val="007E19B2"/>
    <w:rsid w:val="007E22FE"/>
    <w:rsid w:val="007E293D"/>
    <w:rsid w:val="007E5642"/>
    <w:rsid w:val="007E5A3B"/>
    <w:rsid w:val="007E635A"/>
    <w:rsid w:val="007E66C1"/>
    <w:rsid w:val="007E79C4"/>
    <w:rsid w:val="007F23BC"/>
    <w:rsid w:val="007F6DB8"/>
    <w:rsid w:val="0080053F"/>
    <w:rsid w:val="00800B8E"/>
    <w:rsid w:val="0080243A"/>
    <w:rsid w:val="00803A8B"/>
    <w:rsid w:val="00804574"/>
    <w:rsid w:val="00807B67"/>
    <w:rsid w:val="00811628"/>
    <w:rsid w:val="00812D41"/>
    <w:rsid w:val="0082299C"/>
    <w:rsid w:val="00822CB4"/>
    <w:rsid w:val="0082651D"/>
    <w:rsid w:val="00843D1F"/>
    <w:rsid w:val="00844A76"/>
    <w:rsid w:val="00844DEE"/>
    <w:rsid w:val="00846B82"/>
    <w:rsid w:val="00850C14"/>
    <w:rsid w:val="00864548"/>
    <w:rsid w:val="00864E7E"/>
    <w:rsid w:val="00865C2A"/>
    <w:rsid w:val="00870743"/>
    <w:rsid w:val="00872CB5"/>
    <w:rsid w:val="00875836"/>
    <w:rsid w:val="00876DBE"/>
    <w:rsid w:val="0088076A"/>
    <w:rsid w:val="00883BDD"/>
    <w:rsid w:val="008848FF"/>
    <w:rsid w:val="00891C1C"/>
    <w:rsid w:val="0089209A"/>
    <w:rsid w:val="00893742"/>
    <w:rsid w:val="008937A2"/>
    <w:rsid w:val="00893843"/>
    <w:rsid w:val="008A4DF3"/>
    <w:rsid w:val="008A6F5F"/>
    <w:rsid w:val="008A718D"/>
    <w:rsid w:val="008B2CE8"/>
    <w:rsid w:val="008B3454"/>
    <w:rsid w:val="008B3881"/>
    <w:rsid w:val="008B3EAB"/>
    <w:rsid w:val="008B4F88"/>
    <w:rsid w:val="008B51BA"/>
    <w:rsid w:val="008B5DA3"/>
    <w:rsid w:val="008B7344"/>
    <w:rsid w:val="008B7D68"/>
    <w:rsid w:val="008C1D15"/>
    <w:rsid w:val="008C5208"/>
    <w:rsid w:val="008D183F"/>
    <w:rsid w:val="008D5253"/>
    <w:rsid w:val="008D5EB6"/>
    <w:rsid w:val="008E1FDF"/>
    <w:rsid w:val="008E1FF7"/>
    <w:rsid w:val="008E23CD"/>
    <w:rsid w:val="008E2762"/>
    <w:rsid w:val="008E2BD3"/>
    <w:rsid w:val="008E4989"/>
    <w:rsid w:val="008E6C32"/>
    <w:rsid w:val="008F4BC9"/>
    <w:rsid w:val="008F7ED6"/>
    <w:rsid w:val="00900444"/>
    <w:rsid w:val="009026EC"/>
    <w:rsid w:val="00904260"/>
    <w:rsid w:val="00911BE5"/>
    <w:rsid w:val="00913D20"/>
    <w:rsid w:val="00915D46"/>
    <w:rsid w:val="00916DBE"/>
    <w:rsid w:val="009174B0"/>
    <w:rsid w:val="00925365"/>
    <w:rsid w:val="00926035"/>
    <w:rsid w:val="0092698B"/>
    <w:rsid w:val="00927A1D"/>
    <w:rsid w:val="009324E1"/>
    <w:rsid w:val="009329EF"/>
    <w:rsid w:val="00936634"/>
    <w:rsid w:val="00944672"/>
    <w:rsid w:val="009469B1"/>
    <w:rsid w:val="0095130C"/>
    <w:rsid w:val="009558D0"/>
    <w:rsid w:val="009577F4"/>
    <w:rsid w:val="00960339"/>
    <w:rsid w:val="00960C75"/>
    <w:rsid w:val="00963AE5"/>
    <w:rsid w:val="00964507"/>
    <w:rsid w:val="00966193"/>
    <w:rsid w:val="009702DC"/>
    <w:rsid w:val="00971637"/>
    <w:rsid w:val="00971866"/>
    <w:rsid w:val="009735D3"/>
    <w:rsid w:val="00984432"/>
    <w:rsid w:val="00984A99"/>
    <w:rsid w:val="00984CF1"/>
    <w:rsid w:val="009919E6"/>
    <w:rsid w:val="009924C8"/>
    <w:rsid w:val="009936BC"/>
    <w:rsid w:val="0099481C"/>
    <w:rsid w:val="0099676F"/>
    <w:rsid w:val="009967E4"/>
    <w:rsid w:val="00996DF0"/>
    <w:rsid w:val="009A0A2D"/>
    <w:rsid w:val="009A3125"/>
    <w:rsid w:val="009A4D0B"/>
    <w:rsid w:val="009A4EF5"/>
    <w:rsid w:val="009A51E1"/>
    <w:rsid w:val="009A7CA7"/>
    <w:rsid w:val="009B136B"/>
    <w:rsid w:val="009B33EB"/>
    <w:rsid w:val="009B3D2F"/>
    <w:rsid w:val="009B46F1"/>
    <w:rsid w:val="009B4D9E"/>
    <w:rsid w:val="009B60F6"/>
    <w:rsid w:val="009B6216"/>
    <w:rsid w:val="009B7B83"/>
    <w:rsid w:val="009C0B79"/>
    <w:rsid w:val="009C1FEF"/>
    <w:rsid w:val="009C270F"/>
    <w:rsid w:val="009C4765"/>
    <w:rsid w:val="009C688A"/>
    <w:rsid w:val="009C764D"/>
    <w:rsid w:val="009C7D5E"/>
    <w:rsid w:val="009D412E"/>
    <w:rsid w:val="009D41DD"/>
    <w:rsid w:val="009D42AB"/>
    <w:rsid w:val="009D4475"/>
    <w:rsid w:val="009D4A4A"/>
    <w:rsid w:val="009D4FDC"/>
    <w:rsid w:val="009D717C"/>
    <w:rsid w:val="009E0BFC"/>
    <w:rsid w:val="009E1D97"/>
    <w:rsid w:val="009E3A68"/>
    <w:rsid w:val="009E62B0"/>
    <w:rsid w:val="009E66FE"/>
    <w:rsid w:val="009E6B57"/>
    <w:rsid w:val="009E7A7C"/>
    <w:rsid w:val="009F119F"/>
    <w:rsid w:val="009F13D4"/>
    <w:rsid w:val="009F2CBD"/>
    <w:rsid w:val="009F7B03"/>
    <w:rsid w:val="00A006EB"/>
    <w:rsid w:val="00A01DFA"/>
    <w:rsid w:val="00A046DD"/>
    <w:rsid w:val="00A05386"/>
    <w:rsid w:val="00A053AE"/>
    <w:rsid w:val="00A0550D"/>
    <w:rsid w:val="00A106A4"/>
    <w:rsid w:val="00A1199E"/>
    <w:rsid w:val="00A14307"/>
    <w:rsid w:val="00A14640"/>
    <w:rsid w:val="00A149B1"/>
    <w:rsid w:val="00A22E72"/>
    <w:rsid w:val="00A236BE"/>
    <w:rsid w:val="00A2580A"/>
    <w:rsid w:val="00A30AC9"/>
    <w:rsid w:val="00A34B77"/>
    <w:rsid w:val="00A34BF3"/>
    <w:rsid w:val="00A3512F"/>
    <w:rsid w:val="00A4043C"/>
    <w:rsid w:val="00A4093A"/>
    <w:rsid w:val="00A42E5F"/>
    <w:rsid w:val="00A451C1"/>
    <w:rsid w:val="00A45418"/>
    <w:rsid w:val="00A522B7"/>
    <w:rsid w:val="00A5307E"/>
    <w:rsid w:val="00A54FC1"/>
    <w:rsid w:val="00A6071E"/>
    <w:rsid w:val="00A60736"/>
    <w:rsid w:val="00A628A4"/>
    <w:rsid w:val="00A70E01"/>
    <w:rsid w:val="00A72677"/>
    <w:rsid w:val="00A73B14"/>
    <w:rsid w:val="00A75F93"/>
    <w:rsid w:val="00A75FB7"/>
    <w:rsid w:val="00A761E1"/>
    <w:rsid w:val="00A768CB"/>
    <w:rsid w:val="00A76E2B"/>
    <w:rsid w:val="00A8211F"/>
    <w:rsid w:val="00A8357E"/>
    <w:rsid w:val="00A83B23"/>
    <w:rsid w:val="00A84B5B"/>
    <w:rsid w:val="00A94472"/>
    <w:rsid w:val="00A97D92"/>
    <w:rsid w:val="00A97DCC"/>
    <w:rsid w:val="00AA0B98"/>
    <w:rsid w:val="00AA30BE"/>
    <w:rsid w:val="00AA3F5F"/>
    <w:rsid w:val="00AA5952"/>
    <w:rsid w:val="00AB22F7"/>
    <w:rsid w:val="00AB2A43"/>
    <w:rsid w:val="00AB3EAE"/>
    <w:rsid w:val="00AB43A8"/>
    <w:rsid w:val="00AB5769"/>
    <w:rsid w:val="00AB6AA4"/>
    <w:rsid w:val="00AB7135"/>
    <w:rsid w:val="00AC044A"/>
    <w:rsid w:val="00AC2455"/>
    <w:rsid w:val="00AC6CA0"/>
    <w:rsid w:val="00AC7B3A"/>
    <w:rsid w:val="00AD1C1E"/>
    <w:rsid w:val="00AE17B1"/>
    <w:rsid w:val="00AE3005"/>
    <w:rsid w:val="00AE5EFA"/>
    <w:rsid w:val="00AF4A1C"/>
    <w:rsid w:val="00B0047D"/>
    <w:rsid w:val="00B00FE7"/>
    <w:rsid w:val="00B01EDB"/>
    <w:rsid w:val="00B02B23"/>
    <w:rsid w:val="00B04C70"/>
    <w:rsid w:val="00B04CA9"/>
    <w:rsid w:val="00B07F34"/>
    <w:rsid w:val="00B15D2A"/>
    <w:rsid w:val="00B25E41"/>
    <w:rsid w:val="00B31099"/>
    <w:rsid w:val="00B337D4"/>
    <w:rsid w:val="00B34430"/>
    <w:rsid w:val="00B349C5"/>
    <w:rsid w:val="00B34BD6"/>
    <w:rsid w:val="00B35C17"/>
    <w:rsid w:val="00B3631A"/>
    <w:rsid w:val="00B37CE5"/>
    <w:rsid w:val="00B413C6"/>
    <w:rsid w:val="00B42208"/>
    <w:rsid w:val="00B46986"/>
    <w:rsid w:val="00B4784E"/>
    <w:rsid w:val="00B50F54"/>
    <w:rsid w:val="00B55B32"/>
    <w:rsid w:val="00B57EC1"/>
    <w:rsid w:val="00B60515"/>
    <w:rsid w:val="00B64C43"/>
    <w:rsid w:val="00B71429"/>
    <w:rsid w:val="00B728A9"/>
    <w:rsid w:val="00B72A4D"/>
    <w:rsid w:val="00B76630"/>
    <w:rsid w:val="00B76B14"/>
    <w:rsid w:val="00B81B96"/>
    <w:rsid w:val="00B81F22"/>
    <w:rsid w:val="00B82695"/>
    <w:rsid w:val="00B92954"/>
    <w:rsid w:val="00B9399E"/>
    <w:rsid w:val="00B93FC1"/>
    <w:rsid w:val="00BA01F6"/>
    <w:rsid w:val="00BA163E"/>
    <w:rsid w:val="00BA2784"/>
    <w:rsid w:val="00BA50E0"/>
    <w:rsid w:val="00BB02DE"/>
    <w:rsid w:val="00BB10E7"/>
    <w:rsid w:val="00BB1CE9"/>
    <w:rsid w:val="00BB2F7A"/>
    <w:rsid w:val="00BB3B7E"/>
    <w:rsid w:val="00BC22A9"/>
    <w:rsid w:val="00BC23CE"/>
    <w:rsid w:val="00BC2438"/>
    <w:rsid w:val="00BC362B"/>
    <w:rsid w:val="00BD1796"/>
    <w:rsid w:val="00BD1A96"/>
    <w:rsid w:val="00BD2A44"/>
    <w:rsid w:val="00BD616E"/>
    <w:rsid w:val="00BD6329"/>
    <w:rsid w:val="00BD7172"/>
    <w:rsid w:val="00BD7E16"/>
    <w:rsid w:val="00BE4056"/>
    <w:rsid w:val="00BE5489"/>
    <w:rsid w:val="00BE74C7"/>
    <w:rsid w:val="00BE7636"/>
    <w:rsid w:val="00BF529F"/>
    <w:rsid w:val="00C00358"/>
    <w:rsid w:val="00C03C4A"/>
    <w:rsid w:val="00C07FA9"/>
    <w:rsid w:val="00C130E3"/>
    <w:rsid w:val="00C143D5"/>
    <w:rsid w:val="00C20E00"/>
    <w:rsid w:val="00C2308A"/>
    <w:rsid w:val="00C24134"/>
    <w:rsid w:val="00C2632B"/>
    <w:rsid w:val="00C27041"/>
    <w:rsid w:val="00C27E4B"/>
    <w:rsid w:val="00C355CB"/>
    <w:rsid w:val="00C365B7"/>
    <w:rsid w:val="00C41285"/>
    <w:rsid w:val="00C4137F"/>
    <w:rsid w:val="00C47D52"/>
    <w:rsid w:val="00C5073D"/>
    <w:rsid w:val="00C5350A"/>
    <w:rsid w:val="00C54F07"/>
    <w:rsid w:val="00C64D75"/>
    <w:rsid w:val="00C77CD7"/>
    <w:rsid w:val="00C820E9"/>
    <w:rsid w:val="00C82AB1"/>
    <w:rsid w:val="00C83F23"/>
    <w:rsid w:val="00C905EE"/>
    <w:rsid w:val="00C90870"/>
    <w:rsid w:val="00C9091A"/>
    <w:rsid w:val="00C911EB"/>
    <w:rsid w:val="00C97020"/>
    <w:rsid w:val="00C97B46"/>
    <w:rsid w:val="00CA0483"/>
    <w:rsid w:val="00CA08E1"/>
    <w:rsid w:val="00CA14CF"/>
    <w:rsid w:val="00CA2E94"/>
    <w:rsid w:val="00CA412D"/>
    <w:rsid w:val="00CA5740"/>
    <w:rsid w:val="00CA5824"/>
    <w:rsid w:val="00CB1457"/>
    <w:rsid w:val="00CB54B6"/>
    <w:rsid w:val="00CB61A9"/>
    <w:rsid w:val="00CC16C1"/>
    <w:rsid w:val="00CC17CE"/>
    <w:rsid w:val="00CC2C89"/>
    <w:rsid w:val="00CC4DC3"/>
    <w:rsid w:val="00CD037A"/>
    <w:rsid w:val="00CD0973"/>
    <w:rsid w:val="00CD3F99"/>
    <w:rsid w:val="00CD4D8F"/>
    <w:rsid w:val="00CE0818"/>
    <w:rsid w:val="00CE14AC"/>
    <w:rsid w:val="00CE2DD1"/>
    <w:rsid w:val="00CE3692"/>
    <w:rsid w:val="00CE5A1C"/>
    <w:rsid w:val="00CE605A"/>
    <w:rsid w:val="00CE7B3D"/>
    <w:rsid w:val="00CF28ED"/>
    <w:rsid w:val="00CF72AB"/>
    <w:rsid w:val="00D02ABF"/>
    <w:rsid w:val="00D04658"/>
    <w:rsid w:val="00D100AF"/>
    <w:rsid w:val="00D13083"/>
    <w:rsid w:val="00D14D4E"/>
    <w:rsid w:val="00D21648"/>
    <w:rsid w:val="00D244FA"/>
    <w:rsid w:val="00D24DE8"/>
    <w:rsid w:val="00D276DF"/>
    <w:rsid w:val="00D27777"/>
    <w:rsid w:val="00D32052"/>
    <w:rsid w:val="00D32107"/>
    <w:rsid w:val="00D41567"/>
    <w:rsid w:val="00D461DC"/>
    <w:rsid w:val="00D47124"/>
    <w:rsid w:val="00D518E1"/>
    <w:rsid w:val="00D53535"/>
    <w:rsid w:val="00D53F64"/>
    <w:rsid w:val="00D5548A"/>
    <w:rsid w:val="00D57EF7"/>
    <w:rsid w:val="00D64F1C"/>
    <w:rsid w:val="00D666C9"/>
    <w:rsid w:val="00D66927"/>
    <w:rsid w:val="00D66F49"/>
    <w:rsid w:val="00D745A0"/>
    <w:rsid w:val="00D7465F"/>
    <w:rsid w:val="00D77616"/>
    <w:rsid w:val="00D77C43"/>
    <w:rsid w:val="00D77C56"/>
    <w:rsid w:val="00D8169F"/>
    <w:rsid w:val="00D81C15"/>
    <w:rsid w:val="00D858EB"/>
    <w:rsid w:val="00D86FC6"/>
    <w:rsid w:val="00D87431"/>
    <w:rsid w:val="00D93069"/>
    <w:rsid w:val="00D953A8"/>
    <w:rsid w:val="00DA363A"/>
    <w:rsid w:val="00DA466B"/>
    <w:rsid w:val="00DA7FD7"/>
    <w:rsid w:val="00DB008F"/>
    <w:rsid w:val="00DB6666"/>
    <w:rsid w:val="00DC19F5"/>
    <w:rsid w:val="00DC20E3"/>
    <w:rsid w:val="00DC3A9E"/>
    <w:rsid w:val="00DC4501"/>
    <w:rsid w:val="00DC49B3"/>
    <w:rsid w:val="00DC4DDF"/>
    <w:rsid w:val="00DC5FF0"/>
    <w:rsid w:val="00DC6118"/>
    <w:rsid w:val="00DC6510"/>
    <w:rsid w:val="00DD0469"/>
    <w:rsid w:val="00DD1D06"/>
    <w:rsid w:val="00DE2C23"/>
    <w:rsid w:val="00DE5CAB"/>
    <w:rsid w:val="00DE6706"/>
    <w:rsid w:val="00DE7474"/>
    <w:rsid w:val="00DE7717"/>
    <w:rsid w:val="00DF2BAA"/>
    <w:rsid w:val="00DF4E2F"/>
    <w:rsid w:val="00E00D58"/>
    <w:rsid w:val="00E00F91"/>
    <w:rsid w:val="00E0317E"/>
    <w:rsid w:val="00E0423E"/>
    <w:rsid w:val="00E048BE"/>
    <w:rsid w:val="00E04FC7"/>
    <w:rsid w:val="00E05986"/>
    <w:rsid w:val="00E131F4"/>
    <w:rsid w:val="00E16FDF"/>
    <w:rsid w:val="00E1727A"/>
    <w:rsid w:val="00E207D4"/>
    <w:rsid w:val="00E33D46"/>
    <w:rsid w:val="00E35FD0"/>
    <w:rsid w:val="00E37A8F"/>
    <w:rsid w:val="00E4146C"/>
    <w:rsid w:val="00E41F05"/>
    <w:rsid w:val="00E4262B"/>
    <w:rsid w:val="00E43C15"/>
    <w:rsid w:val="00E500D1"/>
    <w:rsid w:val="00E50529"/>
    <w:rsid w:val="00E50DD2"/>
    <w:rsid w:val="00E518BA"/>
    <w:rsid w:val="00E55721"/>
    <w:rsid w:val="00E5605A"/>
    <w:rsid w:val="00E600E8"/>
    <w:rsid w:val="00E6540F"/>
    <w:rsid w:val="00E656BD"/>
    <w:rsid w:val="00E66008"/>
    <w:rsid w:val="00E6617A"/>
    <w:rsid w:val="00E71E4E"/>
    <w:rsid w:val="00E73732"/>
    <w:rsid w:val="00E7513E"/>
    <w:rsid w:val="00E7597B"/>
    <w:rsid w:val="00E810D8"/>
    <w:rsid w:val="00E84B07"/>
    <w:rsid w:val="00E856E5"/>
    <w:rsid w:val="00E85DFC"/>
    <w:rsid w:val="00E87E24"/>
    <w:rsid w:val="00E90B8F"/>
    <w:rsid w:val="00E90EEE"/>
    <w:rsid w:val="00E91417"/>
    <w:rsid w:val="00E92631"/>
    <w:rsid w:val="00E97AA6"/>
    <w:rsid w:val="00E97DCE"/>
    <w:rsid w:val="00E97E74"/>
    <w:rsid w:val="00E97F98"/>
    <w:rsid w:val="00EA0743"/>
    <w:rsid w:val="00EA0CC9"/>
    <w:rsid w:val="00EA0EA3"/>
    <w:rsid w:val="00EA33B6"/>
    <w:rsid w:val="00EA5BE8"/>
    <w:rsid w:val="00EB008C"/>
    <w:rsid w:val="00EB1D47"/>
    <w:rsid w:val="00EB582B"/>
    <w:rsid w:val="00EB6345"/>
    <w:rsid w:val="00EB7B75"/>
    <w:rsid w:val="00EC10C7"/>
    <w:rsid w:val="00EC246D"/>
    <w:rsid w:val="00EC3C6A"/>
    <w:rsid w:val="00EC43A8"/>
    <w:rsid w:val="00EC4BEE"/>
    <w:rsid w:val="00ED1189"/>
    <w:rsid w:val="00ED1DAC"/>
    <w:rsid w:val="00ED2235"/>
    <w:rsid w:val="00ED5B93"/>
    <w:rsid w:val="00ED7026"/>
    <w:rsid w:val="00EE0591"/>
    <w:rsid w:val="00EE668A"/>
    <w:rsid w:val="00EF344F"/>
    <w:rsid w:val="00F06505"/>
    <w:rsid w:val="00F10718"/>
    <w:rsid w:val="00F141DC"/>
    <w:rsid w:val="00F1534F"/>
    <w:rsid w:val="00F22CD0"/>
    <w:rsid w:val="00F24F60"/>
    <w:rsid w:val="00F271B5"/>
    <w:rsid w:val="00F27849"/>
    <w:rsid w:val="00F27913"/>
    <w:rsid w:val="00F350B2"/>
    <w:rsid w:val="00F35454"/>
    <w:rsid w:val="00F373BA"/>
    <w:rsid w:val="00F373BC"/>
    <w:rsid w:val="00F374AC"/>
    <w:rsid w:val="00F37600"/>
    <w:rsid w:val="00F37B58"/>
    <w:rsid w:val="00F37DB1"/>
    <w:rsid w:val="00F40B67"/>
    <w:rsid w:val="00F4448F"/>
    <w:rsid w:val="00F47491"/>
    <w:rsid w:val="00F63B7F"/>
    <w:rsid w:val="00F642E8"/>
    <w:rsid w:val="00F6579B"/>
    <w:rsid w:val="00F67816"/>
    <w:rsid w:val="00F74A11"/>
    <w:rsid w:val="00F772F5"/>
    <w:rsid w:val="00F82D8D"/>
    <w:rsid w:val="00F8468E"/>
    <w:rsid w:val="00F873CC"/>
    <w:rsid w:val="00F90701"/>
    <w:rsid w:val="00F939B5"/>
    <w:rsid w:val="00F951AB"/>
    <w:rsid w:val="00F97406"/>
    <w:rsid w:val="00FA4C59"/>
    <w:rsid w:val="00FA7EFC"/>
    <w:rsid w:val="00FB29B7"/>
    <w:rsid w:val="00FB2AED"/>
    <w:rsid w:val="00FB3B1F"/>
    <w:rsid w:val="00FB4A01"/>
    <w:rsid w:val="00FB5D5C"/>
    <w:rsid w:val="00FB5F1C"/>
    <w:rsid w:val="00FC0D75"/>
    <w:rsid w:val="00FC0ED4"/>
    <w:rsid w:val="00FC6674"/>
    <w:rsid w:val="00FD0972"/>
    <w:rsid w:val="00FD2919"/>
    <w:rsid w:val="00FD31BA"/>
    <w:rsid w:val="00FD458E"/>
    <w:rsid w:val="00FD51BE"/>
    <w:rsid w:val="00FD5D9A"/>
    <w:rsid w:val="00FE1298"/>
    <w:rsid w:val="00FE4799"/>
    <w:rsid w:val="00FE495D"/>
    <w:rsid w:val="00FE7227"/>
    <w:rsid w:val="00FE77C2"/>
    <w:rsid w:val="00FE7EF0"/>
    <w:rsid w:val="00FF1CF5"/>
    <w:rsid w:val="00FF2A06"/>
    <w:rsid w:val="00FF3110"/>
    <w:rsid w:val="00FF3B3C"/>
    <w:rsid w:val="00FF4148"/>
    <w:rsid w:val="00FF4472"/>
    <w:rsid w:val="00FF502C"/>
    <w:rsid w:val="0996322A"/>
    <w:rsid w:val="0D537626"/>
    <w:rsid w:val="10B17AA5"/>
    <w:rsid w:val="1604CDC7"/>
    <w:rsid w:val="2189F710"/>
    <w:rsid w:val="26D36CD9"/>
    <w:rsid w:val="2C552F60"/>
    <w:rsid w:val="32AF16E0"/>
    <w:rsid w:val="3718F872"/>
    <w:rsid w:val="3B869DFB"/>
    <w:rsid w:val="4A0FEC1D"/>
    <w:rsid w:val="4B1667FB"/>
    <w:rsid w:val="4B2013C3"/>
    <w:rsid w:val="50192184"/>
    <w:rsid w:val="524708AB"/>
    <w:rsid w:val="57BC0777"/>
    <w:rsid w:val="59F13302"/>
    <w:rsid w:val="5A7571E3"/>
    <w:rsid w:val="5EC26B3B"/>
    <w:rsid w:val="64A47298"/>
    <w:rsid w:val="6BC74A77"/>
    <w:rsid w:val="6D4DB8C9"/>
    <w:rsid w:val="6DE88D86"/>
    <w:rsid w:val="6EE3FD47"/>
    <w:rsid w:val="70F8FE4C"/>
    <w:rsid w:val="7829F23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18A2E88D-57D5-4159-8B4E-6CC45FCB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properties xmlns="http://www.imanage.com/work/xmlschema">
  <documentid>MATT!101917462.1</documentid>
  <senderid>10159</senderid>
  <senderemail>KAH-MUN.WONG@SPARKE.COM.AU</senderemail>
  <lastmodified>2025-05-14T12:02:00.0000000+10:00</lastmodified>
  <database>MATT</database>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31032-424C-4F08-AD0A-B16D95A64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036D2-D2A2-4154-96BC-3EED3FBCB264}">
  <ds:schemaRefs>
    <ds:schemaRef ds:uri="http://schemas.microsoft.com/office/2006/documentManagement/types"/>
    <ds:schemaRef ds:uri="http://www.w3.org/XML/1998/namespace"/>
    <ds:schemaRef ds:uri="http://schemas.microsoft.com/office/infopath/2007/PartnerControls"/>
    <ds:schemaRef ds:uri="http://purl.org/dc/dcmitype/"/>
    <ds:schemaRef ds:uri="81c01dc6-2c49-4730-b140-874c95cac377"/>
    <ds:schemaRef ds:uri="http://purl.org/dc/terms/"/>
    <ds:schemaRef ds:uri="c95b51c2-b2ac-4224-a5b5-069909057829"/>
    <ds:schemaRef ds:uri="2b53c995-2120-4bc0-8922-c25044d37f65"/>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2D3D661-0615-43E4-A446-1291754B2BB6}">
  <ds:schemaRefs>
    <ds:schemaRef ds:uri="http://www.imanage.com/work/xmlschema"/>
  </ds:schemaRefs>
</ds:datastoreItem>
</file>

<file path=customXml/itemProps4.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5.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1132</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Wool monthly return form</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 monthly return form</dc:title>
  <dc:subject/>
  <dc:creator>Department of Agriculture, Fisheries and Forestry</dc:creator>
  <cp:keywords/>
  <cp:revision>20</cp:revision>
  <cp:lastPrinted>2024-08-03T18:31:00Z</cp:lastPrinted>
  <dcterms:created xsi:type="dcterms:W3CDTF">2025-05-28T21:11:00Z</dcterms:created>
  <dcterms:modified xsi:type="dcterms:W3CDTF">2025-06-26T08:37:00Z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