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20353DE" w:rsidR="00CC1B7B" w:rsidRDefault="00874879" w:rsidP="00874879">
      <w:pPr>
        <w:pStyle w:val="Title"/>
        <w:spacing w:line="240" w:lineRule="auto"/>
        <w:rPr>
          <w:rFonts w:ascii="Arial" w:hAnsi="Arial"/>
          <w:color w:val="auto"/>
          <w:sz w:val="44"/>
          <w:szCs w:val="44"/>
        </w:rPr>
      </w:pPr>
      <w:bookmarkStart w:id="0" w:name="_GoBack"/>
      <w:bookmarkEnd w:id="0"/>
      <w:r>
        <w:rPr>
          <w:sz w:val="44"/>
          <w:szCs w:val="44"/>
        </w:rPr>
        <w:t xml:space="preserve">Murray–Darling Healthy Rivers Program – Small </w:t>
      </w:r>
      <w:r w:rsidR="0004498B">
        <w:rPr>
          <w:sz w:val="44"/>
          <w:szCs w:val="44"/>
        </w:rPr>
        <w:t>G</w:t>
      </w:r>
      <w:r>
        <w:rPr>
          <w:sz w:val="44"/>
          <w:szCs w:val="44"/>
        </w:rPr>
        <w:t>rants (Round 1)</w:t>
      </w:r>
    </w:p>
    <w:p w14:paraId="38EFDFD7" w14:textId="5D5B2931"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7"/>
        </w:numPr>
        <w:ind w:left="426" w:hanging="426"/>
        <w:rPr>
          <w:rFonts w:eastAsia="Calibri"/>
        </w:rPr>
      </w:pPr>
      <w:r>
        <w:rPr>
          <w:rFonts w:eastAsia="Calibri"/>
        </w:rPr>
        <w:t>What is the closing time and date for applications</w:t>
      </w:r>
      <w:r w:rsidRPr="00660F7F">
        <w:rPr>
          <w:rFonts w:eastAsia="Calibri"/>
        </w:rPr>
        <w:t>?</w:t>
      </w:r>
    </w:p>
    <w:p w14:paraId="2606F8E7" w14:textId="1AAA6D67" w:rsidR="00CC1B7B" w:rsidRPr="00660F7F" w:rsidRDefault="00CC1B7B" w:rsidP="05EC458C">
      <w:pPr>
        <w:ind w:left="426"/>
        <w:rPr>
          <w:lang w:val="en" w:eastAsia="en-AU"/>
        </w:rPr>
      </w:pPr>
      <w:r w:rsidRPr="00660F7F">
        <w:rPr>
          <w:lang w:val="en" w:eastAsia="en-AU"/>
        </w:rPr>
        <w:t xml:space="preserve">The </w:t>
      </w:r>
      <w:r w:rsidRPr="05EC458C">
        <w:rPr>
          <w:lang w:val="en"/>
        </w:rPr>
        <w:t>Application</w:t>
      </w:r>
      <w:r w:rsidRPr="00660F7F">
        <w:rPr>
          <w:lang w:val="en" w:eastAsia="en-AU"/>
        </w:rPr>
        <w:t xml:space="preserve"> Form must be submitted by </w:t>
      </w:r>
      <w:r w:rsidR="00453AD2">
        <w:rPr>
          <w:b/>
          <w:lang w:val="en" w:eastAsia="en-AU"/>
        </w:rPr>
        <w:t>9</w:t>
      </w:r>
      <w:r w:rsidRPr="00660F7F">
        <w:rPr>
          <w:b/>
          <w:lang w:val="en" w:eastAsia="en-AU"/>
        </w:rPr>
        <w:t>.00</w:t>
      </w:r>
      <w:r w:rsidR="0040502D">
        <w:rPr>
          <w:b/>
          <w:lang w:val="en" w:eastAsia="en-AU"/>
        </w:rPr>
        <w:t xml:space="preserve"> PM</w:t>
      </w:r>
      <w:r w:rsidRPr="00660F7F">
        <w:rPr>
          <w:b/>
          <w:lang w:val="en" w:eastAsia="en-AU"/>
        </w:rPr>
        <w:t xml:space="preserve"> </w:t>
      </w:r>
      <w:r w:rsidRPr="00874879">
        <w:rPr>
          <w:b/>
          <w:lang w:val="en" w:eastAsia="en-AU"/>
        </w:rPr>
        <w:t xml:space="preserve">AEDT </w:t>
      </w:r>
      <w:r w:rsidRPr="00660F7F">
        <w:rPr>
          <w:b/>
          <w:lang w:val="en" w:eastAsia="en-AU"/>
        </w:rPr>
        <w:t xml:space="preserve">on </w:t>
      </w:r>
      <w:r w:rsidR="00874879" w:rsidRPr="00874879">
        <w:rPr>
          <w:b/>
          <w:lang w:val="en" w:eastAsia="en-AU"/>
        </w:rPr>
        <w:t>31 March 2021</w:t>
      </w:r>
      <w:r w:rsidR="00874879">
        <w:rPr>
          <w:b/>
          <w:lang w:val="en" w:eastAsia="en-AU"/>
        </w:rPr>
        <w:t>.</w:t>
      </w:r>
      <w:r w:rsidRPr="00660F7F">
        <w:rPr>
          <w:lang w:val="en" w:eastAsia="en-AU"/>
        </w:rPr>
        <w:t xml:space="preserve"> It is recommended that you submit your application </w:t>
      </w:r>
      <w:r w:rsidRPr="00660F7F">
        <w:rPr>
          <w:b/>
          <w:lang w:val="en" w:eastAsia="en-AU"/>
        </w:rPr>
        <w:t>well before the closing time and date</w:t>
      </w:r>
      <w:r w:rsidRPr="00660F7F">
        <w:rPr>
          <w:lang w:val="en" w:eastAsia="en-AU"/>
        </w:rPr>
        <w:t>.</w:t>
      </w:r>
    </w:p>
    <w:p w14:paraId="74878471" w14:textId="77777777" w:rsidR="00CC1B7B" w:rsidRPr="00496141" w:rsidRDefault="00CC1B7B" w:rsidP="00046AC0">
      <w:pPr>
        <w:pStyle w:val="Heading2"/>
        <w:numPr>
          <w:ilvl w:val="0"/>
          <w:numId w:val="7"/>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10FB6242" w:rsidR="00CC1B7B" w:rsidRPr="006375BB" w:rsidRDefault="008923E3" w:rsidP="00046AC0">
      <w:pPr>
        <w:ind w:left="426"/>
        <w:rPr>
          <w:rFonts w:cs="Arial"/>
          <w:b/>
          <w:color w:val="2C2A29"/>
          <w:lang w:val="en"/>
        </w:rPr>
      </w:pPr>
      <w:r>
        <w:t>L</w:t>
      </w:r>
      <w:r w:rsidR="00121389">
        <w:t>ate applications will not be accepte</w:t>
      </w:r>
      <w:r w:rsidR="00D95F91">
        <w:t xml:space="preserve">d unless an applicant has experienced exceptional circumstances that prevent the submission of the application. </w:t>
      </w:r>
    </w:p>
    <w:p w14:paraId="699C30C7" w14:textId="69786B2E"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sidR="0004498B">
        <w:rPr>
          <w:lang w:eastAsia="en-AU"/>
        </w:rPr>
        <w:t>,</w:t>
      </w:r>
      <w:r>
        <w:rPr>
          <w:lang w:eastAsia="en-AU"/>
        </w:rPr>
        <w:t xml:space="preserve"> the </w:t>
      </w:r>
      <w:hyperlink r:id="rId9">
        <w:r w:rsidRPr="05EC458C">
          <w:rPr>
            <w:color w:val="0000FF"/>
            <w:u w:val="single"/>
            <w:lang w:eastAsia="en-AU"/>
          </w:rPr>
          <w:t>late application policy</w:t>
        </w:r>
      </w:hyperlink>
      <w:r>
        <w:rPr>
          <w:lang w:eastAsia="en-AU"/>
        </w:rPr>
        <w:t xml:space="preserve"> available on the Community Grants Hub website will apply.</w:t>
      </w:r>
    </w:p>
    <w:p w14:paraId="28082BA5" w14:textId="1FFE577C" w:rsidR="00CC1B7B" w:rsidRPr="00496141" w:rsidRDefault="00CC1B7B" w:rsidP="00046AC0">
      <w:pPr>
        <w:pStyle w:val="Heading2"/>
        <w:numPr>
          <w:ilvl w:val="0"/>
          <w:numId w:val="7"/>
        </w:numPr>
        <w:ind w:left="426" w:hanging="426"/>
        <w:rPr>
          <w:rFonts w:eastAsia="Calibri"/>
        </w:rPr>
      </w:pPr>
      <w:r w:rsidRPr="00496141">
        <w:rPr>
          <w:rFonts w:eastAsia="Calibri"/>
        </w:rPr>
        <w:t xml:space="preserve">How much funding is available for this </w:t>
      </w:r>
      <w:r w:rsidR="7832BFF2" w:rsidRPr="125E2DA4">
        <w:rPr>
          <w:rFonts w:eastAsia="Calibri"/>
        </w:rPr>
        <w:t>p</w:t>
      </w:r>
      <w:r w:rsidRPr="125E2DA4">
        <w:rPr>
          <w:rFonts w:eastAsia="Calibri"/>
        </w:rPr>
        <w:t>rogram</w:t>
      </w:r>
      <w:r w:rsidRPr="00496141">
        <w:rPr>
          <w:rFonts w:eastAsia="Calibri"/>
        </w:rPr>
        <w:t>?</w:t>
      </w:r>
    </w:p>
    <w:p w14:paraId="6CA2240F" w14:textId="3ECD1DF0" w:rsidR="660736F4" w:rsidRDefault="660736F4" w:rsidP="3D4F5E1B">
      <w:pPr>
        <w:ind w:left="426"/>
        <w:rPr>
          <w:rFonts w:eastAsia="Arial" w:cs="Arial"/>
          <w:color w:val="000000" w:themeColor="text1"/>
        </w:rPr>
      </w:pPr>
      <w:r w:rsidRPr="5AC7FE7E">
        <w:rPr>
          <w:rFonts w:eastAsia="Arial" w:cs="Arial"/>
          <w:color w:val="000000" w:themeColor="text1"/>
        </w:rPr>
        <w:t>This is $6 million in total available under this round.</w:t>
      </w:r>
    </w:p>
    <w:p w14:paraId="2819405A" w14:textId="72D05935" w:rsidR="2029B9E0" w:rsidRDefault="2029B9E0" w:rsidP="05EC458C">
      <w:pPr>
        <w:ind w:left="426"/>
      </w:pPr>
      <w:r w:rsidRPr="05EC458C">
        <w:rPr>
          <w:rFonts w:eastAsia="Arial" w:cs="Arial"/>
          <w:color w:val="000000" w:themeColor="text1"/>
        </w:rPr>
        <w:t xml:space="preserve">The Australian Government has announced a total of $20 million GST exclusive over 2 years </w:t>
      </w:r>
      <w:proofErr w:type="gramStart"/>
      <w:r w:rsidRPr="05EC458C">
        <w:rPr>
          <w:rFonts w:eastAsia="Arial" w:cs="Arial"/>
          <w:color w:val="000000" w:themeColor="text1"/>
        </w:rPr>
        <w:t>for</w:t>
      </w:r>
      <w:proofErr w:type="gramEnd"/>
      <w:r w:rsidRPr="05EC458C">
        <w:rPr>
          <w:rFonts w:eastAsia="Arial" w:cs="Arial"/>
          <w:color w:val="000000" w:themeColor="text1"/>
        </w:rPr>
        <w:t xml:space="preserve"> the Murray–Darling Healthy Rivers Program.</w:t>
      </w:r>
    </w:p>
    <w:p w14:paraId="6F3C0561" w14:textId="18BBCFDA" w:rsidR="2029B9E0" w:rsidRDefault="2029B9E0" w:rsidP="05EC458C">
      <w:pPr>
        <w:ind w:left="426"/>
      </w:pPr>
      <w:r w:rsidRPr="05EC458C">
        <w:rPr>
          <w:rFonts w:eastAsia="Arial" w:cs="Arial"/>
          <w:color w:val="000000" w:themeColor="text1"/>
        </w:rPr>
        <w:t xml:space="preserve">Under the </w:t>
      </w:r>
      <w:r w:rsidR="00803413">
        <w:rPr>
          <w:rFonts w:eastAsia="Arial" w:cs="Arial"/>
          <w:color w:val="000000" w:themeColor="text1"/>
        </w:rPr>
        <w:t>S</w:t>
      </w:r>
      <w:r w:rsidRPr="05EC458C">
        <w:rPr>
          <w:rFonts w:eastAsia="Arial" w:cs="Arial"/>
          <w:color w:val="000000" w:themeColor="text1"/>
        </w:rPr>
        <w:t xml:space="preserve">mall </w:t>
      </w:r>
      <w:r w:rsidR="00803413">
        <w:rPr>
          <w:rFonts w:eastAsia="Arial" w:cs="Arial"/>
          <w:color w:val="000000" w:themeColor="text1"/>
        </w:rPr>
        <w:t>G</w:t>
      </w:r>
      <w:r w:rsidRPr="05EC458C">
        <w:rPr>
          <w:rFonts w:eastAsia="Arial" w:cs="Arial"/>
          <w:color w:val="000000" w:themeColor="text1"/>
        </w:rPr>
        <w:t>rants stream, up to $10 million GST exclusive is available over 2 separate rounds:</w:t>
      </w:r>
    </w:p>
    <w:p w14:paraId="0D240CC8" w14:textId="28B1237A" w:rsidR="2029B9E0" w:rsidRDefault="2029B9E0" w:rsidP="05EC458C">
      <w:pPr>
        <w:pStyle w:val="ListParagraph"/>
        <w:numPr>
          <w:ilvl w:val="0"/>
          <w:numId w:val="14"/>
        </w:numPr>
        <w:rPr>
          <w:rFonts w:eastAsia="Arial" w:cs="Arial"/>
          <w:color w:val="000000" w:themeColor="text1"/>
        </w:rPr>
      </w:pPr>
      <w:r w:rsidRPr="05EC458C">
        <w:rPr>
          <w:rFonts w:eastAsia="Arial" w:cs="Arial"/>
          <w:color w:val="000000" w:themeColor="text1"/>
        </w:rPr>
        <w:t>Round 1 – up to $6 million in total in the 2020–21 financial year</w:t>
      </w:r>
      <w:r w:rsidR="19C978C1" w:rsidRPr="2E44910F">
        <w:rPr>
          <w:rFonts w:eastAsia="Arial" w:cs="Arial"/>
          <w:color w:val="000000" w:themeColor="text1"/>
        </w:rPr>
        <w:t xml:space="preserve"> (this round)</w:t>
      </w:r>
    </w:p>
    <w:p w14:paraId="1CB2201F" w14:textId="467CB264" w:rsidR="2029B9E0" w:rsidRDefault="2029B9E0" w:rsidP="05EC458C">
      <w:pPr>
        <w:pStyle w:val="ListParagraph"/>
        <w:numPr>
          <w:ilvl w:val="0"/>
          <w:numId w:val="14"/>
        </w:numPr>
        <w:rPr>
          <w:rFonts w:eastAsia="Arial" w:cs="Arial"/>
          <w:color w:val="000000" w:themeColor="text1"/>
        </w:rPr>
      </w:pPr>
      <w:r w:rsidRPr="05EC458C">
        <w:rPr>
          <w:rFonts w:eastAsia="Arial" w:cs="Arial"/>
          <w:color w:val="000000" w:themeColor="text1"/>
        </w:rPr>
        <w:t>Round 2 – up to $4 million in total in the 2021–22 financial year.</w:t>
      </w:r>
    </w:p>
    <w:p w14:paraId="1A1FC6F2" w14:textId="0BD0F0BD" w:rsidR="2029B9E0" w:rsidRDefault="2029B9E0" w:rsidP="05EC458C">
      <w:pPr>
        <w:ind w:left="426"/>
        <w:rPr>
          <w:lang w:eastAsia="en-AU"/>
        </w:rPr>
      </w:pPr>
      <w:r w:rsidRPr="05EC458C">
        <w:rPr>
          <w:lang w:eastAsia="en-AU"/>
        </w:rPr>
        <w:t>These are notional allocations, and the Minister for Resources, Water and Northern Australia reserves the right to change these allocations depending on the quality and quantity of grants received in his sole discretion.</w:t>
      </w:r>
    </w:p>
    <w:p w14:paraId="13455CF1" w14:textId="1ED3A1F7" w:rsidR="00CC1B7B" w:rsidRDefault="00CC1B7B" w:rsidP="00046AC0">
      <w:pPr>
        <w:pStyle w:val="Heading2"/>
        <w:numPr>
          <w:ilvl w:val="0"/>
          <w:numId w:val="7"/>
        </w:numPr>
        <w:ind w:left="426" w:hanging="426"/>
        <w:rPr>
          <w:rFonts w:eastAsia="Calibri"/>
        </w:rPr>
      </w:pPr>
      <w:r w:rsidRPr="00496141">
        <w:rPr>
          <w:rFonts w:eastAsia="Calibri"/>
        </w:rPr>
        <w:t>Is the funding on-going?</w:t>
      </w:r>
    </w:p>
    <w:p w14:paraId="37F94930" w14:textId="4A3C74BD" w:rsidR="00874879" w:rsidRDefault="39335C89" w:rsidP="00874879">
      <w:pPr>
        <w:pStyle w:val="BodyText"/>
        <w:ind w:left="426"/>
      </w:pPr>
      <w:r w:rsidRPr="7CDEEA77">
        <w:rPr>
          <w:rFonts w:ascii="Arial" w:eastAsia="Arial" w:hAnsi="Arial" w:cs="Arial"/>
        </w:rPr>
        <w:t>No, funding is only provided for the term of the grant. If on-going upkeep and maintenance is required</w:t>
      </w:r>
      <w:r w:rsidR="0004498B">
        <w:rPr>
          <w:rFonts w:ascii="Arial" w:eastAsia="Arial" w:hAnsi="Arial" w:cs="Arial"/>
        </w:rPr>
        <w:t>,</w:t>
      </w:r>
      <w:r w:rsidRPr="7CDEEA77">
        <w:rPr>
          <w:rFonts w:ascii="Arial" w:eastAsia="Arial" w:hAnsi="Arial" w:cs="Arial"/>
        </w:rPr>
        <w:t xml:space="preserve"> you must outline </w:t>
      </w:r>
      <w:r w:rsidR="2B5F0584" w:rsidRPr="1CD1FAC1">
        <w:rPr>
          <w:rFonts w:ascii="Arial" w:eastAsia="Arial" w:hAnsi="Arial" w:cs="Arial"/>
        </w:rPr>
        <w:t>in your application</w:t>
      </w:r>
      <w:r w:rsidRPr="1CD1FAC1">
        <w:rPr>
          <w:rFonts w:ascii="Arial" w:eastAsia="Arial" w:hAnsi="Arial" w:cs="Arial"/>
        </w:rPr>
        <w:t xml:space="preserve"> </w:t>
      </w:r>
      <w:r w:rsidRPr="7CDEEA77">
        <w:rPr>
          <w:rFonts w:ascii="Arial" w:eastAsia="Arial" w:hAnsi="Arial" w:cs="Arial"/>
        </w:rPr>
        <w:t>how you will fund this after the completion of the project.</w:t>
      </w:r>
      <w:r w:rsidR="04CDFFF8">
        <w:t xml:space="preserve"> </w:t>
      </w:r>
    </w:p>
    <w:p w14:paraId="339319D7" w14:textId="77777777" w:rsidR="00CC1B7B" w:rsidRPr="00496141" w:rsidRDefault="00CC1B7B" w:rsidP="00046AC0">
      <w:pPr>
        <w:pStyle w:val="Heading2"/>
        <w:numPr>
          <w:ilvl w:val="0"/>
          <w:numId w:val="7"/>
        </w:numPr>
        <w:ind w:left="426" w:hanging="426"/>
        <w:rPr>
          <w:rFonts w:eastAsia="Calibri"/>
        </w:rPr>
      </w:pPr>
      <w:r w:rsidRPr="00496141">
        <w:rPr>
          <w:rFonts w:eastAsia="Calibri"/>
        </w:rPr>
        <w:lastRenderedPageBreak/>
        <w:t>When will I know the outcome of my application?</w:t>
      </w:r>
    </w:p>
    <w:p w14:paraId="2D53121E" w14:textId="78C5FE65" w:rsidR="00CC1B7B" w:rsidRDefault="00CC1B7B" w:rsidP="00046AC0">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1D584F6C" w14:textId="77777777" w:rsidR="00400A58" w:rsidRDefault="00400A58" w:rsidP="00400A58">
      <w:pPr>
        <w:pStyle w:val="Heading2"/>
        <w:numPr>
          <w:ilvl w:val="0"/>
          <w:numId w:val="7"/>
        </w:numPr>
        <w:ind w:left="426" w:hanging="426"/>
        <w:rPr>
          <w:rFonts w:eastAsia="Calibri"/>
        </w:rPr>
      </w:pPr>
      <w:r>
        <w:rPr>
          <w:rFonts w:eastAsia="Calibri"/>
        </w:rPr>
        <w:t>Can someone from the Community Grants Hub help me with my application?</w:t>
      </w:r>
    </w:p>
    <w:p w14:paraId="5EBD64FF" w14:textId="6E3E137E" w:rsidR="00400A58" w:rsidRDefault="00400A58" w:rsidP="00400A58">
      <w:pPr>
        <w:pStyle w:val="BodyText"/>
        <w:ind w:left="426"/>
        <w:rPr>
          <w:lang w:eastAsia="en-AU"/>
        </w:rPr>
      </w:pPr>
      <w:r>
        <w:t xml:space="preserve">The Community Grants Hub can only provide general information and advice on completing your application. To maintain the fairness and integrity of the application process, applicants cannot be offered individual support or help with their applications. </w:t>
      </w:r>
    </w:p>
    <w:p w14:paraId="66EAC789" w14:textId="377CA933" w:rsidR="00CC1B7B" w:rsidRPr="006E5B9A" w:rsidRDefault="00CC1B7B" w:rsidP="00046AC0">
      <w:pPr>
        <w:pStyle w:val="Heading2"/>
        <w:numPr>
          <w:ilvl w:val="0"/>
          <w:numId w:val="7"/>
        </w:numPr>
        <w:ind w:left="426" w:hanging="426"/>
        <w:rPr>
          <w:rFonts w:eastAsia="Calibri"/>
        </w:rPr>
      </w:pPr>
      <w:r w:rsidRPr="006E5B9A">
        <w:rPr>
          <w:rFonts w:eastAsia="Calibri"/>
        </w:rPr>
        <w:t xml:space="preserve">How can I submit the </w:t>
      </w:r>
      <w:r w:rsidR="0004498B">
        <w:rPr>
          <w:rFonts w:eastAsia="Calibri"/>
        </w:rPr>
        <w:t>a</w:t>
      </w:r>
      <w:r w:rsidRPr="006E5B9A">
        <w:rPr>
          <w:rFonts w:eastAsia="Calibri"/>
        </w:rPr>
        <w:t xml:space="preserve">pplication </w:t>
      </w:r>
      <w:r w:rsidR="0004498B">
        <w:rPr>
          <w:rFonts w:eastAsia="Calibri"/>
        </w:rPr>
        <w:t>f</w:t>
      </w:r>
      <w:r w:rsidRPr="006E5B9A">
        <w:rPr>
          <w:rFonts w:eastAsia="Calibri"/>
        </w:rPr>
        <w:t>orm?</w:t>
      </w:r>
    </w:p>
    <w:p w14:paraId="57F5CD47" w14:textId="2BB2CCA9" w:rsidR="00CC1B7B" w:rsidRDefault="00CC1B7B" w:rsidP="00046AC0">
      <w:pPr>
        <w:ind w:left="426"/>
        <w:rPr>
          <w:lang w:eastAsia="en-AU"/>
        </w:rPr>
      </w:pPr>
      <w:r w:rsidRPr="00046AC0">
        <w:rPr>
          <w:lang w:eastAsia="en-AU"/>
        </w:rPr>
        <w:t xml:space="preserve">The form is an online </w:t>
      </w:r>
      <w:r w:rsidR="0004498B">
        <w:rPr>
          <w:lang w:eastAsia="en-AU"/>
        </w:rPr>
        <w:t>a</w:t>
      </w:r>
      <w:r w:rsidRPr="00046AC0">
        <w:rPr>
          <w:lang w:eastAsia="en-AU"/>
        </w:rPr>
        <w:t xml:space="preserve">pplication </w:t>
      </w:r>
      <w:r w:rsidR="0004498B">
        <w:rPr>
          <w:lang w:eastAsia="en-AU"/>
        </w:rPr>
        <w:t>f</w:t>
      </w:r>
      <w:r w:rsidRPr="00046AC0">
        <w:rPr>
          <w:lang w:eastAsia="en-AU"/>
        </w:rPr>
        <w:t>orm that you must submit electronically.</w:t>
      </w:r>
      <w:r w:rsidR="004A4D0A">
        <w:rPr>
          <w:lang w:eastAsia="en-AU"/>
        </w:rPr>
        <w:t xml:space="preserve"> </w:t>
      </w:r>
      <w:r w:rsidRPr="00046AC0">
        <w:rPr>
          <w:lang w:eastAsia="en-AU"/>
        </w:rPr>
        <w:t xml:space="preserve">The Community Grants Hub </w:t>
      </w:r>
      <w:r w:rsidRPr="00FA6F54">
        <w:rPr>
          <w:bCs/>
          <w:lang w:eastAsia="en-AU"/>
        </w:rPr>
        <w:t>will not</w:t>
      </w:r>
      <w:r w:rsidRPr="00046AC0">
        <w:rPr>
          <w:lang w:eastAsia="en-AU"/>
        </w:rPr>
        <w:t xml:space="preserve"> provide application forms or accept application forms for this grant opportunity by fax, email or through Australia Post</w:t>
      </w:r>
      <w:r w:rsidR="00916061">
        <w:rPr>
          <w:lang w:eastAsia="en-AU"/>
        </w:rPr>
        <w:t xml:space="preserve">. </w:t>
      </w:r>
    </w:p>
    <w:p w14:paraId="23F022EB" w14:textId="23A696BE" w:rsidR="00F2045D" w:rsidRDefault="00F2045D" w:rsidP="00F2045D">
      <w:pPr>
        <w:pStyle w:val="Heading2"/>
        <w:numPr>
          <w:ilvl w:val="0"/>
          <w:numId w:val="7"/>
        </w:numPr>
        <w:ind w:left="426" w:hanging="426"/>
        <w:rPr>
          <w:rFonts w:eastAsia="Calibri"/>
        </w:rPr>
      </w:pPr>
      <w:r>
        <w:rPr>
          <w:rFonts w:eastAsia="Calibri"/>
        </w:rPr>
        <w:t>Who do I contact if I’m having trouble using or submitting</w:t>
      </w:r>
      <w:r w:rsidR="006C0EFE">
        <w:rPr>
          <w:rFonts w:eastAsia="Calibri"/>
        </w:rPr>
        <w:t xml:space="preserve"> the</w:t>
      </w:r>
      <w:r>
        <w:rPr>
          <w:rFonts w:eastAsia="Calibri"/>
        </w:rPr>
        <w:t xml:space="preserve"> </w:t>
      </w:r>
      <w:r w:rsidR="0004498B">
        <w:rPr>
          <w:rFonts w:eastAsia="Calibri"/>
        </w:rPr>
        <w:t>a</w:t>
      </w:r>
      <w:r>
        <w:rPr>
          <w:rFonts w:eastAsia="Calibri"/>
        </w:rPr>
        <w:t xml:space="preserve">pplication </w:t>
      </w:r>
      <w:r w:rsidR="0004498B">
        <w:rPr>
          <w:rFonts w:eastAsia="Calibri"/>
        </w:rPr>
        <w:t>f</w:t>
      </w:r>
      <w:r>
        <w:rPr>
          <w:rFonts w:eastAsia="Calibri"/>
        </w:rPr>
        <w:t>orm?</w:t>
      </w:r>
    </w:p>
    <w:p w14:paraId="05BF43EE" w14:textId="7CC48409" w:rsidR="00AA19B7" w:rsidRPr="00046AC0" w:rsidRDefault="007A1D3C" w:rsidP="007A1D3C">
      <w:pPr>
        <w:ind w:left="426"/>
        <w:rPr>
          <w:lang w:eastAsia="en-AU"/>
        </w:rPr>
      </w:pPr>
      <w:r>
        <w:t xml:space="preserve">If you require help or support in using and/or submitting an </w:t>
      </w:r>
      <w:r w:rsidR="0004498B">
        <w:t>a</w:t>
      </w:r>
      <w:r>
        <w:t xml:space="preserve">pplication </w:t>
      </w:r>
      <w:r w:rsidR="0004498B">
        <w:t>f</w:t>
      </w:r>
      <w:r>
        <w:t>orm on the Community Grants Hub website, please call 1800 020 283 (option 1) or TTY 1800 555 677.</w:t>
      </w:r>
    </w:p>
    <w:p w14:paraId="0BD0F5F6" w14:textId="09381D54" w:rsidR="00046AC0" w:rsidRDefault="00046AC0" w:rsidP="00046AC0">
      <w:pPr>
        <w:pStyle w:val="Heading2"/>
        <w:numPr>
          <w:ilvl w:val="0"/>
          <w:numId w:val="7"/>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6A7897AF" w14:textId="468C1D81" w:rsidR="00046AC0" w:rsidRDefault="00046AC0" w:rsidP="5AC7FE7E">
      <w:pPr>
        <w:pStyle w:val="Heading2"/>
        <w:spacing w:before="0" w:line="240" w:lineRule="auto"/>
        <w:ind w:left="426"/>
        <w:rPr>
          <w:rFonts w:ascii="Arial" w:eastAsiaTheme="minorEastAsia" w:hAnsi="Arial" w:cstheme="minorBidi"/>
          <w:b w:val="0"/>
          <w:bCs w:val="0"/>
          <w:color w:val="auto"/>
          <w:sz w:val="22"/>
          <w:szCs w:val="22"/>
        </w:rPr>
      </w:pPr>
      <w:r w:rsidRPr="5AC7FE7E">
        <w:rPr>
          <w:rFonts w:ascii="Arial" w:eastAsiaTheme="minorEastAsia" w:hAnsi="Arial" w:cstheme="minorBidi"/>
          <w:b w:val="0"/>
          <w:bCs w:val="0"/>
          <w:color w:val="auto"/>
          <w:sz w:val="22"/>
          <w:szCs w:val="22"/>
        </w:rPr>
        <w:t>Yes, the</w:t>
      </w:r>
      <w:r w:rsidR="007D7536" w:rsidRPr="5AC7FE7E">
        <w:rPr>
          <w:rFonts w:ascii="Arial" w:eastAsiaTheme="minorEastAsia" w:hAnsi="Arial" w:cstheme="minorBidi"/>
          <w:b w:val="0"/>
          <w:bCs w:val="0"/>
          <w:color w:val="auto"/>
          <w:sz w:val="22"/>
          <w:szCs w:val="22"/>
        </w:rPr>
        <w:t xml:space="preserve"> application for</w:t>
      </w:r>
      <w:r w:rsidR="0040502D">
        <w:rPr>
          <w:rFonts w:ascii="Arial" w:eastAsiaTheme="minorEastAsia" w:hAnsi="Arial" w:cstheme="minorBidi"/>
          <w:b w:val="0"/>
          <w:bCs w:val="0"/>
          <w:color w:val="auto"/>
          <w:sz w:val="22"/>
          <w:szCs w:val="22"/>
        </w:rPr>
        <w:t>m</w:t>
      </w:r>
      <w:r w:rsidR="007D7536" w:rsidRPr="5AC7FE7E">
        <w:rPr>
          <w:rFonts w:ascii="Arial" w:eastAsiaTheme="minorEastAsia" w:hAnsi="Arial" w:cstheme="minorBidi"/>
          <w:b w:val="0"/>
          <w:bCs w:val="0"/>
          <w:color w:val="auto"/>
          <w:sz w:val="22"/>
          <w:szCs w:val="22"/>
        </w:rPr>
        <w:t xml:space="preserve"> includes character limits – up to </w:t>
      </w:r>
      <w:r w:rsidR="00BD7DCD" w:rsidRPr="5AC7FE7E">
        <w:rPr>
          <w:rFonts w:ascii="Arial" w:eastAsiaTheme="minorEastAsia" w:hAnsi="Arial" w:cstheme="minorBidi"/>
          <w:b w:val="0"/>
          <w:bCs w:val="0"/>
          <w:color w:val="auto"/>
          <w:sz w:val="22"/>
          <w:szCs w:val="22"/>
        </w:rPr>
        <w:t>5</w:t>
      </w:r>
      <w:r w:rsidR="00185241" w:rsidRPr="5AC7FE7E">
        <w:rPr>
          <w:rFonts w:ascii="Arial" w:eastAsiaTheme="minorEastAsia" w:hAnsi="Arial" w:cstheme="minorBidi"/>
          <w:b w:val="0"/>
          <w:bCs w:val="0"/>
          <w:color w:val="auto"/>
          <w:sz w:val="22"/>
          <w:szCs w:val="22"/>
        </w:rPr>
        <w:t>,</w:t>
      </w:r>
      <w:r w:rsidR="00BD7DCD" w:rsidRPr="5AC7FE7E">
        <w:rPr>
          <w:rFonts w:ascii="Arial" w:eastAsiaTheme="minorEastAsia" w:hAnsi="Arial" w:cstheme="minorBidi"/>
          <w:b w:val="0"/>
          <w:bCs w:val="0"/>
          <w:color w:val="auto"/>
          <w:sz w:val="22"/>
          <w:szCs w:val="22"/>
        </w:rPr>
        <w:t>000</w:t>
      </w:r>
      <w:r w:rsidR="007D7536" w:rsidRPr="5AC7FE7E">
        <w:rPr>
          <w:rFonts w:ascii="Arial" w:eastAsiaTheme="minorEastAsia" w:hAnsi="Arial" w:cstheme="minorBidi"/>
          <w:b w:val="0"/>
          <w:bCs w:val="0"/>
          <w:color w:val="auto"/>
          <w:sz w:val="22"/>
          <w:szCs w:val="22"/>
        </w:rPr>
        <w:t xml:space="preserve"> characters (approx. </w:t>
      </w:r>
      <w:r w:rsidR="00BD7DCD" w:rsidRPr="5AC7FE7E">
        <w:rPr>
          <w:rFonts w:ascii="Arial" w:eastAsiaTheme="minorEastAsia" w:hAnsi="Arial" w:cstheme="minorBidi"/>
          <w:b w:val="0"/>
          <w:bCs w:val="0"/>
          <w:color w:val="auto"/>
          <w:sz w:val="22"/>
          <w:szCs w:val="22"/>
        </w:rPr>
        <w:t>750</w:t>
      </w:r>
      <w:r w:rsidR="007D7536" w:rsidRPr="5AC7FE7E">
        <w:rPr>
          <w:rFonts w:ascii="Arial" w:eastAsiaTheme="minorEastAsia" w:hAnsi="Arial" w:cstheme="minorBidi"/>
          <w:b w:val="0"/>
          <w:bCs w:val="0"/>
          <w:color w:val="auto"/>
          <w:sz w:val="22"/>
          <w:szCs w:val="22"/>
        </w:rPr>
        <w:t xml:space="preserve"> words) per assessment criterion. Please note</w:t>
      </w:r>
      <w:r w:rsidR="0004498B">
        <w:rPr>
          <w:rFonts w:ascii="Arial" w:eastAsiaTheme="minorEastAsia" w:hAnsi="Arial" w:cstheme="minorBidi"/>
          <w:b w:val="0"/>
          <w:bCs w:val="0"/>
          <w:color w:val="auto"/>
          <w:sz w:val="22"/>
          <w:szCs w:val="22"/>
        </w:rPr>
        <w:t>,</w:t>
      </w:r>
      <w:r w:rsidR="007D7536" w:rsidRPr="5AC7FE7E">
        <w:rPr>
          <w:rFonts w:ascii="Arial" w:eastAsiaTheme="minorEastAsia" w:hAnsi="Arial" w:cstheme="minorBidi"/>
          <w:b w:val="0"/>
          <w:bCs w:val="0"/>
          <w:color w:val="auto"/>
          <w:sz w:val="22"/>
          <w:szCs w:val="22"/>
        </w:rPr>
        <w:t xml:space="preserve"> spaces are included in the character limit.</w:t>
      </w:r>
    </w:p>
    <w:p w14:paraId="13C7CAF1" w14:textId="09381D54" w:rsidR="00CC1B7B" w:rsidRPr="00CC0BB1" w:rsidRDefault="004A4D0A" w:rsidP="00046AC0">
      <w:pPr>
        <w:pStyle w:val="Heading2"/>
        <w:numPr>
          <w:ilvl w:val="0"/>
          <w:numId w:val="7"/>
        </w:numPr>
        <w:ind w:left="426" w:hanging="426"/>
        <w:rPr>
          <w:rFonts w:eastAsia="Calibri"/>
        </w:rPr>
      </w:pPr>
      <w:r w:rsidRPr="00CC0BB1">
        <w:rPr>
          <w:rFonts w:eastAsia="Calibri"/>
        </w:rPr>
        <w:t>Can I submit an application as a consortium with an ineligible entity?</w:t>
      </w:r>
    </w:p>
    <w:p w14:paraId="754BBAF2" w14:textId="1A0A4BE7" w:rsidR="004A4D0A" w:rsidRPr="00CC0BB1" w:rsidRDefault="004A4D0A" w:rsidP="004A4D0A">
      <w:pPr>
        <w:pStyle w:val="BodyText"/>
        <w:ind w:left="426"/>
      </w:pPr>
      <w:r w:rsidRPr="00CC0BB1">
        <w:t>Yes.</w:t>
      </w:r>
      <w:r w:rsidR="00AF7685" w:rsidRPr="00CC0BB1">
        <w:t xml:space="preserve"> The lead entity of the consortium must be an eligible entity</w:t>
      </w:r>
      <w:r w:rsidR="0018331F" w:rsidRPr="00CC0BB1">
        <w:t xml:space="preserve"> </w:t>
      </w:r>
      <w:r w:rsidR="00E615FA" w:rsidRPr="00CC0BB1">
        <w:t xml:space="preserve">under </w:t>
      </w:r>
      <w:r w:rsidR="0004498B">
        <w:t>s</w:t>
      </w:r>
      <w:r w:rsidR="00E615FA" w:rsidRPr="00CC0BB1">
        <w:t>ection 4.1 of the</w:t>
      </w:r>
      <w:r w:rsidR="00596493" w:rsidRPr="00CC0BB1">
        <w:t xml:space="preserve"> </w:t>
      </w:r>
      <w:r w:rsidR="00DB43AD" w:rsidRPr="00CC0BB1">
        <w:t>G</w:t>
      </w:r>
      <w:r w:rsidR="00596493" w:rsidRPr="00CC0BB1">
        <w:t xml:space="preserve">rant </w:t>
      </w:r>
      <w:r w:rsidR="6B1CBDE6" w:rsidRPr="00CC0BB1">
        <w:t>Opportunity</w:t>
      </w:r>
      <w:r w:rsidR="00E615FA" w:rsidRPr="00CC0BB1">
        <w:t xml:space="preserve"> </w:t>
      </w:r>
      <w:r w:rsidR="00DB43AD" w:rsidRPr="00CC0BB1">
        <w:t>G</w:t>
      </w:r>
      <w:r w:rsidR="00E615FA" w:rsidRPr="00CC0BB1">
        <w:t>uidelines</w:t>
      </w:r>
      <w:r w:rsidR="00DE65C1" w:rsidRPr="00CC0BB1">
        <w:t xml:space="preserve"> and must be solely accountable to the Commonwealth for the delivery of grant activities</w:t>
      </w:r>
      <w:r w:rsidR="00025196" w:rsidRPr="00CC0BB1">
        <w:t>. Ineligible entities can form part of a consortium provided they are not the lead entity.</w:t>
      </w:r>
    </w:p>
    <w:p w14:paraId="0B762858" w14:textId="77777777" w:rsidR="00FA6F54" w:rsidRDefault="00FA6F54">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7B72E6D2" w14:textId="3E38287D" w:rsidR="00CC1B7B" w:rsidRPr="00CC0BB1" w:rsidRDefault="008C09EA" w:rsidP="00046AC0">
      <w:pPr>
        <w:pStyle w:val="Heading2"/>
        <w:numPr>
          <w:ilvl w:val="0"/>
          <w:numId w:val="7"/>
        </w:numPr>
        <w:ind w:left="426" w:hanging="426"/>
        <w:rPr>
          <w:rFonts w:eastAsia="Calibri"/>
        </w:rPr>
      </w:pPr>
      <w:r w:rsidRPr="00CC0BB1">
        <w:rPr>
          <w:rFonts w:eastAsia="Calibri"/>
        </w:rPr>
        <w:lastRenderedPageBreak/>
        <w:t>Are tourism</w:t>
      </w:r>
      <w:r w:rsidR="00CE6C5C" w:rsidRPr="00CC0BB1">
        <w:rPr>
          <w:rFonts w:eastAsia="Calibri"/>
        </w:rPr>
        <w:t xml:space="preserve"> </w:t>
      </w:r>
      <w:r w:rsidR="00AD2624" w:rsidRPr="00CC0BB1">
        <w:rPr>
          <w:rFonts w:eastAsia="Calibri"/>
        </w:rPr>
        <w:t>activities</w:t>
      </w:r>
      <w:r w:rsidR="3194285A" w:rsidRPr="00CC0BB1">
        <w:rPr>
          <w:rFonts w:eastAsia="Calibri"/>
        </w:rPr>
        <w:t xml:space="preserve"> eligible</w:t>
      </w:r>
      <w:r w:rsidR="00AD2624" w:rsidRPr="00CC0BB1">
        <w:rPr>
          <w:rFonts w:eastAsia="Calibri"/>
        </w:rPr>
        <w:t xml:space="preserve"> under the program?</w:t>
      </w:r>
    </w:p>
    <w:p w14:paraId="5511C93A" w14:textId="38BFD25A" w:rsidR="3A30CFEB" w:rsidRPr="00CC0BB1" w:rsidRDefault="3A30CFEB" w:rsidP="05EC458C">
      <w:pPr>
        <w:pStyle w:val="BodyText"/>
        <w:ind w:left="426"/>
      </w:pPr>
      <w:r w:rsidRPr="00CC0BB1">
        <w:t xml:space="preserve">Tourism promotion is ineligible under the program. You may wish to consider the </w:t>
      </w:r>
      <w:hyperlink r:id="rId10">
        <w:r w:rsidR="6B1799B7" w:rsidRPr="00CC0BB1">
          <w:rPr>
            <w:rStyle w:val="Hyperlink"/>
            <w:rFonts w:ascii="Arial" w:eastAsia="Arial" w:hAnsi="Arial" w:cs="Arial"/>
            <w:szCs w:val="22"/>
          </w:rPr>
          <w:t xml:space="preserve">Murray–Darling </w:t>
        </w:r>
        <w:r w:rsidR="007A7BA7">
          <w:rPr>
            <w:rStyle w:val="Hyperlink"/>
            <w:rFonts w:ascii="Arial" w:eastAsia="Arial" w:hAnsi="Arial" w:cs="Arial"/>
            <w:szCs w:val="22"/>
          </w:rPr>
          <w:t>Basin</w:t>
        </w:r>
        <w:r w:rsidR="6B1799B7" w:rsidRPr="00CC0BB1">
          <w:rPr>
            <w:rStyle w:val="Hyperlink"/>
            <w:rFonts w:ascii="Arial" w:eastAsia="Arial" w:hAnsi="Arial" w:cs="Arial"/>
            <w:szCs w:val="22"/>
          </w:rPr>
          <w:t xml:space="preserve"> </w:t>
        </w:r>
        <w:r w:rsidR="59862AAC" w:rsidRPr="00CC0BB1">
          <w:rPr>
            <w:rStyle w:val="Hyperlink"/>
          </w:rPr>
          <w:t xml:space="preserve">Economic </w:t>
        </w:r>
        <w:r w:rsidR="5E87B55D" w:rsidRPr="00CC0BB1">
          <w:rPr>
            <w:rStyle w:val="Hyperlink"/>
          </w:rPr>
          <w:t>Development Program</w:t>
        </w:r>
      </w:hyperlink>
      <w:r w:rsidR="5E87B55D" w:rsidRPr="00CC0BB1">
        <w:t xml:space="preserve"> i</w:t>
      </w:r>
      <w:r w:rsidR="33699548" w:rsidRPr="00CC0BB1">
        <w:t>f</w:t>
      </w:r>
      <w:r w:rsidR="5E87B55D" w:rsidRPr="00CC0BB1">
        <w:t xml:space="preserve"> you are seeking funding for such activities.</w:t>
      </w:r>
    </w:p>
    <w:p w14:paraId="0FD97B92" w14:textId="566BF66F" w:rsidR="006B5362" w:rsidRPr="00CC0BB1" w:rsidRDefault="55B19942" w:rsidP="006B5362">
      <w:pPr>
        <w:pStyle w:val="BodyText"/>
        <w:ind w:left="426"/>
      </w:pPr>
      <w:r>
        <w:t xml:space="preserve">However, </w:t>
      </w:r>
      <w:r w:rsidR="5A757403">
        <w:t>activities</w:t>
      </w:r>
      <w:r w:rsidR="5E16EEEA">
        <w:t xml:space="preserve"> that m</w:t>
      </w:r>
      <w:r w:rsidR="528A9430">
        <w:t>ay s</w:t>
      </w:r>
      <w:r w:rsidR="5E16EEEA">
        <w:t>upport increased tourism activity</w:t>
      </w:r>
      <w:r w:rsidR="78241062">
        <w:t xml:space="preserve"> are eligible so long as they form part of a project that improves the ecological health of river and wetland sites in the Basin. This includes activities</w:t>
      </w:r>
      <w:r w:rsidR="5A757403">
        <w:t xml:space="preserve"> such as:</w:t>
      </w:r>
    </w:p>
    <w:p w14:paraId="0ED596B9" w14:textId="37AA89C8" w:rsidR="006B5362" w:rsidRPr="00CC0BB1" w:rsidRDefault="413AE954" w:rsidP="5AC7FE7E">
      <w:pPr>
        <w:pStyle w:val="BodyText"/>
        <w:numPr>
          <w:ilvl w:val="0"/>
          <w:numId w:val="15"/>
        </w:numPr>
        <w:rPr>
          <w:rFonts w:eastAsiaTheme="minorEastAsia" w:cstheme="minorBidi"/>
        </w:rPr>
      </w:pPr>
      <w:r>
        <w:t>management of access to sensitive areas, including installation of infrastructure, such as boardwalks, sand ladders, visitor access trails, gates and vehicle barriers</w:t>
      </w:r>
    </w:p>
    <w:p w14:paraId="0AE6F7B3" w14:textId="4718BE0C" w:rsidR="006B5362" w:rsidRPr="00CC0BB1" w:rsidRDefault="413AE954" w:rsidP="5AC7FE7E">
      <w:pPr>
        <w:pStyle w:val="BodyText"/>
        <w:numPr>
          <w:ilvl w:val="0"/>
          <w:numId w:val="15"/>
        </w:numPr>
        <w:rPr>
          <w:rFonts w:eastAsiaTheme="minorEastAsia" w:cstheme="minorBidi"/>
        </w:rPr>
      </w:pPr>
      <w:proofErr w:type="gramStart"/>
      <w:r>
        <w:t>interpretative</w:t>
      </w:r>
      <w:proofErr w:type="gramEnd"/>
      <w:r>
        <w:t xml:space="preserve"> signage, for example</w:t>
      </w:r>
      <w:r w:rsidR="00CB5D78">
        <w:t>,</w:t>
      </w:r>
      <w:r>
        <w:t xml:space="preserve"> to inform visitors about the ecological values of the site and on-ground actions undertaken</w:t>
      </w:r>
      <w:r w:rsidR="00CC3F29">
        <w:t>.</w:t>
      </w:r>
    </w:p>
    <w:p w14:paraId="08760A36" w14:textId="09F1BFC3" w:rsidR="10235137" w:rsidRPr="00CC0BB1" w:rsidRDefault="10235137" w:rsidP="05EC458C">
      <w:pPr>
        <w:pStyle w:val="Heading2"/>
        <w:numPr>
          <w:ilvl w:val="0"/>
          <w:numId w:val="7"/>
        </w:numPr>
        <w:ind w:left="426" w:hanging="426"/>
        <w:rPr>
          <w:szCs w:val="24"/>
        </w:rPr>
      </w:pPr>
      <w:r w:rsidRPr="00CC0BB1">
        <w:rPr>
          <w:rFonts w:eastAsia="Calibri"/>
        </w:rPr>
        <w:t xml:space="preserve">Are </w:t>
      </w:r>
      <w:r w:rsidR="00CB98F4" w:rsidRPr="00CC0BB1">
        <w:rPr>
          <w:rFonts w:eastAsia="Calibri"/>
        </w:rPr>
        <w:t>community engagement and capacity building activities</w:t>
      </w:r>
      <w:r w:rsidRPr="00CC0BB1">
        <w:rPr>
          <w:rFonts w:eastAsia="Calibri"/>
        </w:rPr>
        <w:t xml:space="preserve"> eligible under the program?</w:t>
      </w:r>
    </w:p>
    <w:p w14:paraId="7B0692F4" w14:textId="3704B7F4" w:rsidR="7CF3B156" w:rsidRDefault="7CF3B156" w:rsidP="05EC458C">
      <w:pPr>
        <w:pStyle w:val="BodyText"/>
        <w:ind w:left="426"/>
      </w:pPr>
      <w:r>
        <w:t>Yes</w:t>
      </w:r>
      <w:r w:rsidR="1279F618">
        <w:t>, however, they must be combined with practical, on-ground works</w:t>
      </w:r>
      <w:r w:rsidR="6D1FBF35">
        <w:t xml:space="preserve"> that improve the ecological health of river and wetland sites in the Basin.</w:t>
      </w:r>
    </w:p>
    <w:p w14:paraId="17864451" w14:textId="42DFCEBC" w:rsidR="6C3A3C89" w:rsidRDefault="6C3A3C89" w:rsidP="05EC458C">
      <w:pPr>
        <w:pStyle w:val="Heading2"/>
        <w:numPr>
          <w:ilvl w:val="0"/>
          <w:numId w:val="7"/>
        </w:numPr>
        <w:ind w:left="426" w:hanging="426"/>
        <w:rPr>
          <w:szCs w:val="24"/>
        </w:rPr>
      </w:pPr>
      <w:r w:rsidRPr="05EC458C">
        <w:rPr>
          <w:rFonts w:eastAsia="Calibri"/>
        </w:rPr>
        <w:t xml:space="preserve">What is meant by a </w:t>
      </w:r>
      <w:r w:rsidR="00FA6F54">
        <w:rPr>
          <w:rFonts w:eastAsia="Calibri"/>
        </w:rPr>
        <w:t>‘</w:t>
      </w:r>
      <w:r w:rsidRPr="05EC458C">
        <w:rPr>
          <w:rFonts w:eastAsia="Calibri"/>
        </w:rPr>
        <w:t>river</w:t>
      </w:r>
      <w:r w:rsidR="00FA6F54">
        <w:rPr>
          <w:rFonts w:eastAsia="Calibri"/>
        </w:rPr>
        <w:t>’</w:t>
      </w:r>
      <w:r w:rsidRPr="05EC458C">
        <w:rPr>
          <w:rFonts w:eastAsia="Calibri"/>
        </w:rPr>
        <w:t xml:space="preserve"> in the guidelines? Does it have to be a named river?</w:t>
      </w:r>
    </w:p>
    <w:p w14:paraId="740178AC" w14:textId="6753C284" w:rsidR="6C3A3C89" w:rsidRDefault="6C3A3C89" w:rsidP="05EC458C">
      <w:pPr>
        <w:pStyle w:val="BodyText"/>
        <w:ind w:left="426"/>
      </w:pPr>
      <w:r>
        <w:t xml:space="preserve">A </w:t>
      </w:r>
      <w:r w:rsidR="00FA6F54">
        <w:t>‘</w:t>
      </w:r>
      <w:r>
        <w:t>river</w:t>
      </w:r>
      <w:r w:rsidR="00FA6F54">
        <w:t>’</w:t>
      </w:r>
      <w:r>
        <w:t xml:space="preserve"> is a</w:t>
      </w:r>
      <w:r w:rsidR="5B6524BD">
        <w:t>ny</w:t>
      </w:r>
      <w:r>
        <w:t xml:space="preserve"> naturally occurring watercourse. It includes both named and unnamed watercourses</w:t>
      </w:r>
      <w:r w:rsidR="1814B156">
        <w:t>, as well as watercourses referred to as</w:t>
      </w:r>
      <w:r>
        <w:t xml:space="preserve"> streams, creeks, brooks, rivulets, and rills. </w:t>
      </w:r>
      <w:r w:rsidR="5936A5A0">
        <w:t xml:space="preserve">It does not include </w:t>
      </w:r>
      <w:r w:rsidR="07ABDC3E">
        <w:t xml:space="preserve">man-made </w:t>
      </w:r>
      <w:r w:rsidR="5936A5A0">
        <w:t>watercourses such as irrigation canals.</w:t>
      </w:r>
    </w:p>
    <w:p w14:paraId="12CB0839" w14:textId="565751CB" w:rsidR="6C3A3C89" w:rsidRDefault="6C3A3C89" w:rsidP="05EC458C">
      <w:pPr>
        <w:pStyle w:val="BodyText"/>
        <w:ind w:left="426"/>
      </w:pPr>
      <w:r w:rsidRPr="05EC458C">
        <w:t xml:space="preserve">The water course may have permanent water, </w:t>
      </w:r>
      <w:r w:rsidR="06C4C8BA" w:rsidRPr="05EC458C">
        <w:t xml:space="preserve">be </w:t>
      </w:r>
      <w:r w:rsidRPr="05EC458C">
        <w:t>intermittent or ephemeral.</w:t>
      </w:r>
    </w:p>
    <w:p w14:paraId="46AC8AB5" w14:textId="405619D2" w:rsidR="64A40E70" w:rsidRDefault="64A40E70" w:rsidP="05EC458C">
      <w:pPr>
        <w:pStyle w:val="Heading2"/>
        <w:numPr>
          <w:ilvl w:val="0"/>
          <w:numId w:val="7"/>
        </w:numPr>
        <w:ind w:left="426" w:hanging="426"/>
      </w:pPr>
      <w:r w:rsidRPr="05EC458C">
        <w:rPr>
          <w:rFonts w:eastAsia="Calibri"/>
        </w:rPr>
        <w:t xml:space="preserve">What is included as an </w:t>
      </w:r>
      <w:r w:rsidR="00FA6F54">
        <w:rPr>
          <w:rFonts w:eastAsia="Calibri"/>
        </w:rPr>
        <w:t>‘</w:t>
      </w:r>
      <w:r w:rsidRPr="05EC458C">
        <w:rPr>
          <w:rFonts w:eastAsia="Calibri"/>
        </w:rPr>
        <w:t>invasive species</w:t>
      </w:r>
      <w:r w:rsidR="00FA6F54">
        <w:rPr>
          <w:rFonts w:eastAsia="Calibri"/>
        </w:rPr>
        <w:t>’</w:t>
      </w:r>
      <w:r w:rsidR="3C7104DF" w:rsidRPr="359DAFC2">
        <w:rPr>
          <w:rFonts w:eastAsia="Calibri"/>
        </w:rPr>
        <w:t xml:space="preserve"> (pest plant and/or animal)</w:t>
      </w:r>
      <w:r w:rsidRPr="359DAFC2">
        <w:rPr>
          <w:rFonts w:eastAsia="Calibri"/>
        </w:rPr>
        <w:t>?</w:t>
      </w:r>
    </w:p>
    <w:p w14:paraId="235753F8" w14:textId="311BB02B" w:rsidR="64A40E70" w:rsidRDefault="64A40E70" w:rsidP="05EC458C">
      <w:pPr>
        <w:pStyle w:val="BodyText"/>
        <w:ind w:left="426"/>
      </w:pPr>
      <w:r w:rsidRPr="05EC458C">
        <w:t xml:space="preserve">An </w:t>
      </w:r>
      <w:r w:rsidR="00FA6F54">
        <w:t>‘</w:t>
      </w:r>
      <w:r w:rsidRPr="05EC458C">
        <w:t>invasive species</w:t>
      </w:r>
      <w:r w:rsidR="00FA6F54">
        <w:t>’</w:t>
      </w:r>
      <w:r w:rsidRPr="05EC458C">
        <w:t xml:space="preserve"> is any species occurring, as a result of human activities, beyond its accepted normal distribution and which threatens valued environmental, agricultural or other social resources by the damage it causes. This can include both introduced </w:t>
      </w:r>
      <w:r w:rsidR="65F177DB" w:rsidRPr="05EC458C">
        <w:t>and native species.</w:t>
      </w:r>
    </w:p>
    <w:p w14:paraId="65265402" w14:textId="7E46B3B3" w:rsidR="64A40E70" w:rsidRDefault="64A40E70" w:rsidP="05EC458C">
      <w:pPr>
        <w:pStyle w:val="BodyText"/>
        <w:ind w:left="426"/>
      </w:pPr>
      <w:r w:rsidRPr="05EC458C">
        <w:t>For more information, you may wish to consider:</w:t>
      </w:r>
    </w:p>
    <w:p w14:paraId="186AB789" w14:textId="02EC867E" w:rsidR="64A40E70" w:rsidRDefault="007F7922" w:rsidP="05EC458C">
      <w:pPr>
        <w:pStyle w:val="BodyText"/>
        <w:numPr>
          <w:ilvl w:val="0"/>
          <w:numId w:val="12"/>
        </w:numPr>
        <w:rPr>
          <w:rFonts w:eastAsiaTheme="minorEastAsia" w:cstheme="minorBidi"/>
          <w:color w:val="0000FF"/>
          <w:szCs w:val="22"/>
        </w:rPr>
      </w:pPr>
      <w:hyperlink r:id="rId11">
        <w:r w:rsidR="64A40E70" w:rsidRPr="05EC458C">
          <w:rPr>
            <w:rStyle w:val="Hyperlink"/>
          </w:rPr>
          <w:t>Australian Weeds Strategy 2017 to 2027</w:t>
        </w:r>
      </w:hyperlink>
    </w:p>
    <w:p w14:paraId="76D30637" w14:textId="07E6C73B" w:rsidR="64A40E70" w:rsidRDefault="007F7922" w:rsidP="5AC7FE7E">
      <w:pPr>
        <w:pStyle w:val="BodyText"/>
        <w:numPr>
          <w:ilvl w:val="0"/>
          <w:numId w:val="12"/>
        </w:numPr>
        <w:rPr>
          <w:rFonts w:eastAsiaTheme="minorEastAsia" w:cstheme="minorBidi"/>
          <w:color w:val="0000FF"/>
        </w:rPr>
      </w:pPr>
      <w:hyperlink r:id="rId12">
        <w:r w:rsidR="64A40E70" w:rsidRPr="5AC7FE7E">
          <w:rPr>
            <w:rStyle w:val="Hyperlink"/>
          </w:rPr>
          <w:t>Australian Pest Animal Strategy 2017 to 2027</w:t>
        </w:r>
      </w:hyperlink>
    </w:p>
    <w:p w14:paraId="0872B6FC" w14:textId="3B75D0D1" w:rsidR="64A40E70" w:rsidRDefault="007F7922" w:rsidP="05EC458C">
      <w:pPr>
        <w:pStyle w:val="BodyText"/>
        <w:numPr>
          <w:ilvl w:val="0"/>
          <w:numId w:val="12"/>
        </w:numPr>
        <w:rPr>
          <w:rFonts w:eastAsiaTheme="minorEastAsia" w:cstheme="minorBidi"/>
          <w:color w:val="0000FF"/>
          <w:szCs w:val="22"/>
        </w:rPr>
      </w:pPr>
      <w:hyperlink r:id="rId13">
        <w:r w:rsidR="0040502D">
          <w:rPr>
            <w:rStyle w:val="Hyperlink"/>
          </w:rPr>
          <w:t>T</w:t>
        </w:r>
        <w:r w:rsidR="64A40E70" w:rsidRPr="05EC458C">
          <w:rPr>
            <w:rStyle w:val="Hyperlink"/>
          </w:rPr>
          <w:t>hreat abatement plans</w:t>
        </w:r>
      </w:hyperlink>
      <w:r w:rsidR="64A40E70" w:rsidRPr="05EC458C">
        <w:t xml:space="preserve"> under the </w:t>
      </w:r>
      <w:r w:rsidR="64A40E70" w:rsidRPr="05EC458C">
        <w:rPr>
          <w:i/>
          <w:iCs/>
        </w:rPr>
        <w:t>Environment Protection and Biodiversity Conservation Act 1999.</w:t>
      </w:r>
    </w:p>
    <w:p w14:paraId="344670AB" w14:textId="77777777" w:rsidR="00FA6F54" w:rsidRDefault="00FA6F54">
      <w:pPr>
        <w:spacing w:after="0" w:line="240" w:lineRule="auto"/>
        <w:rPr>
          <w:rFonts w:asciiTheme="majorHAnsi" w:eastAsia="Calibri" w:hAnsiTheme="majorHAnsi" w:cstheme="majorBidi"/>
          <w:b/>
          <w:bCs/>
          <w:color w:val="000000" w:themeColor="text1"/>
          <w:sz w:val="24"/>
          <w:szCs w:val="26"/>
        </w:rPr>
      </w:pPr>
      <w:r>
        <w:rPr>
          <w:rFonts w:eastAsia="Calibri"/>
        </w:rPr>
        <w:br w:type="page"/>
      </w:r>
    </w:p>
    <w:p w14:paraId="00D84C50" w14:textId="0A77D24F" w:rsidR="6C3A3C89" w:rsidRDefault="1279F8FE" w:rsidP="702FDE6F">
      <w:pPr>
        <w:pStyle w:val="Heading2"/>
        <w:numPr>
          <w:ilvl w:val="0"/>
          <w:numId w:val="7"/>
        </w:numPr>
        <w:ind w:left="426" w:hanging="426"/>
        <w:rPr>
          <w:szCs w:val="24"/>
        </w:rPr>
      </w:pPr>
      <w:r w:rsidRPr="054902D6">
        <w:rPr>
          <w:rFonts w:eastAsia="Calibri"/>
        </w:rPr>
        <w:lastRenderedPageBreak/>
        <w:t xml:space="preserve">I have a wetland on my property which is not </w:t>
      </w:r>
      <w:proofErr w:type="spellStart"/>
      <w:r w:rsidRPr="054902D6">
        <w:rPr>
          <w:rFonts w:eastAsia="Calibri"/>
        </w:rPr>
        <w:t>Ramsar</w:t>
      </w:r>
      <w:proofErr w:type="spellEnd"/>
      <w:r w:rsidRPr="054902D6">
        <w:rPr>
          <w:rFonts w:eastAsia="Calibri"/>
        </w:rPr>
        <w:t xml:space="preserve"> listed</w:t>
      </w:r>
      <w:r w:rsidR="00CB5D78">
        <w:rPr>
          <w:rFonts w:eastAsia="Calibri"/>
        </w:rPr>
        <w:t>.</w:t>
      </w:r>
      <w:r w:rsidR="00FA6F54">
        <w:rPr>
          <w:rFonts w:eastAsia="Calibri"/>
        </w:rPr>
        <w:t xml:space="preserve"> </w:t>
      </w:r>
      <w:r w:rsidR="00CB5D78">
        <w:rPr>
          <w:rFonts w:eastAsia="Calibri"/>
        </w:rPr>
        <w:t>C</w:t>
      </w:r>
      <w:r w:rsidRPr="054902D6">
        <w:rPr>
          <w:rFonts w:eastAsia="Calibri"/>
        </w:rPr>
        <w:t xml:space="preserve">an I </w:t>
      </w:r>
      <w:r w:rsidRPr="5EC6D3F0">
        <w:rPr>
          <w:rFonts w:eastAsia="Calibri"/>
        </w:rPr>
        <w:t>apply for funding to</w:t>
      </w:r>
      <w:r w:rsidRPr="054902D6">
        <w:rPr>
          <w:rFonts w:eastAsia="Calibri"/>
        </w:rPr>
        <w:t xml:space="preserve"> </w:t>
      </w:r>
      <w:r w:rsidR="79AA5BF1" w:rsidRPr="68EA5133">
        <w:rPr>
          <w:rFonts w:eastAsia="Calibri"/>
        </w:rPr>
        <w:t xml:space="preserve">protect and </w:t>
      </w:r>
      <w:r w:rsidRPr="2D1B1AC1">
        <w:rPr>
          <w:rFonts w:eastAsia="Calibri"/>
        </w:rPr>
        <w:t xml:space="preserve">improve </w:t>
      </w:r>
      <w:r w:rsidR="79AA5BF1" w:rsidRPr="68EA5133">
        <w:rPr>
          <w:rFonts w:eastAsia="Calibri"/>
        </w:rPr>
        <w:t xml:space="preserve">its </w:t>
      </w:r>
      <w:r w:rsidR="79AA5BF1" w:rsidRPr="53282D0C">
        <w:rPr>
          <w:rFonts w:eastAsia="Calibri"/>
        </w:rPr>
        <w:t>ecology</w:t>
      </w:r>
      <w:r w:rsidRPr="054902D6">
        <w:rPr>
          <w:rFonts w:eastAsia="Calibri"/>
        </w:rPr>
        <w:t>?</w:t>
      </w:r>
    </w:p>
    <w:p w14:paraId="4D50F202" w14:textId="2A24DB02" w:rsidR="1279F8FE" w:rsidRDefault="717F66B4" w:rsidP="5B3C2896">
      <w:pPr>
        <w:pStyle w:val="BodyText"/>
        <w:ind w:left="426"/>
      </w:pPr>
      <w:r>
        <w:t xml:space="preserve">Yes, any wetland is eligible for funding. This recognises the important role wetlands play in the health of the Basin </w:t>
      </w:r>
      <w:r w:rsidR="49CCF90A" w:rsidRPr="0D3CB2C6">
        <w:rPr>
          <w:rFonts w:eastAsia="Arial" w:cs="Arial"/>
        </w:rPr>
        <w:t>–</w:t>
      </w:r>
      <w:r>
        <w:t xml:space="preserve"> </w:t>
      </w:r>
      <w:r w:rsidR="7A8DF99B">
        <w:t>they can</w:t>
      </w:r>
      <w:r>
        <w:t xml:space="preserve"> reduce the impacts of floods, absorb pollutants and improve water quality. </w:t>
      </w:r>
      <w:r w:rsidR="2D2DBF67">
        <w:t>Wetlands also</w:t>
      </w:r>
      <w:r>
        <w:t xml:space="preserve"> provide habitat for animals and plants and many contain a </w:t>
      </w:r>
      <w:r w:rsidR="03EB1C7F">
        <w:t>diverse range</w:t>
      </w:r>
      <w:r>
        <w:t xml:space="preserve"> of </w:t>
      </w:r>
      <w:r w:rsidR="03EB1C7F">
        <w:t>species, including threatened species</w:t>
      </w:r>
      <w:r>
        <w:t>.</w:t>
      </w:r>
    </w:p>
    <w:p w14:paraId="506300E1" w14:textId="0F62D592" w:rsidR="6C3A3C89" w:rsidRDefault="6C3A3C89" w:rsidP="05EC458C">
      <w:pPr>
        <w:pStyle w:val="Heading2"/>
        <w:numPr>
          <w:ilvl w:val="0"/>
          <w:numId w:val="7"/>
        </w:numPr>
        <w:ind w:left="426" w:hanging="426"/>
      </w:pPr>
      <w:r w:rsidRPr="5AC7FE7E">
        <w:rPr>
          <w:rFonts w:eastAsia="Calibri"/>
        </w:rPr>
        <w:t>Do targeted threatened species and ecological communities and migratory species have to be listed under federal legislation?</w:t>
      </w:r>
    </w:p>
    <w:p w14:paraId="7EAC5DE7" w14:textId="699A8D9C" w:rsidR="6C3A3C89" w:rsidRDefault="6C3A3C89" w:rsidP="05EC458C">
      <w:pPr>
        <w:pStyle w:val="BodyText"/>
        <w:ind w:left="426"/>
      </w:pPr>
      <w:r>
        <w:t>Yes, as an Australian Government program</w:t>
      </w:r>
      <w:r w:rsidR="3605798F">
        <w:t xml:space="preserve"> we are limited to funding projects that</w:t>
      </w:r>
      <w:r>
        <w:t xml:space="preserve"> target </w:t>
      </w:r>
      <w:hyperlink r:id="rId14">
        <w:r w:rsidRPr="3F16EAC2">
          <w:rPr>
            <w:rStyle w:val="Hyperlink"/>
          </w:rPr>
          <w:t>threatened species and ecological communities</w:t>
        </w:r>
      </w:hyperlink>
      <w:r>
        <w:t xml:space="preserve"> and </w:t>
      </w:r>
      <w:hyperlink r:id="rId15">
        <w:r w:rsidRPr="3F16EAC2">
          <w:rPr>
            <w:rStyle w:val="Hyperlink"/>
          </w:rPr>
          <w:t>migratory species</w:t>
        </w:r>
      </w:hyperlink>
      <w:r>
        <w:t xml:space="preserve"> listed under </w:t>
      </w:r>
      <w:r w:rsidRPr="3F16EAC2">
        <w:rPr>
          <w:i/>
          <w:iCs/>
        </w:rPr>
        <w:t>Environment Protection and Biodiversity Conservation Act 1999</w:t>
      </w:r>
      <w:r>
        <w:t>.</w:t>
      </w:r>
      <w:r w:rsidR="7DCC4EF0">
        <w:t xml:space="preserve"> </w:t>
      </w:r>
    </w:p>
    <w:p w14:paraId="32FEF1AA" w14:textId="3715A0B4" w:rsidR="7DCC4EF0" w:rsidRDefault="7DCC4EF0" w:rsidP="05EC458C">
      <w:pPr>
        <w:pStyle w:val="BodyText"/>
        <w:ind w:left="426"/>
      </w:pPr>
      <w:r>
        <w:t>We recognise that threatened species and ecological communities listed under state and territory legislation are likely to benefit from the same activities funded under this program, but they m</w:t>
      </w:r>
      <w:r w:rsidR="254F3B66">
        <w:t>ust not be the focus of the funded activit</w:t>
      </w:r>
      <w:r w:rsidR="47BADF6F">
        <w:t>i</w:t>
      </w:r>
      <w:r w:rsidR="254F3B66">
        <w:t>es.</w:t>
      </w:r>
    </w:p>
    <w:p w14:paraId="5BA05A7A" w14:textId="5AB526F4" w:rsidR="39145AE7" w:rsidRDefault="39145AE7" w:rsidP="1FA09A23">
      <w:pPr>
        <w:pStyle w:val="Heading2"/>
        <w:numPr>
          <w:ilvl w:val="0"/>
          <w:numId w:val="7"/>
        </w:numPr>
        <w:ind w:left="426" w:hanging="426"/>
      </w:pPr>
      <w:r w:rsidRPr="5AC7FE7E">
        <w:rPr>
          <w:rFonts w:eastAsia="Calibri"/>
        </w:rPr>
        <w:t>Where can I find species and ecological communities listed under federal legislation?</w:t>
      </w:r>
    </w:p>
    <w:p w14:paraId="3A10B3B7" w14:textId="0CACC77F" w:rsidR="39145AE7" w:rsidRDefault="39145AE7" w:rsidP="1FA09A23">
      <w:pPr>
        <w:pStyle w:val="BodyText"/>
        <w:ind w:left="426"/>
      </w:pPr>
      <w:r>
        <w:t xml:space="preserve">You can find the lists of threatened species and ecological communities and migratory species listed under </w:t>
      </w:r>
      <w:r w:rsidRPr="00FA6F54">
        <w:rPr>
          <w:iCs/>
        </w:rPr>
        <w:t>Environment Protection and Biodiversity Conservation Act 1999</w:t>
      </w:r>
      <w:r>
        <w:t xml:space="preserve"> online at:</w:t>
      </w:r>
    </w:p>
    <w:p w14:paraId="18834637" w14:textId="6CF3B1BF" w:rsidR="524E3F61" w:rsidRDefault="007F7922" w:rsidP="5AC7FE7E">
      <w:pPr>
        <w:pStyle w:val="BodyText"/>
        <w:numPr>
          <w:ilvl w:val="0"/>
          <w:numId w:val="15"/>
        </w:numPr>
        <w:rPr>
          <w:rFonts w:eastAsia="Arial" w:cs="Arial"/>
        </w:rPr>
      </w:pPr>
      <w:hyperlink r:id="rId16">
        <w:r w:rsidR="00CB5D78">
          <w:rPr>
            <w:rStyle w:val="Hyperlink"/>
          </w:rPr>
          <w:t>Threatened Fauna</w:t>
        </w:r>
      </w:hyperlink>
    </w:p>
    <w:p w14:paraId="171C9356" w14:textId="41BB6DDB" w:rsidR="1DDA6918" w:rsidRDefault="007F7922" w:rsidP="5AC7FE7E">
      <w:pPr>
        <w:pStyle w:val="BodyText"/>
        <w:numPr>
          <w:ilvl w:val="0"/>
          <w:numId w:val="15"/>
        </w:numPr>
        <w:rPr>
          <w:rFonts w:eastAsia="Arial" w:cs="Arial"/>
        </w:rPr>
      </w:pPr>
      <w:hyperlink r:id="rId17">
        <w:r w:rsidR="00CB5D78">
          <w:rPr>
            <w:rStyle w:val="Hyperlink"/>
          </w:rPr>
          <w:t>Threatened Flora</w:t>
        </w:r>
      </w:hyperlink>
    </w:p>
    <w:p w14:paraId="01FE2472" w14:textId="3E4CDBBE" w:rsidR="1BD6B0C2" w:rsidRPr="00FA6F54" w:rsidRDefault="007F7922" w:rsidP="5AC7FE7E">
      <w:pPr>
        <w:pStyle w:val="BodyText"/>
        <w:numPr>
          <w:ilvl w:val="0"/>
          <w:numId w:val="15"/>
        </w:numPr>
        <w:rPr>
          <w:rStyle w:val="Hyperlink"/>
          <w:rFonts w:eastAsia="Arial" w:cs="Arial"/>
          <w:color w:val="000000" w:themeColor="text1"/>
          <w:u w:val="none"/>
        </w:rPr>
      </w:pPr>
      <w:hyperlink r:id="rId18">
        <w:r w:rsidR="00CB5D78">
          <w:rPr>
            <w:rStyle w:val="Hyperlink"/>
          </w:rPr>
          <w:t>Threatened Ecological Communities</w:t>
        </w:r>
      </w:hyperlink>
    </w:p>
    <w:p w14:paraId="5D3E7748" w14:textId="18F8C832" w:rsidR="0040502D" w:rsidRDefault="007F7922" w:rsidP="5AC7FE7E">
      <w:pPr>
        <w:pStyle w:val="BodyText"/>
        <w:numPr>
          <w:ilvl w:val="0"/>
          <w:numId w:val="15"/>
        </w:numPr>
        <w:rPr>
          <w:rFonts w:eastAsia="Arial" w:cs="Arial"/>
        </w:rPr>
      </w:pPr>
      <w:hyperlink r:id="rId19" w:history="1">
        <w:r w:rsidR="00DC3A11" w:rsidRPr="00DC3A11">
          <w:rPr>
            <w:rStyle w:val="Hyperlink"/>
          </w:rPr>
          <w:t>Migratory Species</w:t>
        </w:r>
      </w:hyperlink>
      <w:r w:rsidR="0040502D" w:rsidRPr="00CB5D78">
        <w:rPr>
          <w:rStyle w:val="Hyperlink"/>
        </w:rPr>
        <w:t>.</w:t>
      </w:r>
    </w:p>
    <w:p w14:paraId="3888C7F4" w14:textId="4188E812" w:rsidR="6C3A3C89" w:rsidRDefault="6C3A3C89" w:rsidP="05EC458C">
      <w:pPr>
        <w:pStyle w:val="Heading2"/>
        <w:numPr>
          <w:ilvl w:val="0"/>
          <w:numId w:val="7"/>
        </w:numPr>
        <w:ind w:left="426" w:hanging="426"/>
      </w:pPr>
      <w:r w:rsidRPr="1FA09A23">
        <w:rPr>
          <w:rFonts w:ascii="Arial" w:eastAsia="Arial" w:hAnsi="Arial" w:cs="Arial"/>
        </w:rPr>
        <w:t xml:space="preserve">What is </w:t>
      </w:r>
      <w:r w:rsidRPr="1FA09A23">
        <w:rPr>
          <w:rFonts w:eastAsia="Calibri"/>
        </w:rPr>
        <w:t>meant</w:t>
      </w:r>
      <w:r w:rsidRPr="1FA09A23">
        <w:rPr>
          <w:rFonts w:ascii="Arial" w:eastAsia="Arial" w:hAnsi="Arial" w:cs="Arial"/>
        </w:rPr>
        <w:t xml:space="preserve"> by research with </w:t>
      </w:r>
      <w:r w:rsidR="00FA6F54">
        <w:rPr>
          <w:rFonts w:ascii="Arial" w:eastAsia="Arial" w:hAnsi="Arial" w:cs="Arial"/>
        </w:rPr>
        <w:t>‘</w:t>
      </w:r>
      <w:r w:rsidRPr="1FA09A23">
        <w:rPr>
          <w:rFonts w:ascii="Arial" w:eastAsia="Arial" w:hAnsi="Arial" w:cs="Arial"/>
        </w:rPr>
        <w:t>no practical, on-ground actions</w:t>
      </w:r>
      <w:r w:rsidR="00FA6F54">
        <w:rPr>
          <w:rFonts w:ascii="Arial" w:eastAsia="Arial" w:hAnsi="Arial" w:cs="Arial"/>
        </w:rPr>
        <w:t>’</w:t>
      </w:r>
      <w:r w:rsidRPr="1FA09A23">
        <w:rPr>
          <w:rFonts w:ascii="Arial" w:eastAsia="Arial" w:hAnsi="Arial" w:cs="Arial"/>
        </w:rPr>
        <w:t>?</w:t>
      </w:r>
    </w:p>
    <w:p w14:paraId="75B835CF" w14:textId="1B69C89C" w:rsidR="6C3A3C89" w:rsidRDefault="6C3A3C89" w:rsidP="05EC458C">
      <w:pPr>
        <w:pStyle w:val="BodyText"/>
        <w:ind w:left="426"/>
      </w:pPr>
      <w:r>
        <w:t xml:space="preserve">Research with </w:t>
      </w:r>
      <w:r w:rsidR="00FA6F54">
        <w:t>‘</w:t>
      </w:r>
      <w:r>
        <w:t>no practical, on-ground actions</w:t>
      </w:r>
      <w:r w:rsidR="00FA6F54">
        <w:t>’</w:t>
      </w:r>
      <w:r>
        <w:t xml:space="preserve"> is research which consists of purely </w:t>
      </w:r>
      <w:r w:rsidR="2A441255">
        <w:t>laboratory</w:t>
      </w:r>
      <w:r>
        <w:t xml:space="preserve"> or academic investigation. It is ineligible as the focus of the program is practical, on-ground actions by communities.</w:t>
      </w:r>
    </w:p>
    <w:p w14:paraId="562DE852" w14:textId="268EAA67" w:rsidR="0E04EEEE" w:rsidRDefault="0E04EEEE" w:rsidP="05EC458C">
      <w:pPr>
        <w:pStyle w:val="BodyText"/>
        <w:ind w:left="426"/>
      </w:pPr>
      <w:r w:rsidRPr="05EC458C">
        <w:t>Research a</w:t>
      </w:r>
      <w:r w:rsidR="6C3A3C89" w:rsidRPr="05EC458C">
        <w:t xml:space="preserve">ctivities, such as field surveys, </w:t>
      </w:r>
      <w:r w:rsidR="428C86F5" w:rsidRPr="05EC458C">
        <w:t>are</w:t>
      </w:r>
      <w:r w:rsidR="090EF182" w:rsidRPr="05EC458C">
        <w:t xml:space="preserve"> </w:t>
      </w:r>
      <w:r w:rsidR="6C3A3C89" w:rsidRPr="05EC458C">
        <w:t xml:space="preserve">only eligible where is it is used to prove the effectiveness of activities funded under the grant and </w:t>
      </w:r>
      <w:r w:rsidR="7AF2382E" w:rsidRPr="05EC458C">
        <w:t xml:space="preserve">must </w:t>
      </w:r>
      <w:r w:rsidR="6C3A3C89" w:rsidRPr="05EC458C">
        <w:t>not make up the bulk of the funded activities.</w:t>
      </w:r>
    </w:p>
    <w:p w14:paraId="149B6C94" w14:textId="2323EADE" w:rsidR="15D5158E" w:rsidRDefault="15D5158E" w:rsidP="05EC458C">
      <w:pPr>
        <w:pStyle w:val="Heading2"/>
        <w:numPr>
          <w:ilvl w:val="0"/>
          <w:numId w:val="7"/>
        </w:numPr>
        <w:ind w:left="426" w:hanging="426"/>
      </w:pPr>
      <w:r w:rsidRPr="1FA09A23">
        <w:rPr>
          <w:rFonts w:ascii="Arial" w:eastAsia="Arial" w:hAnsi="Arial" w:cs="Arial"/>
        </w:rPr>
        <w:t xml:space="preserve">I am a for-profit </w:t>
      </w:r>
      <w:proofErr w:type="spellStart"/>
      <w:r w:rsidRPr="1FA09A23">
        <w:rPr>
          <w:rFonts w:ascii="Arial" w:eastAsia="Arial" w:hAnsi="Arial" w:cs="Arial"/>
        </w:rPr>
        <w:t>entity</w:t>
      </w:r>
      <w:r w:rsidR="00DC3A11">
        <w:rPr>
          <w:rFonts w:ascii="Arial" w:eastAsia="Arial" w:hAnsi="Arial" w:cs="Arial"/>
        </w:rPr>
        <w:t>.A</w:t>
      </w:r>
      <w:r w:rsidRPr="1FA09A23">
        <w:rPr>
          <w:rFonts w:ascii="Arial" w:eastAsia="Arial" w:hAnsi="Arial" w:cs="Arial"/>
        </w:rPr>
        <w:t>m</w:t>
      </w:r>
      <w:proofErr w:type="spellEnd"/>
      <w:r w:rsidRPr="1FA09A23">
        <w:rPr>
          <w:rFonts w:ascii="Arial" w:eastAsia="Arial" w:hAnsi="Arial" w:cs="Arial"/>
        </w:rPr>
        <w:t xml:space="preserve"> I eligible to apply?</w:t>
      </w:r>
    </w:p>
    <w:p w14:paraId="150843DD" w14:textId="2FE307F9" w:rsidR="15D5158E" w:rsidRDefault="15D5158E" w:rsidP="05EC458C">
      <w:pPr>
        <w:pStyle w:val="BodyText"/>
        <w:ind w:left="426"/>
      </w:pPr>
      <w:r>
        <w:t xml:space="preserve">Yes, for-profit entities are eligible to apply in order to </w:t>
      </w:r>
      <w:r w:rsidR="0E28461D">
        <w:t xml:space="preserve">encourage the maximum participation of landowners in the </w:t>
      </w:r>
      <w:r w:rsidR="0E28461D" w:rsidRPr="3F16EAC2">
        <w:rPr>
          <w:rFonts w:ascii="Arial" w:eastAsia="Arial" w:hAnsi="Arial" w:cs="Arial"/>
        </w:rPr>
        <w:t xml:space="preserve">Murray–Darling Basin in the program. However, for-profit entities </w:t>
      </w:r>
      <w:r w:rsidR="72715289" w:rsidRPr="3F16EAC2">
        <w:rPr>
          <w:rFonts w:ascii="Arial" w:eastAsia="Arial" w:hAnsi="Arial" w:cs="Arial"/>
        </w:rPr>
        <w:t xml:space="preserve">should </w:t>
      </w:r>
      <w:r w:rsidR="0E28461D" w:rsidRPr="3F16EAC2">
        <w:rPr>
          <w:rFonts w:ascii="Arial" w:eastAsia="Arial" w:hAnsi="Arial" w:cs="Arial"/>
        </w:rPr>
        <w:t xml:space="preserve">not </w:t>
      </w:r>
      <w:r w:rsidR="4F065F27" w:rsidRPr="3F16EAC2">
        <w:rPr>
          <w:rFonts w:ascii="Arial" w:eastAsia="Arial" w:hAnsi="Arial" w:cs="Arial"/>
        </w:rPr>
        <w:t xml:space="preserve">directly </w:t>
      </w:r>
      <w:r w:rsidR="0E28461D" w:rsidRPr="3F16EAC2">
        <w:rPr>
          <w:rFonts w:ascii="Arial" w:eastAsia="Arial" w:hAnsi="Arial" w:cs="Arial"/>
        </w:rPr>
        <w:t xml:space="preserve">profit from </w:t>
      </w:r>
      <w:r w:rsidR="28555C07" w:rsidRPr="3F16EAC2">
        <w:rPr>
          <w:rFonts w:ascii="Arial" w:eastAsia="Arial" w:hAnsi="Arial" w:cs="Arial"/>
        </w:rPr>
        <w:t>funded</w:t>
      </w:r>
      <w:r w:rsidR="3B1AB74B" w:rsidRPr="3F16EAC2">
        <w:rPr>
          <w:rFonts w:ascii="Arial" w:eastAsia="Arial" w:hAnsi="Arial" w:cs="Arial"/>
        </w:rPr>
        <w:t xml:space="preserve"> </w:t>
      </w:r>
      <w:r w:rsidR="0E28461D" w:rsidRPr="3F16EAC2">
        <w:rPr>
          <w:rFonts w:ascii="Arial" w:eastAsia="Arial" w:hAnsi="Arial" w:cs="Arial"/>
        </w:rPr>
        <w:t>activities</w:t>
      </w:r>
      <w:r w:rsidR="51FCB1C5" w:rsidRPr="3F16EAC2">
        <w:rPr>
          <w:rFonts w:ascii="Arial" w:eastAsia="Arial" w:hAnsi="Arial" w:cs="Arial"/>
        </w:rPr>
        <w:t xml:space="preserve"> (for example, purchasing goods or services from </w:t>
      </w:r>
      <w:r w:rsidR="159BA454" w:rsidRPr="3F16EAC2">
        <w:rPr>
          <w:rFonts w:ascii="Arial" w:eastAsia="Arial" w:hAnsi="Arial" w:cs="Arial"/>
        </w:rPr>
        <w:t>themselves at a profit</w:t>
      </w:r>
      <w:r w:rsidR="51FCB1C5" w:rsidRPr="3F16EAC2">
        <w:rPr>
          <w:rFonts w:ascii="Arial" w:eastAsia="Arial" w:hAnsi="Arial" w:cs="Arial"/>
        </w:rPr>
        <w:t>)</w:t>
      </w:r>
      <w:r w:rsidR="56FFB591" w:rsidRPr="3F16EAC2">
        <w:rPr>
          <w:rFonts w:ascii="Arial" w:eastAsia="Arial" w:hAnsi="Arial" w:cs="Arial"/>
        </w:rPr>
        <w:t>.</w:t>
      </w:r>
    </w:p>
    <w:p w14:paraId="6976A388" w14:textId="5FDF234B" w:rsidR="6C3A3C89" w:rsidRDefault="6C3A3C89" w:rsidP="05EC458C">
      <w:pPr>
        <w:pStyle w:val="Heading2"/>
        <w:numPr>
          <w:ilvl w:val="0"/>
          <w:numId w:val="7"/>
        </w:numPr>
        <w:ind w:left="426" w:hanging="426"/>
      </w:pPr>
      <w:r w:rsidRPr="1FA09A23">
        <w:rPr>
          <w:rFonts w:ascii="Arial" w:eastAsia="Arial" w:hAnsi="Arial" w:cs="Arial"/>
        </w:rPr>
        <w:lastRenderedPageBreak/>
        <w:t>Are farmers eligible to apply?</w:t>
      </w:r>
    </w:p>
    <w:p w14:paraId="40EB6B6A" w14:textId="0FBAC2D2" w:rsidR="6C3A3C89" w:rsidRDefault="6C3A3C89" w:rsidP="05EC458C">
      <w:pPr>
        <w:pStyle w:val="BodyText"/>
        <w:ind w:left="426"/>
      </w:pPr>
      <w:r w:rsidRPr="05EC458C">
        <w:rPr>
          <w:rFonts w:ascii="Arial" w:eastAsia="Arial" w:hAnsi="Arial" w:cs="Arial"/>
          <w:szCs w:val="22"/>
        </w:rPr>
        <w:t xml:space="preserve">Yes, farmers and land </w:t>
      </w:r>
      <w:r w:rsidRPr="05EC458C">
        <w:t>managers</w:t>
      </w:r>
      <w:r w:rsidRPr="05EC458C">
        <w:rPr>
          <w:rFonts w:ascii="Arial" w:eastAsia="Arial" w:hAnsi="Arial" w:cs="Arial"/>
          <w:szCs w:val="22"/>
        </w:rPr>
        <w:t xml:space="preserve"> in the Murray–Darling Basin are encouraged to apply.</w:t>
      </w:r>
    </w:p>
    <w:p w14:paraId="5DE84FE4" w14:textId="1485CE97" w:rsidR="50C999F8" w:rsidRDefault="50C999F8" w:rsidP="5AC7FE7E">
      <w:pPr>
        <w:pStyle w:val="BodyText"/>
        <w:ind w:left="426"/>
        <w:rPr>
          <w:rFonts w:ascii="Arial" w:eastAsia="Arial" w:hAnsi="Arial" w:cs="Arial"/>
        </w:rPr>
      </w:pPr>
      <w:r w:rsidRPr="5AC7FE7E">
        <w:rPr>
          <w:rFonts w:ascii="Arial" w:eastAsia="Arial" w:hAnsi="Arial" w:cs="Arial"/>
        </w:rPr>
        <w:t>For example, f</w:t>
      </w:r>
      <w:r w:rsidR="4F6977BB" w:rsidRPr="5AC7FE7E">
        <w:rPr>
          <w:rFonts w:ascii="Arial" w:eastAsia="Arial" w:hAnsi="Arial" w:cs="Arial"/>
        </w:rPr>
        <w:t xml:space="preserve">armers might consider seeking funding for grazing exclusion fences to protect rivers and wetlands from stock, or control of </w:t>
      </w:r>
      <w:r w:rsidR="21436A41" w:rsidRPr="5AC7FE7E">
        <w:rPr>
          <w:rFonts w:ascii="Arial" w:eastAsia="Arial" w:hAnsi="Arial" w:cs="Arial"/>
        </w:rPr>
        <w:t>pest plants and animals</w:t>
      </w:r>
      <w:r w:rsidR="4F6977BB" w:rsidRPr="5AC7FE7E">
        <w:rPr>
          <w:rFonts w:ascii="Arial" w:eastAsia="Arial" w:hAnsi="Arial" w:cs="Arial"/>
        </w:rPr>
        <w:t xml:space="preserve"> which are impacting rivers and wetlands.</w:t>
      </w:r>
    </w:p>
    <w:p w14:paraId="6CF88D18" w14:textId="09381951" w:rsidR="6C3A3C89" w:rsidRDefault="6C3A3C89" w:rsidP="05EC458C">
      <w:pPr>
        <w:pStyle w:val="Heading2"/>
        <w:numPr>
          <w:ilvl w:val="0"/>
          <w:numId w:val="7"/>
        </w:numPr>
        <w:ind w:left="426" w:hanging="426"/>
      </w:pPr>
      <w:r w:rsidRPr="1FA09A23">
        <w:rPr>
          <w:rFonts w:ascii="Times New Roman" w:eastAsia="Times New Roman" w:hAnsi="Times New Roman" w:cs="Times New Roman"/>
          <w:b w:val="0"/>
          <w:bCs w:val="0"/>
          <w:sz w:val="14"/>
          <w:szCs w:val="14"/>
        </w:rPr>
        <w:t xml:space="preserve"> </w:t>
      </w:r>
      <w:r w:rsidRPr="1FA09A23">
        <w:rPr>
          <w:rFonts w:ascii="Arial" w:eastAsia="Arial" w:hAnsi="Arial" w:cs="Arial"/>
        </w:rPr>
        <w:t>My project is located outside the Murray–Darling Basin but will have benefits for the Basin</w:t>
      </w:r>
      <w:r w:rsidR="00DC3A11">
        <w:rPr>
          <w:rFonts w:ascii="Arial" w:eastAsia="Arial" w:hAnsi="Arial" w:cs="Arial"/>
        </w:rPr>
        <w:t>.</w:t>
      </w:r>
      <w:r w:rsidR="00FA6F54">
        <w:rPr>
          <w:rFonts w:ascii="Arial" w:eastAsia="Arial" w:hAnsi="Arial" w:cs="Arial"/>
        </w:rPr>
        <w:t xml:space="preserve"> </w:t>
      </w:r>
      <w:r w:rsidR="00DC3A11">
        <w:rPr>
          <w:rFonts w:ascii="Arial" w:eastAsia="Arial" w:hAnsi="Arial" w:cs="Arial"/>
        </w:rPr>
        <w:t>I</w:t>
      </w:r>
      <w:r w:rsidRPr="1FA09A23">
        <w:rPr>
          <w:rFonts w:ascii="Arial" w:eastAsia="Arial" w:hAnsi="Arial" w:cs="Arial"/>
        </w:rPr>
        <w:t>s it eligible?</w:t>
      </w:r>
    </w:p>
    <w:p w14:paraId="1C91320C" w14:textId="26A06D99" w:rsidR="6C3A3C89" w:rsidRDefault="6C3A3C89" w:rsidP="05EC458C">
      <w:pPr>
        <w:pStyle w:val="BodyText"/>
        <w:ind w:left="426"/>
      </w:pPr>
      <w:r w:rsidRPr="05EC458C">
        <w:rPr>
          <w:rFonts w:ascii="Arial" w:eastAsia="Arial" w:hAnsi="Arial" w:cs="Arial"/>
          <w:szCs w:val="22"/>
        </w:rPr>
        <w:t xml:space="preserve">No, all </w:t>
      </w:r>
      <w:r w:rsidRPr="05EC458C">
        <w:t>projects</w:t>
      </w:r>
      <w:r w:rsidRPr="05EC458C">
        <w:rPr>
          <w:rFonts w:ascii="Arial" w:eastAsia="Arial" w:hAnsi="Arial" w:cs="Arial"/>
          <w:szCs w:val="22"/>
        </w:rPr>
        <w:t xml:space="preserve"> must be entirely delivered in the Murray–Darling Basin.</w:t>
      </w:r>
    </w:p>
    <w:p w14:paraId="02A9A5EE" w14:textId="53C0FF84" w:rsidR="6C3A3C89" w:rsidRDefault="6C3A3C89" w:rsidP="05EC458C">
      <w:pPr>
        <w:pStyle w:val="Heading2"/>
        <w:numPr>
          <w:ilvl w:val="0"/>
          <w:numId w:val="7"/>
        </w:numPr>
        <w:ind w:left="426" w:hanging="426"/>
      </w:pPr>
      <w:r w:rsidRPr="1FA09A23">
        <w:rPr>
          <w:rFonts w:ascii="Arial" w:eastAsia="Arial" w:hAnsi="Arial" w:cs="Arial"/>
        </w:rPr>
        <w:t xml:space="preserve">What is considered a </w:t>
      </w:r>
      <w:r w:rsidR="00FA6F54">
        <w:rPr>
          <w:rFonts w:ascii="Arial" w:eastAsia="Arial" w:hAnsi="Arial" w:cs="Arial"/>
        </w:rPr>
        <w:t>‘</w:t>
      </w:r>
      <w:r w:rsidRPr="1FA09A23">
        <w:rPr>
          <w:rFonts w:ascii="Arial" w:eastAsia="Arial" w:hAnsi="Arial" w:cs="Arial"/>
        </w:rPr>
        <w:t>local business</w:t>
      </w:r>
      <w:r w:rsidR="00FA6F54">
        <w:rPr>
          <w:rFonts w:ascii="Arial" w:eastAsia="Arial" w:hAnsi="Arial" w:cs="Arial"/>
        </w:rPr>
        <w:t>’</w:t>
      </w:r>
      <w:r w:rsidRPr="1FA09A23">
        <w:rPr>
          <w:rFonts w:ascii="Arial" w:eastAsia="Arial" w:hAnsi="Arial" w:cs="Arial"/>
        </w:rPr>
        <w:t xml:space="preserve"> under Criterion 2?</w:t>
      </w:r>
    </w:p>
    <w:p w14:paraId="497A0FB0" w14:textId="17B36AC0" w:rsidR="0DB77144" w:rsidRDefault="0DB77144" w:rsidP="05EC458C">
      <w:pPr>
        <w:pStyle w:val="BodyText"/>
        <w:ind w:left="426"/>
        <w:rPr>
          <w:rFonts w:ascii="Arial" w:eastAsia="Arial" w:hAnsi="Arial" w:cs="Arial"/>
        </w:rPr>
      </w:pPr>
      <w:r w:rsidRPr="3F16EAC2">
        <w:rPr>
          <w:rFonts w:ascii="Arial" w:eastAsia="Arial" w:hAnsi="Arial" w:cs="Arial"/>
        </w:rPr>
        <w:t xml:space="preserve">We consider </w:t>
      </w:r>
      <w:r w:rsidR="00FA6F54">
        <w:rPr>
          <w:rFonts w:ascii="Arial" w:eastAsia="Arial" w:hAnsi="Arial" w:cs="Arial"/>
        </w:rPr>
        <w:t>‘</w:t>
      </w:r>
      <w:r w:rsidRPr="3F16EAC2">
        <w:rPr>
          <w:rFonts w:ascii="Arial" w:eastAsia="Arial" w:hAnsi="Arial" w:cs="Arial"/>
        </w:rPr>
        <w:t>local businesses</w:t>
      </w:r>
      <w:r w:rsidR="00FA6F54">
        <w:rPr>
          <w:rFonts w:ascii="Arial" w:eastAsia="Arial" w:hAnsi="Arial" w:cs="Arial"/>
        </w:rPr>
        <w:t>’</w:t>
      </w:r>
      <w:r w:rsidRPr="3F16EAC2">
        <w:rPr>
          <w:rFonts w:ascii="Arial" w:eastAsia="Arial" w:hAnsi="Arial" w:cs="Arial"/>
        </w:rPr>
        <w:t xml:space="preserve"> to be a</w:t>
      </w:r>
      <w:r w:rsidR="6C3A3C89" w:rsidRPr="3F16EAC2">
        <w:rPr>
          <w:rFonts w:ascii="Arial" w:eastAsia="Arial" w:hAnsi="Arial" w:cs="Arial"/>
        </w:rPr>
        <w:t>ny business within</w:t>
      </w:r>
      <w:r w:rsidR="00710F65">
        <w:rPr>
          <w:rFonts w:ascii="Arial" w:eastAsia="Arial" w:hAnsi="Arial" w:cs="Arial"/>
        </w:rPr>
        <w:t xml:space="preserve"> </w:t>
      </w:r>
      <w:r w:rsidR="6C3A3C89" w:rsidRPr="3F16EAC2">
        <w:rPr>
          <w:rFonts w:ascii="Arial" w:eastAsia="Arial" w:hAnsi="Arial" w:cs="Arial"/>
        </w:rPr>
        <w:t>100</w:t>
      </w:r>
      <w:r w:rsidR="00CC0BB1">
        <w:rPr>
          <w:rFonts w:ascii="Arial" w:eastAsia="Arial" w:hAnsi="Arial" w:cs="Arial"/>
        </w:rPr>
        <w:t xml:space="preserve"> </w:t>
      </w:r>
      <w:r w:rsidR="6C3A3C89" w:rsidRPr="3F16EAC2">
        <w:rPr>
          <w:rFonts w:ascii="Arial" w:eastAsia="Arial" w:hAnsi="Arial" w:cs="Arial"/>
        </w:rPr>
        <w:t xml:space="preserve">km of the project site </w:t>
      </w:r>
      <w:r w:rsidR="1A1FB0BD" w:rsidRPr="3F16EAC2">
        <w:rPr>
          <w:rFonts w:ascii="Arial" w:eastAsia="Arial" w:hAnsi="Arial" w:cs="Arial"/>
        </w:rPr>
        <w:t>and/</w:t>
      </w:r>
      <w:r w:rsidR="6C3A3C89" w:rsidRPr="3F16EAC2">
        <w:rPr>
          <w:rFonts w:ascii="Arial" w:eastAsia="Arial" w:hAnsi="Arial" w:cs="Arial"/>
        </w:rPr>
        <w:t>or your main office</w:t>
      </w:r>
      <w:r w:rsidR="008367B8">
        <w:rPr>
          <w:rFonts w:ascii="Arial" w:eastAsia="Arial" w:hAnsi="Arial" w:cs="Arial"/>
        </w:rPr>
        <w:t>, or the nearest business in remote areas</w:t>
      </w:r>
      <w:r w:rsidR="0013053A">
        <w:rPr>
          <w:rFonts w:ascii="Arial" w:eastAsia="Arial" w:hAnsi="Arial" w:cs="Arial"/>
        </w:rPr>
        <w:t>.</w:t>
      </w:r>
    </w:p>
    <w:p w14:paraId="7B65B10F" w14:textId="245F48A2" w:rsidR="4DECD232" w:rsidRDefault="4DECD232" w:rsidP="3F16EAC2">
      <w:pPr>
        <w:pStyle w:val="Heading2"/>
        <w:numPr>
          <w:ilvl w:val="0"/>
          <w:numId w:val="7"/>
        </w:numPr>
        <w:ind w:left="426" w:hanging="426"/>
      </w:pPr>
      <w:r w:rsidRPr="1FA09A23">
        <w:rPr>
          <w:rFonts w:ascii="Arial" w:eastAsia="Arial" w:hAnsi="Arial" w:cs="Arial"/>
        </w:rPr>
        <w:t>Do I need to have all land holders signed up to a project before I apply?</w:t>
      </w:r>
    </w:p>
    <w:p w14:paraId="5589262C" w14:textId="32619A2D" w:rsidR="4DECD232" w:rsidRDefault="4DECD232" w:rsidP="05EC458C">
      <w:pPr>
        <w:pStyle w:val="BodyText"/>
        <w:ind w:left="426"/>
        <w:rPr>
          <w:rFonts w:ascii="Arial" w:eastAsia="Arial" w:hAnsi="Arial" w:cs="Arial"/>
          <w:szCs w:val="22"/>
        </w:rPr>
      </w:pPr>
      <w:r w:rsidRPr="05EC458C">
        <w:rPr>
          <w:rFonts w:ascii="Arial" w:eastAsia="Arial" w:hAnsi="Arial" w:cs="Arial"/>
          <w:szCs w:val="22"/>
        </w:rPr>
        <w:t>No, however</w:t>
      </w:r>
      <w:r w:rsidR="6D81E913" w:rsidRPr="05EC458C">
        <w:rPr>
          <w:rFonts w:ascii="Arial" w:eastAsia="Arial" w:hAnsi="Arial" w:cs="Arial"/>
          <w:szCs w:val="22"/>
        </w:rPr>
        <w:t>,</w:t>
      </w:r>
      <w:r w:rsidRPr="05EC458C">
        <w:rPr>
          <w:rFonts w:ascii="Arial" w:eastAsia="Arial" w:hAnsi="Arial" w:cs="Arial"/>
          <w:szCs w:val="22"/>
        </w:rPr>
        <w:t xml:space="preserve"> you must </w:t>
      </w:r>
      <w:r w:rsidR="7040212F" w:rsidRPr="05EC458C">
        <w:rPr>
          <w:rFonts w:ascii="Arial" w:eastAsia="Arial" w:hAnsi="Arial" w:cs="Arial"/>
          <w:szCs w:val="22"/>
        </w:rPr>
        <w:t xml:space="preserve">explain </w:t>
      </w:r>
      <w:r w:rsidRPr="05EC458C">
        <w:rPr>
          <w:rFonts w:ascii="Arial" w:eastAsia="Arial" w:hAnsi="Arial" w:cs="Arial"/>
          <w:szCs w:val="22"/>
        </w:rPr>
        <w:t xml:space="preserve">in your application what you will do if you are unable to secure enough land holders to participate in your project. </w:t>
      </w:r>
    </w:p>
    <w:p w14:paraId="4724A1B2" w14:textId="0289DEBE" w:rsidR="671B52AF" w:rsidRDefault="671B52AF" w:rsidP="3F16EAC2">
      <w:pPr>
        <w:pStyle w:val="BodyText"/>
        <w:ind w:left="426"/>
        <w:rPr>
          <w:rFonts w:ascii="Arial" w:eastAsia="Arial" w:hAnsi="Arial" w:cs="Arial"/>
        </w:rPr>
      </w:pPr>
      <w:r w:rsidRPr="3F16EAC2">
        <w:rPr>
          <w:rFonts w:ascii="Arial" w:eastAsia="Arial" w:hAnsi="Arial" w:cs="Arial"/>
        </w:rPr>
        <w:t>If you</w:t>
      </w:r>
      <w:r w:rsidR="45444433" w:rsidRPr="3F16EAC2">
        <w:rPr>
          <w:rFonts w:ascii="Arial" w:eastAsia="Arial" w:hAnsi="Arial" w:cs="Arial"/>
        </w:rPr>
        <w:t>r</w:t>
      </w:r>
      <w:r w:rsidRPr="3F16EAC2">
        <w:rPr>
          <w:rFonts w:ascii="Arial" w:eastAsia="Arial" w:hAnsi="Arial" w:cs="Arial"/>
        </w:rPr>
        <w:t xml:space="preserve"> a</w:t>
      </w:r>
      <w:r w:rsidR="2640052B" w:rsidRPr="3F16EAC2">
        <w:rPr>
          <w:rFonts w:ascii="Arial" w:eastAsia="Arial" w:hAnsi="Arial" w:cs="Arial"/>
        </w:rPr>
        <w:t>pplication is</w:t>
      </w:r>
      <w:r w:rsidRPr="3F16EAC2">
        <w:rPr>
          <w:rFonts w:ascii="Arial" w:eastAsia="Arial" w:hAnsi="Arial" w:cs="Arial"/>
        </w:rPr>
        <w:t xml:space="preserve"> successful, w</w:t>
      </w:r>
      <w:r w:rsidR="4DECD232" w:rsidRPr="3F16EAC2">
        <w:rPr>
          <w:rFonts w:ascii="Arial" w:eastAsia="Arial" w:hAnsi="Arial" w:cs="Arial"/>
        </w:rPr>
        <w:t>ritten consent from land holders is required befo</w:t>
      </w:r>
      <w:r w:rsidR="11CC9D31" w:rsidRPr="3F16EAC2">
        <w:rPr>
          <w:rFonts w:ascii="Arial" w:eastAsia="Arial" w:hAnsi="Arial" w:cs="Arial"/>
        </w:rPr>
        <w:t xml:space="preserve">re you undertake </w:t>
      </w:r>
      <w:r w:rsidR="20B5E489" w:rsidRPr="3F16EAC2">
        <w:rPr>
          <w:rFonts w:ascii="Arial" w:eastAsia="Arial" w:hAnsi="Arial" w:cs="Arial"/>
        </w:rPr>
        <w:t>activities on their property.</w:t>
      </w:r>
    </w:p>
    <w:p w14:paraId="2067A078" w14:textId="3E9F3326" w:rsidR="6C3A3C89" w:rsidRDefault="1B3CC300" w:rsidP="7CDEEA77">
      <w:pPr>
        <w:pStyle w:val="Heading2"/>
        <w:numPr>
          <w:ilvl w:val="0"/>
          <w:numId w:val="7"/>
        </w:numPr>
        <w:ind w:left="426" w:hanging="426"/>
      </w:pPr>
      <w:r w:rsidRPr="1FA09A23">
        <w:rPr>
          <w:rFonts w:ascii="Arial" w:eastAsia="Arial" w:hAnsi="Arial" w:cs="Arial"/>
        </w:rPr>
        <w:t>What is meant by ‘shovel</w:t>
      </w:r>
      <w:r w:rsidR="31C99989" w:rsidRPr="1FA09A23">
        <w:rPr>
          <w:rFonts w:ascii="Arial" w:eastAsia="Arial" w:hAnsi="Arial" w:cs="Arial"/>
        </w:rPr>
        <w:t>-</w:t>
      </w:r>
      <w:r w:rsidRPr="1FA09A23">
        <w:rPr>
          <w:rFonts w:ascii="Arial" w:eastAsia="Arial" w:hAnsi="Arial" w:cs="Arial"/>
        </w:rPr>
        <w:t xml:space="preserve">ready’ and does my </w:t>
      </w:r>
      <w:r w:rsidR="577D094B" w:rsidRPr="1FA09A23">
        <w:rPr>
          <w:rFonts w:ascii="Arial" w:eastAsia="Arial" w:hAnsi="Arial" w:cs="Arial"/>
        </w:rPr>
        <w:t>project have to be ‘shovel</w:t>
      </w:r>
      <w:r w:rsidR="452FB5BF" w:rsidRPr="1FA09A23">
        <w:rPr>
          <w:rFonts w:ascii="Arial" w:eastAsia="Arial" w:hAnsi="Arial" w:cs="Arial"/>
        </w:rPr>
        <w:t>-</w:t>
      </w:r>
      <w:r w:rsidR="577D094B" w:rsidRPr="1FA09A23">
        <w:rPr>
          <w:rFonts w:ascii="Arial" w:eastAsia="Arial" w:hAnsi="Arial" w:cs="Arial"/>
        </w:rPr>
        <w:t>ready’</w:t>
      </w:r>
      <w:r w:rsidRPr="1FA09A23">
        <w:rPr>
          <w:rFonts w:ascii="Arial" w:eastAsia="Arial" w:hAnsi="Arial" w:cs="Arial"/>
        </w:rPr>
        <w:t>?</w:t>
      </w:r>
    </w:p>
    <w:p w14:paraId="705C0CF5" w14:textId="2097102A" w:rsidR="6C3A3C89" w:rsidRDefault="7E03F15D" w:rsidP="7CDEEA77">
      <w:pPr>
        <w:pStyle w:val="BodyText"/>
        <w:ind w:left="426"/>
        <w:rPr>
          <w:rFonts w:ascii="Arial" w:eastAsia="Arial" w:hAnsi="Arial" w:cs="Arial"/>
        </w:rPr>
      </w:pPr>
      <w:r w:rsidRPr="7CDEEA77">
        <w:rPr>
          <w:rFonts w:ascii="Arial" w:eastAsia="Arial" w:hAnsi="Arial" w:cs="Arial"/>
        </w:rPr>
        <w:t>‘Shovel</w:t>
      </w:r>
      <w:r w:rsidR="5BB92622" w:rsidRPr="7CDEEA77">
        <w:rPr>
          <w:rFonts w:ascii="Arial" w:eastAsia="Arial" w:hAnsi="Arial" w:cs="Arial"/>
        </w:rPr>
        <w:t>-</w:t>
      </w:r>
      <w:r w:rsidRPr="7CDEEA77">
        <w:rPr>
          <w:rFonts w:ascii="Arial" w:eastAsia="Arial" w:hAnsi="Arial" w:cs="Arial"/>
        </w:rPr>
        <w:t>ready</w:t>
      </w:r>
      <w:r w:rsidR="7FC92D09" w:rsidRPr="7CDEEA77">
        <w:rPr>
          <w:rFonts w:ascii="Arial" w:eastAsia="Arial" w:hAnsi="Arial" w:cs="Arial"/>
        </w:rPr>
        <w:t>’</w:t>
      </w:r>
      <w:r w:rsidRPr="7CDEEA77">
        <w:rPr>
          <w:rFonts w:ascii="Arial" w:eastAsia="Arial" w:hAnsi="Arial" w:cs="Arial"/>
        </w:rPr>
        <w:t xml:space="preserve"> </w:t>
      </w:r>
      <w:r w:rsidR="7D13D7C2" w:rsidRPr="7CDEEA77">
        <w:rPr>
          <w:rFonts w:ascii="Arial" w:eastAsia="Arial" w:hAnsi="Arial" w:cs="Arial"/>
        </w:rPr>
        <w:t xml:space="preserve">is </w:t>
      </w:r>
      <w:r w:rsidRPr="7CDEEA77">
        <w:rPr>
          <w:rFonts w:ascii="Arial" w:eastAsia="Arial" w:hAnsi="Arial" w:cs="Arial"/>
        </w:rPr>
        <w:t xml:space="preserve">where planning and </w:t>
      </w:r>
      <w:r w:rsidR="690AFDA5" w:rsidRPr="7CDEEA77">
        <w:rPr>
          <w:rFonts w:ascii="Arial" w:eastAsia="Arial" w:hAnsi="Arial" w:cs="Arial"/>
        </w:rPr>
        <w:t xml:space="preserve">approvals are </w:t>
      </w:r>
      <w:r w:rsidRPr="7CDEEA77">
        <w:rPr>
          <w:rFonts w:ascii="Arial" w:eastAsia="Arial" w:hAnsi="Arial" w:cs="Arial"/>
        </w:rPr>
        <w:t xml:space="preserve">advanced enough </w:t>
      </w:r>
      <w:r w:rsidR="47B81587" w:rsidRPr="7CDEEA77">
        <w:rPr>
          <w:rFonts w:ascii="Arial" w:eastAsia="Arial" w:hAnsi="Arial" w:cs="Arial"/>
        </w:rPr>
        <w:t xml:space="preserve">for your project </w:t>
      </w:r>
      <w:r w:rsidRPr="7CDEEA77">
        <w:rPr>
          <w:rFonts w:ascii="Arial" w:eastAsia="Arial" w:hAnsi="Arial" w:cs="Arial"/>
        </w:rPr>
        <w:t xml:space="preserve">that with sufficient funding, </w:t>
      </w:r>
      <w:r w:rsidR="7013DBAC" w:rsidRPr="7CDEEA77">
        <w:rPr>
          <w:rFonts w:ascii="Arial" w:eastAsia="Arial" w:hAnsi="Arial" w:cs="Arial"/>
        </w:rPr>
        <w:t xml:space="preserve">delivery </w:t>
      </w:r>
      <w:r w:rsidRPr="7CDEEA77">
        <w:rPr>
          <w:rFonts w:ascii="Arial" w:eastAsia="Arial" w:hAnsi="Arial" w:cs="Arial"/>
        </w:rPr>
        <w:t>can begin within a very short time.</w:t>
      </w:r>
    </w:p>
    <w:p w14:paraId="76939DC1" w14:textId="12BAA5B8" w:rsidR="6C3A3C89" w:rsidRDefault="0A393B72" w:rsidP="7CDEEA77">
      <w:pPr>
        <w:pStyle w:val="BodyText"/>
        <w:ind w:left="426"/>
        <w:rPr>
          <w:rFonts w:ascii="Arial" w:eastAsia="Arial" w:hAnsi="Arial" w:cs="Arial"/>
        </w:rPr>
      </w:pPr>
      <w:r w:rsidRPr="7CDEEA77">
        <w:rPr>
          <w:rFonts w:ascii="Arial" w:eastAsia="Arial" w:hAnsi="Arial" w:cs="Arial"/>
        </w:rPr>
        <w:t xml:space="preserve">Whilst projects do not have to be ‘shovel-ready’, more developed projects will have a competitive advantage as they are more likely to be able to be delivered within </w:t>
      </w:r>
      <w:r w:rsidR="6FFD0063" w:rsidRPr="7CDEEA77">
        <w:rPr>
          <w:rFonts w:ascii="Arial" w:eastAsia="Arial" w:hAnsi="Arial" w:cs="Arial"/>
        </w:rPr>
        <w:t>the 12 month period</w:t>
      </w:r>
      <w:r w:rsidRPr="7CDEEA77">
        <w:rPr>
          <w:rFonts w:ascii="Arial" w:eastAsia="Arial" w:hAnsi="Arial" w:cs="Arial"/>
        </w:rPr>
        <w:t>.</w:t>
      </w:r>
    </w:p>
    <w:p w14:paraId="715B5CD8" w14:textId="3B351A9A" w:rsidR="6C3A3C89" w:rsidRDefault="5ECC483F" w:rsidP="05EC458C">
      <w:pPr>
        <w:pStyle w:val="Heading2"/>
        <w:numPr>
          <w:ilvl w:val="0"/>
          <w:numId w:val="7"/>
        </w:numPr>
        <w:ind w:left="426" w:hanging="426"/>
      </w:pPr>
      <w:r w:rsidRPr="1FA09A23">
        <w:rPr>
          <w:rFonts w:ascii="Arial" w:eastAsia="Arial" w:hAnsi="Arial" w:cs="Arial"/>
        </w:rPr>
        <w:t>How can I find Indigenous businesses to supply goods and services</w:t>
      </w:r>
      <w:r w:rsidR="4ED0E42D" w:rsidRPr="1FA09A23">
        <w:rPr>
          <w:rFonts w:ascii="Arial" w:eastAsia="Arial" w:hAnsi="Arial" w:cs="Arial"/>
        </w:rPr>
        <w:t xml:space="preserve"> for my project</w:t>
      </w:r>
      <w:r w:rsidRPr="1FA09A23">
        <w:rPr>
          <w:rFonts w:ascii="Arial" w:eastAsia="Arial" w:hAnsi="Arial" w:cs="Arial"/>
        </w:rPr>
        <w:t>?</w:t>
      </w:r>
    </w:p>
    <w:p w14:paraId="76273D62" w14:textId="0CB9DF09" w:rsidR="6C3A3C89" w:rsidRDefault="007F7922" w:rsidP="05EC458C">
      <w:pPr>
        <w:pStyle w:val="BodyText"/>
        <w:ind w:left="426"/>
      </w:pPr>
      <w:hyperlink r:id="rId20">
        <w:r w:rsidR="6C3A3C89" w:rsidRPr="528217DC">
          <w:rPr>
            <w:rStyle w:val="Hyperlink"/>
            <w:rFonts w:ascii="Arial" w:eastAsia="Arial" w:hAnsi="Arial" w:cs="Arial"/>
          </w:rPr>
          <w:t>Supply Nation</w:t>
        </w:r>
      </w:hyperlink>
      <w:r w:rsidR="6C3A3C89" w:rsidRPr="528217DC">
        <w:rPr>
          <w:rFonts w:ascii="Arial" w:eastAsia="Arial" w:hAnsi="Arial" w:cs="Arial"/>
        </w:rPr>
        <w:t xml:space="preserve"> provides a national directory of verified Aboriginal and Torres Strait Islander businesses.</w:t>
      </w:r>
    </w:p>
    <w:p w14:paraId="683A5BC6" w14:textId="2498B08D" w:rsidR="0023833A" w:rsidRDefault="5A3C4D7F" w:rsidP="528217DC">
      <w:pPr>
        <w:pStyle w:val="Heading2"/>
        <w:numPr>
          <w:ilvl w:val="0"/>
          <w:numId w:val="7"/>
        </w:numPr>
        <w:ind w:left="426" w:hanging="426"/>
      </w:pPr>
      <w:r w:rsidRPr="1FA09A23">
        <w:rPr>
          <w:rFonts w:ascii="Arial" w:eastAsia="Arial" w:hAnsi="Arial" w:cs="Arial"/>
        </w:rPr>
        <w:t>How can I find Australian made products to use in my project?</w:t>
      </w:r>
    </w:p>
    <w:p w14:paraId="65F771B4" w14:textId="0357C0E1" w:rsidR="0023833A" w:rsidRDefault="007F7922" w:rsidP="0023833A">
      <w:pPr>
        <w:pStyle w:val="BodyText"/>
        <w:ind w:left="426"/>
        <w:rPr>
          <w:rFonts w:ascii="Arial" w:eastAsia="Arial" w:hAnsi="Arial"/>
        </w:rPr>
      </w:pPr>
      <w:hyperlink r:id="rId21">
        <w:r w:rsidR="5A3C4D7F" w:rsidRPr="25FEA0D0">
          <w:rPr>
            <w:rStyle w:val="Hyperlink"/>
            <w:rFonts w:ascii="Arial" w:eastAsia="Arial" w:hAnsi="Arial" w:cs="Arial"/>
          </w:rPr>
          <w:t>Australian Made</w:t>
        </w:r>
      </w:hyperlink>
      <w:r w:rsidR="5A3C4D7F" w:rsidRPr="25FEA0D0">
        <w:rPr>
          <w:rFonts w:ascii="Arial" w:eastAsia="Arial" w:hAnsi="Arial" w:cs="Arial"/>
        </w:rPr>
        <w:t xml:space="preserve"> provides a directory of verified Australian made goods.</w:t>
      </w:r>
    </w:p>
    <w:p w14:paraId="4C7B962F" w14:textId="5196A4CD" w:rsidR="173E0962" w:rsidRDefault="38EDF38C" w:rsidP="7CDEEA77">
      <w:pPr>
        <w:pStyle w:val="Heading2"/>
        <w:numPr>
          <w:ilvl w:val="0"/>
          <w:numId w:val="7"/>
        </w:numPr>
        <w:ind w:left="426" w:hanging="426"/>
      </w:pPr>
      <w:r w:rsidRPr="1FA09A23">
        <w:rPr>
          <w:rFonts w:ascii="Arial" w:eastAsia="Arial" w:hAnsi="Arial" w:cs="Arial"/>
        </w:rPr>
        <w:lastRenderedPageBreak/>
        <w:t>How do we go about obtaining permission to do works on waterways</w:t>
      </w:r>
      <w:r w:rsidR="00DC3A11">
        <w:rPr>
          <w:rFonts w:ascii="Arial" w:eastAsia="Arial" w:hAnsi="Arial" w:cs="Arial"/>
        </w:rPr>
        <w:t xml:space="preserve"> (for </w:t>
      </w:r>
      <w:proofErr w:type="spellStart"/>
      <w:r w:rsidR="00DC3A11">
        <w:rPr>
          <w:rFonts w:ascii="Arial" w:eastAsia="Arial" w:hAnsi="Arial" w:cs="Arial"/>
        </w:rPr>
        <w:t>example</w:t>
      </w:r>
      <w:proofErr w:type="gramStart"/>
      <w:r w:rsidR="00DC3A11">
        <w:rPr>
          <w:rFonts w:ascii="Arial" w:eastAsia="Arial" w:hAnsi="Arial" w:cs="Arial"/>
        </w:rPr>
        <w:t>,</w:t>
      </w:r>
      <w:r w:rsidRPr="1FA09A23">
        <w:rPr>
          <w:rFonts w:ascii="Arial" w:eastAsia="Arial" w:hAnsi="Arial" w:cs="Arial"/>
        </w:rPr>
        <w:t>Crown</w:t>
      </w:r>
      <w:proofErr w:type="spellEnd"/>
      <w:proofErr w:type="gramEnd"/>
      <w:r w:rsidRPr="1FA09A23">
        <w:rPr>
          <w:rFonts w:ascii="Arial" w:eastAsia="Arial" w:hAnsi="Arial" w:cs="Arial"/>
        </w:rPr>
        <w:t xml:space="preserve"> land, Parks Vic etc</w:t>
      </w:r>
      <w:r w:rsidR="00DC3A11">
        <w:rPr>
          <w:rFonts w:ascii="Arial" w:eastAsia="Arial" w:hAnsi="Arial" w:cs="Arial"/>
        </w:rPr>
        <w:t>.)?</w:t>
      </w:r>
    </w:p>
    <w:p w14:paraId="326E9F97" w14:textId="5AC9E497" w:rsidR="173E0962" w:rsidRDefault="173E0962" w:rsidP="05EC458C">
      <w:pPr>
        <w:pStyle w:val="BodyText"/>
        <w:ind w:left="426"/>
      </w:pPr>
      <w:r w:rsidRPr="05EC458C">
        <w:t xml:space="preserve">You are responsible for gaining all necessary permissions before undertaking project activities. </w:t>
      </w:r>
      <w:r w:rsidR="3D50F947" w:rsidRPr="05EC458C">
        <w:t xml:space="preserve">Your local </w:t>
      </w:r>
      <w:hyperlink r:id="rId22">
        <w:r w:rsidR="3D50F947" w:rsidRPr="05EC458C">
          <w:rPr>
            <w:rStyle w:val="Hyperlink"/>
          </w:rPr>
          <w:t>regional natural resource management organisation</w:t>
        </w:r>
      </w:hyperlink>
      <w:r w:rsidR="3D50F947" w:rsidRPr="05EC458C">
        <w:t xml:space="preserve"> may be able to provide you with advice on this if you are unfamiliar with the process.</w:t>
      </w:r>
    </w:p>
    <w:p w14:paraId="2D4C65EC" w14:textId="27269C03" w:rsidR="6C3A3C89" w:rsidRDefault="5ECC483F" w:rsidP="3F16EAC2">
      <w:pPr>
        <w:pStyle w:val="Heading2"/>
        <w:numPr>
          <w:ilvl w:val="0"/>
          <w:numId w:val="7"/>
        </w:numPr>
        <w:ind w:left="426" w:hanging="426"/>
      </w:pPr>
      <w:r w:rsidRPr="1FA09A23">
        <w:rPr>
          <w:rFonts w:ascii="Arial" w:eastAsia="Arial" w:hAnsi="Arial" w:cs="Arial"/>
        </w:rPr>
        <w:t>Can I apply for more than one grant</w:t>
      </w:r>
      <w:r w:rsidR="55C6183B" w:rsidRPr="1FA09A23">
        <w:rPr>
          <w:rFonts w:ascii="Arial" w:eastAsia="Arial" w:hAnsi="Arial" w:cs="Arial"/>
        </w:rPr>
        <w:t xml:space="preserve"> in this round</w:t>
      </w:r>
      <w:r w:rsidRPr="1FA09A23">
        <w:rPr>
          <w:rFonts w:ascii="Arial" w:eastAsia="Arial" w:hAnsi="Arial" w:cs="Arial"/>
        </w:rPr>
        <w:t>?</w:t>
      </w:r>
    </w:p>
    <w:p w14:paraId="56C49802" w14:textId="793FCD4D" w:rsidR="6C3A3C89" w:rsidRDefault="6C3A3C89" w:rsidP="3F16EAC2">
      <w:pPr>
        <w:pStyle w:val="BodyText"/>
        <w:ind w:left="426"/>
        <w:rPr>
          <w:rFonts w:ascii="Arial" w:eastAsia="Arial" w:hAnsi="Arial" w:cs="Arial"/>
        </w:rPr>
      </w:pPr>
      <w:r w:rsidRPr="3F16EAC2">
        <w:rPr>
          <w:rFonts w:ascii="Arial" w:eastAsia="Arial" w:hAnsi="Arial" w:cs="Arial"/>
        </w:rPr>
        <w:t>Yes, although you should be careful that your applications</w:t>
      </w:r>
      <w:r w:rsidR="003E6B89">
        <w:rPr>
          <w:rFonts w:ascii="Arial" w:eastAsia="Arial" w:hAnsi="Arial" w:cs="Arial"/>
        </w:rPr>
        <w:t xml:space="preserve"> and project activities</w:t>
      </w:r>
      <w:r w:rsidR="50A531E5" w:rsidRPr="3F16EAC2">
        <w:rPr>
          <w:rFonts w:ascii="Arial" w:eastAsia="Arial" w:hAnsi="Arial" w:cs="Arial"/>
        </w:rPr>
        <w:t xml:space="preserve"> do not</w:t>
      </w:r>
      <w:r w:rsidRPr="3F16EAC2">
        <w:rPr>
          <w:rFonts w:ascii="Arial" w:eastAsia="Arial" w:hAnsi="Arial" w:cs="Arial"/>
        </w:rPr>
        <w:t xml:space="preserve"> duplicate each other.</w:t>
      </w:r>
    </w:p>
    <w:p w14:paraId="67CACCA2" w14:textId="173B5BE5" w:rsidR="6C3A3C89" w:rsidRDefault="12CCE136" w:rsidP="3F16EAC2">
      <w:pPr>
        <w:pStyle w:val="Heading2"/>
        <w:numPr>
          <w:ilvl w:val="0"/>
          <w:numId w:val="7"/>
        </w:numPr>
        <w:ind w:left="426" w:hanging="426"/>
      </w:pPr>
      <w:r w:rsidRPr="1FA09A23">
        <w:rPr>
          <w:rFonts w:ascii="Arial" w:eastAsia="Arial" w:hAnsi="Arial" w:cs="Arial"/>
        </w:rPr>
        <w:t>Can I apply for the same activities under different programs?</w:t>
      </w:r>
    </w:p>
    <w:p w14:paraId="33CE9F1B" w14:textId="54CB0643" w:rsidR="58E3E518" w:rsidRDefault="58E3E518" w:rsidP="3F16EAC2">
      <w:pPr>
        <w:pStyle w:val="BodyText"/>
        <w:ind w:left="426"/>
        <w:rPr>
          <w:rFonts w:ascii="Arial" w:eastAsia="Arial" w:hAnsi="Arial" w:cs="Arial"/>
        </w:rPr>
      </w:pPr>
      <w:r w:rsidRPr="3F16EAC2">
        <w:rPr>
          <w:rFonts w:ascii="Arial" w:eastAsia="Arial" w:hAnsi="Arial" w:cs="Arial"/>
        </w:rPr>
        <w:t xml:space="preserve">Yes, </w:t>
      </w:r>
      <w:r w:rsidR="52AA5AF8" w:rsidRPr="3F16EAC2">
        <w:rPr>
          <w:rFonts w:ascii="Arial" w:eastAsia="Arial" w:hAnsi="Arial" w:cs="Arial"/>
        </w:rPr>
        <w:t>you can apply for grants for your project under any Commonwealth program, but if your applications are successful, you must choose either the Murray–Darling Healthy Rivers Program grant or the other Commonwealth grant.</w:t>
      </w:r>
    </w:p>
    <w:p w14:paraId="23DAF0A1" w14:textId="287F1D19" w:rsidR="515CCE71" w:rsidRDefault="50146EB7" w:rsidP="3F16EAC2">
      <w:pPr>
        <w:pStyle w:val="Heading2"/>
        <w:numPr>
          <w:ilvl w:val="0"/>
          <w:numId w:val="7"/>
        </w:numPr>
        <w:ind w:left="426" w:hanging="426"/>
      </w:pPr>
      <w:r w:rsidRPr="1FA09A23">
        <w:rPr>
          <w:rFonts w:ascii="Arial" w:eastAsia="Arial" w:hAnsi="Arial" w:cs="Arial"/>
        </w:rPr>
        <w:t>Is funding available for administration expenses?</w:t>
      </w:r>
    </w:p>
    <w:p w14:paraId="0FC22953" w14:textId="73613D04" w:rsidR="515CCE71" w:rsidRDefault="515CCE71" w:rsidP="05EC458C">
      <w:pPr>
        <w:pStyle w:val="BodyText"/>
        <w:ind w:firstLine="426"/>
      </w:pPr>
      <w:r w:rsidRPr="05EC458C">
        <w:rPr>
          <w:rFonts w:ascii="Arial" w:eastAsia="Arial" w:hAnsi="Arial" w:cs="Arial"/>
          <w:szCs w:val="22"/>
        </w:rPr>
        <w:t>Yes, although this is limited to:</w:t>
      </w:r>
    </w:p>
    <w:p w14:paraId="408195B9" w14:textId="27C10763" w:rsidR="515CCE71" w:rsidRDefault="515CCE71" w:rsidP="00FA6F54">
      <w:pPr>
        <w:pStyle w:val="ListParagraph"/>
        <w:numPr>
          <w:ilvl w:val="0"/>
          <w:numId w:val="18"/>
        </w:numPr>
        <w:rPr>
          <w:rFonts w:eastAsia="Arial" w:cs="Arial"/>
          <w:color w:val="000000" w:themeColor="text1"/>
        </w:rPr>
      </w:pPr>
      <w:r w:rsidRPr="05EC458C">
        <w:rPr>
          <w:color w:val="000000" w:themeColor="text1"/>
        </w:rPr>
        <w:t xml:space="preserve">administrative support and overheads additional to the normal day-to-day running costs of the organisation (maximum 10% of project costs) </w:t>
      </w:r>
    </w:p>
    <w:p w14:paraId="25A93FA5" w14:textId="4A8630CF" w:rsidR="515CCE71" w:rsidRDefault="515CCE71" w:rsidP="00FA6F54">
      <w:pPr>
        <w:pStyle w:val="ListParagraph"/>
        <w:numPr>
          <w:ilvl w:val="0"/>
          <w:numId w:val="18"/>
        </w:numPr>
        <w:rPr>
          <w:rFonts w:eastAsia="Arial" w:cs="Arial"/>
          <w:color w:val="000000" w:themeColor="text1"/>
        </w:rPr>
      </w:pPr>
      <w:proofErr w:type="gramStart"/>
      <w:r w:rsidRPr="05EC458C">
        <w:rPr>
          <w:color w:val="000000" w:themeColor="text1"/>
        </w:rPr>
        <w:t>reporting</w:t>
      </w:r>
      <w:proofErr w:type="gramEnd"/>
      <w:r w:rsidRPr="05EC458C">
        <w:rPr>
          <w:color w:val="000000" w:themeColor="text1"/>
        </w:rPr>
        <w:t xml:space="preserve"> on project progress and outcomes in the form advised by the department (maximum 5% of the project costs).</w:t>
      </w:r>
    </w:p>
    <w:p w14:paraId="5E0FCE9B" w14:textId="09175834" w:rsidR="6C3A3C89" w:rsidRDefault="5ECC483F" w:rsidP="3F16EAC2">
      <w:pPr>
        <w:pStyle w:val="Heading2"/>
        <w:numPr>
          <w:ilvl w:val="0"/>
          <w:numId w:val="7"/>
        </w:numPr>
        <w:ind w:left="426" w:hanging="426"/>
      </w:pPr>
      <w:r w:rsidRPr="1FA09A23">
        <w:rPr>
          <w:rFonts w:ascii="Arial" w:eastAsia="Arial" w:hAnsi="Arial" w:cs="Arial"/>
        </w:rPr>
        <w:t>If I am successful in this round, can I apply for the next round or the large grants round?</w:t>
      </w:r>
    </w:p>
    <w:p w14:paraId="12DE612E" w14:textId="1B3D238B" w:rsidR="6C3A3C89" w:rsidRDefault="6C3A3C89" w:rsidP="05EC458C">
      <w:pPr>
        <w:pStyle w:val="BodyText"/>
        <w:ind w:left="426"/>
      </w:pPr>
      <w:r w:rsidRPr="3F16EAC2">
        <w:rPr>
          <w:rFonts w:ascii="Arial" w:eastAsia="Arial" w:hAnsi="Arial" w:cs="Arial"/>
        </w:rPr>
        <w:t>Yes. However, the guidelines have not be</w:t>
      </w:r>
      <w:r w:rsidR="518DD846" w:rsidRPr="3F16EAC2">
        <w:rPr>
          <w:rFonts w:ascii="Arial" w:eastAsia="Arial" w:hAnsi="Arial" w:cs="Arial"/>
        </w:rPr>
        <w:t>en</w:t>
      </w:r>
      <w:r w:rsidRPr="3F16EAC2">
        <w:rPr>
          <w:rFonts w:ascii="Arial" w:eastAsia="Arial" w:hAnsi="Arial" w:cs="Arial"/>
        </w:rPr>
        <w:t xml:space="preserve"> finalised for the next </w:t>
      </w:r>
      <w:r w:rsidR="46023646" w:rsidRPr="3F16EAC2">
        <w:rPr>
          <w:rFonts w:ascii="Arial" w:eastAsia="Arial" w:hAnsi="Arial" w:cs="Arial"/>
        </w:rPr>
        <w:t xml:space="preserve">small grant or </w:t>
      </w:r>
      <w:r w:rsidRPr="3F16EAC2">
        <w:rPr>
          <w:rFonts w:ascii="Arial" w:eastAsia="Arial" w:hAnsi="Arial" w:cs="Arial"/>
        </w:rPr>
        <w:t>large grant round</w:t>
      </w:r>
      <w:r w:rsidR="75AB6F92" w:rsidRPr="3F16EAC2">
        <w:rPr>
          <w:rFonts w:ascii="Arial" w:eastAsia="Arial" w:hAnsi="Arial" w:cs="Arial"/>
        </w:rPr>
        <w:t>s</w:t>
      </w:r>
      <w:r w:rsidRPr="3F16EAC2">
        <w:rPr>
          <w:rFonts w:ascii="Arial" w:eastAsia="Arial" w:hAnsi="Arial" w:cs="Arial"/>
        </w:rPr>
        <w:t xml:space="preserve"> yet and you should double check before you apply in case this changes. Additionally, you should be careful that your applications</w:t>
      </w:r>
      <w:r w:rsidR="007D3D4B" w:rsidRPr="3F16EAC2">
        <w:rPr>
          <w:rFonts w:ascii="Arial" w:eastAsia="Arial" w:hAnsi="Arial" w:cs="Arial"/>
        </w:rPr>
        <w:t xml:space="preserve"> do not</w:t>
      </w:r>
      <w:r w:rsidRPr="3F16EAC2">
        <w:rPr>
          <w:rFonts w:ascii="Arial" w:eastAsia="Arial" w:hAnsi="Arial" w:cs="Arial"/>
        </w:rPr>
        <w:t xml:space="preserve"> duplicate each other.</w:t>
      </w:r>
    </w:p>
    <w:p w14:paraId="25B88221" w14:textId="4B882985" w:rsidR="726815FC" w:rsidRDefault="77C86371" w:rsidP="3F16EAC2">
      <w:pPr>
        <w:pStyle w:val="Heading2"/>
        <w:numPr>
          <w:ilvl w:val="0"/>
          <w:numId w:val="7"/>
        </w:numPr>
        <w:ind w:left="426" w:hanging="426"/>
      </w:pPr>
      <w:r w:rsidRPr="1FA09A23">
        <w:rPr>
          <w:rFonts w:ascii="Arial" w:eastAsia="Arial" w:hAnsi="Arial" w:cs="Arial"/>
        </w:rPr>
        <w:t>What happens if I am an unable to complete my project in 12 months?</w:t>
      </w:r>
    </w:p>
    <w:p w14:paraId="38B4C580" w14:textId="2EEBDBDB" w:rsidR="225A9802" w:rsidRDefault="4F01FAE6" w:rsidP="3F16EAC2">
      <w:pPr>
        <w:pStyle w:val="BodyText"/>
        <w:ind w:left="426"/>
        <w:rPr>
          <w:rFonts w:ascii="Arial" w:eastAsia="Arial" w:hAnsi="Arial" w:cs="Arial"/>
        </w:rPr>
      </w:pPr>
      <w:r w:rsidRPr="7CDEEA77">
        <w:rPr>
          <w:rFonts w:ascii="Arial" w:eastAsia="Arial" w:hAnsi="Arial" w:cs="Arial"/>
        </w:rPr>
        <w:t xml:space="preserve">Projects must be completed within 12 months of execution of the grant agreement. </w:t>
      </w:r>
    </w:p>
    <w:p w14:paraId="2FD4A094" w14:textId="173B5BE5" w:rsidR="726815FC" w:rsidRDefault="225A9802" w:rsidP="3F16EAC2">
      <w:pPr>
        <w:pStyle w:val="BodyText"/>
        <w:ind w:left="426"/>
        <w:rPr>
          <w:rFonts w:ascii="Arial" w:eastAsia="Arial" w:hAnsi="Arial" w:cs="Arial"/>
        </w:rPr>
      </w:pPr>
      <w:r w:rsidRPr="3F16EAC2">
        <w:rPr>
          <w:rFonts w:ascii="Arial" w:eastAsia="Arial" w:hAnsi="Arial" w:cs="Arial"/>
        </w:rPr>
        <w:t>In some instances, t</w:t>
      </w:r>
      <w:r w:rsidR="726815FC" w:rsidRPr="3F16EAC2">
        <w:rPr>
          <w:rFonts w:ascii="Arial" w:eastAsia="Arial" w:hAnsi="Arial" w:cs="Arial"/>
        </w:rPr>
        <w:t>he Department of Agriculture, Water and the Environment may approve a further 12 months extension provided you can demonstrate there were factors outside your control which prevented you from completing the project (for example, extreme weather events).</w:t>
      </w:r>
    </w:p>
    <w:p w14:paraId="4943E5D8" w14:textId="7E35E3A8" w:rsidR="29242E59" w:rsidRDefault="11807123" w:rsidP="05EC458C">
      <w:pPr>
        <w:pStyle w:val="Heading2"/>
        <w:numPr>
          <w:ilvl w:val="0"/>
          <w:numId w:val="7"/>
        </w:numPr>
        <w:ind w:left="426" w:hanging="426"/>
        <w:rPr>
          <w:sz w:val="22"/>
          <w:szCs w:val="22"/>
        </w:rPr>
      </w:pPr>
      <w:r w:rsidRPr="1FA09A23">
        <w:rPr>
          <w:rFonts w:ascii="Arial" w:eastAsia="Arial" w:hAnsi="Arial" w:cs="Arial"/>
        </w:rPr>
        <w:lastRenderedPageBreak/>
        <w:t xml:space="preserve">We want to employ someone to work on the </w:t>
      </w:r>
      <w:proofErr w:type="spellStart"/>
      <w:r w:rsidRPr="1FA09A23">
        <w:rPr>
          <w:rFonts w:ascii="Arial" w:eastAsia="Arial" w:hAnsi="Arial" w:cs="Arial"/>
        </w:rPr>
        <w:t>project</w:t>
      </w:r>
      <w:r w:rsidR="00DC3A11">
        <w:rPr>
          <w:rFonts w:ascii="Arial" w:eastAsia="Arial" w:hAnsi="Arial" w:cs="Arial"/>
        </w:rPr>
        <w:t>.H</w:t>
      </w:r>
      <w:r w:rsidRPr="1FA09A23">
        <w:rPr>
          <w:rFonts w:ascii="Arial" w:eastAsia="Arial" w:hAnsi="Arial" w:cs="Arial"/>
        </w:rPr>
        <w:t>ow</w:t>
      </w:r>
      <w:proofErr w:type="spellEnd"/>
      <w:r w:rsidRPr="1FA09A23">
        <w:rPr>
          <w:rFonts w:ascii="Arial" w:eastAsia="Arial" w:hAnsi="Arial" w:cs="Arial"/>
        </w:rPr>
        <w:t xml:space="preserve"> can we make sure we are paying the correct wage and conditions</w:t>
      </w:r>
      <w:r w:rsidR="1B05E868" w:rsidRPr="1FA09A23">
        <w:rPr>
          <w:rFonts w:ascii="Arial" w:eastAsia="Arial" w:hAnsi="Arial" w:cs="Arial"/>
        </w:rPr>
        <w:t>?</w:t>
      </w:r>
    </w:p>
    <w:p w14:paraId="3C353EE1" w14:textId="7B6EB70B" w:rsidR="4F837EE8" w:rsidRDefault="2E5FDA7C" w:rsidP="05EC458C">
      <w:pPr>
        <w:pStyle w:val="BodyText"/>
        <w:ind w:left="426"/>
        <w:rPr>
          <w:rFonts w:ascii="Arial" w:eastAsia="Arial" w:hAnsi="Arial" w:cs="Arial"/>
        </w:rPr>
      </w:pPr>
      <w:r w:rsidRPr="70F89D64">
        <w:rPr>
          <w:rFonts w:ascii="Arial" w:eastAsia="Arial" w:hAnsi="Arial" w:cs="Arial"/>
        </w:rPr>
        <w:t xml:space="preserve">The </w:t>
      </w:r>
      <w:hyperlink r:id="rId23">
        <w:r w:rsidRPr="70F89D64">
          <w:rPr>
            <w:rStyle w:val="Hyperlink"/>
            <w:rFonts w:ascii="Arial" w:eastAsia="Arial" w:hAnsi="Arial" w:cs="Arial"/>
          </w:rPr>
          <w:t>Fair Work Ombudsman</w:t>
        </w:r>
      </w:hyperlink>
      <w:r w:rsidRPr="70F89D64">
        <w:rPr>
          <w:rFonts w:ascii="Arial" w:eastAsia="Arial" w:hAnsi="Arial" w:cs="Arial"/>
        </w:rPr>
        <w:t xml:space="preserve"> can provide information and advice about Australia's workplace rights and rules</w:t>
      </w:r>
      <w:r w:rsidR="6A8C6B8B" w:rsidRPr="13A30AA5">
        <w:rPr>
          <w:rFonts w:ascii="Arial" w:eastAsia="Arial" w:hAnsi="Arial" w:cs="Arial"/>
        </w:rPr>
        <w:t>, including applicable Awards</w:t>
      </w:r>
      <w:r w:rsidRPr="70F89D64">
        <w:rPr>
          <w:rFonts w:ascii="Arial" w:eastAsia="Arial" w:hAnsi="Arial" w:cs="Arial"/>
        </w:rPr>
        <w:t>.</w:t>
      </w:r>
    </w:p>
    <w:p w14:paraId="30C8BFF5" w14:textId="0066D02E" w:rsidR="6EC7FA7E" w:rsidRDefault="489560EB" w:rsidP="3F16EAC2">
      <w:pPr>
        <w:pStyle w:val="Heading2"/>
        <w:numPr>
          <w:ilvl w:val="0"/>
          <w:numId w:val="7"/>
        </w:numPr>
        <w:ind w:left="426" w:hanging="426"/>
      </w:pPr>
      <w:r w:rsidRPr="1FA09A23">
        <w:rPr>
          <w:rFonts w:ascii="Arial" w:eastAsia="Arial" w:hAnsi="Arial" w:cs="Arial"/>
        </w:rPr>
        <w:t>What animal welfare requirements apply to projects involving the control of pest animals?</w:t>
      </w:r>
    </w:p>
    <w:p w14:paraId="32032EB3" w14:textId="0CF2A66F" w:rsidR="6EC7FA7E" w:rsidRDefault="6EC7FA7E" w:rsidP="05EC458C">
      <w:pPr>
        <w:pStyle w:val="BodyText"/>
        <w:ind w:left="426"/>
        <w:rPr>
          <w:rFonts w:ascii="Arial" w:eastAsia="Arial" w:hAnsi="Arial" w:cs="Arial"/>
          <w:szCs w:val="22"/>
        </w:rPr>
      </w:pPr>
      <w:r w:rsidRPr="05EC458C">
        <w:rPr>
          <w:rFonts w:ascii="Arial" w:eastAsia="Arial" w:hAnsi="Arial" w:cs="Arial"/>
          <w:szCs w:val="22"/>
        </w:rP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694CB2FD" w14:textId="53A123A8" w:rsidR="6EC7FA7E" w:rsidRDefault="6EC7FA7E" w:rsidP="05EC458C">
      <w:pPr>
        <w:pStyle w:val="BodyText"/>
        <w:ind w:left="426"/>
      </w:pPr>
      <w:r>
        <w:t xml:space="preserve">If you are unfamiliar with these, </w:t>
      </w:r>
      <w:hyperlink r:id="rId24">
        <w:proofErr w:type="spellStart"/>
        <w:r w:rsidRPr="3F16EAC2">
          <w:rPr>
            <w:rStyle w:val="Hyperlink"/>
          </w:rPr>
          <w:t>PestSmart</w:t>
        </w:r>
        <w:proofErr w:type="spellEnd"/>
      </w:hyperlink>
      <w:r>
        <w:t xml:space="preserve"> provides a useful starting point </w:t>
      </w:r>
      <w:r w:rsidR="7E80DBF5">
        <w:t xml:space="preserve">for </w:t>
      </w:r>
      <w:r>
        <w:t>best-practice information on how to plan, manage and improve pest animal control programs in Australia.</w:t>
      </w:r>
    </w:p>
    <w:p w14:paraId="1BE5C5E5" w14:textId="09381D54" w:rsidR="00E94149" w:rsidRPr="008911C7" w:rsidRDefault="00E94149" w:rsidP="00046AC0">
      <w:pPr>
        <w:pStyle w:val="Heading2"/>
        <w:numPr>
          <w:ilvl w:val="0"/>
          <w:numId w:val="7"/>
        </w:numPr>
        <w:ind w:left="426" w:hanging="426"/>
        <w:rPr>
          <w:rFonts w:eastAsia="Calibri"/>
        </w:rPr>
      </w:pPr>
      <w:r w:rsidRPr="1FA09A23">
        <w:rPr>
          <w:rFonts w:eastAsia="Calibri"/>
        </w:rPr>
        <w:t>Where should I go for further information?</w:t>
      </w:r>
    </w:p>
    <w:p w14:paraId="07570DF3" w14:textId="746BA55B" w:rsidR="0059000C" w:rsidRDefault="00FA6D1E" w:rsidP="5AC7FE7E">
      <w:pPr>
        <w:pStyle w:val="BodyText"/>
        <w:ind w:left="426"/>
        <w:rPr>
          <w:color w:val="auto"/>
        </w:rPr>
      </w:pPr>
      <w:r>
        <w:t>More</w:t>
      </w:r>
      <w:r w:rsidR="00A257AE">
        <w:t xml:space="preserve"> detailed</w:t>
      </w:r>
      <w:r>
        <w:t xml:space="preserve"> information</w:t>
      </w:r>
      <w:r w:rsidR="00BD54A6">
        <w:t xml:space="preserve"> about </w:t>
      </w:r>
      <w:r w:rsidR="00336917">
        <w:t>applying</w:t>
      </w:r>
      <w:r>
        <w:t xml:space="preserve"> is available in the </w:t>
      </w:r>
      <w:r w:rsidR="00ED4A61">
        <w:t>Grant Opportunity Guidelines</w:t>
      </w:r>
      <w:r w:rsidR="00A257AE">
        <w:t>.</w:t>
      </w:r>
      <w:r>
        <w:t xml:space="preserve"> </w:t>
      </w:r>
      <w:r w:rsidR="0032090F">
        <w:t xml:space="preserve">If you have any other questions </w:t>
      </w:r>
      <w:r w:rsidR="00147E22">
        <w:t>p</w:t>
      </w:r>
      <w:r w:rsidR="00E94149">
        <w:t xml:space="preserve">lease email your enquiries to </w:t>
      </w:r>
      <w:hyperlink r:id="rId25">
        <w:r w:rsidR="00E94149" w:rsidRPr="5AC7FE7E">
          <w:rPr>
            <w:rStyle w:val="Hyperlink"/>
          </w:rPr>
          <w:t>support@communitygrants.gov.au</w:t>
        </w:r>
      </w:hyperlink>
      <w:r w:rsidR="12882F32" w:rsidRPr="5AC7FE7E">
        <w:rPr>
          <w:color w:val="auto"/>
        </w:rPr>
        <w:t>.</w:t>
      </w:r>
      <w:r w:rsidR="00A53075" w:rsidRPr="5AC7FE7E">
        <w:rPr>
          <w:color w:val="auto"/>
        </w:rPr>
        <w:t xml:space="preserve"> You should submit your questions b</w:t>
      </w:r>
      <w:r w:rsidR="00DE2C45">
        <w:rPr>
          <w:color w:val="auto"/>
        </w:rPr>
        <w:t>y</w:t>
      </w:r>
      <w:r w:rsidR="00A53075" w:rsidRPr="5AC7FE7E">
        <w:rPr>
          <w:color w:val="auto"/>
        </w:rPr>
        <w:t xml:space="preserve"> </w:t>
      </w:r>
      <w:r w:rsidR="00A53075" w:rsidRPr="00FA6F54">
        <w:rPr>
          <w:b/>
          <w:color w:val="auto"/>
        </w:rPr>
        <w:t>24 March 2021</w:t>
      </w:r>
      <w:r w:rsidR="00A53075" w:rsidRPr="5AC7FE7E">
        <w:rPr>
          <w:color w:val="auto"/>
        </w:rPr>
        <w:t>.</w:t>
      </w:r>
    </w:p>
    <w:p w14:paraId="695D659A" w14:textId="799B3902" w:rsidR="0040502D" w:rsidRDefault="0040502D" w:rsidP="5AC7FE7E">
      <w:pPr>
        <w:pStyle w:val="BodyText"/>
        <w:ind w:left="426"/>
      </w:pPr>
      <w:r>
        <w:t>The Community Grants Hub will respond to emailed questions within 5 working days.</w:t>
      </w:r>
    </w:p>
    <w:p w14:paraId="52E6F318" w14:textId="7A044660" w:rsidR="00712C23" w:rsidRPr="00562E24" w:rsidRDefault="00712C23" w:rsidP="00562E24">
      <w:pPr>
        <w:pStyle w:val="Heading2"/>
        <w:ind w:left="426"/>
        <w:rPr>
          <w:rFonts w:eastAsia="Calibri"/>
        </w:rPr>
      </w:pPr>
      <w:r w:rsidRPr="00562E24">
        <w:rPr>
          <w:rFonts w:eastAsia="Calibri"/>
        </w:rPr>
        <w:t>Question and Answer added on 11 March 2021</w:t>
      </w:r>
    </w:p>
    <w:p w14:paraId="462ADDC3" w14:textId="722B5E89" w:rsidR="00712C23" w:rsidRPr="00562E24" w:rsidRDefault="00712C23" w:rsidP="00562E24">
      <w:pPr>
        <w:pStyle w:val="Heading2"/>
        <w:numPr>
          <w:ilvl w:val="0"/>
          <w:numId w:val="7"/>
        </w:numPr>
        <w:ind w:left="426" w:hanging="426"/>
        <w:rPr>
          <w:rFonts w:eastAsia="Calibri"/>
        </w:rPr>
      </w:pPr>
      <w:r w:rsidRPr="00562E24">
        <w:rPr>
          <w:rFonts w:eastAsia="Calibri"/>
        </w:rPr>
        <w:t xml:space="preserve">I cannot find a map </w:t>
      </w:r>
      <w:r w:rsidR="008C1169">
        <w:rPr>
          <w:rFonts w:eastAsia="Calibri"/>
        </w:rPr>
        <w:t xml:space="preserve">on the </w:t>
      </w:r>
      <w:hyperlink r:id="rId26" w:history="1">
        <w:r w:rsidR="008C1169" w:rsidRPr="008C1169">
          <w:rPr>
            <w:rStyle w:val="Hyperlink"/>
            <w:rFonts w:eastAsia="Calibri"/>
          </w:rPr>
          <w:t>Murray-Darling Basin Authority website</w:t>
        </w:r>
      </w:hyperlink>
      <w:r w:rsidR="008C1169">
        <w:rPr>
          <w:rFonts w:eastAsia="Calibri"/>
        </w:rPr>
        <w:t xml:space="preserve"> </w:t>
      </w:r>
      <w:r w:rsidRPr="00562E24">
        <w:rPr>
          <w:rFonts w:eastAsia="Calibri"/>
        </w:rPr>
        <w:t>with a scale that gives me enough detail to figure out whether these wetlands are in the MDB region</w:t>
      </w:r>
      <w:r w:rsidR="008C1169">
        <w:rPr>
          <w:rFonts w:eastAsia="Calibri"/>
        </w:rPr>
        <w:t>. I</w:t>
      </w:r>
      <w:r w:rsidRPr="00562E24">
        <w:rPr>
          <w:rFonts w:eastAsia="Calibri"/>
        </w:rPr>
        <w:t>t appears that the wetlands in question are right on the border towards the bottom in South Australia</w:t>
      </w:r>
      <w:r w:rsidR="008C1169">
        <w:rPr>
          <w:rFonts w:eastAsia="Calibri"/>
        </w:rPr>
        <w:t xml:space="preserve"> (SA)</w:t>
      </w:r>
      <w:r w:rsidRPr="00562E24">
        <w:rPr>
          <w:rFonts w:eastAsia="Calibri"/>
        </w:rPr>
        <w:t xml:space="preserve"> – i</w:t>
      </w:r>
      <w:r w:rsidR="008C1169">
        <w:rPr>
          <w:rFonts w:eastAsia="Calibri"/>
        </w:rPr>
        <w:t>.</w:t>
      </w:r>
      <w:r w:rsidRPr="00562E24">
        <w:rPr>
          <w:rFonts w:eastAsia="Calibri"/>
        </w:rPr>
        <w:t>e</w:t>
      </w:r>
      <w:r w:rsidR="008C1169">
        <w:rPr>
          <w:rFonts w:eastAsia="Calibri"/>
        </w:rPr>
        <w:t>.</w:t>
      </w:r>
      <w:r w:rsidRPr="00562E24">
        <w:rPr>
          <w:rFonts w:eastAsia="Calibri"/>
        </w:rPr>
        <w:t xml:space="preserve"> ‘Beyond Today Wetlands’ in Chiton, SA. Could you please tell me if the Beyond Today Wetlands are in the MDB region or provide a clearer alternative to determine this?</w:t>
      </w:r>
    </w:p>
    <w:p w14:paraId="581FB18E" w14:textId="3C43EDEB" w:rsidR="00712C23" w:rsidRPr="00562E24" w:rsidRDefault="00712C23" w:rsidP="00562E24">
      <w:pPr>
        <w:pStyle w:val="BodyText"/>
        <w:ind w:left="426"/>
      </w:pPr>
      <w:r w:rsidRPr="00562E24">
        <w:t xml:space="preserve">The project site in question, ‘Beyond Today Wetlands’, does not fall within the boundary of the Murray–Darling Basin and is therefore ineligible to receive grant funding under this program. </w:t>
      </w:r>
    </w:p>
    <w:p w14:paraId="05D1E80D" w14:textId="04D6B2C5" w:rsidR="00712C23" w:rsidRPr="00562E24" w:rsidRDefault="00712C23" w:rsidP="00562E24">
      <w:pPr>
        <w:pStyle w:val="Heading2"/>
        <w:numPr>
          <w:ilvl w:val="0"/>
          <w:numId w:val="7"/>
        </w:numPr>
        <w:ind w:left="426" w:hanging="426"/>
        <w:rPr>
          <w:rFonts w:eastAsia="Calibri"/>
        </w:rPr>
      </w:pPr>
      <w:r w:rsidRPr="00562E24">
        <w:rPr>
          <w:rFonts w:eastAsia="Calibri"/>
        </w:rPr>
        <w:t>There are no links to the interactive map in the guidelines. I was advised the link is available through the online application and I needed to reach a certain page before I could link into that interactive map. Can this link be added outside of the application for ease of use?</w:t>
      </w:r>
    </w:p>
    <w:p w14:paraId="3DB1D13E" w14:textId="5B63CF04" w:rsidR="00712C23" w:rsidRPr="00562E24" w:rsidRDefault="00712C23" w:rsidP="00562E24">
      <w:pPr>
        <w:pStyle w:val="BodyText"/>
        <w:ind w:left="426"/>
      </w:pPr>
      <w:r w:rsidRPr="00562E24">
        <w:t xml:space="preserve">We have received advice from our geospatial team regarding moving the mapping tool link outside of the application for ease of use. </w:t>
      </w:r>
    </w:p>
    <w:p w14:paraId="34707547" w14:textId="744E7B4A" w:rsidR="00712C23" w:rsidRDefault="00712C23" w:rsidP="00712C23">
      <w:pPr>
        <w:rPr>
          <w:color w:val="2E75B6"/>
        </w:rPr>
      </w:pPr>
    </w:p>
    <w:p w14:paraId="594FFC75" w14:textId="5DC1E320" w:rsidR="00712C23" w:rsidRDefault="004A1497" w:rsidP="00712C23">
      <w:pPr>
        <w:ind w:left="720"/>
        <w:rPr>
          <w:color w:val="000000"/>
        </w:rPr>
      </w:pPr>
      <w:r>
        <w:lastRenderedPageBreak/>
        <w:t xml:space="preserve">Applicants can access the </w:t>
      </w:r>
      <w:hyperlink r:id="rId27" w:history="1">
        <w:r w:rsidRPr="004A1497">
          <w:rPr>
            <w:rStyle w:val="Hyperlink"/>
          </w:rPr>
          <w:t>mapping tool link</w:t>
        </w:r>
      </w:hyperlink>
      <w:r>
        <w:t xml:space="preserve"> to create a map of their project site.</w:t>
      </w:r>
      <w:r w:rsidR="00712C23">
        <w:t xml:space="preserve"> </w:t>
      </w:r>
    </w:p>
    <w:p w14:paraId="2B85153E" w14:textId="77777777" w:rsidR="00712C23" w:rsidRDefault="00712C23" w:rsidP="00712C23">
      <w:pPr>
        <w:ind w:left="720"/>
      </w:pPr>
      <w:r>
        <w:rPr>
          <w:u w:val="single"/>
        </w:rPr>
        <w:t>Do not</w:t>
      </w:r>
      <w:r>
        <w:t xml:space="preserve"> insert the link above to your application form. It does not contain any information.</w:t>
      </w:r>
    </w:p>
    <w:p w14:paraId="4F1DF941" w14:textId="77777777" w:rsidR="00712C23" w:rsidRDefault="00712C23" w:rsidP="00712C23">
      <w:pPr>
        <w:ind w:left="720"/>
      </w:pPr>
      <w:r>
        <w:t xml:space="preserve">To insert the correct link, you will need to create your map and click on the ‘Save Mapping’ button. A </w:t>
      </w:r>
      <w:r>
        <w:rPr>
          <w:u w:val="single"/>
        </w:rPr>
        <w:t>new</w:t>
      </w:r>
      <w:r>
        <w:t xml:space="preserve"> URL link will be created.</w:t>
      </w:r>
    </w:p>
    <w:p w14:paraId="5456C196" w14:textId="77777777" w:rsidR="00712C23" w:rsidRDefault="00712C23" w:rsidP="00712C23">
      <w:pPr>
        <w:ind w:left="720"/>
      </w:pPr>
      <w:r>
        <w:t xml:space="preserve">Copy and paste the </w:t>
      </w:r>
      <w:r>
        <w:rPr>
          <w:u w:val="single"/>
        </w:rPr>
        <w:t>new</w:t>
      </w:r>
      <w:r>
        <w:t xml:space="preserve"> link into your application form. </w:t>
      </w:r>
    </w:p>
    <w:p w14:paraId="79FE902B" w14:textId="77777777" w:rsidR="00712C23" w:rsidRDefault="00712C23" w:rsidP="00712C23">
      <w:pPr>
        <w:ind w:left="720"/>
      </w:pPr>
      <w:r>
        <w:t>Please use one of the compatible browsers listed below to access the mapping tool:</w:t>
      </w:r>
    </w:p>
    <w:p w14:paraId="7A856C2D" w14:textId="77777777" w:rsidR="00712C23" w:rsidRDefault="00712C23" w:rsidP="00712C23">
      <w:pPr>
        <w:numPr>
          <w:ilvl w:val="0"/>
          <w:numId w:val="19"/>
        </w:numPr>
        <w:spacing w:after="0" w:line="240" w:lineRule="auto"/>
        <w:rPr>
          <w:rFonts w:eastAsia="Times New Roman"/>
        </w:rPr>
      </w:pPr>
      <w:r>
        <w:rPr>
          <w:rFonts w:eastAsia="Times New Roman"/>
        </w:rPr>
        <w:t>Internet Explorer version 10 and above (Internet Explorer’s Compatibility View is not supported)</w:t>
      </w:r>
    </w:p>
    <w:p w14:paraId="6B93F06F" w14:textId="77777777" w:rsidR="00712C23" w:rsidRDefault="00712C23" w:rsidP="00712C23">
      <w:pPr>
        <w:numPr>
          <w:ilvl w:val="0"/>
          <w:numId w:val="19"/>
        </w:numPr>
        <w:spacing w:after="0" w:line="240" w:lineRule="auto"/>
        <w:rPr>
          <w:rFonts w:eastAsia="Times New Roman"/>
        </w:rPr>
      </w:pPr>
      <w:r>
        <w:rPr>
          <w:rFonts w:eastAsia="Times New Roman"/>
        </w:rPr>
        <w:t>Google Chrome version 36 and above</w:t>
      </w:r>
    </w:p>
    <w:p w14:paraId="257BB65B" w14:textId="77777777" w:rsidR="00712C23" w:rsidRDefault="00712C23" w:rsidP="00712C23">
      <w:pPr>
        <w:numPr>
          <w:ilvl w:val="0"/>
          <w:numId w:val="19"/>
        </w:numPr>
        <w:spacing w:after="0" w:line="240" w:lineRule="auto"/>
        <w:rPr>
          <w:rFonts w:eastAsia="Times New Roman"/>
        </w:rPr>
      </w:pPr>
      <w:r>
        <w:rPr>
          <w:rFonts w:eastAsia="Times New Roman"/>
        </w:rPr>
        <w:t>Mozilla Firefox version 17 and above</w:t>
      </w:r>
    </w:p>
    <w:p w14:paraId="160F876B" w14:textId="77777777" w:rsidR="00712C23" w:rsidRDefault="00712C23" w:rsidP="00712C23">
      <w:pPr>
        <w:numPr>
          <w:ilvl w:val="0"/>
          <w:numId w:val="19"/>
        </w:numPr>
        <w:spacing w:after="0" w:line="240" w:lineRule="auto"/>
        <w:rPr>
          <w:rFonts w:eastAsia="Times New Roman"/>
        </w:rPr>
      </w:pPr>
      <w:r>
        <w:rPr>
          <w:rFonts w:eastAsia="Times New Roman"/>
        </w:rPr>
        <w:t>Safari (Mac users)</w:t>
      </w:r>
    </w:p>
    <w:p w14:paraId="5EA79B8B" w14:textId="77777777" w:rsidR="004A1497" w:rsidRDefault="004A1497" w:rsidP="00712C23">
      <w:pPr>
        <w:ind w:left="720"/>
      </w:pPr>
    </w:p>
    <w:p w14:paraId="3D876DE3" w14:textId="49A477B9" w:rsidR="00712C23" w:rsidRDefault="00712C23" w:rsidP="00712C23">
      <w:pPr>
        <w:ind w:left="720"/>
      </w:pPr>
      <w:r>
        <w:t xml:space="preserve">For further guidance, please refer to the Mapping Tool User Guide under </w:t>
      </w:r>
      <w:r w:rsidR="008C1169">
        <w:t>the g</w:t>
      </w:r>
      <w:r>
        <w:t xml:space="preserve">rant </w:t>
      </w:r>
      <w:r w:rsidR="008C1169">
        <w:t>o</w:t>
      </w:r>
      <w:r>
        <w:t xml:space="preserve">pportunity </w:t>
      </w:r>
      <w:r w:rsidR="008C1169">
        <w:t>d</w:t>
      </w:r>
      <w:r>
        <w:t xml:space="preserve">ocuments on the </w:t>
      </w:r>
      <w:hyperlink r:id="rId28" w:history="1">
        <w:r>
          <w:rPr>
            <w:rStyle w:val="Hyperlink"/>
          </w:rPr>
          <w:t>Murray–Darling Healthy Rivers Program</w:t>
        </w:r>
      </w:hyperlink>
      <w:r>
        <w:t xml:space="preserve"> grants landing page.</w:t>
      </w:r>
    </w:p>
    <w:p w14:paraId="7DD6170E" w14:textId="43D080C6" w:rsidR="00712C23" w:rsidRPr="00CC1B7B" w:rsidRDefault="00712C23" w:rsidP="00562E24">
      <w:pPr>
        <w:pStyle w:val="BodyText"/>
      </w:pPr>
    </w:p>
    <w:sectPr w:rsidR="00712C23" w:rsidRPr="00CC1B7B" w:rsidSect="00FA6F54">
      <w:headerReference w:type="even" r:id="rId29"/>
      <w:headerReference w:type="default" r:id="rId30"/>
      <w:footerReference w:type="even" r:id="rId31"/>
      <w:footerReference w:type="default" r:id="rId32"/>
      <w:headerReference w:type="first" r:id="rId33"/>
      <w:footerReference w:type="first" r:id="rId34"/>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8D23" w14:textId="77777777" w:rsidR="007F7922" w:rsidRDefault="007F7922" w:rsidP="00772718">
      <w:pPr>
        <w:spacing w:line="240" w:lineRule="auto"/>
      </w:pPr>
      <w:r>
        <w:separator/>
      </w:r>
    </w:p>
  </w:endnote>
  <w:endnote w:type="continuationSeparator" w:id="0">
    <w:p w14:paraId="0AB62A03" w14:textId="77777777" w:rsidR="007F7922" w:rsidRDefault="007F7922" w:rsidP="00772718">
      <w:pPr>
        <w:spacing w:line="240" w:lineRule="auto"/>
      </w:pPr>
      <w:r>
        <w:continuationSeparator/>
      </w:r>
    </w:p>
  </w:endnote>
  <w:endnote w:type="continuationNotice" w:id="1">
    <w:p w14:paraId="1F2EAD7F" w14:textId="77777777" w:rsidR="007F7922" w:rsidRDefault="007F79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85C64" w14:textId="77777777" w:rsidR="00C5111B" w:rsidRDefault="00C5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690028"/>
      <w:docPartObj>
        <w:docPartGallery w:val="Page Numbers (Bottom of Page)"/>
        <w:docPartUnique/>
      </w:docPartObj>
    </w:sdtPr>
    <w:sdtEndPr>
      <w:rPr>
        <w:noProof/>
      </w:rPr>
    </w:sdtEndPr>
    <w:sdtContent>
      <w:p w14:paraId="1CDBD488" w14:textId="21852DB5" w:rsidR="0036753F" w:rsidRDefault="0040502D">
        <w:pPr>
          <w:pStyle w:val="Footer"/>
          <w:jc w:val="center"/>
        </w:pPr>
        <w:r>
          <w:t>Questions and Answers</w:t>
        </w:r>
        <w:r>
          <w:tab/>
        </w:r>
        <w:r>
          <w:tab/>
        </w:r>
        <w:r w:rsidR="0036753F">
          <w:fldChar w:fldCharType="begin"/>
        </w:r>
        <w:r w:rsidR="0036753F">
          <w:instrText xml:space="preserve"> PAGE   \* MERGEFORMAT </w:instrText>
        </w:r>
        <w:r w:rsidR="0036753F">
          <w:fldChar w:fldCharType="separate"/>
        </w:r>
        <w:r w:rsidR="0068750F">
          <w:rPr>
            <w:noProof/>
          </w:rPr>
          <w:t>8</w:t>
        </w:r>
        <w:r w:rsidR="0036753F">
          <w:rPr>
            <w:noProof/>
          </w:rPr>
          <w:fldChar w:fldCharType="end"/>
        </w:r>
      </w:p>
    </w:sdtContent>
  </w:sdt>
  <w:p w14:paraId="5F26E456" w14:textId="4CA624BA" w:rsidR="00A14495" w:rsidRDefault="00A14495" w:rsidP="00207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993323"/>
      <w:docPartObj>
        <w:docPartGallery w:val="Page Numbers (Bottom of Page)"/>
        <w:docPartUnique/>
      </w:docPartObj>
    </w:sdtPr>
    <w:sdtEndPr>
      <w:rPr>
        <w:noProof/>
      </w:rPr>
    </w:sdtEndPr>
    <w:sdtContent>
      <w:p w14:paraId="4E458B79" w14:textId="594D4345" w:rsidR="0036753F" w:rsidRDefault="0040502D">
        <w:pPr>
          <w:pStyle w:val="Footer"/>
          <w:jc w:val="center"/>
        </w:pPr>
        <w:r>
          <w:t>Questions and Answers</w:t>
        </w:r>
        <w:r>
          <w:tab/>
        </w:r>
        <w:r>
          <w:tab/>
        </w:r>
        <w:r w:rsidR="0036753F">
          <w:fldChar w:fldCharType="begin"/>
        </w:r>
        <w:r w:rsidR="0036753F">
          <w:instrText xml:space="preserve"> PAGE   \* MERGEFORMAT </w:instrText>
        </w:r>
        <w:r w:rsidR="0036753F">
          <w:fldChar w:fldCharType="separate"/>
        </w:r>
        <w:r w:rsidR="0068750F">
          <w:rPr>
            <w:noProof/>
          </w:rPr>
          <w:t>1</w:t>
        </w:r>
        <w:r w:rsidR="0036753F">
          <w:rPr>
            <w:noProof/>
          </w:rPr>
          <w:fldChar w:fldCharType="end"/>
        </w:r>
      </w:p>
    </w:sdtContent>
  </w:sdt>
  <w:p w14:paraId="46C2A63D" w14:textId="77777777" w:rsidR="0036753F" w:rsidRDefault="00367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0D82" w14:textId="77777777" w:rsidR="007F7922" w:rsidRDefault="007F7922" w:rsidP="00772718">
      <w:pPr>
        <w:spacing w:line="240" w:lineRule="auto"/>
      </w:pPr>
      <w:r>
        <w:separator/>
      </w:r>
    </w:p>
  </w:footnote>
  <w:footnote w:type="continuationSeparator" w:id="0">
    <w:p w14:paraId="282F454B" w14:textId="77777777" w:rsidR="007F7922" w:rsidRDefault="007F7922" w:rsidP="00772718">
      <w:pPr>
        <w:spacing w:line="240" w:lineRule="auto"/>
      </w:pPr>
      <w:r>
        <w:continuationSeparator/>
      </w:r>
    </w:p>
  </w:footnote>
  <w:footnote w:type="continuationNotice" w:id="1">
    <w:p w14:paraId="705A92ED" w14:textId="77777777" w:rsidR="007F7922" w:rsidRDefault="007F79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DBD3" w14:textId="77777777" w:rsidR="00C5111B" w:rsidRDefault="00C5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4591E0EE" w:rsidR="00A14495" w:rsidRDefault="00C4188F">
    <w:pPr>
      <w:pStyle w:val="Header"/>
    </w:pPr>
    <w:r>
      <w:rPr>
        <w:noProof/>
        <w:lang w:eastAsia="en-AU"/>
      </w:rPr>
      <mc:AlternateContent>
        <mc:Choice Requires="wps">
          <w:drawing>
            <wp:anchor distT="0" distB="0" distL="114300" distR="114300" simplePos="0" relativeHeight="251658240"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Straight Connector 79"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10;" o:spid="_x0000_s1026" strokecolor="black [3213]" strokeweight=".5pt" from="56.7pt,126.45pt" to="538.6pt,126.45pt" w14:anchorId="2DAF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58245"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8" name="Picture 78"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group id="Group 4" style="position:absolute;margin-left:57.25pt;margin-top:52.45pt;width:258.8pt;height:53.25pt;z-index:251672576;mso-position-horizontal-relative:page;mso-position-vertical-relative:page;mso-width-relative:margin;mso-height-relative:margin" alt="Title: Australian Government - Community Grants Hub. Improving your grant experience. - Description: Australian Government - Community Grants Hub. Improving your grant experience." coordsize="10350,2133" coordorigin="2292,1784" o:spid="_x0000_s1026" w14:anchorId="38FFF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style="position:absolute;left:2292;top:3581;width:317;height:305;visibility:visible;mso-wrap-style:square;v-text-anchor:top" coordsize="127,121" o:spid="_x0000_s1027" fillcolor="black" stroked="f" strokeweight="0" path="m71,81l53,40,35,81r36,xm74,87r-42,l27,99v-2,4,-3,7,-3,10c24,112,26,114,28,116v2,1,6,2,12,2l40,121,,121r,-3c5,117,8,116,11,113v3,-3,6,-9,10,-18l64,r2,l108,97v5,10,8,15,11,18c121,117,123,118,127,118r,3l69,121r,-3l72,118v4,,8,-1,10,-2c83,115,83,114,83,112v,-1,,-2,,-3c83,108,82,106,80,102l7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style="position:absolute;left:2590;top:3676;width:223;height:216;visibility:visible;mso-wrap-style:square;v-text-anchor:top" coordsize="89,85" o:spid="_x0000_s1028" fillcolor="black" stroked="f" strokeweight="0" path="m80,r,64c80,71,81,75,82,76v1,2,3,3,7,3l89,82r-33,l56,71v-4,5,-8,8,-12,11c40,84,36,85,31,85v-5,,-9,-2,-13,-4c15,78,12,74,11,71,10,67,9,60,9,51l9,18c9,12,9,8,7,6,6,5,4,4,,3l,,34,r,56c34,62,34,66,35,68v,1,1,3,2,3c38,72,40,73,41,73v2,,4,-1,6,-2c49,70,52,67,56,62r,-44c56,12,55,8,54,6,53,5,50,4,47,3l4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style="position:absolute;left:2832;top:3676;width:139;height:216;visibility:visible;mso-wrap-style:square;v-text-anchor:top" coordsize="56,87" o:spid="_x0000_s1029" fillcolor="black" stroked="f" strokeweight="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style="position:absolute;left:2978;top:3606;width:139;height:280;visibility:visible;mso-wrap-style:square;v-text-anchor:top" coordsize="55,113" o:spid="_x0000_s1030" fillcolor="black" stroked="f" strokeweight="0" path="m35,r,30l55,30r,9l35,39r,51c35,94,35,97,36,99v,1,1,2,2,3c39,103,40,103,41,103v4,,8,-2,11,-8l55,97v-5,11,-13,16,-23,16c26,113,22,112,18,109v-3,-3,-6,-6,-6,-10c11,97,11,92,11,83r,-44l,39,,36c7,31,14,25,19,19,24,14,28,7,32,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style="position:absolute;left:3130;top:3676;width:178;height:210;visibility:visible;mso-wrap-style:square;v-text-anchor:top" coordsize="71,84" o:spid="_x0000_s1031" fillcolor="black" stroked="f" strokeweight="0" path="m34,2r,19c39,12,44,7,48,4,52,1,56,,60,v3,,6,1,8,3c70,5,71,7,71,11v,4,-1,7,-3,9c66,23,64,24,61,24v-3,,-6,-1,-8,-3c51,19,49,18,49,17v,,-1,,-2,c45,17,44,17,42,19v-2,2,-4,5,-5,8c35,33,34,39,34,46r,19l34,70v,3,,5,1,6c35,78,36,79,38,80v1,1,3,1,7,1l45,84,,84,,81v4,,6,-1,8,-3c9,77,9,72,9,65l9,19v,-4,,-7,,-9c8,9,7,8,6,7,5,6,3,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style="position:absolute;left:3314;top:3676;width:197;height:210;visibility:visible;mso-wrap-style:square;v-text-anchor:top" coordsize="79,85" o:spid="_x0000_s1032" fillcolor="black" stroked="f" strokeweight="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style="position:absolute;left:3511;top:3587;width:114;height:299;visibility:visible;mso-wrap-style:square;v-text-anchor:top" coordsize="45,119" o:spid="_x0000_s1033" fillcolor="black" stroked="f" strokeweight="0" path="m35,r,102c35,108,35,112,37,113v1,2,4,3,8,3l45,119,,119r,-3c4,116,6,115,8,113v1,-1,2,-5,2,-11l10,17c10,11,9,8,8,6,7,5,4,4,,3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v:path arrowok="t" o:connecttype="custom" o:connectlocs="8890,0;8890,25581;9398,28340;11430,29093;11430,29845;0,29845;0,29093;2032,28340;2540,25581;2540,4264;2032,1505;0,752;0,0;8890,0" o:connectangles="0,0,0,0,0,0,0,0,0,0,0,0,0,0"/>
              </v:shape>
              <v:shape id="Freeform 14" style="position:absolute;left:3638;top:3581;width:114;height:305;visibility:visible;mso-wrap-style:square;v-text-anchor:top" coordsize="45,122" o:spid="_x0000_s1034" fillcolor="black" stroked="f" strokeweight="0" path="m35,40r,65c35,111,35,115,37,116v1,2,4,3,8,3l45,122,,122r,-3c4,119,6,118,8,116v1,-1,2,-5,2,-11l10,57c10,51,9,48,8,46,7,44,4,44,,43l,40r35,xm22,v4,,7,2,10,4c35,7,36,10,36,14v,4,-1,7,-4,9c29,26,26,27,22,27v-3,,-7,-1,-9,-4c10,21,9,18,9,14,9,10,10,7,13,4,15,2,19,,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style="position:absolute;left:3759;top:3676;width:197;height:210;visibility:visible;mso-wrap-style:square;v-text-anchor:top" coordsize="79,85" o:spid="_x0000_s1035" fillcolor="black" stroked="f" strokeweight="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style="position:absolute;left:3962;top:3676;width:222;height:210;visibility:visible;mso-wrap-style:square;v-text-anchor:top" coordsize="89,84" o:spid="_x0000_s1036" fillcolor="black" stroked="f" strokeweight="0" path="m34,2r,11c38,8,42,5,46,3,50,1,54,,58,v6,,10,1,14,4c75,7,78,11,79,15v1,3,1,10,1,19l80,66v,7,1,11,2,12c83,80,85,81,89,81r,3l47,84r,-3c50,81,53,79,54,77v1,-1,1,-5,1,-11l55,30v,-7,,-11,,-13c54,15,53,14,52,13,51,12,49,11,48,11v-5,,-10,4,-14,11l34,66v,7,,10,1,12c37,80,39,81,42,81r,3l,84,,81v4,,6,-1,8,-3c9,77,9,73,9,66l9,20c9,14,9,10,7,8,6,7,4,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style="position:absolute;left:4298;top:3581;width:331;height:311;visibility:visible;mso-wrap-style:square;v-text-anchor:top" coordsize="131,125" o:spid="_x0000_s1037" fillcolor="black" stroked="f" strokeweight="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style="position:absolute;left:4641;top:3676;width:191;height:216;visibility:visible;mso-wrap-style:square;v-text-anchor:top" coordsize="77,87" o:spid="_x0000_s1038" fillcolor="black" stroked="f" strokeweight="0" path="m38,6v-2,,-5,1,-7,3c29,12,27,16,26,23v,6,,16,,27c26,57,26,63,27,68v,4,2,7,4,10c33,80,36,81,38,81v3,,5,-1,7,-2c47,77,49,74,49,70v1,-5,2,-17,2,-34c51,26,51,20,49,16,48,12,47,9,44,8,43,7,41,6,38,6m38,v7,,14,2,20,5c64,9,69,14,72,21v3,7,5,14,5,22c77,55,74,65,68,73,61,82,51,87,38,87,26,87,17,83,10,74,3,65,,55,,44,,32,3,22,10,13,17,4,26,,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style="position:absolute;left:4826;top:3676;width:215;height:216;visibility:visible;mso-wrap-style:square;v-text-anchor:top" coordsize="87,85" o:spid="_x0000_s1039" fillcolor="black" stroked="f" strokeweight="0" path="m42,85l14,21c11,13,8,8,6,6,5,5,3,4,,3l,,44,r,3c41,3,39,4,38,5,37,6,36,8,36,9v,3,2,7,4,13l54,53,65,26v3,-8,4,-13,4,-16c69,8,68,6,67,5,66,4,64,3,60,3l60,,87,r,3c85,4,83,5,81,6v-2,2,-4,6,-8,14l46,85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style="position:absolute;left:5029;top:3676;width:178;height:216;visibility:visible;mso-wrap-style:square;v-text-anchor:top" coordsize="69,87" o:spid="_x0000_s1040" fillcolor="black" stroked="f" strokeweight="0" path="m47,34v,-9,,-16,-1,-19c45,11,43,9,41,7,40,6,38,5,36,5v-3,,-6,2,-8,5c25,15,23,22,23,31r,3l47,34xm69,40r-45,c24,51,27,60,32,66v4,5,9,7,15,7c50,73,54,73,57,71v3,-2,6,-6,9,-11l69,62c64,71,59,77,54,81v-5,4,-12,6,-19,6c23,87,14,82,8,73,3,65,,56,,45,,31,4,20,11,12,19,4,27,,37,v9,,16,3,22,10c65,17,68,27,69,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style="position:absolute;left:5219;top:3676;width:178;height:210;visibility:visible;mso-wrap-style:square;v-text-anchor:top" coordsize="71,84" o:spid="_x0000_s1041" fillcolor="black" stroked="f" strokeweight="0" path="m34,2r,19c39,12,44,7,48,4,52,1,56,,60,v3,,6,1,8,3c70,5,71,7,71,11v,4,-1,7,-3,9c66,23,64,24,61,24v-3,,-6,-1,-8,-3c51,19,49,18,49,17v-1,,-1,,-2,c45,17,44,17,42,19v-2,2,-4,5,-5,8c35,33,34,39,34,46r,19l34,70v,3,,5,1,6c35,78,36,79,38,80v1,1,3,1,7,1l45,84,,84,,81v4,,6,-1,8,-3c9,77,9,72,9,65l9,19v,-4,,-7,,-9c8,9,7,8,6,7,5,6,3,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style="position:absolute;left:5403;top:3676;width:229;height:210;visibility:visible;mso-wrap-style:square;v-text-anchor:top" coordsize="89,84" o:spid="_x0000_s1042" fillcolor="black" stroked="f" strokeweight="0" path="m34,2r,11c38,8,42,5,46,3,50,1,54,,58,v6,,10,1,14,4c75,7,78,11,79,15v1,3,1,10,1,19l80,66v,7,1,11,2,12c83,80,85,81,89,81r,3l47,84r,-3c50,81,53,79,54,77v1,-1,1,-5,1,-11l55,30v,-7,,-11,,-13c54,15,53,14,52,13,51,12,49,11,48,11v-5,,-10,4,-14,11l34,66v,7,,10,1,12c37,80,39,81,42,81r,3l,84,,81v4,,6,-1,8,-3c9,77,9,73,9,66l9,20c9,14,8,10,7,8,6,7,4,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style="position:absolute;left:5645;top:3676;width:349;height:210;visibility:visible;mso-wrap-style:square;v-text-anchor:top" coordsize="138,84" o:spid="_x0000_s1043" fillcolor="black" stroked="f" strokeweight="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style="position:absolute;left:6007;top:3676;width:171;height:216;visibility:visible;mso-wrap-style:square;v-text-anchor:top" coordsize="69,87" o:spid="_x0000_s1044" fillcolor="black" stroked="f" strokeweight="0" path="m47,34c47,25,46,18,45,15,44,11,43,9,41,7,39,6,38,5,36,5v-3,,-6,2,-8,5c25,15,23,22,23,31r,3l47,34xm69,40r-46,c24,51,27,60,32,66v4,5,9,7,15,7c50,73,53,73,56,71v3,-2,6,-6,10,-11l69,62c64,71,59,77,54,81v-6,4,-12,6,-19,6c23,87,14,82,7,73,2,65,,56,,45,,31,3,20,11,12,18,4,27,,37,v8,,16,3,22,10c65,17,68,27,69,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style="position:absolute;left:6184;top:3676;width:223;height:210;visibility:visible;mso-wrap-style:square;v-text-anchor:top" coordsize="89,84" o:spid="_x0000_s1045" fillcolor="black" stroked="f" strokeweight="0" path="m33,2r,11c37,8,42,5,45,3,49,1,53,,58,v5,,10,1,13,4c75,7,77,11,78,15v1,3,2,10,2,19l80,66v,7,,11,1,12c83,80,85,81,89,81r,3l47,84r,-3c50,81,52,79,54,77v,-1,1,-5,1,-11l55,30v,-7,,-11,-1,-13c54,15,53,14,51,13,50,12,49,11,47,11v-5,,-9,4,-14,11l33,66v,7,1,10,2,12c36,80,38,81,41,81r,3l,84,,81v3,,6,-1,7,-3c8,77,9,73,9,66l9,20c9,14,8,10,7,8,6,7,3,6,,5l,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style="position:absolute;left:6407;top:3606;width:133;height:280;visibility:visible;mso-wrap-style:square;v-text-anchor:top" coordsize="55,113" o:spid="_x0000_s1046" fillcolor="black" stroked="f" strokeweight="0" path="m35,r,30l55,30r,9l35,39r,51c35,94,36,97,36,99v1,1,1,2,3,3c40,103,41,103,42,103v3,,7,-2,10,-8l55,97v-5,11,-12,16,-23,16c27,113,22,112,19,109v-4,-3,-6,-6,-7,-10c11,97,11,92,11,83r,-44l,39,,36c7,31,14,25,19,19,24,14,29,7,33,r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style="position:absolute;left:4457;top:2501;width:108;height:115;visibility:visible;mso-wrap-style:square;v-text-anchor:top" coordsize="44,46" o:spid="_x0000_s1047" fillcolor="black" stroked="f" strokeweight="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style="position:absolute;left:4451;top:2743;width:6;height:0;visibility:visible;mso-wrap-style:square;v-text-anchor:top" coordsize="3,1" o:spid="_x0000_s1048" fillcolor="black" stroked="f" strokeweight="0" path="m,1l3,c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v:path arrowok="t" o:connecttype="custom" o:connectlocs="0,1;635,0;0,1" o:connectangles="0,0,0"/>
              </v:shape>
              <v:shape id="Freeform 29" style="position:absolute;left:4216;top:2266;width:356;height:381;visibility:visible;mso-wrap-style:square;v-text-anchor:top" coordsize="144,153" o:spid="_x0000_s1049" fillcolor="black" stroked="f" strokeweight="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style="position:absolute;left:4006;top:3098;width:769;height:140;visibility:visible;mso-wrap-style:square;v-text-anchor:top" coordsize="308,54" o:spid="_x0000_s1050" fillcolor="black" stroked="f" strokeweight="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style="position:absolute;left:3295;top:1784;width:2204;height:1638;visibility:visible;mso-wrap-style:square;v-text-anchor:top" coordsize="881,654" o:spid="_x0000_s1051" fillcolor="black" stroked="f" strokeweight="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style="position:absolute;left:7696;top:1816;width:571;height:698;visibility:visible;mso-wrap-style:square;v-text-anchor:top" coordsize="228,280" o:spid="_x0000_s1052" fillcolor="black" stroked="f" strokeweight="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style="position:absolute;left:8312;top:2025;width:457;height:489;visibility:visible;mso-wrap-style:square;v-text-anchor:top" coordsize="182,196" o:spid="_x0000_s1053" fillcolor="black" stroked="f" strokeweight="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style="position:absolute;left:8794;top:2025;width:807;height:476;visibility:visible;mso-wrap-style:square;v-text-anchor:top" coordsize="321,191" o:spid="_x0000_s1054" fillcolor="black" stroked="f" strokeweight="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style="position:absolute;left:9645;top:2025;width:800;height:476;visibility:visible;mso-wrap-style:square;v-text-anchor:top" coordsize="321,191" o:spid="_x0000_s1055" fillcolor="black" stroked="f" strokeweight="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style="position:absolute;left:10445;top:2032;width:515;height:482;visibility:visible;mso-wrap-style:square;v-text-anchor:top" coordsize="206,192" o:spid="_x0000_s1056" fillcolor="black" stroked="f" strokeweight="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style="position:absolute;left:11004;top:2025;width:521;height:476;visibility:visible;mso-wrap-style:square;v-text-anchor:top" coordsize="208,191" o:spid="_x0000_s1057" fillcolor="black" stroked="f" strokeweight="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style="position:absolute;left:11563;top:1784;width:241;height:717;visibility:visible;mso-wrap-style:square;v-text-anchor:top" coordsize="95,286" o:spid="_x0000_s1058" fillcolor="black" stroked="f" strokeweight="0" path="m72,24v,7,-3,14,-7,19c60,48,54,51,47,51,41,51,35,48,30,43,26,38,23,32,23,26v,-7,3,-13,7,-18c35,3,41,,47,v7,,13,3,18,7c69,12,72,18,72,24m95,286r-90,l5,273v3,,6,,9,c17,272,20,272,22,271v4,-1,7,-3,8,-6c32,262,33,259,33,254r,-115c33,135,32,132,30,128v-2,-3,-4,-6,-8,-8c20,118,17,117,12,116,8,115,3,114,,114l,102,65,98r3,2l68,252v,4,1,8,2,11c72,266,75,268,78,269v3,1,6,2,8,3c89,273,92,273,95,273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style="position:absolute;left:11804;top:1892;width:318;height:622;visibility:visible;mso-wrap-style:square;v-text-anchor:top" coordsize="126,247" o:spid="_x0000_s1059" fillcolor="black" stroked="f" strokeweight="0" path="m126,235v-8,3,-16,6,-23,8c96,245,87,247,76,247v-15,,-26,-4,-33,-12c37,227,34,216,34,202l34,76,,76,,58r35,l35,,69,r,58l122,58r,18l69,76r,104c69,187,70,194,70,199v1,5,2,10,4,14c76,216,79,219,83,221v4,2,10,3,16,3c103,224,107,224,113,223v6,-1,11,-1,13,-2l126,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style="position:absolute;left:12141;top:2038;width:501;height:673;visibility:visible;mso-wrap-style:square;v-text-anchor:top" coordsize="200,269" o:spid="_x0000_s1060" fillcolor="black" stroked="f" strokeweight="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style="position:absolute;left:7696;top:2724;width:660;height:698;visibility:visible;mso-wrap-style:square;v-text-anchor:top" coordsize="262,280" o:spid="_x0000_s1061" fillcolor="black" stroked="f" strokeweight="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style="position:absolute;left:8369;top:2927;width:355;height:476;visibility:visible;mso-wrap-style:square;v-text-anchor:top" coordsize="144,190" o:spid="_x0000_s1062" fillcolor="black" stroked="f" strokeweight="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style="position:absolute;left:8763;top:2927;width:431;height:489;visibility:visible;mso-wrap-style:square;v-text-anchor:top" coordsize="174,196" o:spid="_x0000_s1063" fillcolor="black" stroked="f" strokeweight="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style="position:absolute;left:9239;top:2927;width:520;height:476;visibility:visible;mso-wrap-style:square;v-text-anchor:top" coordsize="207,191" o:spid="_x0000_s1064" fillcolor="black" stroked="f" strokeweight="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style="position:absolute;left:9753;top:2794;width:318;height:622;visibility:visible;mso-wrap-style:square;v-text-anchor:top" coordsize="126,247" o:spid="_x0000_s1065" fillcolor="black" stroked="f" strokeweight="0" path="m126,235v-8,4,-16,7,-23,9c96,246,87,247,76,247v-16,,-27,-4,-33,-11c37,228,34,217,34,202l34,76,,76,,58r34,l34,,69,r,58l122,58r,18l69,76r,104c69,188,69,195,70,200v,5,2,10,4,13c76,217,79,220,83,222v4,2,9,3,16,3c102,225,107,224,113,224v6,-1,10,-2,13,-2l126,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style="position:absolute;left:10115;top:2927;width:343;height:489;visibility:visible;mso-wrap-style:square;v-text-anchor:top" coordsize="139,196" o:spid="_x0000_s1066" fillcolor="black" stroked="f" strokeweight="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style="position:absolute;left:10674;top:2736;width:692;height:667;visibility:visible;mso-wrap-style:square;v-text-anchor:top" coordsize="277,267" o:spid="_x0000_s1067" fillcolor="black" stroked="f" strokeweight="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style="position:absolute;left:11379;top:2933;width:520;height:483;visibility:visible;mso-wrap-style:square;v-text-anchor:top" coordsize="207,193" o:spid="_x0000_s1068" fillcolor="black" stroked="f" strokeweight="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style="position:absolute;left:11887;top:2679;width:508;height:750;visibility:visible;mso-wrap-style:square;v-text-anchor:top" coordsize="205,301" o:spid="_x0000_s1069" fillcolor="black" stroked="f" strokeweight="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style="position:absolute;left:7759;top:3644;width:51;height:216;visibility:visible;mso-wrap-style:square;v-text-anchor:top" o:spid="_x0000_s107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shape id="Freeform 51" style="position:absolute;left:7848;top:3702;width:235;height:158;visibility:visible;mso-wrap-style:square;v-text-anchor:top" coordsize="95,64" o:spid="_x0000_s1071" fillcolor="black" stroked="f" strokeweight="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style="position:absolute;left:8121;top:3702;width:159;height:215;visibility:visible;mso-wrap-style:square;v-text-anchor:top" coordsize="64,86" o:spid="_x0000_s1072" fillcolor="black" stroked="f" strokeweight="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style="position:absolute;left:8305;top:3702;width:102;height:158;visibility:visible;mso-wrap-style:square;v-text-anchor:top" coordsize="40,64" o:spid="_x0000_s1073" fillcolor="black" stroked="f" strokeweight="0" path="m16,1r,12l16,13v1,-2,2,-4,4,-6c21,6,23,4,24,3,26,2,28,1,30,1,32,,34,,36,v1,,3,,4,l40,16v-1,,-2,,-3,c36,16,35,16,34,16v-3,,-6,,-8,1c24,18,22,20,21,21v-2,2,-3,4,-3,7c17,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v:path arrowok="t" o:connecttype="custom" o:connectlocs="4064,248;4064,3225;4064,3225;5080,1736;6096,744;7620,248;9144,0;10160,0;10160,3969;9398,3969;8636,3969;6604,4217;5334,5209;4572,6945;4318,8930;4318,15875;0,15875;0,248;4064,248" o:connectangles="0,0,0,0,0,0,0,0,0,0,0,0,0,0,0,0,0,0,0"/>
              </v:shape>
              <v:shape id="Freeform 54" style="position:absolute;left:8413;top:3702;width:159;height:165;visibility:visible;mso-wrap-style:square;v-text-anchor:top" coordsize="64,65" o:spid="_x0000_s1074" fillcolor="black" stroked="f" strokeweight="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style="position:absolute;left:8591;top:3702;width:152;height:158;visibility:visible;mso-wrap-style:square;v-text-anchor:top" coordsize="24,25" o:spid="_x0000_s1075" fillcolor="black" stroked="f" path="m8,25l,,7,r5,17l12,17,17,r7,l15,25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v:path arrowok="t" o:connecttype="custom" o:connectlocs="5080,15875;0,0;4445,0;7620,10795;7620,10795;10795,0;15240,0;9525,15875;5080,15875" o:connectangles="0,0,0,0,0,0,0,0,0"/>
              </v:shape>
              <v:shape id="Freeform 56" style="position:absolute;left:8763;top:3644;width:44;height:216;visibility:visible;mso-wrap-style:square;v-text-anchor:top" coordsize="7,34" o:spid="_x0000_s1076" fillcolor="black" stroked="f" path="m7,9l,9,,34r7,l7,9xm,6r7,l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v:path arrowok="t" o:connecttype="custom" o:connectlocs="4445,5715;0,5715;0,21590;4445,21590;4445,5715;0,3810;4445,3810;4445,0;0,0;0,3810" o:connectangles="0,0,0,0,0,0,0,0,0,0"/>
                <o:lock v:ext="edit" verticies="t"/>
              </v:shape>
              <v:shape id="Freeform 57" style="position:absolute;left:8839;top:3702;width:146;height:158;visibility:visible;mso-wrap-style:square;v-text-anchor:top" coordsize="58,64" o:spid="_x0000_s1077" fillcolor="black" stroked="f" strokeweight="0" path="m16,1r,9l16,10c19,6,21,4,25,2,28,,32,,36,v4,,8,,11,1c50,3,52,4,54,7v2,2,3,5,3,8c58,18,58,21,58,25r,39l41,64r,-36c41,23,40,19,39,17,37,14,34,13,30,13v-4,,-8,1,-10,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v:path arrowok="t" o:connecttype="custom" o:connectlocs="4029,248;4029,2480;4029,2480;6295,496;9065,0;11835,248;13598,1736;14353,3721;14605,6201;14605,15875;10324,15875;10324,6945;9821,4217;7554,3225;5036,4217;4281,7689;4281,15875;0,15875;0,248;4029,248" o:connectangles="0,0,0,0,0,0,0,0,0,0,0,0,0,0,0,0,0,0,0,0"/>
              </v:shape>
              <v:shape id="Freeform 58" style="position:absolute;left:9017;top:3702;width:152;height:215;visibility:visible;mso-wrap-style:square;v-text-anchor:top" coordsize="62,87" o:spid="_x0000_s1078" fillcolor="black" stroked="f" strokeweight="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style="position:absolute;left:9271;top:3702;width:158;height:215;visibility:visible;mso-wrap-style:square;v-text-anchor:top" coordsize="64,85" o:spid="_x0000_s1079" fillcolor="black" stroked="f" strokeweight="0" path="m30,81v-3,3,-8,4,-14,4c15,85,13,85,11,85,9,84,8,84,6,84l6,70v1,,3,,5,c13,71,14,71,16,71v2,-1,4,-2,5,-3c22,66,23,65,23,63v,-2,-1,-3,-1,-4l,,18,,32,43r1,l46,,64,,38,71v-2,5,-5,8,-8,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v:path arrowok="t" o:connecttype="custom" o:connectlocs="7441,20574;3969,21590;2729,21590;1488,21336;1488,17780;2729,17780;3969,18034;5209,17272;5705,16002;5457,14986;0,0;4465,0;7938,10922;8186,10922;11410,0;15875,0;9426,18034;7441,20574" o:connectangles="0,0,0,0,0,0,0,0,0,0,0,0,0,0,0,0,0,0"/>
              </v:shape>
              <v:shape id="Freeform 60" style="position:absolute;left:9442;top:3702;width:159;height:165;visibility:visible;mso-wrap-style:square;v-text-anchor:top" coordsize="65,65" o:spid="_x0000_s1080" fillcolor="black" stroked="f" strokeweight="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style="position:absolute;left:9632;top:3702;width:140;height:165;visibility:visible;mso-wrap-style:square;v-text-anchor:top" coordsize="58,64" o:spid="_x0000_s1081" fillcolor="black" stroked="f" strokeweight="0" path="m42,63r,-9l42,54v-2,4,-5,6,-9,8c30,64,26,64,23,64v-5,,-9,,-12,-1c8,61,6,60,4,57,3,55,1,53,1,49,,46,,43,,39l,,17,r,36c17,41,18,45,19,47v2,3,5,4,9,4c33,51,36,50,38,47v2,-3,3,-8,3,-14l41,,58,r,63l4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v:path arrowok="t" o:connecttype="custom" o:connectlocs="10116,16252;10116,13930;10116,13930;7948,15994;5540,16510;2649,16252;963,14704;241,12640;0,10061;0,0;4095,0;4095,9287;4576,12125;6744,13156;9153,12125;9875,8513;9875,0;13970,0;13970,16252;10116,16252" o:connectangles="0,0,0,0,0,0,0,0,0,0,0,0,0,0,0,0,0,0,0,0"/>
              </v:shape>
              <v:shape id="Freeform 62" style="position:absolute;left:9810;top:3702;width:102;height:158;visibility:visible;mso-wrap-style:square;v-text-anchor:top" coordsize="40,64" o:spid="_x0000_s1082" fillcolor="black" stroked="f" strokeweight="0" path="m16,1r,12l16,13v1,-2,2,-4,3,-6c21,6,22,4,24,3,26,2,28,1,30,1,32,,34,,36,v1,,2,,4,l40,16v-1,,-2,,-3,c36,16,35,16,34,16v-4,,-6,,-8,1c23,18,22,20,20,21v-1,2,-2,4,-2,7c17,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v:path arrowok="t" o:connecttype="custom" o:connectlocs="4064,248;4064,3225;4064,3225;4826,1736;6096,744;7620,248;9144,0;10160,0;10160,3969;9398,3969;8636,3969;6604,4217;5080,5209;4572,6945;4318,8930;4318,15875;0,15875;0,248;4064,248" o:connectangles="0,0,0,0,0,0,0,0,0,0,0,0,0,0,0,0,0,0,0"/>
              </v:shape>
              <v:shape id="Freeform 63" style="position:absolute;left:10007;top:3702;width:153;height:215;visibility:visible;mso-wrap-style:square;v-text-anchor:top" coordsize="62,87" o:spid="_x0000_s1083" fillcolor="black" stroked="f" strokeweight="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style="position:absolute;left:10198;top:3702;width:95;height:158;visibility:visible;mso-wrap-style:square;v-text-anchor:top" coordsize="40,64" o:spid="_x0000_s1084" fillcolor="black" stroked="f" strokeweight="0" path="m16,1r,12l17,13v1,-2,2,-4,3,-6c21,6,23,4,25,3,26,2,28,1,30,1,32,,35,,37,v1,,2,,3,l40,16v,,-1,,-2,c36,16,35,16,34,16v-3,,-6,,-8,1c24,18,22,20,21,21v-1,2,-2,4,-3,7c18,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v:path arrowok="t" o:connecttype="custom" o:connectlocs="3810,248;3810,3225;4048,3225;4763,1736;5953,744;7144,248;8811,0;9525,0;9525,3969;9049,3969;8096,3969;6191,4217;5001,5209;4286,6945;4048,8930;4048,15875;0,15875;0,248;3810,248" o:connectangles="0,0,0,0,0,0,0,0,0,0,0,0,0,0,0,0,0,0,0"/>
              </v:shape>
              <v:shape id="Freeform 65" style="position:absolute;left:10306;top:3702;width:152;height:165;visibility:visible;mso-wrap-style:square;v-text-anchor:top" coordsize="61,65" o:spid="_x0000_s1085" fillcolor="black" stroked="f" strokeweight="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style="position:absolute;left:10490;top:3702;width:146;height:158;visibility:visible;mso-wrap-style:square;v-text-anchor:top" coordsize="58,64" o:spid="_x0000_s1086" fillcolor="black" stroked="f" strokeweight="0" path="m16,1r,9l16,10c19,6,21,4,25,2,28,,32,,35,v5,,9,,12,1c50,3,52,4,54,7v1,2,3,5,3,8c58,18,58,21,58,25r,39l41,64r,-36c41,23,40,19,39,17,37,14,34,13,30,13v-5,,-8,1,-10,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v:path arrowok="t" o:connecttype="custom" o:connectlocs="4029,248;4029,2480;4029,2480;6295,496;8813,0;11835,248;13598,1736;14353,3721;14605,6201;14605,15875;10324,15875;10324,6945;9821,4217;7554,3225;5036,4217;4281,7689;4281,15875;0,15875;0,248;4029,248" o:connectangles="0,0,0,0,0,0,0,0,0,0,0,0,0,0,0,0,0,0,0,0"/>
              </v:shape>
              <v:shape id="Freeform 67" style="position:absolute;left:10655;top:3657;width:95;height:203;visibility:visible;mso-wrap-style:square;v-text-anchor:top" coordsize="40,82" o:spid="_x0000_s1087" fillcolor="black" stroked="f" strokeweight="0" path="m40,19r,12l27,31r,31c27,65,28,67,29,68v1,,3,1,5,1c35,69,36,69,37,69v1,,2,,3,-1l40,82v-2,,-3,,-5,c33,82,31,82,30,82v-3,,-5,,-8,c20,82,18,81,16,80,14,79,13,77,12,75,11,73,10,71,10,68r,-37l,31,,19r10,l10,,27,r,19l4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style="position:absolute;left:10852;top:3702;width:152;height:165;visibility:visible;mso-wrap-style:square;v-text-anchor:top" coordsize="62,65" o:spid="_x0000_s1088" fillcolor="black" stroked="f" strokeweight="0" path="m40,16c38,14,35,13,31,13v-3,,-5,,-7,1c22,15,21,16,20,17v-1,2,-2,3,-2,5c17,23,17,25,17,26r28,c44,21,42,18,40,16m21,49v3,2,6,4,11,4c36,53,39,52,41,50v3,-2,4,-4,5,-6l61,44c58,52,55,57,50,61v-5,3,-11,4,-18,4c27,65,22,65,18,63,14,61,11,59,8,56,5,53,3,50,2,46,,42,,37,,33,,28,,24,2,20,3,15,6,12,8,9,11,6,15,4,19,2,22,,27,,32,v5,,10,1,13,3c49,5,53,7,55,11v3,3,5,7,6,12c62,27,62,32,62,37r-45,c17,42,18,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style="position:absolute;left:11017;top:3702;width:159;height:158;visibility:visible;mso-wrap-style:square;v-text-anchor:top" coordsize="25,25" o:spid="_x0000_s1089" fillcolor="black" stroked="f" path="m,l8,r4,7l17,r7,l16,12r9,13l18,25,12,17,7,25,,25,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v:path arrowok="t" o:connecttype="custom" o:connectlocs="0,0;5080,0;7620,4445;10795,0;15240,0;10160,7620;15875,15875;11430,15875;7620,10795;4445,15875;0,15875;5715,7620;0,0" o:connectangles="0,0,0,0,0,0,0,0,0,0,0,0,0"/>
              </v:shape>
              <v:shape id="Freeform 70" style="position:absolute;left:11195;top:3702;width:158;height:215;visibility:visible;mso-wrap-style:square;v-text-anchor:top" coordsize="64,86" o:spid="_x0000_s1090" fillcolor="black" stroked="f" strokeweight="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style="position:absolute;left:11372;top:3702;width:159;height:165;visibility:visible;mso-wrap-style:square;v-text-anchor:top" coordsize="63,65" o:spid="_x0000_s1091" fillcolor="black" stroked="f" strokeweight="0" path="m41,16c39,14,36,13,31,13v-2,,-5,,-6,1c23,15,21,16,20,17v-1,2,-2,3,-2,5c17,23,17,25,17,26r28,c44,21,43,18,41,16m21,49v3,2,7,4,11,4c36,53,39,52,41,50v3,-2,4,-4,5,-6l61,44c59,52,55,57,50,61v-5,3,-11,4,-18,4c27,65,23,65,19,63,15,61,11,59,9,56,6,53,4,50,2,46,1,42,,37,,33,,28,1,24,2,20,4,15,6,12,9,9,12,6,15,4,19,2,23,,27,,32,v5,,10,1,14,3c50,5,53,7,56,11v2,3,4,7,5,12c62,27,63,32,62,37r-45,c17,42,19,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style="position:absolute;left:11550;top:3702;width:102;height:158;visibility:visible;mso-wrap-style:square;v-text-anchor:top" coordsize="41,64" o:spid="_x0000_s1092" fillcolor="black" stroked="f" strokeweight="0" path="m17,1r,12l17,13v1,-2,2,-4,3,-6c22,6,23,4,25,3,27,2,29,1,31,1,33,,35,,37,v1,,2,,4,l41,16v-1,,-2,,-3,c37,16,36,16,35,16v-4,,-6,,-8,1c24,18,23,20,21,21v-1,2,-2,4,-3,7c18,30,18,33,18,36r,28l,64,,1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v:path arrowok="t" o:connecttype="custom" o:connectlocs="4213,248;4213,3225;4213,3225;4956,1736;6195,744;7682,248;9169,0;10160,0;10160,3969;9417,3969;8673,3969;6691,4217;5204,5209;4460,6945;4460,8930;4460,15875;0,15875;0,248;4213,248" o:connectangles="0,0,0,0,0,0,0,0,0,0,0,0,0,0,0,0,0,0,0"/>
              </v:shape>
              <v:shape id="Freeform 73" style="position:absolute;left:11671;top:3644;width:44;height:216;visibility:visible;mso-wrap-style:square;v-text-anchor:top" coordsize="7,34" o:spid="_x0000_s1093" fillcolor="black" stroked="f" path="m7,9l,9,,34r7,l7,9xm,6r7,l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v:path arrowok="t" o:connecttype="custom" o:connectlocs="4445,5715;0,5715;0,21590;4445,21590;4445,5715;0,3810;4445,3810;4445,0;0,0;0,3810" o:connectangles="0,0,0,0,0,0,0,0,0,0"/>
                <o:lock v:ext="edit" verticies="t"/>
              </v:shape>
              <v:shape id="Freeform 74" style="position:absolute;left:11741;top:3702;width:158;height:165;visibility:visible;mso-wrap-style:square;v-text-anchor:top" coordsize="62,65" o:spid="_x0000_s1094" fillcolor="black" stroked="f" strokeweight="0" path="m41,16c38,14,35,13,31,13v-3,,-5,,-7,1c22,15,21,16,20,17v-1,2,-2,3,-2,5c17,23,17,25,17,26r28,c44,21,43,18,41,16m21,49v3,2,6,4,11,4c36,53,39,52,41,50v3,-2,4,-4,5,-6l61,44c58,52,55,57,50,61v-5,3,-11,4,-18,4c27,65,22,65,18,63,14,61,11,59,8,56,6,53,3,50,2,46,,42,,37,,33,,28,,24,2,20,3,15,6,12,9,9,11,6,15,4,19,2,23,,27,,32,v5,,10,1,14,3c49,5,53,7,55,11v3,3,5,7,6,12c62,27,62,32,62,37r-45,c17,42,19,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style="position:absolute;left:11925;top:3702;width:146;height:158;visibility:visible;mso-wrap-style:square;v-text-anchor:top" coordsize="59,64" o:spid="_x0000_s1095" fillcolor="black" stroked="f" strokeweight="0" path="m16,1r,9l17,10c19,6,22,4,25,2,29,,32,,36,v5,,8,,11,1c50,3,53,4,54,7v2,2,3,5,4,8c58,18,59,21,59,25r,39l42,64r,-36c42,23,41,19,39,17,38,14,35,13,31,13v-5,,-8,1,-11,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v:path arrowok="t" o:connecttype="custom" o:connectlocs="3961,248;3961,2480;4208,2480;6189,496;8912,0;11634,248;13367,1736;14357,3721;14605,6201;14605,15875;10397,15875;10397,6945;9654,4217;7674,3225;4951,4217;4208,7689;4208,15875;0,15875;0,248;3961,248" o:connectangles="0,0,0,0,0,0,0,0,0,0,0,0,0,0,0,0,0,0,0,0"/>
              </v:shape>
              <v:shape id="Freeform 76" style="position:absolute;left:12096;top:3702;width:159;height:165;visibility:visible;mso-wrap-style:square;v-text-anchor:top" coordsize="62,65" o:spid="_x0000_s1096" fillcolor="black" stroked="f" strokeweight="0" path="m32,13v-3,,-5,,-7,1c23,16,22,17,20,19v-1,2,-2,4,-2,7c17,28,17,30,17,33v,2,,4,1,7c18,42,19,44,20,46v1,2,3,4,5,5c26,52,29,53,31,53v5,,8,-2,10,-4c43,47,45,44,45,40r17,c61,48,57,54,52,59v-5,4,-12,6,-20,6c27,65,23,65,19,63,15,61,11,59,9,56,6,54,4,50,2,46,1,42,,38,,33,,29,1,24,2,20,3,16,6,12,8,9,11,6,14,4,18,2,22,,27,,32,v4,,7,,11,1c46,2,49,3,52,5v2,2,5,5,6,8c60,16,61,19,61,23r-17,c43,16,39,13,32,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style="position:absolute;left:12268;top:3702;width:158;height:165;visibility:visible;mso-wrap-style:square;v-text-anchor:top" coordsize="63,65" o:spid="_x0000_s1097" fillcolor="black" stroked="f" strokeweight="0" path="m41,16c39,14,36,13,32,13v-3,,-5,,-7,1c23,15,22,16,21,17v-2,2,-2,3,-3,5c18,23,18,25,17,26r28,c45,21,43,18,41,16m22,49v2,2,6,4,11,4c36,53,39,52,42,50v2,-2,4,-4,4,-6l62,44c59,52,55,57,50,61v-5,3,-11,4,-18,4c27,65,23,65,19,63,15,61,12,59,9,56,6,53,4,50,3,46,1,42,,37,,33,,28,1,24,3,20,4,15,6,12,9,9,12,6,15,4,19,2,23,,27,,32,v6,,10,1,14,3c50,5,53,7,56,11v2,3,4,7,5,12c63,27,63,32,63,37r-46,c18,42,19,46,22,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5824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Straight Connector 1"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10;" o:spid="_x0000_s1026" strokecolor="black [3213]" strokeweight=".5pt" from="56.7pt,126.45pt" to="538.6pt,126.45pt" w14:anchorId="7D875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w10:wrap anchorx="page" anchory="page"/>
              <w10:anchorlock/>
            </v:line>
          </w:pict>
        </mc:Fallback>
      </mc:AlternateContent>
    </w:r>
    <w:r w:rsidR="00D91B18">
      <w:rPr>
        <w:noProof/>
        <w:lang w:eastAsia="en-AU"/>
      </w:rPr>
      <mc:AlternateContent>
        <mc:Choice Requires="wps">
          <w:drawing>
            <wp:anchor distT="0" distB="0" distL="114300" distR="114300" simplePos="0" relativeHeight="251658243"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xmlns:arto="http://schemas.microsoft.com/office/word/2006/arto">
          <w:pict>
            <v:line id="Straight Connector 2"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 o:spid="_x0000_s1026" strokecolor="black [3213]" strokeweight=".5pt" from="56.65pt,784pt" to="538.5pt,784pt" w14:anchorId="3DBF0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E96C5286"/>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36D6329"/>
    <w:multiLevelType w:val="hybridMultilevel"/>
    <w:tmpl w:val="DC4878AC"/>
    <w:lvl w:ilvl="0" w:tplc="6A4AF0F0">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159D5E60"/>
    <w:multiLevelType w:val="hybridMultilevel"/>
    <w:tmpl w:val="A1641C6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E74512"/>
    <w:multiLevelType w:val="hybridMultilevel"/>
    <w:tmpl w:val="A6C2E512"/>
    <w:lvl w:ilvl="0" w:tplc="84B0BA5A">
      <w:start w:val="1"/>
      <w:numFmt w:val="decimal"/>
      <w:lvlText w:val="%1."/>
      <w:lvlJc w:val="left"/>
      <w:pPr>
        <w:ind w:left="785"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476C925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2D5C03"/>
    <w:multiLevelType w:val="hybridMultilevel"/>
    <w:tmpl w:val="30DCAD22"/>
    <w:lvl w:ilvl="0" w:tplc="9892C5FE">
      <w:start w:val="1"/>
      <w:numFmt w:val="bullet"/>
      <w:lvlText w:val=""/>
      <w:lvlJc w:val="left"/>
      <w:pPr>
        <w:ind w:left="720" w:hanging="360"/>
      </w:pPr>
      <w:rPr>
        <w:rFonts w:ascii="Symbol" w:hAnsi="Symbol" w:hint="default"/>
        <w:color w:val="auto"/>
      </w:rPr>
    </w:lvl>
    <w:lvl w:ilvl="1" w:tplc="0E623C92">
      <w:start w:val="1"/>
      <w:numFmt w:val="bullet"/>
      <w:lvlText w:val="o"/>
      <w:lvlJc w:val="left"/>
      <w:pPr>
        <w:ind w:left="1440" w:hanging="360"/>
      </w:pPr>
      <w:rPr>
        <w:rFonts w:ascii="Courier New" w:hAnsi="Courier New" w:hint="default"/>
      </w:rPr>
    </w:lvl>
    <w:lvl w:ilvl="2" w:tplc="16507604">
      <w:start w:val="1"/>
      <w:numFmt w:val="bullet"/>
      <w:lvlText w:val=""/>
      <w:lvlJc w:val="left"/>
      <w:pPr>
        <w:ind w:left="2160" w:hanging="360"/>
      </w:pPr>
      <w:rPr>
        <w:rFonts w:ascii="Wingdings" w:hAnsi="Wingdings" w:hint="default"/>
      </w:rPr>
    </w:lvl>
    <w:lvl w:ilvl="3" w:tplc="10E0AF04">
      <w:start w:val="1"/>
      <w:numFmt w:val="bullet"/>
      <w:lvlText w:val=""/>
      <w:lvlJc w:val="left"/>
      <w:pPr>
        <w:ind w:left="2880" w:hanging="360"/>
      </w:pPr>
      <w:rPr>
        <w:rFonts w:ascii="Symbol" w:hAnsi="Symbol" w:hint="default"/>
      </w:rPr>
    </w:lvl>
    <w:lvl w:ilvl="4" w:tplc="9C76CB5E">
      <w:start w:val="1"/>
      <w:numFmt w:val="bullet"/>
      <w:lvlText w:val="o"/>
      <w:lvlJc w:val="left"/>
      <w:pPr>
        <w:ind w:left="3600" w:hanging="360"/>
      </w:pPr>
      <w:rPr>
        <w:rFonts w:ascii="Courier New" w:hAnsi="Courier New" w:hint="default"/>
      </w:rPr>
    </w:lvl>
    <w:lvl w:ilvl="5" w:tplc="68FAD9C0">
      <w:start w:val="1"/>
      <w:numFmt w:val="bullet"/>
      <w:lvlText w:val=""/>
      <w:lvlJc w:val="left"/>
      <w:pPr>
        <w:ind w:left="4320" w:hanging="360"/>
      </w:pPr>
      <w:rPr>
        <w:rFonts w:ascii="Wingdings" w:hAnsi="Wingdings" w:hint="default"/>
      </w:rPr>
    </w:lvl>
    <w:lvl w:ilvl="6" w:tplc="36CA6622">
      <w:start w:val="1"/>
      <w:numFmt w:val="bullet"/>
      <w:lvlText w:val=""/>
      <w:lvlJc w:val="left"/>
      <w:pPr>
        <w:ind w:left="5040" w:hanging="360"/>
      </w:pPr>
      <w:rPr>
        <w:rFonts w:ascii="Symbol" w:hAnsi="Symbol" w:hint="default"/>
      </w:rPr>
    </w:lvl>
    <w:lvl w:ilvl="7" w:tplc="8AA2DEEC">
      <w:start w:val="1"/>
      <w:numFmt w:val="bullet"/>
      <w:lvlText w:val="o"/>
      <w:lvlJc w:val="left"/>
      <w:pPr>
        <w:ind w:left="5760" w:hanging="360"/>
      </w:pPr>
      <w:rPr>
        <w:rFonts w:ascii="Courier New" w:hAnsi="Courier New" w:hint="default"/>
      </w:rPr>
    </w:lvl>
    <w:lvl w:ilvl="8" w:tplc="A8568ED8">
      <w:start w:val="1"/>
      <w:numFmt w:val="bullet"/>
      <w:lvlText w:val=""/>
      <w:lvlJc w:val="left"/>
      <w:pPr>
        <w:ind w:left="6480" w:hanging="360"/>
      </w:pPr>
      <w:rPr>
        <w:rFonts w:ascii="Wingdings" w:hAnsi="Wingdings" w:hint="default"/>
      </w:rPr>
    </w:lvl>
  </w:abstractNum>
  <w:abstractNum w:abstractNumId="8" w15:restartNumberingAfterBreak="0">
    <w:nsid w:val="24371732"/>
    <w:multiLevelType w:val="hybridMultilevel"/>
    <w:tmpl w:val="FFFFFFFF"/>
    <w:lvl w:ilvl="0" w:tplc="06263692">
      <w:start w:val="1"/>
      <w:numFmt w:val="decimal"/>
      <w:lvlText w:val="%1."/>
      <w:lvlJc w:val="left"/>
      <w:pPr>
        <w:ind w:left="720" w:hanging="360"/>
      </w:pPr>
    </w:lvl>
    <w:lvl w:ilvl="1" w:tplc="1092241A">
      <w:start w:val="1"/>
      <w:numFmt w:val="lowerLetter"/>
      <w:lvlText w:val="%2."/>
      <w:lvlJc w:val="left"/>
      <w:pPr>
        <w:ind w:left="1440" w:hanging="360"/>
      </w:pPr>
    </w:lvl>
    <w:lvl w:ilvl="2" w:tplc="69B4BD0E">
      <w:start w:val="1"/>
      <w:numFmt w:val="lowerRoman"/>
      <w:lvlText w:val="%3."/>
      <w:lvlJc w:val="right"/>
      <w:pPr>
        <w:ind w:left="2160" w:hanging="180"/>
      </w:pPr>
    </w:lvl>
    <w:lvl w:ilvl="3" w:tplc="71205560">
      <w:start w:val="1"/>
      <w:numFmt w:val="decimal"/>
      <w:lvlText w:val="%4."/>
      <w:lvlJc w:val="left"/>
      <w:pPr>
        <w:ind w:left="2880" w:hanging="360"/>
      </w:pPr>
    </w:lvl>
    <w:lvl w:ilvl="4" w:tplc="C600823A">
      <w:start w:val="1"/>
      <w:numFmt w:val="lowerLetter"/>
      <w:lvlText w:val="%5."/>
      <w:lvlJc w:val="left"/>
      <w:pPr>
        <w:ind w:left="3600" w:hanging="360"/>
      </w:pPr>
    </w:lvl>
    <w:lvl w:ilvl="5" w:tplc="6AD05030">
      <w:start w:val="1"/>
      <w:numFmt w:val="lowerRoman"/>
      <w:lvlText w:val="%6."/>
      <w:lvlJc w:val="right"/>
      <w:pPr>
        <w:ind w:left="4320" w:hanging="180"/>
      </w:pPr>
    </w:lvl>
    <w:lvl w:ilvl="6" w:tplc="B608F2DE">
      <w:start w:val="1"/>
      <w:numFmt w:val="decimal"/>
      <w:lvlText w:val="%7."/>
      <w:lvlJc w:val="left"/>
      <w:pPr>
        <w:ind w:left="5040" w:hanging="360"/>
      </w:pPr>
    </w:lvl>
    <w:lvl w:ilvl="7" w:tplc="DD908A9A">
      <w:start w:val="1"/>
      <w:numFmt w:val="lowerLetter"/>
      <w:lvlText w:val="%8."/>
      <w:lvlJc w:val="left"/>
      <w:pPr>
        <w:ind w:left="5760" w:hanging="360"/>
      </w:pPr>
    </w:lvl>
    <w:lvl w:ilvl="8" w:tplc="E0444A4E">
      <w:start w:val="1"/>
      <w:numFmt w:val="lowerRoman"/>
      <w:lvlText w:val="%9."/>
      <w:lvlJc w:val="right"/>
      <w:pPr>
        <w:ind w:left="6480" w:hanging="180"/>
      </w:p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DE4F09"/>
    <w:multiLevelType w:val="hybridMultilevel"/>
    <w:tmpl w:val="FFFFFFFF"/>
    <w:lvl w:ilvl="0" w:tplc="92BA8EE2">
      <w:start w:val="1"/>
      <w:numFmt w:val="decimal"/>
      <w:lvlText w:val="%1."/>
      <w:lvlJc w:val="left"/>
      <w:pPr>
        <w:ind w:left="1080" w:hanging="360"/>
      </w:pPr>
    </w:lvl>
    <w:lvl w:ilvl="1" w:tplc="0ED8DEC6">
      <w:start w:val="1"/>
      <w:numFmt w:val="lowerLetter"/>
      <w:lvlText w:val="%2."/>
      <w:lvlJc w:val="left"/>
      <w:pPr>
        <w:ind w:left="1800" w:hanging="360"/>
      </w:pPr>
    </w:lvl>
    <w:lvl w:ilvl="2" w:tplc="E18AF76C">
      <w:start w:val="1"/>
      <w:numFmt w:val="lowerRoman"/>
      <w:lvlText w:val="%3."/>
      <w:lvlJc w:val="right"/>
      <w:pPr>
        <w:ind w:left="2520" w:hanging="180"/>
      </w:pPr>
    </w:lvl>
    <w:lvl w:ilvl="3" w:tplc="A27012CA">
      <w:start w:val="1"/>
      <w:numFmt w:val="decimal"/>
      <w:lvlText w:val="%4."/>
      <w:lvlJc w:val="left"/>
      <w:pPr>
        <w:ind w:left="3240" w:hanging="360"/>
      </w:pPr>
    </w:lvl>
    <w:lvl w:ilvl="4" w:tplc="56AC9A44">
      <w:start w:val="1"/>
      <w:numFmt w:val="lowerLetter"/>
      <w:lvlText w:val="%5."/>
      <w:lvlJc w:val="left"/>
      <w:pPr>
        <w:ind w:left="3960" w:hanging="360"/>
      </w:pPr>
    </w:lvl>
    <w:lvl w:ilvl="5" w:tplc="9592836A">
      <w:start w:val="1"/>
      <w:numFmt w:val="lowerRoman"/>
      <w:lvlText w:val="%6."/>
      <w:lvlJc w:val="right"/>
      <w:pPr>
        <w:ind w:left="4680" w:hanging="180"/>
      </w:pPr>
    </w:lvl>
    <w:lvl w:ilvl="6" w:tplc="E95E4588">
      <w:start w:val="1"/>
      <w:numFmt w:val="decimal"/>
      <w:lvlText w:val="%7."/>
      <w:lvlJc w:val="left"/>
      <w:pPr>
        <w:ind w:left="5400" w:hanging="360"/>
      </w:pPr>
    </w:lvl>
    <w:lvl w:ilvl="7" w:tplc="E68659B4">
      <w:start w:val="1"/>
      <w:numFmt w:val="lowerLetter"/>
      <w:lvlText w:val="%8."/>
      <w:lvlJc w:val="left"/>
      <w:pPr>
        <w:ind w:left="6120" w:hanging="360"/>
      </w:pPr>
    </w:lvl>
    <w:lvl w:ilvl="8" w:tplc="BEEE5D66">
      <w:start w:val="1"/>
      <w:numFmt w:val="lowerRoman"/>
      <w:lvlText w:val="%9."/>
      <w:lvlJc w:val="right"/>
      <w:pPr>
        <w:ind w:left="6840" w:hanging="180"/>
      </w:pPr>
    </w:lvl>
  </w:abstractNum>
  <w:abstractNum w:abstractNumId="11" w15:restartNumberingAfterBreak="0">
    <w:nsid w:val="3D6456CC"/>
    <w:multiLevelType w:val="hybridMultilevel"/>
    <w:tmpl w:val="5224824E"/>
    <w:styleLink w:val="SectionNumbers"/>
    <w:lvl w:ilvl="0" w:tplc="F0466D7C">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tplc="A446848A">
      <w:start w:val="1"/>
      <w:numFmt w:val="none"/>
      <w:lvlText w:val=""/>
      <w:lvlJc w:val="left"/>
      <w:pPr>
        <w:ind w:left="2835" w:hanging="2835"/>
      </w:pPr>
      <w:rPr>
        <w:rFonts w:hint="default"/>
      </w:rPr>
    </w:lvl>
    <w:lvl w:ilvl="2" w:tplc="268C4634">
      <w:start w:val="1"/>
      <w:numFmt w:val="none"/>
      <w:lvlText w:val=""/>
      <w:lvlJc w:val="left"/>
      <w:pPr>
        <w:ind w:left="2835" w:hanging="2835"/>
      </w:pPr>
      <w:rPr>
        <w:rFonts w:hint="default"/>
      </w:rPr>
    </w:lvl>
    <w:lvl w:ilvl="3" w:tplc="C5EA45E6">
      <w:start w:val="1"/>
      <w:numFmt w:val="none"/>
      <w:lvlText w:val=""/>
      <w:lvlJc w:val="left"/>
      <w:pPr>
        <w:ind w:left="2835" w:hanging="2835"/>
      </w:pPr>
      <w:rPr>
        <w:rFonts w:hint="default"/>
      </w:rPr>
    </w:lvl>
    <w:lvl w:ilvl="4" w:tplc="0902E6BE">
      <w:start w:val="1"/>
      <w:numFmt w:val="none"/>
      <w:lvlText w:val=""/>
      <w:lvlJc w:val="left"/>
      <w:pPr>
        <w:ind w:left="2835" w:hanging="2835"/>
      </w:pPr>
      <w:rPr>
        <w:rFonts w:hint="default"/>
      </w:rPr>
    </w:lvl>
    <w:lvl w:ilvl="5" w:tplc="B964E838">
      <w:start w:val="1"/>
      <w:numFmt w:val="none"/>
      <w:lvlText w:val=""/>
      <w:lvlJc w:val="left"/>
      <w:pPr>
        <w:ind w:left="2835" w:hanging="2835"/>
      </w:pPr>
      <w:rPr>
        <w:rFonts w:hint="default"/>
      </w:rPr>
    </w:lvl>
    <w:lvl w:ilvl="6" w:tplc="6B5631EE">
      <w:start w:val="1"/>
      <w:numFmt w:val="none"/>
      <w:lvlText w:val=""/>
      <w:lvlJc w:val="left"/>
      <w:pPr>
        <w:ind w:left="2835" w:hanging="2835"/>
      </w:pPr>
      <w:rPr>
        <w:rFonts w:hint="default"/>
      </w:rPr>
    </w:lvl>
    <w:lvl w:ilvl="7" w:tplc="C4C40518">
      <w:start w:val="1"/>
      <w:numFmt w:val="none"/>
      <w:lvlText w:val=""/>
      <w:lvlJc w:val="left"/>
      <w:pPr>
        <w:ind w:left="2835" w:hanging="2835"/>
      </w:pPr>
      <w:rPr>
        <w:rFonts w:hint="default"/>
      </w:rPr>
    </w:lvl>
    <w:lvl w:ilvl="8" w:tplc="D480BFB6">
      <w:start w:val="1"/>
      <w:numFmt w:val="none"/>
      <w:lvlText w:val=""/>
      <w:lvlJc w:val="left"/>
      <w:pPr>
        <w:ind w:left="2835" w:hanging="2835"/>
      </w:pPr>
      <w:rPr>
        <w:rFonts w:hint="default"/>
      </w:rPr>
    </w:lvl>
  </w:abstractNum>
  <w:abstractNum w:abstractNumId="12" w15:restartNumberingAfterBreak="0">
    <w:nsid w:val="3D7029BC"/>
    <w:multiLevelType w:val="hybridMultilevel"/>
    <w:tmpl w:val="FFFFFFFF"/>
    <w:lvl w:ilvl="0" w:tplc="9FD666D8">
      <w:start w:val="1"/>
      <w:numFmt w:val="bullet"/>
      <w:lvlText w:val="§"/>
      <w:lvlJc w:val="left"/>
      <w:pPr>
        <w:ind w:left="720" w:hanging="360"/>
      </w:pPr>
      <w:rPr>
        <w:rFonts w:ascii="Wingdings" w:hAnsi="Wingdings"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3"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423E0EE6"/>
    <w:multiLevelType w:val="hybridMultilevel"/>
    <w:tmpl w:val="073E155E"/>
    <w:lvl w:ilvl="0" w:tplc="B6D8159A">
      <w:start w:val="1"/>
      <w:numFmt w:val="decimal"/>
      <w:pStyle w:val="TableNumbers1"/>
      <w:lvlText w:val="%1."/>
      <w:lvlJc w:val="left"/>
      <w:pPr>
        <w:ind w:left="0" w:firstLine="0"/>
      </w:pPr>
      <w:rPr>
        <w:rFonts w:hint="default"/>
      </w:rPr>
    </w:lvl>
    <w:lvl w:ilvl="1" w:tplc="29EA5AAC">
      <w:start w:val="1"/>
      <w:numFmt w:val="lowerLetter"/>
      <w:pStyle w:val="TableNumbers2"/>
      <w:lvlText w:val="%2."/>
      <w:lvlJc w:val="left"/>
      <w:pPr>
        <w:ind w:left="0" w:firstLine="0"/>
      </w:pPr>
      <w:rPr>
        <w:rFonts w:hint="default"/>
      </w:rPr>
    </w:lvl>
    <w:lvl w:ilvl="2" w:tplc="E6AAA124">
      <w:start w:val="1"/>
      <w:numFmt w:val="lowerRoman"/>
      <w:lvlText w:val="%3."/>
      <w:lvlJc w:val="left"/>
      <w:pPr>
        <w:ind w:left="0" w:firstLine="0"/>
      </w:pPr>
      <w:rPr>
        <w:rFonts w:hint="default"/>
      </w:rPr>
    </w:lvl>
    <w:lvl w:ilvl="3" w:tplc="7316A898">
      <w:start w:val="1"/>
      <w:numFmt w:val="decimal"/>
      <w:lvlText w:val="%4."/>
      <w:lvlJc w:val="left"/>
      <w:pPr>
        <w:ind w:left="0" w:firstLine="0"/>
      </w:pPr>
      <w:rPr>
        <w:rFonts w:hint="default"/>
      </w:rPr>
    </w:lvl>
    <w:lvl w:ilvl="4" w:tplc="67BE638A">
      <w:start w:val="1"/>
      <w:numFmt w:val="lowerLetter"/>
      <w:lvlText w:val="%5."/>
      <w:lvlJc w:val="left"/>
      <w:pPr>
        <w:ind w:left="0" w:firstLine="0"/>
      </w:pPr>
      <w:rPr>
        <w:rFonts w:hint="default"/>
      </w:rPr>
    </w:lvl>
    <w:lvl w:ilvl="5" w:tplc="315602F4">
      <w:start w:val="1"/>
      <w:numFmt w:val="lowerRoman"/>
      <w:lvlText w:val="%6."/>
      <w:lvlJc w:val="left"/>
      <w:pPr>
        <w:ind w:left="0" w:firstLine="0"/>
      </w:pPr>
      <w:rPr>
        <w:rFonts w:hint="default"/>
      </w:rPr>
    </w:lvl>
    <w:lvl w:ilvl="6" w:tplc="BC2ECAFC">
      <w:start w:val="1"/>
      <w:numFmt w:val="decimal"/>
      <w:lvlText w:val="%7."/>
      <w:lvlJc w:val="left"/>
      <w:pPr>
        <w:ind w:left="0" w:firstLine="0"/>
      </w:pPr>
      <w:rPr>
        <w:rFonts w:hint="default"/>
      </w:rPr>
    </w:lvl>
    <w:lvl w:ilvl="7" w:tplc="E0E67328">
      <w:start w:val="1"/>
      <w:numFmt w:val="lowerLetter"/>
      <w:lvlText w:val="%8."/>
      <w:lvlJc w:val="left"/>
      <w:pPr>
        <w:ind w:left="0" w:firstLine="0"/>
      </w:pPr>
      <w:rPr>
        <w:rFonts w:hint="default"/>
      </w:rPr>
    </w:lvl>
    <w:lvl w:ilvl="8" w:tplc="5232CDA2">
      <w:start w:val="1"/>
      <w:numFmt w:val="lowerRoman"/>
      <w:lvlText w:val="%9."/>
      <w:lvlJc w:val="left"/>
      <w:pPr>
        <w:ind w:left="0" w:firstLine="0"/>
      </w:pPr>
      <w:rPr>
        <w:rFonts w:hint="default"/>
      </w:rPr>
    </w:lvl>
  </w:abstractNum>
  <w:abstractNum w:abstractNumId="15" w15:restartNumberingAfterBreak="0">
    <w:nsid w:val="48DE2F4B"/>
    <w:multiLevelType w:val="hybridMultilevel"/>
    <w:tmpl w:val="F6884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3A50E6"/>
    <w:multiLevelType w:val="hybridMultilevel"/>
    <w:tmpl w:val="FFFFFFFF"/>
    <w:lvl w:ilvl="0" w:tplc="0A6046B6">
      <w:start w:val="1"/>
      <w:numFmt w:val="bullet"/>
      <w:lvlText w:val=""/>
      <w:lvlJc w:val="left"/>
      <w:pPr>
        <w:ind w:left="720" w:hanging="360"/>
      </w:pPr>
      <w:rPr>
        <w:rFonts w:ascii="Symbol" w:hAnsi="Symbol" w:hint="default"/>
      </w:rPr>
    </w:lvl>
    <w:lvl w:ilvl="1" w:tplc="0E1A43A0">
      <w:start w:val="1"/>
      <w:numFmt w:val="bullet"/>
      <w:lvlText w:val="o"/>
      <w:lvlJc w:val="left"/>
      <w:pPr>
        <w:ind w:left="1440" w:hanging="360"/>
      </w:pPr>
      <w:rPr>
        <w:rFonts w:ascii="Courier New" w:hAnsi="Courier New" w:hint="default"/>
      </w:rPr>
    </w:lvl>
    <w:lvl w:ilvl="2" w:tplc="BDAAAA2E">
      <w:start w:val="1"/>
      <w:numFmt w:val="bullet"/>
      <w:lvlText w:val=""/>
      <w:lvlJc w:val="left"/>
      <w:pPr>
        <w:ind w:left="2160" w:hanging="360"/>
      </w:pPr>
      <w:rPr>
        <w:rFonts w:ascii="Wingdings" w:hAnsi="Wingdings" w:hint="default"/>
      </w:rPr>
    </w:lvl>
    <w:lvl w:ilvl="3" w:tplc="1A0A5F5E">
      <w:start w:val="1"/>
      <w:numFmt w:val="bullet"/>
      <w:lvlText w:val=""/>
      <w:lvlJc w:val="left"/>
      <w:pPr>
        <w:ind w:left="2880" w:hanging="360"/>
      </w:pPr>
      <w:rPr>
        <w:rFonts w:ascii="Symbol" w:hAnsi="Symbol" w:hint="default"/>
      </w:rPr>
    </w:lvl>
    <w:lvl w:ilvl="4" w:tplc="2E12DB68">
      <w:start w:val="1"/>
      <w:numFmt w:val="bullet"/>
      <w:lvlText w:val="o"/>
      <w:lvlJc w:val="left"/>
      <w:pPr>
        <w:ind w:left="3600" w:hanging="360"/>
      </w:pPr>
      <w:rPr>
        <w:rFonts w:ascii="Courier New" w:hAnsi="Courier New" w:hint="default"/>
      </w:rPr>
    </w:lvl>
    <w:lvl w:ilvl="5" w:tplc="AE8EF220">
      <w:start w:val="1"/>
      <w:numFmt w:val="bullet"/>
      <w:lvlText w:val=""/>
      <w:lvlJc w:val="left"/>
      <w:pPr>
        <w:ind w:left="4320" w:hanging="360"/>
      </w:pPr>
      <w:rPr>
        <w:rFonts w:ascii="Wingdings" w:hAnsi="Wingdings" w:hint="default"/>
      </w:rPr>
    </w:lvl>
    <w:lvl w:ilvl="6" w:tplc="75B63EC0">
      <w:start w:val="1"/>
      <w:numFmt w:val="bullet"/>
      <w:lvlText w:val=""/>
      <w:lvlJc w:val="left"/>
      <w:pPr>
        <w:ind w:left="5040" w:hanging="360"/>
      </w:pPr>
      <w:rPr>
        <w:rFonts w:ascii="Symbol" w:hAnsi="Symbol" w:hint="default"/>
      </w:rPr>
    </w:lvl>
    <w:lvl w:ilvl="7" w:tplc="BA3AFB44">
      <w:start w:val="1"/>
      <w:numFmt w:val="bullet"/>
      <w:lvlText w:val="o"/>
      <w:lvlJc w:val="left"/>
      <w:pPr>
        <w:ind w:left="5760" w:hanging="360"/>
      </w:pPr>
      <w:rPr>
        <w:rFonts w:ascii="Courier New" w:hAnsi="Courier New" w:hint="default"/>
      </w:rPr>
    </w:lvl>
    <w:lvl w:ilvl="8" w:tplc="0B1C89CA">
      <w:start w:val="1"/>
      <w:numFmt w:val="bullet"/>
      <w:lvlText w:val=""/>
      <w:lvlJc w:val="left"/>
      <w:pPr>
        <w:ind w:left="6480" w:hanging="360"/>
      </w:pPr>
      <w:rPr>
        <w:rFonts w:ascii="Wingdings" w:hAnsi="Wingdings" w:hint="default"/>
      </w:rPr>
    </w:lvl>
  </w:abstractNum>
  <w:abstractNum w:abstractNumId="17" w15:restartNumberingAfterBreak="0">
    <w:nsid w:val="597352E7"/>
    <w:multiLevelType w:val="hybridMultilevel"/>
    <w:tmpl w:val="66A40BF2"/>
    <w:lvl w:ilvl="0" w:tplc="0C090001">
      <w:start w:val="1"/>
      <w:numFmt w:val="bullet"/>
      <w:lvlText w:val=""/>
      <w:lvlJc w:val="left"/>
      <w:pPr>
        <w:ind w:left="720" w:hanging="360"/>
      </w:pPr>
      <w:rPr>
        <w:rFonts w:ascii="Symbol" w:hAnsi="Symbol"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8" w15:restartNumberingAfterBreak="0">
    <w:nsid w:val="6D5940D5"/>
    <w:multiLevelType w:val="hybridMultilevel"/>
    <w:tmpl w:val="702E1CCE"/>
    <w:styleLink w:val="Bullets"/>
    <w:lvl w:ilvl="0" w:tplc="E9EA795C">
      <w:start w:val="1"/>
      <w:numFmt w:val="bullet"/>
      <w:pStyle w:val="Bullets1"/>
      <w:lvlText w:val=""/>
      <w:lvlJc w:val="left"/>
      <w:pPr>
        <w:ind w:left="680" w:hanging="226"/>
      </w:pPr>
      <w:rPr>
        <w:rFonts w:ascii="Symbol" w:hAnsi="Symbol" w:hint="default"/>
        <w:color w:val="000000" w:themeColor="text1"/>
      </w:rPr>
    </w:lvl>
    <w:lvl w:ilvl="1" w:tplc="21540204">
      <w:start w:val="1"/>
      <w:numFmt w:val="bullet"/>
      <w:pStyle w:val="Bullets2"/>
      <w:lvlText w:val="–"/>
      <w:lvlJc w:val="left"/>
      <w:pPr>
        <w:ind w:left="907" w:hanging="227"/>
      </w:pPr>
      <w:rPr>
        <w:rFonts w:ascii="HelveticaNeueLT Std Lt" w:hAnsi="HelveticaNeueLT Std Lt" w:hint="default"/>
        <w:color w:val="000000" w:themeColor="text1"/>
      </w:rPr>
    </w:lvl>
    <w:lvl w:ilvl="2" w:tplc="C3EE018E">
      <w:start w:val="1"/>
      <w:numFmt w:val="bullet"/>
      <w:lvlText w:val=""/>
      <w:lvlJc w:val="left"/>
      <w:pPr>
        <w:ind w:left="1134" w:hanging="227"/>
      </w:pPr>
      <w:rPr>
        <w:rFonts w:ascii="Symbol" w:hAnsi="Symbol" w:hint="default"/>
        <w:color w:val="000000" w:themeColor="text1"/>
      </w:rPr>
    </w:lvl>
    <w:lvl w:ilvl="3" w:tplc="DF648412">
      <w:start w:val="1"/>
      <w:numFmt w:val="bullet"/>
      <w:lvlText w:val="–"/>
      <w:lvlJc w:val="left"/>
      <w:pPr>
        <w:ind w:left="1927" w:hanging="340"/>
      </w:pPr>
      <w:rPr>
        <w:rFonts w:ascii="HelveticaNeueLT Std Lt" w:hAnsi="HelveticaNeueLT Std Lt" w:hint="default"/>
        <w:color w:val="000000" w:themeColor="text1"/>
      </w:rPr>
    </w:lvl>
    <w:lvl w:ilvl="4" w:tplc="365EFF06">
      <w:start w:val="1"/>
      <w:numFmt w:val="bullet"/>
      <w:lvlText w:val=""/>
      <w:lvlJc w:val="left"/>
      <w:pPr>
        <w:ind w:left="2267" w:hanging="340"/>
      </w:pPr>
      <w:rPr>
        <w:rFonts w:ascii="Symbol" w:hAnsi="Symbol" w:hint="default"/>
        <w:color w:val="000000" w:themeColor="text1"/>
      </w:rPr>
    </w:lvl>
    <w:lvl w:ilvl="5" w:tplc="4C629FC8">
      <w:start w:val="1"/>
      <w:numFmt w:val="bullet"/>
      <w:lvlText w:val="–"/>
      <w:lvlJc w:val="left"/>
      <w:pPr>
        <w:ind w:left="2607" w:hanging="340"/>
      </w:pPr>
      <w:rPr>
        <w:rFonts w:ascii="HelveticaNeueLT Std Lt" w:hAnsi="HelveticaNeueLT Std Lt" w:hint="default"/>
        <w:color w:val="000000" w:themeColor="text1"/>
      </w:rPr>
    </w:lvl>
    <w:lvl w:ilvl="6" w:tplc="5082DFF6">
      <w:start w:val="1"/>
      <w:numFmt w:val="bullet"/>
      <w:pStyle w:val="TableBullets1"/>
      <w:lvlText w:val=""/>
      <w:lvlJc w:val="left"/>
      <w:pPr>
        <w:ind w:left="340" w:hanging="227"/>
      </w:pPr>
      <w:rPr>
        <w:rFonts w:ascii="Symbol" w:hAnsi="Symbol" w:hint="default"/>
        <w:color w:val="000000" w:themeColor="text1"/>
      </w:rPr>
    </w:lvl>
    <w:lvl w:ilvl="7" w:tplc="97285018">
      <w:start w:val="1"/>
      <w:numFmt w:val="bullet"/>
      <w:pStyle w:val="TableBullets2"/>
      <w:lvlText w:val="–"/>
      <w:lvlJc w:val="left"/>
      <w:pPr>
        <w:ind w:left="567" w:hanging="227"/>
      </w:pPr>
      <w:rPr>
        <w:rFonts w:ascii="HelveticaNeueLT Std Lt" w:hAnsi="HelveticaNeueLT Std Lt" w:hint="default"/>
        <w:color w:val="000000" w:themeColor="text1"/>
      </w:rPr>
    </w:lvl>
    <w:lvl w:ilvl="8" w:tplc="27287682">
      <w:start w:val="1"/>
      <w:numFmt w:val="bullet"/>
      <w:lvlText w:val=""/>
      <w:lvlJc w:val="left"/>
      <w:pPr>
        <w:ind w:left="794" w:hanging="227"/>
      </w:pPr>
      <w:rPr>
        <w:rFonts w:ascii="Symbol" w:hAnsi="Symbol" w:hint="default"/>
        <w:color w:val="000000" w:themeColor="text1"/>
      </w:rPr>
    </w:lvl>
  </w:abstractNum>
  <w:num w:numId="1">
    <w:abstractNumId w:val="8"/>
  </w:num>
  <w:num w:numId="2">
    <w:abstractNumId w:val="1"/>
  </w:num>
  <w:num w:numId="3">
    <w:abstractNumId w:val="18"/>
  </w:num>
  <w:num w:numId="4">
    <w:abstractNumId w:val="6"/>
  </w:num>
  <w:num w:numId="5">
    <w:abstractNumId w:val="14"/>
  </w:num>
  <w:num w:numId="6">
    <w:abstractNumId w:val="11"/>
  </w:num>
  <w:num w:numId="7">
    <w:abstractNumId w:val="5"/>
  </w:num>
  <w:num w:numId="8">
    <w:abstractNumId w:val="4"/>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2"/>
  </w:num>
  <w:num w:numId="14">
    <w:abstractNumId w:val="10"/>
  </w:num>
  <w:num w:numId="15">
    <w:abstractNumId w:val="16"/>
  </w:num>
  <w:num w:numId="16">
    <w:abstractNumId w:val="3"/>
  </w:num>
  <w:num w:numId="17">
    <w:abstractNumId w:val="15"/>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833"/>
    <w:rsid w:val="00004A79"/>
    <w:rsid w:val="00006E9B"/>
    <w:rsid w:val="00007DE9"/>
    <w:rsid w:val="00015AAC"/>
    <w:rsid w:val="00015AE4"/>
    <w:rsid w:val="00025196"/>
    <w:rsid w:val="00025A5B"/>
    <w:rsid w:val="0003018E"/>
    <w:rsid w:val="00033BC3"/>
    <w:rsid w:val="0004498B"/>
    <w:rsid w:val="00044E09"/>
    <w:rsid w:val="00046AC0"/>
    <w:rsid w:val="0004784D"/>
    <w:rsid w:val="00053A00"/>
    <w:rsid w:val="000576D3"/>
    <w:rsid w:val="00060A64"/>
    <w:rsid w:val="000704FA"/>
    <w:rsid w:val="00075A89"/>
    <w:rsid w:val="000908F7"/>
    <w:rsid w:val="000B378A"/>
    <w:rsid w:val="000B6C00"/>
    <w:rsid w:val="000B71F8"/>
    <w:rsid w:val="000C1F06"/>
    <w:rsid w:val="000C3D02"/>
    <w:rsid w:val="000D0AFB"/>
    <w:rsid w:val="000E44AA"/>
    <w:rsid w:val="000E6705"/>
    <w:rsid w:val="000E6B5E"/>
    <w:rsid w:val="000F132E"/>
    <w:rsid w:val="000F1DD1"/>
    <w:rsid w:val="000F28B8"/>
    <w:rsid w:val="000F3766"/>
    <w:rsid w:val="000F4E37"/>
    <w:rsid w:val="00105397"/>
    <w:rsid w:val="00106FC4"/>
    <w:rsid w:val="00111161"/>
    <w:rsid w:val="00111F0C"/>
    <w:rsid w:val="00121389"/>
    <w:rsid w:val="0013053A"/>
    <w:rsid w:val="00145E2D"/>
    <w:rsid w:val="00147AB6"/>
    <w:rsid w:val="00147E22"/>
    <w:rsid w:val="00151962"/>
    <w:rsid w:val="00154D99"/>
    <w:rsid w:val="0016558B"/>
    <w:rsid w:val="0016612C"/>
    <w:rsid w:val="00166392"/>
    <w:rsid w:val="001718D4"/>
    <w:rsid w:val="001763D4"/>
    <w:rsid w:val="00181433"/>
    <w:rsid w:val="0018331F"/>
    <w:rsid w:val="001834DD"/>
    <w:rsid w:val="00185241"/>
    <w:rsid w:val="001B6074"/>
    <w:rsid w:val="001C096E"/>
    <w:rsid w:val="001C53CE"/>
    <w:rsid w:val="001C5D96"/>
    <w:rsid w:val="001D341B"/>
    <w:rsid w:val="001D7271"/>
    <w:rsid w:val="001D76DF"/>
    <w:rsid w:val="001E3D2B"/>
    <w:rsid w:val="001E66CE"/>
    <w:rsid w:val="001F3CE3"/>
    <w:rsid w:val="001F6E72"/>
    <w:rsid w:val="00200836"/>
    <w:rsid w:val="00203A00"/>
    <w:rsid w:val="00207788"/>
    <w:rsid w:val="00221DC2"/>
    <w:rsid w:val="0023833A"/>
    <w:rsid w:val="00244B48"/>
    <w:rsid w:val="002505A4"/>
    <w:rsid w:val="002573D5"/>
    <w:rsid w:val="00264E26"/>
    <w:rsid w:val="00265580"/>
    <w:rsid w:val="0027250F"/>
    <w:rsid w:val="00280E74"/>
    <w:rsid w:val="002A3B87"/>
    <w:rsid w:val="002A41E1"/>
    <w:rsid w:val="002B1593"/>
    <w:rsid w:val="002B6574"/>
    <w:rsid w:val="002B77DC"/>
    <w:rsid w:val="002D4D48"/>
    <w:rsid w:val="002E21D2"/>
    <w:rsid w:val="002E64FD"/>
    <w:rsid w:val="002F5B93"/>
    <w:rsid w:val="002F7050"/>
    <w:rsid w:val="002F7D3C"/>
    <w:rsid w:val="00300D8F"/>
    <w:rsid w:val="00305720"/>
    <w:rsid w:val="003125FA"/>
    <w:rsid w:val="003131AB"/>
    <w:rsid w:val="0032090F"/>
    <w:rsid w:val="003217BE"/>
    <w:rsid w:val="00323277"/>
    <w:rsid w:val="003258AC"/>
    <w:rsid w:val="00336917"/>
    <w:rsid w:val="00342754"/>
    <w:rsid w:val="0035427D"/>
    <w:rsid w:val="00354995"/>
    <w:rsid w:val="00355677"/>
    <w:rsid w:val="003566D8"/>
    <w:rsid w:val="0036753F"/>
    <w:rsid w:val="00382D1B"/>
    <w:rsid w:val="003905F7"/>
    <w:rsid w:val="003D0647"/>
    <w:rsid w:val="003D1265"/>
    <w:rsid w:val="003D1400"/>
    <w:rsid w:val="003D3B1D"/>
    <w:rsid w:val="003D506E"/>
    <w:rsid w:val="003D5DBE"/>
    <w:rsid w:val="003E6B89"/>
    <w:rsid w:val="003E6F33"/>
    <w:rsid w:val="003F50A9"/>
    <w:rsid w:val="00400A58"/>
    <w:rsid w:val="00400C99"/>
    <w:rsid w:val="00404841"/>
    <w:rsid w:val="0040502D"/>
    <w:rsid w:val="00407FBB"/>
    <w:rsid w:val="00412059"/>
    <w:rsid w:val="00413C69"/>
    <w:rsid w:val="0041496C"/>
    <w:rsid w:val="00425633"/>
    <w:rsid w:val="00430E7F"/>
    <w:rsid w:val="00441E79"/>
    <w:rsid w:val="004475B2"/>
    <w:rsid w:val="00450486"/>
    <w:rsid w:val="004537DC"/>
    <w:rsid w:val="00453AD2"/>
    <w:rsid w:val="004709E9"/>
    <w:rsid w:val="004807F6"/>
    <w:rsid w:val="00483A58"/>
    <w:rsid w:val="00486155"/>
    <w:rsid w:val="004924DA"/>
    <w:rsid w:val="004930A0"/>
    <w:rsid w:val="004A1497"/>
    <w:rsid w:val="004A4D0A"/>
    <w:rsid w:val="004B3673"/>
    <w:rsid w:val="004B417B"/>
    <w:rsid w:val="004D700E"/>
    <w:rsid w:val="004D7F17"/>
    <w:rsid w:val="004E0670"/>
    <w:rsid w:val="004E15E5"/>
    <w:rsid w:val="004E7F37"/>
    <w:rsid w:val="004F31BA"/>
    <w:rsid w:val="00506390"/>
    <w:rsid w:val="0051299F"/>
    <w:rsid w:val="00516672"/>
    <w:rsid w:val="00523548"/>
    <w:rsid w:val="00526B85"/>
    <w:rsid w:val="005306A1"/>
    <w:rsid w:val="00531B58"/>
    <w:rsid w:val="0053246C"/>
    <w:rsid w:val="00540083"/>
    <w:rsid w:val="00544BF1"/>
    <w:rsid w:val="005518CD"/>
    <w:rsid w:val="00554902"/>
    <w:rsid w:val="00562E24"/>
    <w:rsid w:val="005641CE"/>
    <w:rsid w:val="00575397"/>
    <w:rsid w:val="0059000C"/>
    <w:rsid w:val="00590F05"/>
    <w:rsid w:val="00596493"/>
    <w:rsid w:val="005973EF"/>
    <w:rsid w:val="005A02A1"/>
    <w:rsid w:val="005A0CA3"/>
    <w:rsid w:val="005A0D4D"/>
    <w:rsid w:val="005A1F64"/>
    <w:rsid w:val="005A2F5C"/>
    <w:rsid w:val="005A7F11"/>
    <w:rsid w:val="005C393E"/>
    <w:rsid w:val="005C6BED"/>
    <w:rsid w:val="005D5B5B"/>
    <w:rsid w:val="005D6D33"/>
    <w:rsid w:val="005D7A24"/>
    <w:rsid w:val="005F4B7A"/>
    <w:rsid w:val="005F53F1"/>
    <w:rsid w:val="00605C6A"/>
    <w:rsid w:val="00613D7C"/>
    <w:rsid w:val="00616659"/>
    <w:rsid w:val="00616EBA"/>
    <w:rsid w:val="00623543"/>
    <w:rsid w:val="00632C08"/>
    <w:rsid w:val="006468F4"/>
    <w:rsid w:val="00654C42"/>
    <w:rsid w:val="0067074A"/>
    <w:rsid w:val="00672994"/>
    <w:rsid w:val="00676409"/>
    <w:rsid w:val="0068750F"/>
    <w:rsid w:val="006A0AC8"/>
    <w:rsid w:val="006A3BE9"/>
    <w:rsid w:val="006B5362"/>
    <w:rsid w:val="006C0EFE"/>
    <w:rsid w:val="006C15C5"/>
    <w:rsid w:val="006D6CFF"/>
    <w:rsid w:val="00701C40"/>
    <w:rsid w:val="00702C31"/>
    <w:rsid w:val="00710F65"/>
    <w:rsid w:val="00712C23"/>
    <w:rsid w:val="00715F36"/>
    <w:rsid w:val="00736A76"/>
    <w:rsid w:val="00752C6B"/>
    <w:rsid w:val="00760CE6"/>
    <w:rsid w:val="007614DE"/>
    <w:rsid w:val="00765764"/>
    <w:rsid w:val="007719C9"/>
    <w:rsid w:val="00772718"/>
    <w:rsid w:val="007A1D3C"/>
    <w:rsid w:val="007A7BA7"/>
    <w:rsid w:val="007A7E25"/>
    <w:rsid w:val="007B0721"/>
    <w:rsid w:val="007B1615"/>
    <w:rsid w:val="007B231E"/>
    <w:rsid w:val="007D30A8"/>
    <w:rsid w:val="007D3D4B"/>
    <w:rsid w:val="007D7536"/>
    <w:rsid w:val="007F5098"/>
    <w:rsid w:val="007F5157"/>
    <w:rsid w:val="007F6B85"/>
    <w:rsid w:val="007F6CDA"/>
    <w:rsid w:val="007F6E4A"/>
    <w:rsid w:val="007F7922"/>
    <w:rsid w:val="00803413"/>
    <w:rsid w:val="008056B8"/>
    <w:rsid w:val="00813BC5"/>
    <w:rsid w:val="00814FB1"/>
    <w:rsid w:val="00820F20"/>
    <w:rsid w:val="0082528A"/>
    <w:rsid w:val="00825754"/>
    <w:rsid w:val="00835210"/>
    <w:rsid w:val="008367B8"/>
    <w:rsid w:val="00843905"/>
    <w:rsid w:val="00844637"/>
    <w:rsid w:val="00844C2D"/>
    <w:rsid w:val="00845265"/>
    <w:rsid w:val="00851E5F"/>
    <w:rsid w:val="008679C5"/>
    <w:rsid w:val="00874273"/>
    <w:rsid w:val="0087438E"/>
    <w:rsid w:val="00874879"/>
    <w:rsid w:val="00884668"/>
    <w:rsid w:val="008923E3"/>
    <w:rsid w:val="008B2B46"/>
    <w:rsid w:val="008B2C58"/>
    <w:rsid w:val="008C044B"/>
    <w:rsid w:val="008C09EA"/>
    <w:rsid w:val="008C1132"/>
    <w:rsid w:val="008C1169"/>
    <w:rsid w:val="008C1D54"/>
    <w:rsid w:val="008C2975"/>
    <w:rsid w:val="008E33F2"/>
    <w:rsid w:val="00916061"/>
    <w:rsid w:val="00917FC9"/>
    <w:rsid w:val="00921840"/>
    <w:rsid w:val="009331B4"/>
    <w:rsid w:val="009345F1"/>
    <w:rsid w:val="00941313"/>
    <w:rsid w:val="00944BBB"/>
    <w:rsid w:val="009547B6"/>
    <w:rsid w:val="00955A4A"/>
    <w:rsid w:val="00956DCC"/>
    <w:rsid w:val="00961072"/>
    <w:rsid w:val="00971665"/>
    <w:rsid w:val="00982554"/>
    <w:rsid w:val="00995755"/>
    <w:rsid w:val="009A5EC7"/>
    <w:rsid w:val="009D0990"/>
    <w:rsid w:val="009D405C"/>
    <w:rsid w:val="009E09F8"/>
    <w:rsid w:val="009E430B"/>
    <w:rsid w:val="009E750F"/>
    <w:rsid w:val="009F49A7"/>
    <w:rsid w:val="00A04D96"/>
    <w:rsid w:val="00A0629B"/>
    <w:rsid w:val="00A14495"/>
    <w:rsid w:val="00A16BE1"/>
    <w:rsid w:val="00A257AE"/>
    <w:rsid w:val="00A377FB"/>
    <w:rsid w:val="00A41692"/>
    <w:rsid w:val="00A454BF"/>
    <w:rsid w:val="00A45535"/>
    <w:rsid w:val="00A52E3A"/>
    <w:rsid w:val="00A52EBC"/>
    <w:rsid w:val="00A53075"/>
    <w:rsid w:val="00A55B9E"/>
    <w:rsid w:val="00A66BA3"/>
    <w:rsid w:val="00A764AE"/>
    <w:rsid w:val="00A814CB"/>
    <w:rsid w:val="00A849A1"/>
    <w:rsid w:val="00A8685D"/>
    <w:rsid w:val="00A90D1B"/>
    <w:rsid w:val="00AA19B7"/>
    <w:rsid w:val="00AB4D10"/>
    <w:rsid w:val="00AD2624"/>
    <w:rsid w:val="00AF4135"/>
    <w:rsid w:val="00AF55F8"/>
    <w:rsid w:val="00AF7685"/>
    <w:rsid w:val="00B10ABA"/>
    <w:rsid w:val="00B137F5"/>
    <w:rsid w:val="00B35203"/>
    <w:rsid w:val="00B36567"/>
    <w:rsid w:val="00B4195C"/>
    <w:rsid w:val="00B420D4"/>
    <w:rsid w:val="00B42F2C"/>
    <w:rsid w:val="00B45EA4"/>
    <w:rsid w:val="00B51057"/>
    <w:rsid w:val="00B51F28"/>
    <w:rsid w:val="00B57910"/>
    <w:rsid w:val="00B7600D"/>
    <w:rsid w:val="00BA13AF"/>
    <w:rsid w:val="00BA2937"/>
    <w:rsid w:val="00BA5B0C"/>
    <w:rsid w:val="00BA6686"/>
    <w:rsid w:val="00BC093A"/>
    <w:rsid w:val="00BC4ACC"/>
    <w:rsid w:val="00BC4FCC"/>
    <w:rsid w:val="00BD02F8"/>
    <w:rsid w:val="00BD54A6"/>
    <w:rsid w:val="00BD7DCD"/>
    <w:rsid w:val="00BE5799"/>
    <w:rsid w:val="00C05970"/>
    <w:rsid w:val="00C12C7F"/>
    <w:rsid w:val="00C12E71"/>
    <w:rsid w:val="00C217A8"/>
    <w:rsid w:val="00C2752D"/>
    <w:rsid w:val="00C36B34"/>
    <w:rsid w:val="00C4188F"/>
    <w:rsid w:val="00C44E1F"/>
    <w:rsid w:val="00C50FEB"/>
    <w:rsid w:val="00C5111B"/>
    <w:rsid w:val="00C66E18"/>
    <w:rsid w:val="00C767E9"/>
    <w:rsid w:val="00C819A4"/>
    <w:rsid w:val="00C828A5"/>
    <w:rsid w:val="00C82A1B"/>
    <w:rsid w:val="00C82E6F"/>
    <w:rsid w:val="00C83C33"/>
    <w:rsid w:val="00C84EA8"/>
    <w:rsid w:val="00C8556F"/>
    <w:rsid w:val="00C90BD2"/>
    <w:rsid w:val="00C918A2"/>
    <w:rsid w:val="00C92998"/>
    <w:rsid w:val="00C96407"/>
    <w:rsid w:val="00CA494B"/>
    <w:rsid w:val="00CA720A"/>
    <w:rsid w:val="00CB5D78"/>
    <w:rsid w:val="00CB98F4"/>
    <w:rsid w:val="00CC0BB1"/>
    <w:rsid w:val="00CC1B7B"/>
    <w:rsid w:val="00CC3F29"/>
    <w:rsid w:val="00CD38EE"/>
    <w:rsid w:val="00CD5925"/>
    <w:rsid w:val="00CD798B"/>
    <w:rsid w:val="00CE0C07"/>
    <w:rsid w:val="00CE557A"/>
    <w:rsid w:val="00CE6593"/>
    <w:rsid w:val="00CE6C5C"/>
    <w:rsid w:val="00CF6370"/>
    <w:rsid w:val="00D031B2"/>
    <w:rsid w:val="00D1410C"/>
    <w:rsid w:val="00D14113"/>
    <w:rsid w:val="00D31029"/>
    <w:rsid w:val="00D40D16"/>
    <w:rsid w:val="00D42E0E"/>
    <w:rsid w:val="00D4346E"/>
    <w:rsid w:val="00D46FBF"/>
    <w:rsid w:val="00D548F0"/>
    <w:rsid w:val="00D57DD5"/>
    <w:rsid w:val="00D57F79"/>
    <w:rsid w:val="00D64FAC"/>
    <w:rsid w:val="00D65704"/>
    <w:rsid w:val="00D668F6"/>
    <w:rsid w:val="00D84875"/>
    <w:rsid w:val="00D904F0"/>
    <w:rsid w:val="00D91378"/>
    <w:rsid w:val="00D91B18"/>
    <w:rsid w:val="00D927AF"/>
    <w:rsid w:val="00D95F91"/>
    <w:rsid w:val="00D97D76"/>
    <w:rsid w:val="00D99CD2"/>
    <w:rsid w:val="00DA7869"/>
    <w:rsid w:val="00DB43AD"/>
    <w:rsid w:val="00DC0747"/>
    <w:rsid w:val="00DC2647"/>
    <w:rsid w:val="00DC3A11"/>
    <w:rsid w:val="00DC64B4"/>
    <w:rsid w:val="00DD11D1"/>
    <w:rsid w:val="00DD1408"/>
    <w:rsid w:val="00DD356D"/>
    <w:rsid w:val="00DD6735"/>
    <w:rsid w:val="00DE0315"/>
    <w:rsid w:val="00DE2C45"/>
    <w:rsid w:val="00DE432C"/>
    <w:rsid w:val="00DE65C1"/>
    <w:rsid w:val="00DF0607"/>
    <w:rsid w:val="00DF136A"/>
    <w:rsid w:val="00DF359E"/>
    <w:rsid w:val="00E0448C"/>
    <w:rsid w:val="00E05806"/>
    <w:rsid w:val="00E13525"/>
    <w:rsid w:val="00E37E4B"/>
    <w:rsid w:val="00E47250"/>
    <w:rsid w:val="00E61535"/>
    <w:rsid w:val="00E615FA"/>
    <w:rsid w:val="00E84012"/>
    <w:rsid w:val="00E9373C"/>
    <w:rsid w:val="00E94149"/>
    <w:rsid w:val="00EA0724"/>
    <w:rsid w:val="00EA6251"/>
    <w:rsid w:val="00EB6414"/>
    <w:rsid w:val="00ED0DFF"/>
    <w:rsid w:val="00ED4A61"/>
    <w:rsid w:val="00EE1CE7"/>
    <w:rsid w:val="00EE5747"/>
    <w:rsid w:val="00EE621B"/>
    <w:rsid w:val="00EF1CEF"/>
    <w:rsid w:val="00EF3804"/>
    <w:rsid w:val="00EF5E05"/>
    <w:rsid w:val="00F14E7E"/>
    <w:rsid w:val="00F17B8C"/>
    <w:rsid w:val="00F2045D"/>
    <w:rsid w:val="00F21D97"/>
    <w:rsid w:val="00F227AF"/>
    <w:rsid w:val="00F27370"/>
    <w:rsid w:val="00F5341C"/>
    <w:rsid w:val="00F56954"/>
    <w:rsid w:val="00F63D58"/>
    <w:rsid w:val="00F65A1F"/>
    <w:rsid w:val="00F66049"/>
    <w:rsid w:val="00F661C6"/>
    <w:rsid w:val="00F75397"/>
    <w:rsid w:val="00F943DF"/>
    <w:rsid w:val="00F948AF"/>
    <w:rsid w:val="00FA5A7B"/>
    <w:rsid w:val="00FA5D07"/>
    <w:rsid w:val="00FA6D1E"/>
    <w:rsid w:val="00FA6E00"/>
    <w:rsid w:val="00FA6F54"/>
    <w:rsid w:val="00FB11B1"/>
    <w:rsid w:val="00FC0935"/>
    <w:rsid w:val="00FD0B82"/>
    <w:rsid w:val="00FD58AA"/>
    <w:rsid w:val="00FE00E8"/>
    <w:rsid w:val="00FE0C19"/>
    <w:rsid w:val="00FF3832"/>
    <w:rsid w:val="01CB0504"/>
    <w:rsid w:val="02692771"/>
    <w:rsid w:val="03753FC9"/>
    <w:rsid w:val="03EB1C7F"/>
    <w:rsid w:val="04111558"/>
    <w:rsid w:val="0415A7E4"/>
    <w:rsid w:val="041D1B61"/>
    <w:rsid w:val="04BD0973"/>
    <w:rsid w:val="04CDFFF8"/>
    <w:rsid w:val="04D80624"/>
    <w:rsid w:val="054902D6"/>
    <w:rsid w:val="058EC313"/>
    <w:rsid w:val="05EC458C"/>
    <w:rsid w:val="0614058C"/>
    <w:rsid w:val="06BF56CE"/>
    <w:rsid w:val="06C4C8BA"/>
    <w:rsid w:val="07ABDC3E"/>
    <w:rsid w:val="07F4AA35"/>
    <w:rsid w:val="07FF2676"/>
    <w:rsid w:val="08FC58F1"/>
    <w:rsid w:val="090EF182"/>
    <w:rsid w:val="099AF6D7"/>
    <w:rsid w:val="0A393B72"/>
    <w:rsid w:val="0A8C5CE5"/>
    <w:rsid w:val="0BB1211D"/>
    <w:rsid w:val="0C06EE3C"/>
    <w:rsid w:val="0D0BEC06"/>
    <w:rsid w:val="0D3CB2C6"/>
    <w:rsid w:val="0D9ECF41"/>
    <w:rsid w:val="0DB77144"/>
    <w:rsid w:val="0DFCEC72"/>
    <w:rsid w:val="0E04EEEE"/>
    <w:rsid w:val="0E28461D"/>
    <w:rsid w:val="0E37CACC"/>
    <w:rsid w:val="0E7EE86A"/>
    <w:rsid w:val="0E97C398"/>
    <w:rsid w:val="0F471FB4"/>
    <w:rsid w:val="0F674ECC"/>
    <w:rsid w:val="0F919996"/>
    <w:rsid w:val="10235137"/>
    <w:rsid w:val="106FBE71"/>
    <w:rsid w:val="11068E38"/>
    <w:rsid w:val="115740A9"/>
    <w:rsid w:val="11807123"/>
    <w:rsid w:val="11CC9D31"/>
    <w:rsid w:val="11FA512B"/>
    <w:rsid w:val="125E2DA4"/>
    <w:rsid w:val="1277FB65"/>
    <w:rsid w:val="1279F618"/>
    <w:rsid w:val="1279F8FE"/>
    <w:rsid w:val="12882F32"/>
    <w:rsid w:val="12CCE136"/>
    <w:rsid w:val="13161523"/>
    <w:rsid w:val="13834437"/>
    <w:rsid w:val="13A30AA5"/>
    <w:rsid w:val="159BA454"/>
    <w:rsid w:val="15D5158E"/>
    <w:rsid w:val="161AF6E7"/>
    <w:rsid w:val="16339A18"/>
    <w:rsid w:val="163ABD55"/>
    <w:rsid w:val="169ED0EE"/>
    <w:rsid w:val="173E0962"/>
    <w:rsid w:val="1789EFA3"/>
    <w:rsid w:val="1795F998"/>
    <w:rsid w:val="1814B156"/>
    <w:rsid w:val="1839747A"/>
    <w:rsid w:val="1911A01D"/>
    <w:rsid w:val="19C978C1"/>
    <w:rsid w:val="1A1FB0BD"/>
    <w:rsid w:val="1AD3501E"/>
    <w:rsid w:val="1AEFBA4D"/>
    <w:rsid w:val="1B05E868"/>
    <w:rsid w:val="1B3CC300"/>
    <w:rsid w:val="1B8A16FF"/>
    <w:rsid w:val="1BD6B0C2"/>
    <w:rsid w:val="1BF907C6"/>
    <w:rsid w:val="1BFCC66C"/>
    <w:rsid w:val="1C2E81CF"/>
    <w:rsid w:val="1CA3443E"/>
    <w:rsid w:val="1CD1FAC1"/>
    <w:rsid w:val="1D220FD0"/>
    <w:rsid w:val="1DDA6918"/>
    <w:rsid w:val="1E3788C0"/>
    <w:rsid w:val="1E9C9878"/>
    <w:rsid w:val="1EEDAAD2"/>
    <w:rsid w:val="1FA09A23"/>
    <w:rsid w:val="2029B9E0"/>
    <w:rsid w:val="20B5E489"/>
    <w:rsid w:val="21436A41"/>
    <w:rsid w:val="217E3A45"/>
    <w:rsid w:val="21D240FC"/>
    <w:rsid w:val="220D1F56"/>
    <w:rsid w:val="225A9802"/>
    <w:rsid w:val="228C4ADB"/>
    <w:rsid w:val="229CD1C6"/>
    <w:rsid w:val="24281B3C"/>
    <w:rsid w:val="24C8094E"/>
    <w:rsid w:val="254F3B66"/>
    <w:rsid w:val="25EE93EE"/>
    <w:rsid w:val="25FEA0D0"/>
    <w:rsid w:val="261FDFDA"/>
    <w:rsid w:val="2640052B"/>
    <w:rsid w:val="2728AE96"/>
    <w:rsid w:val="27AC1D62"/>
    <w:rsid w:val="28555C07"/>
    <w:rsid w:val="290C134A"/>
    <w:rsid w:val="29242E59"/>
    <w:rsid w:val="29784329"/>
    <w:rsid w:val="298A7A1F"/>
    <w:rsid w:val="29B420B8"/>
    <w:rsid w:val="29D24048"/>
    <w:rsid w:val="2A441255"/>
    <w:rsid w:val="2AF350FD"/>
    <w:rsid w:val="2B5F0584"/>
    <w:rsid w:val="2B7A90BB"/>
    <w:rsid w:val="2C55B616"/>
    <w:rsid w:val="2D1B1AC1"/>
    <w:rsid w:val="2D2DBF67"/>
    <w:rsid w:val="2DD8D801"/>
    <w:rsid w:val="2E44910F"/>
    <w:rsid w:val="2E5FDA7C"/>
    <w:rsid w:val="2ED5CFA0"/>
    <w:rsid w:val="2EEEF7FD"/>
    <w:rsid w:val="3044B95E"/>
    <w:rsid w:val="3154281D"/>
    <w:rsid w:val="3194285A"/>
    <w:rsid w:val="31C99989"/>
    <w:rsid w:val="3234DAEA"/>
    <w:rsid w:val="3280C245"/>
    <w:rsid w:val="33699548"/>
    <w:rsid w:val="339805EC"/>
    <w:rsid w:val="340198A1"/>
    <w:rsid w:val="34361FAA"/>
    <w:rsid w:val="344611EA"/>
    <w:rsid w:val="34BAF5D0"/>
    <w:rsid w:val="34C64DCC"/>
    <w:rsid w:val="3533D64D"/>
    <w:rsid w:val="359DAFC2"/>
    <w:rsid w:val="3605798F"/>
    <w:rsid w:val="362E5E51"/>
    <w:rsid w:val="36512C85"/>
    <w:rsid w:val="36CF7BE4"/>
    <w:rsid w:val="37ABC6EF"/>
    <w:rsid w:val="38245511"/>
    <w:rsid w:val="3869A2BB"/>
    <w:rsid w:val="389BFD12"/>
    <w:rsid w:val="38AF3F0E"/>
    <w:rsid w:val="38EDF38C"/>
    <w:rsid w:val="39145AE7"/>
    <w:rsid w:val="39335C89"/>
    <w:rsid w:val="396CB633"/>
    <w:rsid w:val="39F03773"/>
    <w:rsid w:val="3A30CFEB"/>
    <w:rsid w:val="3B1AB74B"/>
    <w:rsid w:val="3C7104DF"/>
    <w:rsid w:val="3C7200FE"/>
    <w:rsid w:val="3D46D5B8"/>
    <w:rsid w:val="3D4F5E1B"/>
    <w:rsid w:val="3D50F947"/>
    <w:rsid w:val="3E1FCDD0"/>
    <w:rsid w:val="3E38F62D"/>
    <w:rsid w:val="3EE2A619"/>
    <w:rsid w:val="3F16EAC2"/>
    <w:rsid w:val="3F838163"/>
    <w:rsid w:val="3FF4B047"/>
    <w:rsid w:val="40466ABF"/>
    <w:rsid w:val="40BF1DC6"/>
    <w:rsid w:val="413AE954"/>
    <w:rsid w:val="420271B3"/>
    <w:rsid w:val="428C86F5"/>
    <w:rsid w:val="42EB2846"/>
    <w:rsid w:val="441AC5B2"/>
    <w:rsid w:val="4431343D"/>
    <w:rsid w:val="4468D3BC"/>
    <w:rsid w:val="44D2E002"/>
    <w:rsid w:val="4506ED7A"/>
    <w:rsid w:val="452FB5BF"/>
    <w:rsid w:val="4538BF40"/>
    <w:rsid w:val="45444433"/>
    <w:rsid w:val="46023646"/>
    <w:rsid w:val="462B59BE"/>
    <w:rsid w:val="46334744"/>
    <w:rsid w:val="4679F233"/>
    <w:rsid w:val="46A019A5"/>
    <w:rsid w:val="4726C204"/>
    <w:rsid w:val="479AF58F"/>
    <w:rsid w:val="47A474ED"/>
    <w:rsid w:val="47B81587"/>
    <w:rsid w:val="47BADF6F"/>
    <w:rsid w:val="47CF17A5"/>
    <w:rsid w:val="484896C7"/>
    <w:rsid w:val="489560EB"/>
    <w:rsid w:val="496A0428"/>
    <w:rsid w:val="49CCF90A"/>
    <w:rsid w:val="49E03360"/>
    <w:rsid w:val="4A2FFEF9"/>
    <w:rsid w:val="4BFA3327"/>
    <w:rsid w:val="4CE60894"/>
    <w:rsid w:val="4D13C361"/>
    <w:rsid w:val="4D41982A"/>
    <w:rsid w:val="4D6E3459"/>
    <w:rsid w:val="4DECD232"/>
    <w:rsid w:val="4E13B671"/>
    <w:rsid w:val="4ED0E42D"/>
    <w:rsid w:val="4F01FAE6"/>
    <w:rsid w:val="4F023A69"/>
    <w:rsid w:val="4F065F27"/>
    <w:rsid w:val="4F34A45C"/>
    <w:rsid w:val="4F6977BB"/>
    <w:rsid w:val="4F7DBB44"/>
    <w:rsid w:val="4F837EE8"/>
    <w:rsid w:val="50146EB7"/>
    <w:rsid w:val="50A531E5"/>
    <w:rsid w:val="50C999F8"/>
    <w:rsid w:val="515CCE71"/>
    <w:rsid w:val="518DD846"/>
    <w:rsid w:val="51FCB1C5"/>
    <w:rsid w:val="524E3F61"/>
    <w:rsid w:val="528217DC"/>
    <w:rsid w:val="528A9430"/>
    <w:rsid w:val="529C2CDF"/>
    <w:rsid w:val="52AA5AF8"/>
    <w:rsid w:val="52ED4EB2"/>
    <w:rsid w:val="53282D0C"/>
    <w:rsid w:val="53600811"/>
    <w:rsid w:val="54100305"/>
    <w:rsid w:val="542B01E2"/>
    <w:rsid w:val="544BDD7E"/>
    <w:rsid w:val="54F67FFD"/>
    <w:rsid w:val="55B19942"/>
    <w:rsid w:val="55B54AAF"/>
    <w:rsid w:val="55C6183B"/>
    <w:rsid w:val="56BCBE2A"/>
    <w:rsid w:val="56FFB591"/>
    <w:rsid w:val="577D094B"/>
    <w:rsid w:val="589FAC29"/>
    <w:rsid w:val="58DEF54B"/>
    <w:rsid w:val="58E3E518"/>
    <w:rsid w:val="5913B08D"/>
    <w:rsid w:val="5936A5A0"/>
    <w:rsid w:val="597A46BF"/>
    <w:rsid w:val="59862AAC"/>
    <w:rsid w:val="598B8196"/>
    <w:rsid w:val="5A3C4D7F"/>
    <w:rsid w:val="5A71EFA5"/>
    <w:rsid w:val="5A757403"/>
    <w:rsid w:val="5AC7FE7E"/>
    <w:rsid w:val="5AD814FD"/>
    <w:rsid w:val="5B0E299A"/>
    <w:rsid w:val="5B1C6228"/>
    <w:rsid w:val="5B3C2896"/>
    <w:rsid w:val="5B6524BD"/>
    <w:rsid w:val="5B880FF1"/>
    <w:rsid w:val="5BB92622"/>
    <w:rsid w:val="5C3A91EC"/>
    <w:rsid w:val="5C7EC741"/>
    <w:rsid w:val="5D1F7F9C"/>
    <w:rsid w:val="5E16EEEA"/>
    <w:rsid w:val="5E4DB7E2"/>
    <w:rsid w:val="5E87B55D"/>
    <w:rsid w:val="5EC6D3F0"/>
    <w:rsid w:val="5ECC483F"/>
    <w:rsid w:val="6032D9B0"/>
    <w:rsid w:val="605E6325"/>
    <w:rsid w:val="614C3FB7"/>
    <w:rsid w:val="62791B97"/>
    <w:rsid w:val="627CF3A9"/>
    <w:rsid w:val="628268E8"/>
    <w:rsid w:val="636A3FED"/>
    <w:rsid w:val="63BEC0AD"/>
    <w:rsid w:val="64A40E70"/>
    <w:rsid w:val="65171293"/>
    <w:rsid w:val="656506D4"/>
    <w:rsid w:val="65CDE42A"/>
    <w:rsid w:val="65F177DB"/>
    <w:rsid w:val="65F745E4"/>
    <w:rsid w:val="660736F4"/>
    <w:rsid w:val="6619CB85"/>
    <w:rsid w:val="671B52AF"/>
    <w:rsid w:val="675203CC"/>
    <w:rsid w:val="67BBAFBD"/>
    <w:rsid w:val="67F2C5D4"/>
    <w:rsid w:val="686596DA"/>
    <w:rsid w:val="68685961"/>
    <w:rsid w:val="68EA5133"/>
    <w:rsid w:val="690AFDA5"/>
    <w:rsid w:val="69887D03"/>
    <w:rsid w:val="6A8C6B8B"/>
    <w:rsid w:val="6B1799B7"/>
    <w:rsid w:val="6B1CBDE6"/>
    <w:rsid w:val="6C3A3C89"/>
    <w:rsid w:val="6C542517"/>
    <w:rsid w:val="6CC01DC5"/>
    <w:rsid w:val="6CF2AAED"/>
    <w:rsid w:val="6D1FBF35"/>
    <w:rsid w:val="6D7018B9"/>
    <w:rsid w:val="6D81E913"/>
    <w:rsid w:val="6D8FD13B"/>
    <w:rsid w:val="6DA96AF2"/>
    <w:rsid w:val="6DB17D9B"/>
    <w:rsid w:val="6EC7FA7E"/>
    <w:rsid w:val="6F6FDAF5"/>
    <w:rsid w:val="6FE4AF5C"/>
    <w:rsid w:val="6FFD0063"/>
    <w:rsid w:val="7013DBAC"/>
    <w:rsid w:val="702FDE6F"/>
    <w:rsid w:val="7040212F"/>
    <w:rsid w:val="70688963"/>
    <w:rsid w:val="70A1BAB9"/>
    <w:rsid w:val="70F89D64"/>
    <w:rsid w:val="717F66B4"/>
    <w:rsid w:val="71BC310F"/>
    <w:rsid w:val="7210A920"/>
    <w:rsid w:val="7237B03A"/>
    <w:rsid w:val="726815FC"/>
    <w:rsid w:val="72715289"/>
    <w:rsid w:val="72A07A38"/>
    <w:rsid w:val="730C1A15"/>
    <w:rsid w:val="7438F4FA"/>
    <w:rsid w:val="744901DC"/>
    <w:rsid w:val="74EA7AD6"/>
    <w:rsid w:val="7508F570"/>
    <w:rsid w:val="75AB6F92"/>
    <w:rsid w:val="75ADB7C6"/>
    <w:rsid w:val="75C6E023"/>
    <w:rsid w:val="770D4C6C"/>
    <w:rsid w:val="776D5F96"/>
    <w:rsid w:val="77A44C89"/>
    <w:rsid w:val="77C86371"/>
    <w:rsid w:val="78241062"/>
    <w:rsid w:val="7832BFF2"/>
    <w:rsid w:val="796F7D97"/>
    <w:rsid w:val="79AA5BF1"/>
    <w:rsid w:val="7A295D54"/>
    <w:rsid w:val="7A336D3A"/>
    <w:rsid w:val="7A8DF99B"/>
    <w:rsid w:val="7AB21C42"/>
    <w:rsid w:val="7AF2382E"/>
    <w:rsid w:val="7B6CFE56"/>
    <w:rsid w:val="7C2E3421"/>
    <w:rsid w:val="7CDEEA77"/>
    <w:rsid w:val="7CF3B156"/>
    <w:rsid w:val="7D13D7C2"/>
    <w:rsid w:val="7D51E59F"/>
    <w:rsid w:val="7DCC4EF0"/>
    <w:rsid w:val="7E03F15D"/>
    <w:rsid w:val="7E566153"/>
    <w:rsid w:val="7E80DBF5"/>
    <w:rsid w:val="7EB351AF"/>
    <w:rsid w:val="7F8DA412"/>
    <w:rsid w:val="7F9DB0F4"/>
    <w:rsid w:val="7FC92D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3"/>
      </w:numPr>
    </w:pPr>
  </w:style>
  <w:style w:type="numbering" w:customStyle="1" w:styleId="Numbers">
    <w:name w:val="Numbers"/>
    <w:basedOn w:val="NoList"/>
    <w:uiPriority w:val="99"/>
    <w:rsid w:val="00C819A4"/>
    <w:pPr>
      <w:numPr>
        <w:numId w:val="4"/>
      </w:numPr>
    </w:pPr>
  </w:style>
  <w:style w:type="paragraph" w:customStyle="1" w:styleId="Bullets1">
    <w:name w:val="Bullets 1"/>
    <w:basedOn w:val="BodyText"/>
    <w:qFormat/>
    <w:rsid w:val="004D700E"/>
    <w:pPr>
      <w:numPr>
        <w:numId w:val="3"/>
      </w:numPr>
      <w:ind w:left="785" w:hanging="360"/>
    </w:pPr>
  </w:style>
  <w:style w:type="paragraph" w:customStyle="1" w:styleId="Bullets2">
    <w:name w:val="Bullets 2"/>
    <w:basedOn w:val="BodyText"/>
    <w:qFormat/>
    <w:rsid w:val="004D700E"/>
    <w:pPr>
      <w:numPr>
        <w:ilvl w:val="1"/>
        <w:numId w:val="3"/>
      </w:numPr>
      <w:ind w:left="1440" w:hanging="360"/>
    </w:pPr>
  </w:style>
  <w:style w:type="paragraph" w:customStyle="1" w:styleId="Numbers1">
    <w:name w:val="Numbers 1"/>
    <w:basedOn w:val="Heading3"/>
    <w:uiPriority w:val="9"/>
    <w:qFormat/>
    <w:rsid w:val="00C819A4"/>
    <w:pPr>
      <w:numPr>
        <w:numId w:val="4"/>
      </w:numPr>
    </w:pPr>
  </w:style>
  <w:style w:type="paragraph" w:customStyle="1" w:styleId="Numbers2">
    <w:name w:val="Numbers 2"/>
    <w:basedOn w:val="BodyText"/>
    <w:uiPriority w:val="9"/>
    <w:qFormat/>
    <w:rsid w:val="00C819A4"/>
    <w:pPr>
      <w:numPr>
        <w:ilvl w:val="1"/>
        <w:numId w:val="4"/>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3"/>
      </w:numPr>
      <w:ind w:left="5760" w:hanging="360"/>
    </w:pPr>
  </w:style>
  <w:style w:type="paragraph" w:customStyle="1" w:styleId="TableBullets1">
    <w:name w:val="Table Bullets 1"/>
    <w:basedOn w:val="TableText"/>
    <w:uiPriority w:val="20"/>
    <w:qFormat/>
    <w:rsid w:val="004D700E"/>
    <w:pPr>
      <w:numPr>
        <w:ilvl w:val="6"/>
        <w:numId w:val="3"/>
      </w:numPr>
      <w:ind w:left="5040" w:hanging="360"/>
    </w:pPr>
  </w:style>
  <w:style w:type="paragraph" w:customStyle="1" w:styleId="TableNumbers1">
    <w:name w:val="Table Numbers 1"/>
    <w:basedOn w:val="TableText"/>
    <w:uiPriority w:val="20"/>
    <w:semiHidden/>
    <w:qFormat/>
    <w:rsid w:val="00EA6251"/>
    <w:pPr>
      <w:numPr>
        <w:numId w:val="5"/>
      </w:numPr>
      <w:ind w:left="720" w:hanging="360"/>
    </w:pPr>
  </w:style>
  <w:style w:type="paragraph" w:customStyle="1" w:styleId="TableNumbers2">
    <w:name w:val="Table Numbers 2"/>
    <w:basedOn w:val="TableText"/>
    <w:uiPriority w:val="20"/>
    <w:semiHidden/>
    <w:qFormat/>
    <w:rsid w:val="00EA6251"/>
    <w:pPr>
      <w:numPr>
        <w:ilvl w:val="1"/>
        <w:numId w:val="5"/>
      </w:numPr>
      <w:ind w:left="1440" w:hanging="360"/>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6"/>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4"/>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6"/>
      </w:numPr>
      <w:pBdr>
        <w:bottom w:val="single" w:sz="4" w:space="1" w:color="000000" w:themeColor="text1"/>
      </w:pBdr>
      <w:tabs>
        <w:tab w:val="clear" w:pos="3969"/>
      </w:tabs>
      <w:ind w:left="680" w:hanging="680"/>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1"/>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874879"/>
    <w:rPr>
      <w:b/>
      <w:bCs/>
    </w:rPr>
  </w:style>
  <w:style w:type="character" w:customStyle="1" w:styleId="CommentSubjectChar">
    <w:name w:val="Comment Subject Char"/>
    <w:basedOn w:val="CommentTextChar"/>
    <w:link w:val="CommentSubject"/>
    <w:uiPriority w:val="99"/>
    <w:semiHidden/>
    <w:rsid w:val="00874879"/>
    <w:rPr>
      <w:rFonts w:ascii="Arial" w:hAnsi="Arial" w:cstheme="minorBidi"/>
      <w:b/>
      <w:bCs/>
    </w:rPr>
  </w:style>
  <w:style w:type="character" w:customStyle="1" w:styleId="UnresolvedMention">
    <w:name w:val="Unresolved Mention"/>
    <w:basedOn w:val="DefaultParagraphFont"/>
    <w:uiPriority w:val="99"/>
    <w:semiHidden/>
    <w:unhideWhenUsed/>
    <w:rsid w:val="002B77DC"/>
    <w:rPr>
      <w:color w:val="605E5C"/>
      <w:shd w:val="clear" w:color="auto" w:fill="E1DFDD"/>
    </w:rPr>
  </w:style>
  <w:style w:type="paragraph" w:styleId="ListParagraph">
    <w:name w:val="List Paragraph"/>
    <w:basedOn w:val="Normal"/>
    <w:uiPriority w:val="34"/>
    <w:qFormat/>
    <w:rsid w:val="008056B8"/>
    <w:pPr>
      <w:ind w:left="720"/>
      <w:contextualSpacing/>
    </w:pPr>
  </w:style>
  <w:style w:type="character" w:styleId="FollowedHyperlink">
    <w:name w:val="FollowedHyperlink"/>
    <w:basedOn w:val="DefaultParagraphFont"/>
    <w:uiPriority w:val="99"/>
    <w:semiHidden/>
    <w:unhideWhenUsed/>
    <w:rsid w:val="004050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341160427">
      <w:bodyDiv w:val="1"/>
      <w:marLeft w:val="0"/>
      <w:marRight w:val="0"/>
      <w:marTop w:val="0"/>
      <w:marBottom w:val="0"/>
      <w:divBdr>
        <w:top w:val="none" w:sz="0" w:space="0" w:color="auto"/>
        <w:left w:val="none" w:sz="0" w:space="0" w:color="auto"/>
        <w:bottom w:val="none" w:sz="0" w:space="0" w:color="auto"/>
        <w:right w:val="none" w:sz="0" w:space="0" w:color="auto"/>
      </w:divBdr>
    </w:div>
    <w:div w:id="143531953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vironment.gov.au/biodiversity/threatened/threat-abatement-plans" TargetMode="External"/><Relationship Id="rId18" Type="http://schemas.openxmlformats.org/officeDocument/2006/relationships/hyperlink" Target="https://www.environment.gov.au/cgi-bin/sprat/public/publiclookupcommunities.pl" TargetMode="External"/><Relationship Id="rId26" Type="http://schemas.openxmlformats.org/officeDocument/2006/relationships/hyperlink" Target="https://www.mdba.gov.au/importance-murray-darling-basin/where-basin" TargetMode="External"/><Relationship Id="rId3" Type="http://schemas.openxmlformats.org/officeDocument/2006/relationships/numbering" Target="numbering.xml"/><Relationship Id="rId21" Type="http://schemas.openxmlformats.org/officeDocument/2006/relationships/hyperlink" Target="https://australianmade.com.au/"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agriculture.gov.au/sites/default/files/sitecollectiondocuments/pests-diseases-weeds/consultation/apas-final.pdf" TargetMode="External"/><Relationship Id="rId17" Type="http://schemas.openxmlformats.org/officeDocument/2006/relationships/hyperlink" Target="https://www.environment.gov.au/cgi-bin/sprat/public/publicthreatenedlist.pl?wanted=flora" TargetMode="External"/><Relationship Id="rId25" Type="http://schemas.openxmlformats.org/officeDocument/2006/relationships/hyperlink" Target="mailto:support@communitygrants.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environment.gov.au/cgi-bin/sprat/public/publicthreatenedlist.pl?wanted=fauna" TargetMode="External"/><Relationship Id="rId20" Type="http://schemas.openxmlformats.org/officeDocument/2006/relationships/hyperlink" Target="https://supplynation.org.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sites/default/files/sitecollectiondocuments/pests-diseases-weeds/consultation/aws-final.pdf" TargetMode="External"/><Relationship Id="rId24" Type="http://schemas.openxmlformats.org/officeDocument/2006/relationships/hyperlink" Target="https://pestsmart.org.au/"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environment.gov.au/biodiversity/migratory-species" TargetMode="External"/><Relationship Id="rId23" Type="http://schemas.openxmlformats.org/officeDocument/2006/relationships/hyperlink" Target="https://www.fairwork.gov.au/" TargetMode="External"/><Relationship Id="rId28" Type="http://schemas.openxmlformats.org/officeDocument/2006/relationships/hyperlink" Target="https://www.communitygrants.gov.au/grants/murray%E2%80%93darling-healthy-rivers-program-%E2%80%93-small-grants-round-1" TargetMode="External"/><Relationship Id="rId36" Type="http://schemas.openxmlformats.org/officeDocument/2006/relationships/theme" Target="theme/theme1.xml"/><Relationship Id="rId10" Type="http://schemas.openxmlformats.org/officeDocument/2006/relationships/hyperlink" Target="https://www.agriculture.gov.au/water/mdb/programs/basin-wide/edpgrants" TargetMode="External"/><Relationship Id="rId19" Type="http://schemas.openxmlformats.org/officeDocument/2006/relationships/hyperlink" Target="https://www.environment.gov.au/cgi-bin/sprat/public/publicshowmigratory.pl"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environment.gov.au/biodiversity/threatened" TargetMode="External"/><Relationship Id="rId22" Type="http://schemas.openxmlformats.org/officeDocument/2006/relationships/hyperlink" Target="http://www.nrm.gov.au/regional/regional-nrm-organisations" TargetMode="External"/><Relationship Id="rId27" Type="http://schemas.openxmlformats.org/officeDocument/2006/relationships/hyperlink" Target="https://www.environment.gov.au/apps/erin/grant_mapper/grant_mapper.html?formCode=MDHR&amp;mapTitle=Murray-Darling%20Healthy%20Rivers%20Program%20Mapping%20Tool&amp;helpDoc=help/mapping_tool_quick_start.pdf&amp;disableDesc=Y&amp;disableList=Y&amp;displayMapUrl=Y"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81B02A-B918-4C55-BCAE-235A59C5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2455</Words>
  <Characters>13995</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16418</CharactersWithSpaces>
  <SharedDoc>false</SharedDoc>
  <HLinks>
    <vt:vector size="102" baseType="variant">
      <vt:variant>
        <vt:i4>917624</vt:i4>
      </vt:variant>
      <vt:variant>
        <vt:i4>48</vt:i4>
      </vt:variant>
      <vt:variant>
        <vt:i4>0</vt:i4>
      </vt:variant>
      <vt:variant>
        <vt:i4>5</vt:i4>
      </vt:variant>
      <vt:variant>
        <vt:lpwstr>mailto:support@communitygrants.gov.au</vt:lpwstr>
      </vt:variant>
      <vt:variant>
        <vt:lpwstr/>
      </vt:variant>
      <vt:variant>
        <vt:i4>1572940</vt:i4>
      </vt:variant>
      <vt:variant>
        <vt:i4>45</vt:i4>
      </vt:variant>
      <vt:variant>
        <vt:i4>0</vt:i4>
      </vt:variant>
      <vt:variant>
        <vt:i4>5</vt:i4>
      </vt:variant>
      <vt:variant>
        <vt:lpwstr>https://pestsmart.org.au/</vt:lpwstr>
      </vt:variant>
      <vt:variant>
        <vt:lpwstr/>
      </vt:variant>
      <vt:variant>
        <vt:i4>80</vt:i4>
      </vt:variant>
      <vt:variant>
        <vt:i4>42</vt:i4>
      </vt:variant>
      <vt:variant>
        <vt:i4>0</vt:i4>
      </vt:variant>
      <vt:variant>
        <vt:i4>5</vt:i4>
      </vt:variant>
      <vt:variant>
        <vt:lpwstr>https://www.fairwork.gov.au/</vt:lpwstr>
      </vt:variant>
      <vt:variant>
        <vt:lpwstr/>
      </vt:variant>
      <vt:variant>
        <vt:i4>786447</vt:i4>
      </vt:variant>
      <vt:variant>
        <vt:i4>39</vt:i4>
      </vt:variant>
      <vt:variant>
        <vt:i4>0</vt:i4>
      </vt:variant>
      <vt:variant>
        <vt:i4>5</vt:i4>
      </vt:variant>
      <vt:variant>
        <vt:lpwstr>http://www.nrm.gov.au/regional/regional-nrm-organisations</vt:lpwstr>
      </vt:variant>
      <vt:variant>
        <vt:lpwstr/>
      </vt:variant>
      <vt:variant>
        <vt:i4>3276862</vt:i4>
      </vt:variant>
      <vt:variant>
        <vt:i4>36</vt:i4>
      </vt:variant>
      <vt:variant>
        <vt:i4>0</vt:i4>
      </vt:variant>
      <vt:variant>
        <vt:i4>5</vt:i4>
      </vt:variant>
      <vt:variant>
        <vt:lpwstr>https://australianmade.com.au/</vt:lpwstr>
      </vt:variant>
      <vt:variant>
        <vt:lpwstr/>
      </vt:variant>
      <vt:variant>
        <vt:i4>5046365</vt:i4>
      </vt:variant>
      <vt:variant>
        <vt:i4>33</vt:i4>
      </vt:variant>
      <vt:variant>
        <vt:i4>0</vt:i4>
      </vt:variant>
      <vt:variant>
        <vt:i4>5</vt:i4>
      </vt:variant>
      <vt:variant>
        <vt:lpwstr>https://supplynation.org.au/</vt:lpwstr>
      </vt:variant>
      <vt:variant>
        <vt:lpwstr/>
      </vt:variant>
      <vt:variant>
        <vt:i4>2359331</vt:i4>
      </vt:variant>
      <vt:variant>
        <vt:i4>30</vt:i4>
      </vt:variant>
      <vt:variant>
        <vt:i4>0</vt:i4>
      </vt:variant>
      <vt:variant>
        <vt:i4>5</vt:i4>
      </vt:variant>
      <vt:variant>
        <vt:lpwstr>https://www.environment.gov.au/cgi-bin/sprat/public/publicshowmigratory.pl</vt:lpwstr>
      </vt:variant>
      <vt:variant>
        <vt:lpwstr/>
      </vt:variant>
      <vt:variant>
        <vt:i4>3080252</vt:i4>
      </vt:variant>
      <vt:variant>
        <vt:i4>27</vt:i4>
      </vt:variant>
      <vt:variant>
        <vt:i4>0</vt:i4>
      </vt:variant>
      <vt:variant>
        <vt:i4>5</vt:i4>
      </vt:variant>
      <vt:variant>
        <vt:lpwstr>https://www.environment.gov.au/cgi-bin/sprat/public/publiclookupcommunities.pl</vt:lpwstr>
      </vt:variant>
      <vt:variant>
        <vt:lpwstr/>
      </vt:variant>
      <vt:variant>
        <vt:i4>6029399</vt:i4>
      </vt:variant>
      <vt:variant>
        <vt:i4>24</vt:i4>
      </vt:variant>
      <vt:variant>
        <vt:i4>0</vt:i4>
      </vt:variant>
      <vt:variant>
        <vt:i4>5</vt:i4>
      </vt:variant>
      <vt:variant>
        <vt:lpwstr>https://www.environment.gov.au/cgi-bin/sprat/public/publicthreatenedlist.pl?wanted=flora</vt:lpwstr>
      </vt:variant>
      <vt:variant>
        <vt:lpwstr/>
      </vt:variant>
      <vt:variant>
        <vt:i4>4587590</vt:i4>
      </vt:variant>
      <vt:variant>
        <vt:i4>21</vt:i4>
      </vt:variant>
      <vt:variant>
        <vt:i4>0</vt:i4>
      </vt:variant>
      <vt:variant>
        <vt:i4>5</vt:i4>
      </vt:variant>
      <vt:variant>
        <vt:lpwstr>https://www.environment.gov.au/cgi-bin/sprat/public/publicthreatenedlist.pl?wanted=fauna</vt:lpwstr>
      </vt:variant>
      <vt:variant>
        <vt:lpwstr/>
      </vt:variant>
      <vt:variant>
        <vt:i4>5636122</vt:i4>
      </vt:variant>
      <vt:variant>
        <vt:i4>18</vt:i4>
      </vt:variant>
      <vt:variant>
        <vt:i4>0</vt:i4>
      </vt:variant>
      <vt:variant>
        <vt:i4>5</vt:i4>
      </vt:variant>
      <vt:variant>
        <vt:lpwstr>https://www.environment.gov.au/biodiversity/migratory-species</vt:lpwstr>
      </vt:variant>
      <vt:variant>
        <vt:lpwstr/>
      </vt:variant>
      <vt:variant>
        <vt:i4>6488191</vt:i4>
      </vt:variant>
      <vt:variant>
        <vt:i4>15</vt:i4>
      </vt:variant>
      <vt:variant>
        <vt:i4>0</vt:i4>
      </vt:variant>
      <vt:variant>
        <vt:i4>5</vt:i4>
      </vt:variant>
      <vt:variant>
        <vt:lpwstr>https://www.environment.gov.au/biodiversity/threatened</vt:lpwstr>
      </vt:variant>
      <vt:variant>
        <vt:lpwstr/>
      </vt:variant>
      <vt:variant>
        <vt:i4>1245260</vt:i4>
      </vt:variant>
      <vt:variant>
        <vt:i4>12</vt:i4>
      </vt:variant>
      <vt:variant>
        <vt:i4>0</vt:i4>
      </vt:variant>
      <vt:variant>
        <vt:i4>5</vt:i4>
      </vt:variant>
      <vt:variant>
        <vt:lpwstr>https://www.environment.gov.au/biodiversity/threatened/threat-abatement-plans</vt:lpwstr>
      </vt:variant>
      <vt:variant>
        <vt:lpwstr/>
      </vt:variant>
      <vt:variant>
        <vt:i4>7798840</vt:i4>
      </vt:variant>
      <vt:variant>
        <vt:i4>9</vt:i4>
      </vt:variant>
      <vt:variant>
        <vt:i4>0</vt:i4>
      </vt:variant>
      <vt:variant>
        <vt:i4>5</vt:i4>
      </vt:variant>
      <vt:variant>
        <vt:lpwstr>http://www.agriculture.gov.au/pests-diseases-weeds/pest-animals-and-weeds/review-aus-pest-animal-weed-strategy/aus-pest-animal-strategy</vt:lpwstr>
      </vt:variant>
      <vt:variant>
        <vt:lpwstr/>
      </vt:variant>
      <vt:variant>
        <vt:i4>5701697</vt:i4>
      </vt:variant>
      <vt:variant>
        <vt:i4>6</vt:i4>
      </vt:variant>
      <vt:variant>
        <vt:i4>0</vt:i4>
      </vt:variant>
      <vt:variant>
        <vt:i4>5</vt:i4>
      </vt:variant>
      <vt:variant>
        <vt:lpwstr>http://www.agriculture.gov.au/pests-diseases-weeds/pest-animals-and-weeds/review-aus-pest-animal-weed-strategy/aus-weeds-strategy</vt:lpwstr>
      </vt:variant>
      <vt:variant>
        <vt:lpwstr/>
      </vt:variant>
      <vt:variant>
        <vt:i4>2949153</vt:i4>
      </vt:variant>
      <vt:variant>
        <vt:i4>3</vt:i4>
      </vt:variant>
      <vt:variant>
        <vt:i4>0</vt:i4>
      </vt:variant>
      <vt:variant>
        <vt:i4>5</vt:i4>
      </vt:variant>
      <vt:variant>
        <vt:lpwstr>https://www.agriculture.gov.au/water/mdb/programs/basin-wide/edpgrants</vt:lpwstr>
      </vt:variant>
      <vt:variant>
        <vt:lpwstr/>
      </vt:variant>
      <vt:variant>
        <vt:i4>1376273</vt:i4>
      </vt:variant>
      <vt:variant>
        <vt:i4>0</vt:i4>
      </vt:variant>
      <vt:variant>
        <vt:i4>0</vt:i4>
      </vt:variant>
      <vt:variant>
        <vt:i4>5</vt:i4>
      </vt:variant>
      <vt:variant>
        <vt:lpwstr>http://communitygrants.gov.au/information-applicants/late-applications-policy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Murray-Darling Healthy Rivers Program - Small grants round 1 - questions and answers</dc:title>
  <dc:subject/>
  <dc:creator>Department of Agriculture, Water and the Environment</dc:creator>
  <cp:keywords/>
  <cp:lastModifiedBy/>
  <dcterms:created xsi:type="dcterms:W3CDTF">2021-03-12T02:03:00Z</dcterms:created>
  <dcterms:modified xsi:type="dcterms:W3CDTF">2021-03-12T02:03:00Z</dcterms:modified>
</cp:coreProperties>
</file>