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F0732" w14:textId="77777777" w:rsidR="00027886" w:rsidRDefault="00027886" w:rsidP="00027886">
      <w:pPr>
        <w:pStyle w:val="Subtitle"/>
      </w:pPr>
    </w:p>
    <w:p w14:paraId="4BACB4CF" w14:textId="77777777" w:rsidR="00EA467C" w:rsidRPr="00EA467C" w:rsidRDefault="00EA467C" w:rsidP="00EA467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2"/>
        <w:gridCol w:w="1227"/>
        <w:gridCol w:w="4967"/>
      </w:tblGrid>
      <w:tr w:rsidR="00FF1751" w14:paraId="1053D6A1" w14:textId="77777777" w:rsidTr="004E14DA">
        <w:tc>
          <w:tcPr>
            <w:tcW w:w="2892" w:type="dxa"/>
          </w:tcPr>
          <w:p w14:paraId="4B5DFF58" w14:textId="5E075090" w:rsidR="00FF1751" w:rsidRDefault="00FF1751" w:rsidP="00027886">
            <w:pPr>
              <w:pStyle w:val="Subtitle"/>
              <w:jc w:val="center"/>
            </w:pPr>
            <w:r>
              <w:rPr>
                <w:noProof/>
                <w:lang w:eastAsia="en-AU"/>
              </w:rPr>
              <w:drawing>
                <wp:anchor distT="0" distB="0" distL="114300" distR="114300" simplePos="0" relativeHeight="251658240" behindDoc="0" locked="0" layoutInCell="1" allowOverlap="1" wp14:anchorId="7462985C" wp14:editId="7AF2CF93">
                  <wp:simplePos x="0" y="0"/>
                  <wp:positionH relativeFrom="column">
                    <wp:posOffset>23495</wp:posOffset>
                  </wp:positionH>
                  <wp:positionV relativeFrom="paragraph">
                    <wp:posOffset>154305</wp:posOffset>
                  </wp:positionV>
                  <wp:extent cx="1657350" cy="47307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 CSU.png"/>
                          <pic:cNvPicPr/>
                        </pic:nvPicPr>
                        <pic:blipFill>
                          <a:blip r:embed="rId11" cstate="print">
                            <a:extLst>
                              <a:ext uri="{28A0092B-C50C-407E-A947-70E740481C1C}">
                                <a14:useLocalDpi xmlns:a14="http://schemas.microsoft.com/office/drawing/2010/main"/>
                              </a:ext>
                            </a:extLst>
                          </a:blip>
                          <a:stretch>
                            <a:fillRect/>
                          </a:stretch>
                        </pic:blipFill>
                        <pic:spPr>
                          <a:xfrm>
                            <a:off x="0" y="0"/>
                            <a:ext cx="1657350" cy="473075"/>
                          </a:xfrm>
                          <a:prstGeom prst="rect">
                            <a:avLst/>
                          </a:prstGeom>
                        </pic:spPr>
                      </pic:pic>
                    </a:graphicData>
                  </a:graphic>
                  <wp14:sizeRelH relativeFrom="margin">
                    <wp14:pctWidth>0</wp14:pctWidth>
                  </wp14:sizeRelH>
                  <wp14:sizeRelV relativeFrom="margin">
                    <wp14:pctHeight>0</wp14:pctHeight>
                  </wp14:sizeRelV>
                </wp:anchor>
              </w:drawing>
            </w:r>
          </w:p>
        </w:tc>
        <w:tc>
          <w:tcPr>
            <w:tcW w:w="2348" w:type="dxa"/>
          </w:tcPr>
          <w:p w14:paraId="7019C2AF" w14:textId="34C46778" w:rsidR="00FF1751" w:rsidRDefault="00FF1751" w:rsidP="00027886">
            <w:pPr>
              <w:pStyle w:val="Subtitle"/>
              <w:jc w:val="center"/>
            </w:pPr>
            <w:r>
              <w:rPr>
                <w:noProof/>
                <w:lang w:eastAsia="en-AU"/>
              </w:rPr>
              <w:drawing>
                <wp:inline distT="0" distB="0" distL="0" distR="0" wp14:anchorId="6DC22BFA" wp14:editId="3C7B4894">
                  <wp:extent cx="564805" cy="61023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sw-gov-black-white-png-logo.jpg"/>
                          <pic:cNvPicPr/>
                        </pic:nvPicPr>
                        <pic:blipFill>
                          <a:blip r:embed="rId12" cstate="print">
                            <a:extLst>
                              <a:ext uri="{28A0092B-C50C-407E-A947-70E740481C1C}">
                                <a14:useLocalDpi xmlns:a14="http://schemas.microsoft.com/office/drawing/2010/main"/>
                              </a:ext>
                            </a:extLst>
                          </a:blip>
                          <a:stretch>
                            <a:fillRect/>
                          </a:stretch>
                        </pic:blipFill>
                        <pic:spPr>
                          <a:xfrm>
                            <a:off x="0" y="0"/>
                            <a:ext cx="571075" cy="617010"/>
                          </a:xfrm>
                          <a:prstGeom prst="rect">
                            <a:avLst/>
                          </a:prstGeom>
                        </pic:spPr>
                      </pic:pic>
                    </a:graphicData>
                  </a:graphic>
                </wp:inline>
              </w:drawing>
            </w:r>
          </w:p>
        </w:tc>
        <w:tc>
          <w:tcPr>
            <w:tcW w:w="3776" w:type="dxa"/>
          </w:tcPr>
          <w:p w14:paraId="274EAD1C" w14:textId="09FADA1A" w:rsidR="00FF1751" w:rsidRDefault="004E14DA" w:rsidP="00027886">
            <w:pPr>
              <w:pStyle w:val="Subtitle"/>
              <w:jc w:val="center"/>
            </w:pPr>
            <w:r>
              <w:rPr>
                <w:noProof/>
                <w:lang w:eastAsia="en-AU"/>
              </w:rPr>
              <w:drawing>
                <wp:inline distT="0" distB="0" distL="0" distR="0" wp14:anchorId="778DBEA1" wp14:editId="13D7269E">
                  <wp:extent cx="3016885" cy="64275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212807" cy="684493"/>
                          </a:xfrm>
                          <a:prstGeom prst="rect">
                            <a:avLst/>
                          </a:prstGeom>
                          <a:noFill/>
                          <a:ln>
                            <a:noFill/>
                          </a:ln>
                        </pic:spPr>
                      </pic:pic>
                    </a:graphicData>
                  </a:graphic>
                </wp:inline>
              </w:drawing>
            </w:r>
          </w:p>
        </w:tc>
      </w:tr>
    </w:tbl>
    <w:p w14:paraId="0263ABA6" w14:textId="59D6E723" w:rsidR="00812D1D" w:rsidRPr="00C33FC4" w:rsidRDefault="00027886" w:rsidP="00C33FC4">
      <w:pPr>
        <w:pStyle w:val="Subtitle"/>
        <w:jc w:val="center"/>
      </w:pPr>
      <w:r w:rsidRPr="009642F7">
        <w:t>Murrumbidgee Monitoring</w:t>
      </w:r>
      <w:r w:rsidR="00E35824">
        <w:t>,</w:t>
      </w:r>
      <w:r w:rsidRPr="009642F7">
        <w:t xml:space="preserve"> Evaluation and Research Program, ecological responses to Commonwealth environmental water, Field Report</w:t>
      </w:r>
      <w:r>
        <w:t>.</w:t>
      </w:r>
      <w:r w:rsidRPr="009642F7">
        <w:t xml:space="preserve"> </w:t>
      </w:r>
      <w:r w:rsidR="008A4383">
        <w:t>No</w:t>
      </w:r>
      <w:r w:rsidR="00C33FC4">
        <w:t>vember</w:t>
      </w:r>
      <w:r w:rsidRPr="009642F7">
        <w:t xml:space="preserve"> </w:t>
      </w:r>
      <w:r w:rsidR="00BB0188">
        <w:t>2021</w:t>
      </w:r>
      <w:r w:rsidR="008A4383">
        <w:rPr>
          <w:noProof/>
          <w:sz w:val="18"/>
          <w:szCs w:val="18"/>
        </w:rPr>
        <w:drawing>
          <wp:inline distT="0" distB="0" distL="0" distR="0" wp14:anchorId="1048BB58" wp14:editId="2CBBE28D">
            <wp:extent cx="5609590" cy="2952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t="9669" b="11441"/>
                    <a:stretch/>
                  </pic:blipFill>
                  <pic:spPr bwMode="auto">
                    <a:xfrm>
                      <a:off x="0" y="0"/>
                      <a:ext cx="5683978" cy="2991906"/>
                    </a:xfrm>
                    <a:prstGeom prst="rect">
                      <a:avLst/>
                    </a:prstGeom>
                    <a:noFill/>
                    <a:ln>
                      <a:noFill/>
                    </a:ln>
                    <a:extLst>
                      <a:ext uri="{53640926-AAD7-44D8-BBD7-CCE9431645EC}">
                        <a14:shadowObscured xmlns:a14="http://schemas.microsoft.com/office/drawing/2010/main"/>
                      </a:ext>
                    </a:extLst>
                  </pic:spPr>
                </pic:pic>
              </a:graphicData>
            </a:graphic>
          </wp:inline>
        </w:drawing>
      </w:r>
    </w:p>
    <w:p w14:paraId="0F2C3321" w14:textId="0A1188A2" w:rsidR="00027886" w:rsidRDefault="00F721D0" w:rsidP="005E1A9E">
      <w:pPr>
        <w:spacing w:line="276" w:lineRule="auto"/>
        <w:rPr>
          <w:sz w:val="18"/>
          <w:szCs w:val="18"/>
        </w:rPr>
      </w:pPr>
      <w:r>
        <w:rPr>
          <w:sz w:val="18"/>
          <w:szCs w:val="18"/>
        </w:rPr>
        <w:t xml:space="preserve">The team processing the morning’s catch at </w:t>
      </w:r>
      <w:r w:rsidR="008A4383">
        <w:rPr>
          <w:sz w:val="18"/>
          <w:szCs w:val="18"/>
        </w:rPr>
        <w:t xml:space="preserve">on the Yanco Creek, </w:t>
      </w:r>
      <w:proofErr w:type="spellStart"/>
      <w:r w:rsidR="008A4383">
        <w:rPr>
          <w:sz w:val="18"/>
          <w:szCs w:val="18"/>
        </w:rPr>
        <w:t>Bundure</w:t>
      </w:r>
      <w:proofErr w:type="spellEnd"/>
      <w:r w:rsidR="005E1A9E">
        <w:rPr>
          <w:sz w:val="18"/>
          <w:szCs w:val="18"/>
        </w:rPr>
        <w:t>,</w:t>
      </w:r>
      <w:r w:rsidR="005E1A9E" w:rsidRPr="000A20E3">
        <w:rPr>
          <w:sz w:val="18"/>
          <w:szCs w:val="18"/>
        </w:rPr>
        <w:t xml:space="preserve"> </w:t>
      </w:r>
      <w:r w:rsidR="008A4383">
        <w:rPr>
          <w:sz w:val="18"/>
          <w:szCs w:val="18"/>
        </w:rPr>
        <w:t>October</w:t>
      </w:r>
      <w:r w:rsidR="005E1A9E">
        <w:rPr>
          <w:sz w:val="18"/>
          <w:szCs w:val="18"/>
        </w:rPr>
        <w:t xml:space="preserve"> 202</w:t>
      </w:r>
      <w:r>
        <w:rPr>
          <w:sz w:val="18"/>
          <w:szCs w:val="18"/>
        </w:rPr>
        <w:t>1</w:t>
      </w:r>
      <w:r w:rsidR="005E1A9E">
        <w:rPr>
          <w:sz w:val="18"/>
          <w:szCs w:val="18"/>
        </w:rPr>
        <w:t xml:space="preserve">. Left to right: </w:t>
      </w:r>
      <w:proofErr w:type="spellStart"/>
      <w:r w:rsidR="008A4383">
        <w:rPr>
          <w:sz w:val="18"/>
          <w:szCs w:val="18"/>
        </w:rPr>
        <w:t>Emmalie</w:t>
      </w:r>
      <w:proofErr w:type="spellEnd"/>
      <w:r w:rsidR="008A4383">
        <w:rPr>
          <w:sz w:val="18"/>
          <w:szCs w:val="18"/>
        </w:rPr>
        <w:t xml:space="preserve"> Sanders, Eva Moore,</w:t>
      </w:r>
      <w:r>
        <w:rPr>
          <w:sz w:val="18"/>
          <w:szCs w:val="18"/>
        </w:rPr>
        <w:t xml:space="preserve"> </w:t>
      </w:r>
      <w:r w:rsidR="005E1A9E">
        <w:rPr>
          <w:sz w:val="18"/>
          <w:szCs w:val="18"/>
        </w:rPr>
        <w:t>Anna Turner</w:t>
      </w:r>
      <w:r w:rsidR="008A4383">
        <w:rPr>
          <w:sz w:val="18"/>
          <w:szCs w:val="18"/>
        </w:rPr>
        <w:t xml:space="preserve"> and Lachlan Spalding. Photo credit: Andrea Mitche</w:t>
      </w:r>
      <w:r w:rsidR="00C33FC4">
        <w:rPr>
          <w:sz w:val="18"/>
          <w:szCs w:val="18"/>
        </w:rPr>
        <w:t>l</w:t>
      </w:r>
      <w:r w:rsidR="008A4383">
        <w:rPr>
          <w:sz w:val="18"/>
          <w:szCs w:val="18"/>
        </w:rPr>
        <w:t>l</w:t>
      </w:r>
      <w:r w:rsidR="005E1A9E">
        <w:rPr>
          <w:sz w:val="18"/>
          <w:szCs w:val="18"/>
        </w:rPr>
        <w:t>.</w:t>
      </w:r>
    </w:p>
    <w:p w14:paraId="5FD85368" w14:textId="77777777" w:rsidR="005E1A9E" w:rsidRDefault="005E1A9E" w:rsidP="005E1A9E">
      <w:pPr>
        <w:spacing w:line="276" w:lineRule="auto"/>
        <w:rPr>
          <w:rFonts w:asciiTheme="minorHAnsi" w:hAnsiTheme="minorHAnsi" w:cstheme="minorHAnsi"/>
          <w:bCs/>
        </w:rPr>
      </w:pPr>
    </w:p>
    <w:p w14:paraId="2DB23F92" w14:textId="7916AE9E" w:rsidR="00027886" w:rsidRPr="00D67863" w:rsidRDefault="00BB0188" w:rsidP="00027886">
      <w:pPr>
        <w:pStyle w:val="Tabletext"/>
      </w:pPr>
      <w:r>
        <w:t xml:space="preserve">Turner, </w:t>
      </w:r>
      <w:r w:rsidR="00C33FC4">
        <w:t>A</w:t>
      </w:r>
      <w:r>
        <w:t>.</w:t>
      </w:r>
      <w:r w:rsidR="00C33FC4">
        <w:t>T</w:t>
      </w:r>
      <w:r w:rsidR="004A00CA">
        <w:t>.</w:t>
      </w:r>
      <w:r>
        <w:t xml:space="preserve">, </w:t>
      </w:r>
      <w:r w:rsidR="005878E2">
        <w:t xml:space="preserve">Moore, E., </w:t>
      </w:r>
      <w:r w:rsidR="00E35824">
        <w:t>Michael, D.</w:t>
      </w:r>
      <w:r w:rsidR="00B2309D">
        <w:t xml:space="preserve"> </w:t>
      </w:r>
      <w:r w:rsidR="00FF1751">
        <w:t>and</w:t>
      </w:r>
      <w:r w:rsidR="00027886" w:rsidRPr="00D67863">
        <w:t xml:space="preserve"> </w:t>
      </w:r>
      <w:r w:rsidR="0070073A">
        <w:t xml:space="preserve">Wassens, S. </w:t>
      </w:r>
      <w:r w:rsidR="00027886">
        <w:t>(</w:t>
      </w:r>
      <w:r w:rsidR="009F2413">
        <w:t>2021</w:t>
      </w:r>
      <w:r w:rsidR="00027886" w:rsidRPr="00D67863">
        <w:t xml:space="preserve">). </w:t>
      </w:r>
      <w:r w:rsidR="00027886">
        <w:t>Murrumbidgee Monitoring</w:t>
      </w:r>
      <w:r w:rsidR="00E35824">
        <w:t>,</w:t>
      </w:r>
      <w:r w:rsidR="00027886">
        <w:t xml:space="preserve"> Evaluation and Research Program</w:t>
      </w:r>
      <w:r w:rsidR="00027886" w:rsidRPr="00D67863">
        <w:t xml:space="preserve">, </w:t>
      </w:r>
      <w:r w:rsidR="00027886" w:rsidRPr="00BC4D3A">
        <w:t>ecological responses to Commonwealth environmental water</w:t>
      </w:r>
      <w:r w:rsidR="00027886">
        <w:t>,</w:t>
      </w:r>
      <w:r w:rsidR="00027886" w:rsidRPr="00BC4D3A">
        <w:t xml:space="preserve"> </w:t>
      </w:r>
      <w:r w:rsidR="00027886">
        <w:t xml:space="preserve">Field report. </w:t>
      </w:r>
      <w:r w:rsidR="00027886" w:rsidRPr="00D67863">
        <w:t xml:space="preserve">Number </w:t>
      </w:r>
      <w:r w:rsidR="00C33FC4">
        <w:t>9</w:t>
      </w:r>
      <w:r w:rsidR="00027886" w:rsidRPr="00D67863">
        <w:t xml:space="preserve">, </w:t>
      </w:r>
      <w:r w:rsidR="00C33FC4">
        <w:t>November</w:t>
      </w:r>
      <w:r>
        <w:t xml:space="preserve"> 2021</w:t>
      </w:r>
      <w:r w:rsidR="00027886" w:rsidRPr="00D67863">
        <w:t xml:space="preserve">. Charles Sturt University, Institute for Land, Water and Society. Prepared for the Commonwealth Environmental Water Office. </w:t>
      </w:r>
    </w:p>
    <w:p w14:paraId="2A3DA1ED" w14:textId="77777777" w:rsidR="00027886" w:rsidRPr="00EB22C5" w:rsidRDefault="00027886" w:rsidP="00027886">
      <w:pPr>
        <w:spacing w:line="240" w:lineRule="auto"/>
        <w:jc w:val="center"/>
        <w:rPr>
          <w:b/>
          <w:bCs/>
          <w:sz w:val="16"/>
          <w:szCs w:val="16"/>
        </w:rPr>
      </w:pPr>
    </w:p>
    <w:p w14:paraId="1979CB6E" w14:textId="77777777" w:rsidR="00027886" w:rsidRPr="00EB22C5" w:rsidRDefault="00027886" w:rsidP="00027886">
      <w:pPr>
        <w:spacing w:line="240" w:lineRule="auto"/>
        <w:rPr>
          <w:b/>
          <w:bCs/>
          <w:sz w:val="16"/>
          <w:szCs w:val="16"/>
        </w:rPr>
      </w:pPr>
      <w:r w:rsidRPr="00EB22C5">
        <w:rPr>
          <w:b/>
          <w:bCs/>
          <w:sz w:val="16"/>
          <w:szCs w:val="16"/>
        </w:rPr>
        <w:t>Further information:</w:t>
      </w:r>
    </w:p>
    <w:p w14:paraId="707DF5A1" w14:textId="77777777" w:rsidR="00027886" w:rsidRPr="00EB22C5" w:rsidRDefault="00027886" w:rsidP="00027886">
      <w:pPr>
        <w:spacing w:line="240" w:lineRule="auto"/>
        <w:rPr>
          <w:bCs/>
          <w:sz w:val="16"/>
          <w:szCs w:val="16"/>
        </w:rPr>
      </w:pPr>
      <w:r w:rsidRPr="00EB22C5">
        <w:rPr>
          <w:bCs/>
          <w:sz w:val="16"/>
          <w:szCs w:val="16"/>
        </w:rPr>
        <w:t>Dr Skye Wassens</w:t>
      </w:r>
    </w:p>
    <w:p w14:paraId="2B4503F2" w14:textId="77777777" w:rsidR="00027886" w:rsidRPr="00EB22C5" w:rsidRDefault="00027886" w:rsidP="00027886">
      <w:pPr>
        <w:spacing w:line="240" w:lineRule="auto"/>
        <w:rPr>
          <w:bCs/>
          <w:sz w:val="16"/>
          <w:szCs w:val="16"/>
        </w:rPr>
      </w:pPr>
      <w:r w:rsidRPr="00EB22C5">
        <w:rPr>
          <w:bCs/>
          <w:sz w:val="16"/>
          <w:szCs w:val="16"/>
        </w:rPr>
        <w:t>School of Environmental Sciences, and Institute for Land, Water and Society</w:t>
      </w:r>
    </w:p>
    <w:p w14:paraId="11B52878" w14:textId="77777777" w:rsidR="00027886" w:rsidRPr="00EB22C5" w:rsidRDefault="00027886" w:rsidP="00027886">
      <w:pPr>
        <w:spacing w:line="240" w:lineRule="auto"/>
        <w:rPr>
          <w:bCs/>
          <w:sz w:val="16"/>
          <w:szCs w:val="16"/>
        </w:rPr>
      </w:pPr>
      <w:r w:rsidRPr="00EB22C5">
        <w:rPr>
          <w:bCs/>
          <w:sz w:val="16"/>
          <w:szCs w:val="16"/>
        </w:rPr>
        <w:t>Charles Sturt University, PO Box 789, Albury NSW 2640</w:t>
      </w:r>
    </w:p>
    <w:p w14:paraId="6DDE36FE" w14:textId="77777777" w:rsidR="00027886" w:rsidRPr="00EB22C5" w:rsidRDefault="00027886" w:rsidP="00027886">
      <w:pPr>
        <w:spacing w:line="240" w:lineRule="auto"/>
        <w:rPr>
          <w:sz w:val="16"/>
          <w:szCs w:val="16"/>
        </w:rPr>
      </w:pPr>
      <w:r w:rsidRPr="00EB22C5">
        <w:rPr>
          <w:bCs/>
          <w:sz w:val="16"/>
          <w:szCs w:val="16"/>
        </w:rPr>
        <w:t xml:space="preserve">Ph: </w:t>
      </w:r>
      <w:r>
        <w:rPr>
          <w:bCs/>
          <w:sz w:val="16"/>
          <w:szCs w:val="16"/>
        </w:rPr>
        <w:t xml:space="preserve">+61 2 6051 9513 </w:t>
      </w:r>
      <w:r w:rsidRPr="00EB22C5">
        <w:rPr>
          <w:bCs/>
          <w:sz w:val="16"/>
          <w:szCs w:val="16"/>
        </w:rPr>
        <w:t>Email:</w:t>
      </w:r>
      <w:r w:rsidRPr="001E20C8">
        <w:rPr>
          <w:rFonts w:eastAsia="Times New Roman" w:cs="Arial"/>
          <w:noProof/>
          <w:color w:val="000080"/>
          <w:sz w:val="16"/>
          <w:szCs w:val="16"/>
          <w:lang w:eastAsia="en-AU"/>
        </w:rPr>
        <w:t xml:space="preserve"> </w:t>
      </w:r>
      <w:hyperlink r:id="rId15" w:history="1">
        <w:r w:rsidRPr="001E20C8">
          <w:rPr>
            <w:rStyle w:val="Hyperlink"/>
            <w:rFonts w:eastAsia="Times New Roman" w:cs="Arial"/>
            <w:noProof/>
            <w:sz w:val="16"/>
            <w:szCs w:val="16"/>
            <w:lang w:eastAsia="en-AU"/>
          </w:rPr>
          <w:t>swassens@csu.edu.au</w:t>
        </w:r>
      </w:hyperlink>
    </w:p>
    <w:p w14:paraId="00F09F58" w14:textId="77777777" w:rsidR="00027886" w:rsidRPr="001E20C8" w:rsidRDefault="00027886" w:rsidP="00027886">
      <w:pPr>
        <w:spacing w:line="240" w:lineRule="auto"/>
        <w:ind w:right="-1"/>
        <w:rPr>
          <w:rFonts w:cs="Calibri"/>
          <w:b/>
          <w:sz w:val="16"/>
          <w:szCs w:val="16"/>
        </w:rPr>
      </w:pPr>
    </w:p>
    <w:p w14:paraId="2A1DAA31" w14:textId="77777777" w:rsidR="00027886" w:rsidRPr="001E20C8" w:rsidRDefault="00027886" w:rsidP="00027886">
      <w:pPr>
        <w:spacing w:line="240" w:lineRule="auto"/>
        <w:ind w:right="-1"/>
        <w:rPr>
          <w:rFonts w:cs="Calibri"/>
          <w:sz w:val="16"/>
          <w:szCs w:val="16"/>
        </w:rPr>
      </w:pPr>
      <w:r w:rsidRPr="001E20C8">
        <w:rPr>
          <w:rFonts w:cs="Calibri"/>
          <w:b/>
          <w:sz w:val="16"/>
          <w:szCs w:val="16"/>
        </w:rPr>
        <w:t>Copyright</w:t>
      </w:r>
      <w:r w:rsidRPr="001E20C8">
        <w:rPr>
          <w:rFonts w:cs="Calibri"/>
          <w:b/>
          <w:sz w:val="16"/>
          <w:szCs w:val="16"/>
        </w:rPr>
        <w:br/>
      </w:r>
      <w:r w:rsidRPr="001E20C8">
        <w:rPr>
          <w:rFonts w:cs="Calibri"/>
          <w:sz w:val="16"/>
          <w:szCs w:val="16"/>
        </w:rPr>
        <w:t xml:space="preserve">© </w:t>
      </w:r>
      <w:proofErr w:type="spellStart"/>
      <w:r w:rsidRPr="001E20C8">
        <w:rPr>
          <w:rFonts w:cs="Calibri"/>
          <w:sz w:val="16"/>
          <w:szCs w:val="16"/>
        </w:rPr>
        <w:t>Copyright</w:t>
      </w:r>
      <w:proofErr w:type="spellEnd"/>
      <w:r>
        <w:rPr>
          <w:rFonts w:cs="Calibri"/>
          <w:sz w:val="16"/>
          <w:szCs w:val="16"/>
        </w:rPr>
        <w:t xml:space="preserve"> Commonwealth of Australia, 2020</w:t>
      </w:r>
    </w:p>
    <w:p w14:paraId="4F16EE9F" w14:textId="77777777" w:rsidR="00027886" w:rsidRPr="001E20C8" w:rsidRDefault="00027886" w:rsidP="00027886">
      <w:pPr>
        <w:pStyle w:val="BodyText1"/>
        <w:spacing w:after="0" w:line="240" w:lineRule="auto"/>
        <w:jc w:val="left"/>
        <w:rPr>
          <w:rFonts w:ascii="Calibri" w:hAnsi="Calibri" w:cs="Calibri"/>
          <w:sz w:val="16"/>
          <w:szCs w:val="16"/>
        </w:rPr>
      </w:pPr>
      <w:r>
        <w:rPr>
          <w:rFonts w:ascii="Calibri" w:hAnsi="Calibri" w:cs="Calibri"/>
          <w:noProof/>
          <w:sz w:val="16"/>
          <w:szCs w:val="16"/>
          <w:lang w:eastAsia="en-AU" w:bidi="ar-SA"/>
        </w:rPr>
        <w:drawing>
          <wp:inline distT="0" distB="0" distL="0" distR="0" wp14:anchorId="170A15E3" wp14:editId="78F66D51">
            <wp:extent cx="1809750" cy="628650"/>
            <wp:effectExtent l="19050" t="0" r="0" b="0"/>
            <wp:docPr id="15" name="Picture 28" descr="http://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809750" cy="628650"/>
                    </a:xfrm>
                    <a:prstGeom prst="rect">
                      <a:avLst/>
                    </a:prstGeom>
                    <a:noFill/>
                    <a:ln w="9525">
                      <a:noFill/>
                      <a:miter lim="800000"/>
                      <a:headEnd/>
                      <a:tailEnd/>
                    </a:ln>
                  </pic:spPr>
                </pic:pic>
              </a:graphicData>
            </a:graphic>
          </wp:inline>
        </w:drawing>
      </w:r>
    </w:p>
    <w:p w14:paraId="3DCD206B" w14:textId="24495CE6" w:rsidR="00027886" w:rsidRPr="001E20C8" w:rsidRDefault="00027886" w:rsidP="00027886">
      <w:pPr>
        <w:pStyle w:val="BodyText1"/>
        <w:spacing w:after="0" w:line="240" w:lineRule="auto"/>
        <w:jc w:val="left"/>
        <w:rPr>
          <w:rFonts w:cs="Calibri"/>
          <w:sz w:val="16"/>
          <w:szCs w:val="16"/>
        </w:rPr>
      </w:pPr>
      <w:r w:rsidRPr="0030089C">
        <w:rPr>
          <w:sz w:val="16"/>
          <w:szCs w:val="16"/>
        </w:rPr>
        <w:t>Murrumbidgee Monitoring Evaluation and Research Program, ecological responses to Commonwealth environmen</w:t>
      </w:r>
      <w:r>
        <w:rPr>
          <w:sz w:val="16"/>
          <w:szCs w:val="16"/>
        </w:rPr>
        <w:t xml:space="preserve">tal water Field report. Number </w:t>
      </w:r>
      <w:r w:rsidR="00ED20AD">
        <w:rPr>
          <w:sz w:val="16"/>
          <w:szCs w:val="16"/>
        </w:rPr>
        <w:t>8</w:t>
      </w:r>
      <w:r w:rsidRPr="0030089C">
        <w:rPr>
          <w:sz w:val="16"/>
          <w:szCs w:val="16"/>
        </w:rPr>
        <w:t xml:space="preserve">, </w:t>
      </w:r>
      <w:r w:rsidR="004A00CA">
        <w:rPr>
          <w:sz w:val="16"/>
          <w:szCs w:val="16"/>
        </w:rPr>
        <w:t>J</w:t>
      </w:r>
      <w:r w:rsidR="00ED20AD">
        <w:rPr>
          <w:sz w:val="16"/>
          <w:szCs w:val="16"/>
        </w:rPr>
        <w:t>une</w:t>
      </w:r>
      <w:r>
        <w:rPr>
          <w:sz w:val="16"/>
          <w:szCs w:val="16"/>
        </w:rPr>
        <w:t xml:space="preserve"> </w:t>
      </w:r>
      <w:r w:rsidRPr="0030089C">
        <w:rPr>
          <w:sz w:val="16"/>
          <w:szCs w:val="16"/>
        </w:rPr>
        <w:t>20</w:t>
      </w:r>
      <w:r w:rsidR="004A00CA">
        <w:rPr>
          <w:sz w:val="16"/>
          <w:szCs w:val="16"/>
        </w:rPr>
        <w:t>21</w:t>
      </w:r>
      <w:r>
        <w:rPr>
          <w:sz w:val="16"/>
          <w:szCs w:val="16"/>
        </w:rPr>
        <w:t xml:space="preserve"> i</w:t>
      </w:r>
      <w:r w:rsidRPr="001E20C8">
        <w:rPr>
          <w:rFonts w:cs="Calibri"/>
          <w:sz w:val="16"/>
          <w:szCs w:val="16"/>
        </w:rPr>
        <w:t xml:space="preserve">s licensed by the Commonwealth of Australia for use under a Creative Commons </w:t>
      </w:r>
      <w:proofErr w:type="gramStart"/>
      <w:r w:rsidRPr="001E20C8">
        <w:rPr>
          <w:rFonts w:cs="Calibri"/>
          <w:sz w:val="16"/>
          <w:szCs w:val="16"/>
        </w:rPr>
        <w:t>By</w:t>
      </w:r>
      <w:proofErr w:type="gramEnd"/>
      <w:r w:rsidRPr="001E20C8">
        <w:rPr>
          <w:rFonts w:cs="Calibri"/>
          <w:sz w:val="16"/>
          <w:szCs w:val="16"/>
        </w:rPr>
        <w:t xml:space="preserve">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7" w:history="1">
        <w:r w:rsidRPr="001E20C8">
          <w:rPr>
            <w:rFonts w:cs="Calibri"/>
            <w:sz w:val="16"/>
            <w:szCs w:val="16"/>
          </w:rPr>
          <w:t>http://creativecommons.org/licenses/by/3.0/au/</w:t>
        </w:r>
      </w:hyperlink>
      <w:r w:rsidRPr="001E20C8">
        <w:rPr>
          <w:rFonts w:cs="Calibri"/>
          <w:sz w:val="16"/>
          <w:szCs w:val="16"/>
        </w:rPr>
        <w:t xml:space="preserve"> </w:t>
      </w:r>
    </w:p>
    <w:p w14:paraId="01617228" w14:textId="77777777" w:rsidR="00027886" w:rsidRPr="001E20C8" w:rsidRDefault="00027886" w:rsidP="00027886">
      <w:pPr>
        <w:pStyle w:val="BodyText1"/>
        <w:spacing w:after="0" w:line="240" w:lineRule="auto"/>
        <w:jc w:val="left"/>
        <w:rPr>
          <w:rFonts w:cs="Calibri"/>
          <w:b/>
          <w:sz w:val="16"/>
          <w:szCs w:val="16"/>
        </w:rPr>
      </w:pPr>
      <w:r w:rsidRPr="001E20C8">
        <w:rPr>
          <w:rFonts w:cs="Calibri"/>
          <w:b/>
          <w:sz w:val="16"/>
          <w:szCs w:val="16"/>
        </w:rPr>
        <w:t>Disclaimer</w:t>
      </w:r>
    </w:p>
    <w:p w14:paraId="49E521F0" w14:textId="20CCC40C" w:rsidR="00027886" w:rsidRPr="00027886" w:rsidRDefault="00027886" w:rsidP="00027886">
      <w:pPr>
        <w:spacing w:after="120" w:line="240" w:lineRule="auto"/>
        <w:rPr>
          <w:rFonts w:cs="Calibri"/>
          <w:sz w:val="16"/>
          <w:szCs w:val="16"/>
        </w:rPr>
        <w:sectPr w:rsidR="00027886" w:rsidRPr="00027886" w:rsidSect="00527E20">
          <w:pgSz w:w="11906" w:h="16838"/>
          <w:pgMar w:top="22" w:right="1440" w:bottom="851" w:left="1440" w:header="708" w:footer="708" w:gutter="0"/>
          <w:cols w:space="708"/>
          <w:docGrid w:linePitch="360"/>
        </w:sectPr>
      </w:pPr>
      <w:r w:rsidRPr="001E20C8">
        <w:rPr>
          <w:rFonts w:cs="Calibri"/>
          <w:sz w:val="16"/>
          <w:szCs w:val="16"/>
        </w:rPr>
        <w:t xml:space="preserve">The views and opinions expressed in this publication are those of the authors and do not necessarily reflect those of the Australian Government or the Minister for the Environment. While reasonable efforts have been made to ensure that the contents of this publication are factually correct, the Commonwealth does not accept responsibility for the accuracy or completeness of the </w:t>
      </w:r>
      <w:proofErr w:type="gramStart"/>
      <w:r w:rsidRPr="001E20C8">
        <w:rPr>
          <w:rFonts w:cs="Calibri"/>
          <w:sz w:val="16"/>
          <w:szCs w:val="16"/>
        </w:rPr>
        <w:t>contents, and</w:t>
      </w:r>
      <w:proofErr w:type="gramEnd"/>
      <w:r w:rsidRPr="001E20C8">
        <w:rPr>
          <w:rFonts w:cs="Calibri"/>
          <w:sz w:val="16"/>
          <w:szCs w:val="16"/>
        </w:rPr>
        <w:t xml:space="preserve"> shall not be liable for any loss or damage that may be occasioned directly or indirectly through the use of, or reliance on, the contents of this publication.</w:t>
      </w:r>
    </w:p>
    <w:p w14:paraId="25D1712F" w14:textId="76705DE1" w:rsidR="00BC4D3A" w:rsidRDefault="00027886" w:rsidP="00CF472B">
      <w:pPr>
        <w:pStyle w:val="Subtitle"/>
        <w:jc w:val="left"/>
      </w:pPr>
      <w:r w:rsidRPr="00F3776E">
        <w:lastRenderedPageBreak/>
        <w:t>Ecological responses to Commonwealth environmental water in the Mur</w:t>
      </w:r>
      <w:r>
        <w:t xml:space="preserve">rumbidgee system as of </w:t>
      </w:r>
      <w:r w:rsidR="00EB54AC">
        <w:t>18 November</w:t>
      </w:r>
      <w:r w:rsidR="004C4E42">
        <w:t xml:space="preserve"> 2021</w:t>
      </w:r>
    </w:p>
    <w:p w14:paraId="5BF806FA" w14:textId="78371154" w:rsidR="00BC4D3A" w:rsidRDefault="00BC4D3A" w:rsidP="00113A99">
      <w:pPr>
        <w:pStyle w:val="BodyText1"/>
        <w:jc w:val="left"/>
      </w:pPr>
      <w:r w:rsidRPr="00BC4D3A">
        <w:t xml:space="preserve">This </w:t>
      </w:r>
      <w:r w:rsidR="00027886">
        <w:t>report</w:t>
      </w:r>
      <w:r w:rsidRPr="00BC4D3A">
        <w:t xml:space="preserve"> </w:t>
      </w:r>
      <w:r w:rsidR="00027886">
        <w:t>describes</w:t>
      </w:r>
      <w:r w:rsidR="00027886" w:rsidRPr="00BC4D3A">
        <w:t xml:space="preserve"> preliminary outcomes </w:t>
      </w:r>
      <w:r w:rsidR="00027886">
        <w:t xml:space="preserve">of </w:t>
      </w:r>
      <w:r w:rsidR="00027886" w:rsidRPr="00BC4D3A">
        <w:t>Commonwealth environmental water</w:t>
      </w:r>
      <w:r w:rsidR="00027886">
        <w:t xml:space="preserve">ing actions at selected wetlands </w:t>
      </w:r>
      <w:r w:rsidR="00027886" w:rsidRPr="00BC4D3A">
        <w:t xml:space="preserve">in the </w:t>
      </w:r>
      <w:r w:rsidR="00027886">
        <w:t xml:space="preserve">mid and lower </w:t>
      </w:r>
      <w:r w:rsidR="00027886" w:rsidRPr="00BC4D3A">
        <w:t>Murrumbidgee</w:t>
      </w:r>
      <w:r w:rsidR="00027886">
        <w:t>.</w:t>
      </w:r>
      <w:r w:rsidR="00EB54AC">
        <w:t xml:space="preserve"> </w:t>
      </w:r>
      <w:r w:rsidRPr="00BC4D3A">
        <w:t xml:space="preserve">These surveys are conducted four times a year as part of the Murrumbidgee Monitoring, Evaluation and Research Program </w:t>
      </w:r>
      <w:r w:rsidR="004A00CA">
        <w:t xml:space="preserve">(MER) </w:t>
      </w:r>
      <w:r w:rsidRPr="00BC4D3A">
        <w:t xml:space="preserve">and include assessment of ecological outcomes in the Murrumbidgee River and connected wetlands through the mid-Murrumbidgee and </w:t>
      </w:r>
      <w:proofErr w:type="spellStart"/>
      <w:r w:rsidRPr="00BC4D3A">
        <w:t>Lowbidgee</w:t>
      </w:r>
      <w:proofErr w:type="spellEnd"/>
      <w:r w:rsidRPr="00BC4D3A">
        <w:t xml:space="preserve"> floodplain wetlands as outlined in </w:t>
      </w:r>
      <w:hyperlink r:id="rId18" w:history="1">
        <w:r w:rsidRPr="00113A99">
          <w:t>the Murrumbidgee Monitoring and Evaluation Plan.</w:t>
        </w:r>
      </w:hyperlink>
      <w:r w:rsidRPr="00BC4D3A">
        <w:t xml:space="preserve"> </w:t>
      </w:r>
      <w:r w:rsidR="00EB54AC">
        <w:t>For the first time we include results of monitoring in the Yanco Creek system in which surveys are being conducted during the 2021/22 water year in alignment with the ongoing MER surveys of the mid and lower Murrumbidgee.</w:t>
      </w:r>
    </w:p>
    <w:p w14:paraId="4D34FBBE" w14:textId="359D061C" w:rsidR="0087633E" w:rsidRPr="00BC4D3A" w:rsidRDefault="00132E7F" w:rsidP="00113A99">
      <w:pPr>
        <w:pStyle w:val="BodyText1"/>
        <w:jc w:val="left"/>
      </w:pPr>
      <w:r>
        <w:t xml:space="preserve">Due to high water levels, Covid19 restrictions and wet weather conditions routine monitoring for the 2021/22 field-season was delayed until October/November. As a result, surveys for the entire season will be conducted one month later than in recent years with the </w:t>
      </w:r>
      <w:r w:rsidR="00CB6CE8">
        <w:t>following</w:t>
      </w:r>
      <w:r>
        <w:t xml:space="preserve"> surveys planned for December, </w:t>
      </w:r>
      <w:proofErr w:type="gramStart"/>
      <w:r>
        <w:t>February</w:t>
      </w:r>
      <w:proofErr w:type="gramEnd"/>
      <w:r>
        <w:t xml:space="preserve"> and April. In October and early November routine monitoring of birds, fish, frogs, tadpoles, water quality and vegetation diversity was undertaken across </w:t>
      </w:r>
      <w:r w:rsidR="0087633E">
        <w:t xml:space="preserve">the </w:t>
      </w:r>
      <w:r>
        <w:t xml:space="preserve">four </w:t>
      </w:r>
      <w:r w:rsidR="0087633E">
        <w:t xml:space="preserve">core </w:t>
      </w:r>
      <w:r>
        <w:t xml:space="preserve">sites in the mid Murrumbidgee </w:t>
      </w:r>
      <w:r w:rsidR="0087633E">
        <w:t>(</w:t>
      </w:r>
      <w:proofErr w:type="spellStart"/>
      <w:r w:rsidR="0087633E">
        <w:t>Yarrada</w:t>
      </w:r>
      <w:proofErr w:type="spellEnd"/>
      <w:r w:rsidR="0087633E">
        <w:t xml:space="preserve">, </w:t>
      </w:r>
      <w:proofErr w:type="spellStart"/>
      <w:r w:rsidR="0087633E">
        <w:t>Sunshower</w:t>
      </w:r>
      <w:proofErr w:type="spellEnd"/>
      <w:r w:rsidR="0087633E">
        <w:t xml:space="preserve">, </w:t>
      </w:r>
      <w:proofErr w:type="spellStart"/>
      <w:r w:rsidR="0087633E">
        <w:t>Gooragool</w:t>
      </w:r>
      <w:proofErr w:type="spellEnd"/>
      <w:r w:rsidR="0087633E">
        <w:t xml:space="preserve"> and McKenna’s Lagoon) </w:t>
      </w:r>
      <w:r>
        <w:t>and five sites in the lower Murrumbidgee</w:t>
      </w:r>
      <w:r w:rsidR="0087633E">
        <w:t xml:space="preserve"> (</w:t>
      </w:r>
      <w:proofErr w:type="spellStart"/>
      <w:r w:rsidR="0087633E">
        <w:t>Waugorah</w:t>
      </w:r>
      <w:proofErr w:type="spellEnd"/>
      <w:r w:rsidR="0087633E">
        <w:t xml:space="preserve">, </w:t>
      </w:r>
      <w:proofErr w:type="spellStart"/>
      <w:r w:rsidR="0087633E">
        <w:t>Banim</w:t>
      </w:r>
      <w:proofErr w:type="spellEnd"/>
      <w:r w:rsidR="0087633E">
        <w:t xml:space="preserve"> (Avalon)</w:t>
      </w:r>
      <w:r w:rsidR="005714CB">
        <w:t xml:space="preserve"> </w:t>
      </w:r>
      <w:r w:rsidR="00113A99">
        <w:t>S</w:t>
      </w:r>
      <w:r w:rsidR="005714CB">
        <w:t>wamp</w:t>
      </w:r>
      <w:r w:rsidR="0087633E">
        <w:t xml:space="preserve">, </w:t>
      </w:r>
      <w:proofErr w:type="spellStart"/>
      <w:r w:rsidR="0087633E">
        <w:t>Bala</w:t>
      </w:r>
      <w:proofErr w:type="spellEnd"/>
      <w:r w:rsidR="0087633E">
        <w:t xml:space="preserve"> (</w:t>
      </w:r>
      <w:proofErr w:type="spellStart"/>
      <w:r w:rsidR="0087633E">
        <w:t>Eulimbah</w:t>
      </w:r>
      <w:proofErr w:type="spellEnd"/>
      <w:r w:rsidR="0087633E">
        <w:t>)</w:t>
      </w:r>
      <w:r w:rsidR="005714CB">
        <w:t xml:space="preserve"> </w:t>
      </w:r>
      <w:r w:rsidR="00113A99">
        <w:t>S</w:t>
      </w:r>
      <w:r w:rsidR="005714CB">
        <w:t>wamp</w:t>
      </w:r>
      <w:r w:rsidR="0087633E">
        <w:t xml:space="preserve">, </w:t>
      </w:r>
      <w:proofErr w:type="spellStart"/>
      <w:r w:rsidR="0087633E">
        <w:t>Bayil</w:t>
      </w:r>
      <w:proofErr w:type="spellEnd"/>
      <w:r w:rsidR="0087633E">
        <w:t xml:space="preserve"> (Telephone) Creek and Nap Nap)</w:t>
      </w:r>
      <w:r>
        <w:t xml:space="preserve">. Access to Piggery, </w:t>
      </w:r>
      <w:proofErr w:type="gramStart"/>
      <w:r>
        <w:t>Two</w:t>
      </w:r>
      <w:proofErr w:type="gramEnd"/>
      <w:r>
        <w:t xml:space="preserve"> bridges and Mercedes was not possible during this survey occasion due to high water levels</w:t>
      </w:r>
      <w:r w:rsidR="004F2323">
        <w:t xml:space="preserve"> preventing access</w:t>
      </w:r>
      <w:r>
        <w:t xml:space="preserve">. New surveys sites were established in the Yanco </w:t>
      </w:r>
      <w:r w:rsidR="004F2323">
        <w:t>C</w:t>
      </w:r>
      <w:r>
        <w:t xml:space="preserve">reek system including four wetland sites with paired riverine sites </w:t>
      </w:r>
      <w:r w:rsidR="0087633E">
        <w:t>for</w:t>
      </w:r>
      <w:r>
        <w:t xml:space="preserve"> which survey methods follow those of the mid and lower Murrumbidgee</w:t>
      </w:r>
      <w:r w:rsidR="0087633E">
        <w:t xml:space="preserve"> (</w:t>
      </w:r>
      <w:proofErr w:type="spellStart"/>
      <w:r w:rsidR="0087633E">
        <w:t>Rhyola</w:t>
      </w:r>
      <w:proofErr w:type="spellEnd"/>
      <w:r w:rsidR="0087633E">
        <w:t xml:space="preserve">, Wanganella, </w:t>
      </w:r>
      <w:proofErr w:type="spellStart"/>
      <w:r w:rsidR="0087633E">
        <w:t>Bundure</w:t>
      </w:r>
      <w:proofErr w:type="spellEnd"/>
      <w:r w:rsidR="0087633E">
        <w:t xml:space="preserve"> and Broome). Bat recorders have been deployed at an additional ten sites in the Yanco </w:t>
      </w:r>
      <w:r w:rsidR="004F2323">
        <w:t>C</w:t>
      </w:r>
      <w:r w:rsidR="0087633E">
        <w:t xml:space="preserve">reek system along with camera traps targeting rakali. Platypus surveys will be conducted in early 2022. </w:t>
      </w:r>
    </w:p>
    <w:p w14:paraId="489D9D5D" w14:textId="6EECE451" w:rsidR="00BC4D3A" w:rsidRPr="00BC4D3A" w:rsidRDefault="0028142A" w:rsidP="00113A99">
      <w:pPr>
        <w:pStyle w:val="BodyText1"/>
        <w:jc w:val="left"/>
      </w:pPr>
      <w:r>
        <w:t xml:space="preserve">This report summarises the activities and outcomes of </w:t>
      </w:r>
      <w:r w:rsidR="0087633E">
        <w:t xml:space="preserve">monitoring in the mid and lower Murrumbidgee as well as the Yanco reek system </w:t>
      </w:r>
      <w:r>
        <w:t xml:space="preserve">conducted in </w:t>
      </w:r>
      <w:r w:rsidR="0087633E">
        <w:t xml:space="preserve">October/November. </w:t>
      </w:r>
      <w:r w:rsidR="005D0AB2">
        <w:t xml:space="preserve">Vegetation surveys </w:t>
      </w:r>
      <w:r w:rsidR="00CF472B">
        <w:t xml:space="preserve">and water bird </w:t>
      </w:r>
      <w:r w:rsidR="00B83C96">
        <w:t xml:space="preserve">surveys </w:t>
      </w:r>
      <w:r w:rsidR="005D0AB2">
        <w:t xml:space="preserve">were completed at </w:t>
      </w:r>
      <w:r w:rsidR="00CE7272">
        <w:t xml:space="preserve">all </w:t>
      </w:r>
      <w:r w:rsidR="005D0AB2">
        <w:t xml:space="preserve">wetlands </w:t>
      </w:r>
      <w:r w:rsidR="00CE7272">
        <w:t>in conjunction with netting and other monitoring activities</w:t>
      </w:r>
      <w:r w:rsidR="005D0AB2">
        <w:t xml:space="preserve">. </w:t>
      </w:r>
    </w:p>
    <w:p w14:paraId="51DC30B0" w14:textId="77777777" w:rsidR="000B2B43" w:rsidRDefault="000B2B43" w:rsidP="005D0AB2">
      <w:pPr>
        <w:spacing w:line="276" w:lineRule="auto"/>
        <w:rPr>
          <w:b/>
        </w:rPr>
      </w:pPr>
    </w:p>
    <w:p w14:paraId="472328E4" w14:textId="07DF68FC" w:rsidR="00BC4D3A" w:rsidRDefault="00BC4D3A" w:rsidP="005D0AB2">
      <w:pPr>
        <w:spacing w:line="276" w:lineRule="auto"/>
        <w:rPr>
          <w:b/>
        </w:rPr>
      </w:pPr>
      <w:r w:rsidRPr="00BC4D3A">
        <w:rPr>
          <w:b/>
        </w:rPr>
        <w:t>Watering update</w:t>
      </w:r>
    </w:p>
    <w:p w14:paraId="20CB4638" w14:textId="31518E70" w:rsidR="00907A7E" w:rsidRDefault="00907A7E" w:rsidP="005D0AB2">
      <w:pPr>
        <w:spacing w:line="276" w:lineRule="auto"/>
        <w:rPr>
          <w:b/>
        </w:rPr>
      </w:pPr>
    </w:p>
    <w:p w14:paraId="67940BFE" w14:textId="77777777" w:rsidR="00113A99" w:rsidRDefault="00B9130F" w:rsidP="00113A99">
      <w:pPr>
        <w:pStyle w:val="BodyText1"/>
        <w:jc w:val="left"/>
        <w:rPr>
          <w:szCs w:val="20"/>
        </w:rPr>
      </w:pPr>
      <w:r w:rsidRPr="00B9130F">
        <w:rPr>
          <w:szCs w:val="20"/>
        </w:rPr>
        <w:t xml:space="preserve">The </w:t>
      </w:r>
      <w:r w:rsidR="00907A7E" w:rsidRPr="00B9130F">
        <w:rPr>
          <w:szCs w:val="20"/>
        </w:rPr>
        <w:t xml:space="preserve">Murrumbidgee catchment received above average rainfall </w:t>
      </w:r>
      <w:r w:rsidR="002C48DB">
        <w:rPr>
          <w:szCs w:val="20"/>
        </w:rPr>
        <w:t xml:space="preserve">in the lead up to the 2021-22 monitoring season. This resulted in very </w:t>
      </w:r>
      <w:proofErr w:type="gramStart"/>
      <w:r w:rsidR="002C48DB">
        <w:rPr>
          <w:szCs w:val="20"/>
        </w:rPr>
        <w:t>high water</w:t>
      </w:r>
      <w:proofErr w:type="gramEnd"/>
      <w:r w:rsidR="002C48DB">
        <w:rPr>
          <w:szCs w:val="20"/>
        </w:rPr>
        <w:t xml:space="preserve"> levels in all of the mid and lower Murrumbidgee monitoring sites, in some cases preventing access. Despite delaying the </w:t>
      </w:r>
      <w:r w:rsidR="002C48DB">
        <w:rPr>
          <w:szCs w:val="20"/>
        </w:rPr>
        <w:lastRenderedPageBreak/>
        <w:t>monitoring trips, access was still not possible to Pigger</w:t>
      </w:r>
      <w:r w:rsidR="00961321">
        <w:rPr>
          <w:szCs w:val="20"/>
        </w:rPr>
        <w:t>y</w:t>
      </w:r>
      <w:r w:rsidR="002C48DB">
        <w:rPr>
          <w:szCs w:val="20"/>
        </w:rPr>
        <w:t>, Two Bridges and Mercedes</w:t>
      </w:r>
      <w:r w:rsidR="00961321">
        <w:rPr>
          <w:szCs w:val="20"/>
        </w:rPr>
        <w:t xml:space="preserve"> during the October/November surveys. </w:t>
      </w:r>
    </w:p>
    <w:p w14:paraId="2AE48E64" w14:textId="4E387958" w:rsidR="00BC4D3A" w:rsidRPr="00BC4D3A" w:rsidRDefault="00BC4D3A" w:rsidP="00113A99">
      <w:pPr>
        <w:pStyle w:val="BodyText1"/>
        <w:jc w:val="left"/>
      </w:pPr>
      <w:r w:rsidRPr="00BC4D3A">
        <w:t xml:space="preserve">- </w:t>
      </w:r>
      <w:r w:rsidRPr="00BC4D3A">
        <w:rPr>
          <w:u w:val="single"/>
        </w:rPr>
        <w:t>Mid-Murrumbidgee</w:t>
      </w:r>
      <w:r w:rsidRPr="00113A99">
        <w:rPr>
          <w:u w:val="single"/>
        </w:rPr>
        <w:t>:</w:t>
      </w:r>
      <w:r w:rsidRPr="00BC4D3A">
        <w:t xml:space="preserve">  </w:t>
      </w:r>
      <w:r w:rsidR="00961321">
        <w:t>T</w:t>
      </w:r>
      <w:r w:rsidRPr="00BC4D3A">
        <w:t xml:space="preserve">he four core monitoring sites </w:t>
      </w:r>
      <w:r w:rsidR="00EE12C2">
        <w:t>were</w:t>
      </w:r>
      <w:r w:rsidR="0054774D">
        <w:t xml:space="preserve"> wet</w:t>
      </w:r>
      <w:r w:rsidR="00541066">
        <w:t xml:space="preserve">. </w:t>
      </w:r>
      <w:r w:rsidR="00097049">
        <w:t>M</w:t>
      </w:r>
      <w:r w:rsidR="00961321">
        <w:t>cKenna’s</w:t>
      </w:r>
      <w:r w:rsidR="00097049">
        <w:t xml:space="preserve"> </w:t>
      </w:r>
      <w:r w:rsidR="00EE12C2">
        <w:t xml:space="preserve">Lagoon was </w:t>
      </w:r>
      <w:r w:rsidR="00097049">
        <w:t>surveyed</w:t>
      </w:r>
      <w:r w:rsidR="00961321">
        <w:t xml:space="preserve"> for the first time since </w:t>
      </w:r>
      <w:r w:rsidR="00961321" w:rsidRPr="005714CB">
        <w:t>2016</w:t>
      </w:r>
      <w:r w:rsidR="00FC1CB1">
        <w:t>.</w:t>
      </w:r>
      <w:r w:rsidR="0054774D">
        <w:t xml:space="preserve"> </w:t>
      </w:r>
      <w:r w:rsidR="00961321">
        <w:t>Large and small fyke nets were set at all sites due to high water levels. A</w:t>
      </w:r>
      <w:r w:rsidR="00EE12C2">
        <w:t xml:space="preserve">t Gooragool Lagoon </w:t>
      </w:r>
      <w:r w:rsidR="00F718C7">
        <w:t>monitoring was conducted cl</w:t>
      </w:r>
      <w:r w:rsidR="003E70B6">
        <w:t>oser to the connecting channel</w:t>
      </w:r>
      <w:r w:rsidR="00541066">
        <w:t xml:space="preserve"> </w:t>
      </w:r>
      <w:r w:rsidR="00961321">
        <w:t>consistent with the 2020/21 field season</w:t>
      </w:r>
      <w:r w:rsidR="00541066">
        <w:t xml:space="preserve">.  </w:t>
      </w:r>
    </w:p>
    <w:p w14:paraId="6E7B7CF5" w14:textId="025B1A58" w:rsidR="00961321" w:rsidRDefault="00BC4D3A" w:rsidP="00113A99">
      <w:pPr>
        <w:pStyle w:val="BodyText1"/>
        <w:jc w:val="left"/>
      </w:pPr>
      <w:r w:rsidRPr="00BC4D3A">
        <w:t>-</w:t>
      </w:r>
      <w:r w:rsidR="0070073A">
        <w:t xml:space="preserve"> </w:t>
      </w:r>
      <w:proofErr w:type="spellStart"/>
      <w:r w:rsidR="0054774D" w:rsidRPr="00113A99">
        <w:rPr>
          <w:u w:val="single"/>
        </w:rPr>
        <w:t>Gayini</w:t>
      </w:r>
      <w:proofErr w:type="spellEnd"/>
      <w:r w:rsidR="0054774D" w:rsidRPr="00113A99">
        <w:rPr>
          <w:u w:val="single"/>
        </w:rPr>
        <w:t xml:space="preserve"> </w:t>
      </w:r>
      <w:proofErr w:type="spellStart"/>
      <w:r w:rsidRPr="00113A99">
        <w:rPr>
          <w:u w:val="single"/>
        </w:rPr>
        <w:t>Nimmie-Caira</w:t>
      </w:r>
      <w:proofErr w:type="spellEnd"/>
      <w:r w:rsidRPr="00113A99">
        <w:rPr>
          <w:u w:val="single"/>
        </w:rPr>
        <w:t>:</w:t>
      </w:r>
      <w:r w:rsidRPr="00BC4D3A">
        <w:t xml:space="preserve">  </w:t>
      </w:r>
      <w:r w:rsidR="00961321">
        <w:t xml:space="preserve">Large and small fyke nets were set at all sites. At </w:t>
      </w:r>
      <w:proofErr w:type="spellStart"/>
      <w:r w:rsidR="00961321">
        <w:t>Banim</w:t>
      </w:r>
      <w:proofErr w:type="spellEnd"/>
      <w:r w:rsidR="005714CB">
        <w:t xml:space="preserve"> swamp</w:t>
      </w:r>
      <w:r w:rsidR="00961321">
        <w:t xml:space="preserve"> the dam was full and overflowing into surrounding wetland. </w:t>
      </w:r>
      <w:proofErr w:type="spellStart"/>
      <w:r w:rsidR="00961321">
        <w:t>Bala</w:t>
      </w:r>
      <w:proofErr w:type="spellEnd"/>
      <w:r w:rsidR="00961321">
        <w:t xml:space="preserve"> </w:t>
      </w:r>
      <w:r w:rsidR="00113A99">
        <w:t>S</w:t>
      </w:r>
      <w:r w:rsidR="005714CB">
        <w:t xml:space="preserve">wamp </w:t>
      </w:r>
      <w:r w:rsidR="00961321">
        <w:t xml:space="preserve">was full </w:t>
      </w:r>
      <w:proofErr w:type="gramStart"/>
      <w:r w:rsidR="00961321">
        <w:t>with</w:t>
      </w:r>
      <w:proofErr w:type="gramEnd"/>
      <w:r w:rsidR="00961321">
        <w:t xml:space="preserve"> water flowing out into </w:t>
      </w:r>
      <w:r w:rsidR="005714CB">
        <w:t xml:space="preserve">Fairfax </w:t>
      </w:r>
      <w:r w:rsidR="00113A99">
        <w:t>S</w:t>
      </w:r>
      <w:r w:rsidR="005714CB">
        <w:t>wamp (</w:t>
      </w:r>
      <w:r w:rsidR="00961321">
        <w:t>Suicide Bank</w:t>
      </w:r>
      <w:r w:rsidR="005714CB">
        <w:t xml:space="preserve">). </w:t>
      </w:r>
      <w:proofErr w:type="spellStart"/>
      <w:r w:rsidR="00961321">
        <w:t>Bayil</w:t>
      </w:r>
      <w:proofErr w:type="spellEnd"/>
      <w:r w:rsidR="00961321">
        <w:t xml:space="preserve"> Creek was full and overflowing into surround</w:t>
      </w:r>
      <w:r w:rsidR="004F2323">
        <w:t>ing</w:t>
      </w:r>
      <w:r w:rsidR="00961321">
        <w:t xml:space="preserve"> lignum/</w:t>
      </w:r>
      <w:proofErr w:type="spellStart"/>
      <w:r w:rsidR="00961321">
        <w:t>blackbox</w:t>
      </w:r>
      <w:proofErr w:type="spellEnd"/>
      <w:r w:rsidR="00961321">
        <w:t xml:space="preserve"> woodland. </w:t>
      </w:r>
      <w:r w:rsidR="00287DA4">
        <w:t xml:space="preserve">Lignum swamp surrounding the main </w:t>
      </w:r>
      <w:r w:rsidR="005878E2">
        <w:t xml:space="preserve">Nap </w:t>
      </w:r>
      <w:proofErr w:type="spellStart"/>
      <w:r w:rsidR="005878E2">
        <w:t>Nap</w:t>
      </w:r>
      <w:proofErr w:type="spellEnd"/>
      <w:r w:rsidR="00287DA4">
        <w:t xml:space="preserve"> wetland were </w:t>
      </w:r>
      <w:r w:rsidR="00BD0392">
        <w:t xml:space="preserve">full but the </w:t>
      </w:r>
      <w:r w:rsidR="0033172A">
        <w:t xml:space="preserve">wetland itself </w:t>
      </w:r>
      <w:r w:rsidR="00BD0392">
        <w:t xml:space="preserve">retained residual water </w:t>
      </w:r>
      <w:r w:rsidR="005878E2">
        <w:t>at 60cm deep</w:t>
      </w:r>
      <w:r w:rsidR="0033172A">
        <w:t xml:space="preserve"> and as a result n</w:t>
      </w:r>
      <w:r w:rsidR="005878E2">
        <w:t xml:space="preserve">ets </w:t>
      </w:r>
      <w:r w:rsidR="0033172A">
        <w:t xml:space="preserve">were </w:t>
      </w:r>
      <w:r w:rsidR="005878E2">
        <w:t xml:space="preserve">set on western side near </w:t>
      </w:r>
      <w:r w:rsidR="00CB6CE8">
        <w:t xml:space="preserve">the </w:t>
      </w:r>
      <w:r w:rsidR="005878E2">
        <w:t>regulator.</w:t>
      </w:r>
    </w:p>
    <w:p w14:paraId="20A4D5A3" w14:textId="56B5A543" w:rsidR="00BC4D3A" w:rsidRDefault="00BC4D3A" w:rsidP="00113A99">
      <w:pPr>
        <w:pStyle w:val="BodyText1"/>
        <w:jc w:val="left"/>
      </w:pPr>
      <w:r w:rsidRPr="00BC4D3A">
        <w:t>-</w:t>
      </w:r>
      <w:r w:rsidR="003F2B3A">
        <w:t xml:space="preserve"> </w:t>
      </w:r>
      <w:r w:rsidRPr="00113A99">
        <w:rPr>
          <w:u w:val="single"/>
        </w:rPr>
        <w:t>Redbank (Yanga NP)</w:t>
      </w:r>
      <w:r w:rsidR="00296CCB" w:rsidRPr="00113A99">
        <w:rPr>
          <w:u w:val="single"/>
        </w:rPr>
        <w:t>:</w:t>
      </w:r>
      <w:r w:rsidR="00296CCB">
        <w:t xml:space="preserve"> </w:t>
      </w:r>
      <w:r w:rsidR="00FB7FFE">
        <w:t xml:space="preserve">Water levels at </w:t>
      </w:r>
      <w:proofErr w:type="spellStart"/>
      <w:r w:rsidR="00296CCB">
        <w:t>Waugorah</w:t>
      </w:r>
      <w:proofErr w:type="spellEnd"/>
      <w:r w:rsidR="00296CCB">
        <w:t xml:space="preserve"> Lagoon</w:t>
      </w:r>
      <w:r w:rsidR="00C038CC">
        <w:t xml:space="preserve"> </w:t>
      </w:r>
      <w:r w:rsidR="00E618D5">
        <w:t>w</w:t>
      </w:r>
      <w:r w:rsidR="00FB7FFE">
        <w:t>ere</w:t>
      </w:r>
      <w:r w:rsidR="00E618D5">
        <w:t xml:space="preserve"> </w:t>
      </w:r>
      <w:r w:rsidR="00BD0392">
        <w:t xml:space="preserve">very </w:t>
      </w:r>
      <w:r w:rsidR="00FB7FFE">
        <w:t>high</w:t>
      </w:r>
      <w:r w:rsidR="00CB6CE8">
        <w:t>;</w:t>
      </w:r>
      <w:r w:rsidR="00961321">
        <w:t xml:space="preserve"> large and small fyke nets were set. </w:t>
      </w:r>
      <w:r w:rsidRPr="00BC4D3A">
        <w:t>Two Bridges Swamp</w:t>
      </w:r>
      <w:r w:rsidR="00961321">
        <w:t>,</w:t>
      </w:r>
      <w:r w:rsidR="00290F84">
        <w:t xml:space="preserve"> Pig</w:t>
      </w:r>
      <w:r w:rsidR="00813344">
        <w:t>gery L</w:t>
      </w:r>
      <w:r w:rsidR="002A4941">
        <w:t xml:space="preserve">ake </w:t>
      </w:r>
      <w:r w:rsidR="00961321">
        <w:t xml:space="preserve">and Mercedes were inaccessible due to high water levels. </w:t>
      </w:r>
    </w:p>
    <w:p w14:paraId="0C87C813" w14:textId="62C04602" w:rsidR="00061226" w:rsidRDefault="002C48DB" w:rsidP="00113A99">
      <w:pPr>
        <w:pStyle w:val="BodyText1"/>
        <w:jc w:val="left"/>
      </w:pPr>
      <w:r>
        <w:t>-</w:t>
      </w:r>
      <w:r w:rsidRPr="00113A99">
        <w:rPr>
          <w:u w:val="single"/>
        </w:rPr>
        <w:t xml:space="preserve">Yanco </w:t>
      </w:r>
      <w:r w:rsidR="004F2323" w:rsidRPr="00113A99">
        <w:rPr>
          <w:u w:val="single"/>
        </w:rPr>
        <w:t>C</w:t>
      </w:r>
      <w:r w:rsidRPr="00113A99">
        <w:rPr>
          <w:u w:val="single"/>
        </w:rPr>
        <w:t>reek system (YCS):</w:t>
      </w:r>
      <w:r>
        <w:t xml:space="preserve"> </w:t>
      </w:r>
      <w:r w:rsidR="00961321">
        <w:t xml:space="preserve">Wetlands were paired with near-by creek sites in the YCS. </w:t>
      </w:r>
      <w:proofErr w:type="spellStart"/>
      <w:r w:rsidR="00961321">
        <w:t>Rhyola</w:t>
      </w:r>
      <w:proofErr w:type="spellEnd"/>
      <w:r w:rsidR="00961321">
        <w:t xml:space="preserve"> wetland was dry however large and small nets were still set in the neighbouring Billabong Creek. At Wanganella</w:t>
      </w:r>
      <w:r w:rsidR="00CB6CE8">
        <w:t>,</w:t>
      </w:r>
      <w:r w:rsidR="00961321">
        <w:t xml:space="preserve"> nets were set in the southern part of the wetland east of the Cobb Highway and in the adjacent Forest Creek. </w:t>
      </w:r>
      <w:r w:rsidR="005878E2">
        <w:t>Riverbanks</w:t>
      </w:r>
      <w:r w:rsidR="00961321">
        <w:t xml:space="preserve"> were too steep and deep to set nets in the Billabong Creek at Wanganella. At Broom and </w:t>
      </w:r>
      <w:proofErr w:type="spellStart"/>
      <w:r w:rsidR="00961321">
        <w:t>Bundure</w:t>
      </w:r>
      <w:proofErr w:type="spellEnd"/>
      <w:r w:rsidR="00961321">
        <w:t xml:space="preserve">, large and small fyke nets were set in the wetland and nearby </w:t>
      </w:r>
      <w:r w:rsidR="00CB6CE8">
        <w:t xml:space="preserve">in </w:t>
      </w:r>
      <w:r w:rsidR="00961321">
        <w:t xml:space="preserve">Yanco Creek. </w:t>
      </w:r>
    </w:p>
    <w:p w14:paraId="5146609A" w14:textId="335ED47C" w:rsidR="00061226" w:rsidRPr="00BC4D3A" w:rsidRDefault="00061226" w:rsidP="00BC4D3A">
      <w:r>
        <w:rPr>
          <w:noProof/>
        </w:rPr>
        <w:drawing>
          <wp:inline distT="0" distB="0" distL="0" distR="0" wp14:anchorId="580A5AC2" wp14:editId="083A3D45">
            <wp:extent cx="5731510" cy="2981325"/>
            <wp:effectExtent l="0" t="0" r="2540" b="9525"/>
            <wp:docPr id="18" name="Picture 18" descr="A person fishing in a ri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fishing in a river&#10;&#10;Description automatically generated with medium confidence"/>
                    <pic:cNvPicPr/>
                  </pic:nvPicPr>
                  <pic:blipFill rotWithShape="1">
                    <a:blip r:embed="rId19" cstate="print">
                      <a:extLst>
                        <a:ext uri="{28A0092B-C50C-407E-A947-70E740481C1C}">
                          <a14:useLocalDpi xmlns:a14="http://schemas.microsoft.com/office/drawing/2010/main"/>
                        </a:ext>
                      </a:extLst>
                    </a:blip>
                    <a:srcRect t="16982" b="12762"/>
                    <a:stretch/>
                  </pic:blipFill>
                  <pic:spPr bwMode="auto">
                    <a:xfrm>
                      <a:off x="0" y="0"/>
                      <a:ext cx="5731510" cy="2981325"/>
                    </a:xfrm>
                    <a:prstGeom prst="rect">
                      <a:avLst/>
                    </a:prstGeom>
                    <a:ln>
                      <a:noFill/>
                    </a:ln>
                    <a:extLst>
                      <a:ext uri="{53640926-AAD7-44D8-BBD7-CCE9431645EC}">
                        <a14:shadowObscured xmlns:a14="http://schemas.microsoft.com/office/drawing/2010/main"/>
                      </a:ext>
                    </a:extLst>
                  </pic:spPr>
                </pic:pic>
              </a:graphicData>
            </a:graphic>
          </wp:inline>
        </w:drawing>
      </w:r>
    </w:p>
    <w:p w14:paraId="7C14C461" w14:textId="7CCCEA14" w:rsidR="00662B5E" w:rsidRDefault="00061226" w:rsidP="00BC4D3A">
      <w:r>
        <w:t>Large fyke nets being set at Wanganella swamp by Lachlan Spalding</w:t>
      </w:r>
      <w:r w:rsidR="00CB6CE8">
        <w:t xml:space="preserve">, October 2021. </w:t>
      </w:r>
      <w:r>
        <w:t xml:space="preserve">Photo credit: Andrea Mitchell. </w:t>
      </w:r>
    </w:p>
    <w:p w14:paraId="23A21F55" w14:textId="497CE2E2" w:rsidR="005878E2" w:rsidRPr="00BC4D3A" w:rsidRDefault="005878E2" w:rsidP="00BC4D3A">
      <w:r>
        <w:lastRenderedPageBreak/>
        <w:t>Table 1- Site Summary</w:t>
      </w:r>
    </w:p>
    <w:tbl>
      <w:tblPr>
        <w:tblStyle w:val="GridTable1Light-Accent3"/>
        <w:tblW w:w="9214" w:type="dxa"/>
        <w:tblLook w:val="04A0" w:firstRow="1" w:lastRow="0" w:firstColumn="1" w:lastColumn="0" w:noHBand="0" w:noVBand="1"/>
      </w:tblPr>
      <w:tblGrid>
        <w:gridCol w:w="1389"/>
        <w:gridCol w:w="1042"/>
        <w:gridCol w:w="1484"/>
        <w:gridCol w:w="5299"/>
      </w:tblGrid>
      <w:tr w:rsidR="00A108EE" w:rsidRPr="00BC4D3A" w14:paraId="0DC03633" w14:textId="77777777" w:rsidTr="00A108EE">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431" w:type="dxa"/>
            <w:gridSpan w:val="2"/>
          </w:tcPr>
          <w:p w14:paraId="3CBBD106" w14:textId="77777777" w:rsidR="005878E2" w:rsidRPr="00BC4D3A" w:rsidRDefault="005878E2" w:rsidP="001012AE">
            <w:pPr>
              <w:pStyle w:val="Tabletext"/>
            </w:pPr>
          </w:p>
        </w:tc>
        <w:tc>
          <w:tcPr>
            <w:tcW w:w="1484" w:type="dxa"/>
          </w:tcPr>
          <w:p w14:paraId="0C4EB44A" w14:textId="77777777" w:rsidR="005878E2" w:rsidRPr="00BC4D3A" w:rsidRDefault="005878E2" w:rsidP="001012AE">
            <w:pPr>
              <w:pStyle w:val="Tabletext"/>
              <w:cnfStyle w:val="100000000000" w:firstRow="1" w:lastRow="0" w:firstColumn="0" w:lastColumn="0" w:oddVBand="0" w:evenVBand="0" w:oddHBand="0" w:evenHBand="0" w:firstRowFirstColumn="0" w:firstRowLastColumn="0" w:lastRowFirstColumn="0" w:lastRowLastColumn="0"/>
            </w:pPr>
            <w:r w:rsidRPr="00BC4D3A">
              <w:t>Status</w:t>
            </w:r>
          </w:p>
        </w:tc>
        <w:tc>
          <w:tcPr>
            <w:tcW w:w="5299" w:type="dxa"/>
          </w:tcPr>
          <w:p w14:paraId="42673DF2" w14:textId="77777777" w:rsidR="005878E2" w:rsidRPr="00BC4D3A" w:rsidRDefault="005878E2" w:rsidP="001012AE">
            <w:pPr>
              <w:pStyle w:val="Tabletext"/>
              <w:cnfStyle w:val="100000000000" w:firstRow="1" w:lastRow="0" w:firstColumn="0" w:lastColumn="0" w:oddVBand="0" w:evenVBand="0" w:oddHBand="0" w:evenHBand="0" w:firstRowFirstColumn="0" w:firstRowLastColumn="0" w:lastRowFirstColumn="0" w:lastRowLastColumn="0"/>
            </w:pPr>
            <w:r w:rsidRPr="00BC4D3A">
              <w:t>Notes</w:t>
            </w:r>
          </w:p>
        </w:tc>
      </w:tr>
      <w:tr w:rsidR="005878E2" w:rsidRPr="00BC4D3A" w14:paraId="0C556CB2" w14:textId="77777777" w:rsidTr="00A108EE">
        <w:trPr>
          <w:trHeight w:val="170"/>
        </w:trPr>
        <w:tc>
          <w:tcPr>
            <w:cnfStyle w:val="001000000000" w:firstRow="0" w:lastRow="0" w:firstColumn="1" w:lastColumn="0" w:oddVBand="0" w:evenVBand="0" w:oddHBand="0" w:evenHBand="0" w:firstRowFirstColumn="0" w:firstRowLastColumn="0" w:lastRowFirstColumn="0" w:lastRowLastColumn="0"/>
            <w:tcW w:w="9214" w:type="dxa"/>
            <w:gridSpan w:val="4"/>
            <w:shd w:val="clear" w:color="auto" w:fill="DEEAF6" w:themeFill="accent1" w:themeFillTint="33"/>
          </w:tcPr>
          <w:p w14:paraId="5247174B" w14:textId="6930B6CE" w:rsidR="005878E2" w:rsidRPr="00A108EE" w:rsidRDefault="005878E2" w:rsidP="001012AE">
            <w:pPr>
              <w:pStyle w:val="Tabletext"/>
              <w:rPr>
                <w:b w:val="0"/>
                <w:bCs w:val="0"/>
              </w:rPr>
            </w:pPr>
            <w:r>
              <w:t>Mid Murrumbidgee</w:t>
            </w:r>
          </w:p>
        </w:tc>
      </w:tr>
      <w:tr w:rsidR="00A108EE" w:rsidRPr="00BC4D3A" w14:paraId="643C4F3A" w14:textId="77777777" w:rsidTr="00A108EE">
        <w:trPr>
          <w:trHeight w:val="170"/>
        </w:trPr>
        <w:tc>
          <w:tcPr>
            <w:cnfStyle w:val="001000000000" w:firstRow="0" w:lastRow="0" w:firstColumn="1" w:lastColumn="0" w:oddVBand="0" w:evenVBand="0" w:oddHBand="0" w:evenHBand="0" w:firstRowFirstColumn="0" w:firstRowLastColumn="0" w:lastRowFirstColumn="0" w:lastRowLastColumn="0"/>
            <w:tcW w:w="2431" w:type="dxa"/>
            <w:gridSpan w:val="2"/>
          </w:tcPr>
          <w:p w14:paraId="21EBE85E" w14:textId="75AF18D8" w:rsidR="005878E2" w:rsidRDefault="005878E2" w:rsidP="001012AE">
            <w:pPr>
              <w:pStyle w:val="Tabletext"/>
            </w:pPr>
            <w:proofErr w:type="spellStart"/>
            <w:r w:rsidRPr="00BC4D3A">
              <w:t>M</w:t>
            </w:r>
            <w:r>
              <w:t>cKennas</w:t>
            </w:r>
            <w:proofErr w:type="spellEnd"/>
          </w:p>
          <w:p w14:paraId="723E2D92" w14:textId="77777777" w:rsidR="005878E2" w:rsidRPr="00BC4D3A" w:rsidRDefault="005878E2" w:rsidP="001012AE">
            <w:pPr>
              <w:pStyle w:val="Tabletext"/>
            </w:pPr>
          </w:p>
        </w:tc>
        <w:tc>
          <w:tcPr>
            <w:tcW w:w="1484" w:type="dxa"/>
          </w:tcPr>
          <w:p w14:paraId="5667288F" w14:textId="0C4EB215" w:rsidR="005878E2" w:rsidRPr="00BC4D3A" w:rsidRDefault="0033172A" w:rsidP="001012AE">
            <w:pPr>
              <w:pStyle w:val="Tabletext"/>
              <w:cnfStyle w:val="000000000000" w:firstRow="0" w:lastRow="0" w:firstColumn="0" w:lastColumn="0" w:oddVBand="0" w:evenVBand="0" w:oddHBand="0" w:evenHBand="0" w:firstRowFirstColumn="0" w:firstRowLastColumn="0" w:lastRowFirstColumn="0" w:lastRowLastColumn="0"/>
            </w:pPr>
            <w:r>
              <w:t>Full</w:t>
            </w:r>
          </w:p>
        </w:tc>
        <w:tc>
          <w:tcPr>
            <w:tcW w:w="5299" w:type="dxa"/>
          </w:tcPr>
          <w:p w14:paraId="4E8BCCCA" w14:textId="00D18BA0" w:rsidR="005878E2" w:rsidRPr="00BC4D3A" w:rsidRDefault="0033172A" w:rsidP="001012AE">
            <w:pPr>
              <w:pStyle w:val="Tabletext"/>
              <w:cnfStyle w:val="000000000000" w:firstRow="0" w:lastRow="0" w:firstColumn="0" w:lastColumn="0" w:oddVBand="0" w:evenVBand="0" w:oddHBand="0" w:evenHBand="0" w:firstRowFirstColumn="0" w:firstRowLastColumn="0" w:lastRowFirstColumn="0" w:lastRowLastColumn="0"/>
            </w:pPr>
            <w:r>
              <w:t xml:space="preserve">Small catch, mostly carp </w:t>
            </w:r>
            <w:proofErr w:type="spellStart"/>
            <w:r>
              <w:t>gudgeon</w:t>
            </w:r>
            <w:proofErr w:type="spellEnd"/>
            <w:r>
              <w:t xml:space="preserve"> and smelt with &lt;5 carp in all nets.  </w:t>
            </w:r>
          </w:p>
        </w:tc>
      </w:tr>
      <w:tr w:rsidR="00A108EE" w:rsidRPr="00BC4D3A" w14:paraId="21026CCC" w14:textId="77777777" w:rsidTr="00A108EE">
        <w:trPr>
          <w:trHeight w:val="170"/>
        </w:trPr>
        <w:tc>
          <w:tcPr>
            <w:cnfStyle w:val="001000000000" w:firstRow="0" w:lastRow="0" w:firstColumn="1" w:lastColumn="0" w:oddVBand="0" w:evenVBand="0" w:oddHBand="0" w:evenHBand="0" w:firstRowFirstColumn="0" w:firstRowLastColumn="0" w:lastRowFirstColumn="0" w:lastRowLastColumn="0"/>
            <w:tcW w:w="2431" w:type="dxa"/>
            <w:gridSpan w:val="2"/>
          </w:tcPr>
          <w:p w14:paraId="78B848D9" w14:textId="77777777" w:rsidR="005878E2" w:rsidRDefault="005878E2" w:rsidP="001012AE">
            <w:pPr>
              <w:pStyle w:val="Tabletext"/>
            </w:pPr>
            <w:r w:rsidRPr="00BC4D3A">
              <w:t>Goor</w:t>
            </w:r>
            <w:r>
              <w:t>a</w:t>
            </w:r>
            <w:r w:rsidRPr="00BC4D3A">
              <w:t>gool</w:t>
            </w:r>
          </w:p>
          <w:p w14:paraId="50CF926F" w14:textId="77777777" w:rsidR="005878E2" w:rsidRPr="00BC4D3A" w:rsidRDefault="005878E2" w:rsidP="001012AE">
            <w:pPr>
              <w:pStyle w:val="Tabletext"/>
            </w:pPr>
          </w:p>
        </w:tc>
        <w:tc>
          <w:tcPr>
            <w:tcW w:w="1484" w:type="dxa"/>
          </w:tcPr>
          <w:p w14:paraId="463191DA" w14:textId="49246B01" w:rsidR="005878E2" w:rsidRPr="00BC4D3A" w:rsidRDefault="0033172A" w:rsidP="001012AE">
            <w:pPr>
              <w:pStyle w:val="Tabletext"/>
              <w:cnfStyle w:val="000000000000" w:firstRow="0" w:lastRow="0" w:firstColumn="0" w:lastColumn="0" w:oddVBand="0" w:evenVBand="0" w:oddHBand="0" w:evenHBand="0" w:firstRowFirstColumn="0" w:firstRowLastColumn="0" w:lastRowFirstColumn="0" w:lastRowLastColumn="0"/>
            </w:pPr>
            <w:r>
              <w:t>Full</w:t>
            </w:r>
          </w:p>
        </w:tc>
        <w:tc>
          <w:tcPr>
            <w:tcW w:w="5299" w:type="dxa"/>
          </w:tcPr>
          <w:p w14:paraId="76B536C0" w14:textId="02DCCB63" w:rsidR="005878E2" w:rsidRPr="00BC4D3A" w:rsidRDefault="001012AE" w:rsidP="001012AE">
            <w:pPr>
              <w:pStyle w:val="Tabletext"/>
              <w:cnfStyle w:val="000000000000" w:firstRow="0" w:lastRow="0" w:firstColumn="0" w:lastColumn="0" w:oddVBand="0" w:evenVBand="0" w:oddHBand="0" w:evenHBand="0" w:firstRowFirstColumn="0" w:firstRowLastColumn="0" w:lastRowFirstColumn="0" w:lastRowLastColumn="0"/>
            </w:pPr>
            <w:r>
              <w:t xml:space="preserve">Golden perch (114mm) and one bony bream (279mm), carp </w:t>
            </w:r>
            <w:proofErr w:type="spellStart"/>
            <w:r w:rsidR="00E32D7E">
              <w:t>gudgeon</w:t>
            </w:r>
            <w:proofErr w:type="spellEnd"/>
            <w:r>
              <w:t>, smelt and shrimp. Large catch of exotic species with &gt;20 carp in each large net, gambu</w:t>
            </w:r>
            <w:r w:rsidR="00931C5E">
              <w:t>s</w:t>
            </w:r>
            <w:r>
              <w:t xml:space="preserve">ia, goldfish and weather loach. </w:t>
            </w:r>
          </w:p>
        </w:tc>
      </w:tr>
      <w:tr w:rsidR="00A108EE" w:rsidRPr="00BC4D3A" w14:paraId="77955C39" w14:textId="77777777" w:rsidTr="00A108EE">
        <w:trPr>
          <w:trHeight w:val="170"/>
        </w:trPr>
        <w:tc>
          <w:tcPr>
            <w:cnfStyle w:val="001000000000" w:firstRow="0" w:lastRow="0" w:firstColumn="1" w:lastColumn="0" w:oddVBand="0" w:evenVBand="0" w:oddHBand="0" w:evenHBand="0" w:firstRowFirstColumn="0" w:firstRowLastColumn="0" w:lastRowFirstColumn="0" w:lastRowLastColumn="0"/>
            <w:tcW w:w="2431" w:type="dxa"/>
            <w:gridSpan w:val="2"/>
          </w:tcPr>
          <w:p w14:paraId="75148A20" w14:textId="77777777" w:rsidR="005878E2" w:rsidRDefault="005878E2" w:rsidP="001012AE">
            <w:pPr>
              <w:pStyle w:val="Tabletext"/>
            </w:pPr>
            <w:proofErr w:type="spellStart"/>
            <w:r w:rsidRPr="00BC4D3A">
              <w:t>Sunshower</w:t>
            </w:r>
            <w:proofErr w:type="spellEnd"/>
          </w:p>
          <w:p w14:paraId="3003DA6C" w14:textId="77777777" w:rsidR="005878E2" w:rsidRPr="00BC4D3A" w:rsidRDefault="005878E2" w:rsidP="001012AE">
            <w:pPr>
              <w:pStyle w:val="Tabletext"/>
            </w:pPr>
          </w:p>
        </w:tc>
        <w:tc>
          <w:tcPr>
            <w:tcW w:w="1484" w:type="dxa"/>
          </w:tcPr>
          <w:p w14:paraId="1EDF312F" w14:textId="1BC612E6" w:rsidR="005878E2" w:rsidRPr="00BC4D3A" w:rsidRDefault="0033172A" w:rsidP="001012AE">
            <w:pPr>
              <w:pStyle w:val="Tabletext"/>
              <w:cnfStyle w:val="000000000000" w:firstRow="0" w:lastRow="0" w:firstColumn="0" w:lastColumn="0" w:oddVBand="0" w:evenVBand="0" w:oddHBand="0" w:evenHBand="0" w:firstRowFirstColumn="0" w:firstRowLastColumn="0" w:lastRowFirstColumn="0" w:lastRowLastColumn="0"/>
            </w:pPr>
            <w:r>
              <w:t>Full</w:t>
            </w:r>
            <w:r w:rsidR="005878E2">
              <w:t xml:space="preserve"> </w:t>
            </w:r>
          </w:p>
        </w:tc>
        <w:tc>
          <w:tcPr>
            <w:tcW w:w="5299" w:type="dxa"/>
          </w:tcPr>
          <w:p w14:paraId="736EAAA4" w14:textId="6AE30E0D" w:rsidR="005878E2" w:rsidRPr="00BC4D3A" w:rsidRDefault="00931C5E" w:rsidP="001012AE">
            <w:pPr>
              <w:pStyle w:val="Tabletext"/>
              <w:cnfStyle w:val="000000000000" w:firstRow="0" w:lastRow="0" w:firstColumn="0" w:lastColumn="0" w:oddVBand="0" w:evenVBand="0" w:oddHBand="0" w:evenHBand="0" w:firstRowFirstColumn="0" w:firstRowLastColumn="0" w:lastRowFirstColumn="0" w:lastRowLastColumn="0"/>
            </w:pPr>
            <w:r>
              <w:t xml:space="preserve">Moderate catch of carp </w:t>
            </w:r>
            <w:proofErr w:type="spellStart"/>
            <w:r w:rsidR="00113A99">
              <w:t>g</w:t>
            </w:r>
            <w:r>
              <w:t>udgeon</w:t>
            </w:r>
            <w:proofErr w:type="spellEnd"/>
            <w:r>
              <w:t xml:space="preserve">, shrimp gambusia, </w:t>
            </w:r>
            <w:r w:rsidR="00CB6CE8">
              <w:t xml:space="preserve">&lt; 5 </w:t>
            </w:r>
            <w:r>
              <w:t xml:space="preserve">carp </w:t>
            </w:r>
            <w:r w:rsidR="00CB6CE8">
              <w:t xml:space="preserve">(60-90mm) across all nets, </w:t>
            </w:r>
            <w:r>
              <w:t xml:space="preserve">and </w:t>
            </w:r>
            <w:r w:rsidR="00113A99">
              <w:t>o</w:t>
            </w:r>
            <w:r>
              <w:t>riental weather loach.</w:t>
            </w:r>
          </w:p>
        </w:tc>
      </w:tr>
      <w:tr w:rsidR="00A108EE" w:rsidRPr="00BC4D3A" w14:paraId="2FD2E0C3" w14:textId="77777777" w:rsidTr="00A108EE">
        <w:trPr>
          <w:trHeight w:val="170"/>
        </w:trPr>
        <w:tc>
          <w:tcPr>
            <w:cnfStyle w:val="001000000000" w:firstRow="0" w:lastRow="0" w:firstColumn="1" w:lastColumn="0" w:oddVBand="0" w:evenVBand="0" w:oddHBand="0" w:evenHBand="0" w:firstRowFirstColumn="0" w:firstRowLastColumn="0" w:lastRowFirstColumn="0" w:lastRowLastColumn="0"/>
            <w:tcW w:w="2431" w:type="dxa"/>
            <w:gridSpan w:val="2"/>
          </w:tcPr>
          <w:p w14:paraId="37FFE048" w14:textId="77777777" w:rsidR="005878E2" w:rsidRDefault="005878E2" w:rsidP="001012AE">
            <w:pPr>
              <w:pStyle w:val="Tabletext"/>
            </w:pPr>
            <w:r w:rsidRPr="00BC4D3A">
              <w:t>Yarradda</w:t>
            </w:r>
          </w:p>
          <w:p w14:paraId="6E4C0172" w14:textId="77777777" w:rsidR="005878E2" w:rsidRPr="00BC4D3A" w:rsidRDefault="005878E2" w:rsidP="001012AE">
            <w:pPr>
              <w:pStyle w:val="Tabletext"/>
            </w:pPr>
          </w:p>
        </w:tc>
        <w:tc>
          <w:tcPr>
            <w:tcW w:w="1484" w:type="dxa"/>
          </w:tcPr>
          <w:p w14:paraId="74E063B4" w14:textId="4E219600" w:rsidR="005878E2" w:rsidRPr="00BC4D3A" w:rsidRDefault="0033172A" w:rsidP="001012AE">
            <w:pPr>
              <w:pStyle w:val="Tabletext"/>
              <w:cnfStyle w:val="000000000000" w:firstRow="0" w:lastRow="0" w:firstColumn="0" w:lastColumn="0" w:oddVBand="0" w:evenVBand="0" w:oddHBand="0" w:evenHBand="0" w:firstRowFirstColumn="0" w:firstRowLastColumn="0" w:lastRowFirstColumn="0" w:lastRowLastColumn="0"/>
            </w:pPr>
            <w:r>
              <w:t>Full</w:t>
            </w:r>
            <w:r w:rsidR="005878E2">
              <w:t xml:space="preserve"> </w:t>
            </w:r>
            <w:r w:rsidR="005878E2" w:rsidRPr="00BC4D3A">
              <w:t xml:space="preserve"> </w:t>
            </w:r>
          </w:p>
        </w:tc>
        <w:tc>
          <w:tcPr>
            <w:tcW w:w="5299" w:type="dxa"/>
          </w:tcPr>
          <w:p w14:paraId="5F5DE2CE" w14:textId="23E4A35A" w:rsidR="005878E2" w:rsidRPr="00BC4D3A" w:rsidRDefault="00931C5E" w:rsidP="001012AE">
            <w:pPr>
              <w:pStyle w:val="Tabletext"/>
              <w:cnfStyle w:val="000000000000" w:firstRow="0" w:lastRow="0" w:firstColumn="0" w:lastColumn="0" w:oddVBand="0" w:evenVBand="0" w:oddHBand="0" w:evenHBand="0" w:firstRowFirstColumn="0" w:firstRowLastColumn="0" w:lastRowFirstColumn="0" w:lastRowLastColumn="0"/>
            </w:pPr>
            <w:r>
              <w:t xml:space="preserve">One golden perch (138mm), shrimp yabbies, </w:t>
            </w:r>
            <w:r w:rsidR="00CB6CE8">
              <w:t xml:space="preserve">&lt;5 </w:t>
            </w:r>
            <w:r>
              <w:t>carp</w:t>
            </w:r>
            <w:r w:rsidR="00CB6CE8">
              <w:t>,</w:t>
            </w:r>
            <w:r>
              <w:t xml:space="preserve"> and </w:t>
            </w:r>
            <w:r w:rsidR="00113A99">
              <w:t>o</w:t>
            </w:r>
            <w:r>
              <w:t xml:space="preserve">riental Weather loach. </w:t>
            </w:r>
          </w:p>
        </w:tc>
      </w:tr>
      <w:tr w:rsidR="005878E2" w:rsidRPr="00BC4D3A" w14:paraId="77C87C8F" w14:textId="77777777" w:rsidTr="00A108EE">
        <w:trPr>
          <w:trHeight w:val="170"/>
        </w:trPr>
        <w:tc>
          <w:tcPr>
            <w:cnfStyle w:val="001000000000" w:firstRow="0" w:lastRow="0" w:firstColumn="1" w:lastColumn="0" w:oddVBand="0" w:evenVBand="0" w:oddHBand="0" w:evenHBand="0" w:firstRowFirstColumn="0" w:firstRowLastColumn="0" w:lastRowFirstColumn="0" w:lastRowLastColumn="0"/>
            <w:tcW w:w="9214" w:type="dxa"/>
            <w:gridSpan w:val="4"/>
            <w:shd w:val="clear" w:color="auto" w:fill="DEEAF6" w:themeFill="accent1" w:themeFillTint="33"/>
          </w:tcPr>
          <w:p w14:paraId="6904CA0E" w14:textId="7C692801" w:rsidR="005878E2" w:rsidRPr="00A108EE" w:rsidRDefault="005878E2" w:rsidP="001012AE">
            <w:pPr>
              <w:pStyle w:val="Tabletext"/>
              <w:rPr>
                <w:b w:val="0"/>
                <w:bCs w:val="0"/>
              </w:rPr>
            </w:pPr>
            <w:r>
              <w:t>Lower Murrumbidgee</w:t>
            </w:r>
          </w:p>
        </w:tc>
      </w:tr>
      <w:tr w:rsidR="00A108EE" w:rsidRPr="00BC4D3A" w14:paraId="1EBF1488" w14:textId="77777777" w:rsidTr="00A108EE">
        <w:trPr>
          <w:trHeight w:val="170"/>
        </w:trPr>
        <w:tc>
          <w:tcPr>
            <w:cnfStyle w:val="001000000000" w:firstRow="0" w:lastRow="0" w:firstColumn="1" w:lastColumn="0" w:oddVBand="0" w:evenVBand="0" w:oddHBand="0" w:evenHBand="0" w:firstRowFirstColumn="0" w:firstRowLastColumn="0" w:lastRowFirstColumn="0" w:lastRowLastColumn="0"/>
            <w:tcW w:w="2431" w:type="dxa"/>
            <w:gridSpan w:val="2"/>
          </w:tcPr>
          <w:p w14:paraId="3FEF2D93" w14:textId="77777777" w:rsidR="005878E2" w:rsidRPr="00BC4D3A" w:rsidRDefault="005878E2" w:rsidP="001012AE">
            <w:pPr>
              <w:pStyle w:val="Tabletext"/>
            </w:pPr>
            <w:r w:rsidRPr="00BC4D3A">
              <w:t xml:space="preserve">Nap </w:t>
            </w:r>
            <w:proofErr w:type="spellStart"/>
            <w:r w:rsidRPr="00BC4D3A">
              <w:t>Nap</w:t>
            </w:r>
            <w:proofErr w:type="spellEnd"/>
          </w:p>
        </w:tc>
        <w:tc>
          <w:tcPr>
            <w:tcW w:w="1484" w:type="dxa"/>
          </w:tcPr>
          <w:p w14:paraId="55B4482D" w14:textId="77777777" w:rsidR="005878E2" w:rsidRDefault="005878E2" w:rsidP="001012AE">
            <w:pPr>
              <w:pStyle w:val="Tabletext"/>
              <w:cnfStyle w:val="000000000000" w:firstRow="0" w:lastRow="0" w:firstColumn="0" w:lastColumn="0" w:oddVBand="0" w:evenVBand="0" w:oddHBand="0" w:evenHBand="0" w:firstRowFirstColumn="0" w:firstRowLastColumn="0" w:lastRowFirstColumn="0" w:lastRowLastColumn="0"/>
            </w:pPr>
            <w:r>
              <w:t xml:space="preserve">Full </w:t>
            </w:r>
          </w:p>
          <w:p w14:paraId="0041D625" w14:textId="77777777" w:rsidR="005878E2" w:rsidRPr="00BC4D3A" w:rsidRDefault="005878E2" w:rsidP="001012AE">
            <w:pPr>
              <w:pStyle w:val="Tabletext"/>
              <w:cnfStyle w:val="000000000000" w:firstRow="0" w:lastRow="0" w:firstColumn="0" w:lastColumn="0" w:oddVBand="0" w:evenVBand="0" w:oddHBand="0" w:evenHBand="0" w:firstRowFirstColumn="0" w:firstRowLastColumn="0" w:lastRowFirstColumn="0" w:lastRowLastColumn="0"/>
            </w:pPr>
          </w:p>
        </w:tc>
        <w:tc>
          <w:tcPr>
            <w:tcW w:w="5299" w:type="dxa"/>
          </w:tcPr>
          <w:p w14:paraId="78C0FD37" w14:textId="7075E34B" w:rsidR="005878E2" w:rsidRPr="00BC4D3A" w:rsidRDefault="00931C5E" w:rsidP="00931C5E">
            <w:pPr>
              <w:pStyle w:val="Tabletext"/>
              <w:jc w:val="both"/>
              <w:cnfStyle w:val="000000000000" w:firstRow="0" w:lastRow="0" w:firstColumn="0" w:lastColumn="0" w:oddVBand="0" w:evenVBand="0" w:oddHBand="0" w:evenHBand="0" w:firstRowFirstColumn="0" w:firstRowLastColumn="0" w:lastRowFirstColumn="0" w:lastRowLastColumn="0"/>
            </w:pPr>
            <w:r>
              <w:t xml:space="preserve">Large number small smelt (20-30mm), carp </w:t>
            </w:r>
            <w:proofErr w:type="spellStart"/>
            <w:r w:rsidR="00E32D7E">
              <w:t>gudgeon</w:t>
            </w:r>
            <w:proofErr w:type="spellEnd"/>
            <w:r w:rsidR="00E32D7E">
              <w:t xml:space="preserve"> </w:t>
            </w:r>
            <w:r>
              <w:t xml:space="preserve">and one Murray-Darling </w:t>
            </w:r>
            <w:r w:rsidR="00E32D7E">
              <w:t>r</w:t>
            </w:r>
            <w:r>
              <w:t xml:space="preserve">ainbow fish. Carp, </w:t>
            </w:r>
            <w:r w:rsidR="00E32D7E">
              <w:t>o</w:t>
            </w:r>
            <w:r>
              <w:t>riental weather loach and gambusia. Large catch of yabbies (&gt;200).</w:t>
            </w:r>
            <w:r w:rsidR="005878E2">
              <w:t xml:space="preserve"> Southern bell frog</w:t>
            </w:r>
            <w:r>
              <w:t xml:space="preserve"> tadpoles, giant banjo frog tadpoles and </w:t>
            </w:r>
            <w:proofErr w:type="spellStart"/>
            <w:r>
              <w:t>Limnodynastes</w:t>
            </w:r>
            <w:proofErr w:type="spellEnd"/>
            <w:r>
              <w:t xml:space="preserve"> sp. Tadpoles in nets. Small numbers of </w:t>
            </w:r>
            <w:r w:rsidR="001F3625">
              <w:t xml:space="preserve">southern bell frog </w:t>
            </w:r>
            <w:proofErr w:type="gramStart"/>
            <w:r w:rsidR="001F3625">
              <w:t>calling</w:t>
            </w:r>
            <w:proofErr w:type="gramEnd"/>
            <w:r w:rsidR="005878E2">
              <w:t xml:space="preserve"> and small number of adult frogs observed. </w:t>
            </w:r>
          </w:p>
        </w:tc>
      </w:tr>
      <w:tr w:rsidR="00A108EE" w:rsidRPr="00BC4D3A" w14:paraId="0F51E120" w14:textId="77777777" w:rsidTr="00A108EE">
        <w:trPr>
          <w:trHeight w:val="170"/>
        </w:trPr>
        <w:tc>
          <w:tcPr>
            <w:cnfStyle w:val="001000000000" w:firstRow="0" w:lastRow="0" w:firstColumn="1" w:lastColumn="0" w:oddVBand="0" w:evenVBand="0" w:oddHBand="0" w:evenHBand="0" w:firstRowFirstColumn="0" w:firstRowLastColumn="0" w:lastRowFirstColumn="0" w:lastRowLastColumn="0"/>
            <w:tcW w:w="2431" w:type="dxa"/>
            <w:gridSpan w:val="2"/>
          </w:tcPr>
          <w:p w14:paraId="377FFB07" w14:textId="77777777" w:rsidR="005878E2" w:rsidRDefault="005878E2" w:rsidP="001012AE">
            <w:pPr>
              <w:pStyle w:val="Tabletext"/>
              <w:rPr>
                <w:b w:val="0"/>
                <w:bCs w:val="0"/>
              </w:rPr>
            </w:pPr>
            <w:proofErr w:type="spellStart"/>
            <w:r>
              <w:t>Banim</w:t>
            </w:r>
            <w:proofErr w:type="spellEnd"/>
          </w:p>
          <w:p w14:paraId="23835656" w14:textId="52AFD270" w:rsidR="005878E2" w:rsidRPr="00BC4D3A" w:rsidRDefault="005878E2" w:rsidP="001012AE">
            <w:pPr>
              <w:pStyle w:val="Tabletext"/>
            </w:pPr>
            <w:r>
              <w:t>(</w:t>
            </w:r>
            <w:r w:rsidRPr="00BC4D3A">
              <w:t>Avalon</w:t>
            </w:r>
            <w:r>
              <w:t>)</w:t>
            </w:r>
            <w:r w:rsidRPr="00BC4D3A">
              <w:t xml:space="preserve"> Swamp</w:t>
            </w:r>
          </w:p>
        </w:tc>
        <w:tc>
          <w:tcPr>
            <w:tcW w:w="1484" w:type="dxa"/>
          </w:tcPr>
          <w:p w14:paraId="0093EC2D" w14:textId="200DA324" w:rsidR="005878E2" w:rsidRPr="00BC4D3A" w:rsidRDefault="005878E2" w:rsidP="001012AE">
            <w:pPr>
              <w:pStyle w:val="Tabletext"/>
              <w:cnfStyle w:val="000000000000" w:firstRow="0" w:lastRow="0" w:firstColumn="0" w:lastColumn="0" w:oddVBand="0" w:evenVBand="0" w:oddHBand="0" w:evenHBand="0" w:firstRowFirstColumn="0" w:firstRowLastColumn="0" w:lastRowFirstColumn="0" w:lastRowLastColumn="0"/>
            </w:pPr>
            <w:r>
              <w:t>D</w:t>
            </w:r>
            <w:r w:rsidRPr="00BC4D3A">
              <w:t>am</w:t>
            </w:r>
            <w:r>
              <w:t xml:space="preserve"> full and overflowing into wetland</w:t>
            </w:r>
            <w:r w:rsidR="001F3625">
              <w:t xml:space="preserve"> which is ½ full</w:t>
            </w:r>
          </w:p>
        </w:tc>
        <w:tc>
          <w:tcPr>
            <w:tcW w:w="5299" w:type="dxa"/>
          </w:tcPr>
          <w:p w14:paraId="45D82009" w14:textId="7EDB1497" w:rsidR="005878E2" w:rsidRPr="00BC4D3A" w:rsidRDefault="001F3625" w:rsidP="001012AE">
            <w:pPr>
              <w:pStyle w:val="Tabletext"/>
              <w:cnfStyle w:val="000000000000" w:firstRow="0" w:lastRow="0" w:firstColumn="0" w:lastColumn="0" w:oddVBand="0" w:evenVBand="0" w:oddHBand="0" w:evenHBand="0" w:firstRowFirstColumn="0" w:firstRowLastColumn="0" w:lastRowFirstColumn="0" w:lastRowLastColumn="0"/>
            </w:pPr>
            <w:r>
              <w:t xml:space="preserve">Large number of southern bell frog tadpoles (&gt;140) in nets. Carp </w:t>
            </w:r>
            <w:proofErr w:type="spellStart"/>
            <w:r>
              <w:t>gudgeon</w:t>
            </w:r>
            <w:proofErr w:type="spellEnd"/>
            <w:r>
              <w:t xml:space="preserve">, flathead </w:t>
            </w:r>
            <w:proofErr w:type="spellStart"/>
            <w:r>
              <w:t>gudgeon</w:t>
            </w:r>
            <w:proofErr w:type="spellEnd"/>
            <w:r>
              <w:t xml:space="preserve">, smelt and one Murray-Darling </w:t>
            </w:r>
            <w:r w:rsidR="00E32D7E">
              <w:t>r</w:t>
            </w:r>
            <w:r>
              <w:t xml:space="preserve">ainbow fish. Massive catch of small carp (&gt;19,000) in one large net, net was </w:t>
            </w:r>
            <w:r w:rsidR="00E32D7E">
              <w:t xml:space="preserve">set in the </w:t>
            </w:r>
            <w:r>
              <w:t xml:space="preserve">in-let channel facing into the dam. </w:t>
            </w:r>
          </w:p>
        </w:tc>
      </w:tr>
      <w:tr w:rsidR="00A108EE" w:rsidRPr="00BC4D3A" w14:paraId="6FAB2D94" w14:textId="77777777" w:rsidTr="00A108EE">
        <w:trPr>
          <w:trHeight w:val="170"/>
        </w:trPr>
        <w:tc>
          <w:tcPr>
            <w:cnfStyle w:val="001000000000" w:firstRow="0" w:lastRow="0" w:firstColumn="1" w:lastColumn="0" w:oddVBand="0" w:evenVBand="0" w:oddHBand="0" w:evenHBand="0" w:firstRowFirstColumn="0" w:firstRowLastColumn="0" w:lastRowFirstColumn="0" w:lastRowLastColumn="0"/>
            <w:tcW w:w="2431" w:type="dxa"/>
            <w:gridSpan w:val="2"/>
          </w:tcPr>
          <w:p w14:paraId="53363E1F" w14:textId="5C66B254" w:rsidR="005878E2" w:rsidRPr="00BC4D3A" w:rsidRDefault="005878E2" w:rsidP="001012AE">
            <w:pPr>
              <w:pStyle w:val="Tabletext"/>
            </w:pPr>
            <w:proofErr w:type="spellStart"/>
            <w:r>
              <w:t>Bala</w:t>
            </w:r>
            <w:proofErr w:type="spellEnd"/>
            <w:r>
              <w:t xml:space="preserve"> (</w:t>
            </w:r>
            <w:proofErr w:type="spellStart"/>
            <w:r w:rsidRPr="00BC4D3A">
              <w:t>Eulimbah</w:t>
            </w:r>
            <w:proofErr w:type="spellEnd"/>
            <w:r>
              <w:t>)</w:t>
            </w:r>
            <w:r w:rsidRPr="00BC4D3A">
              <w:t xml:space="preserve"> Swamp</w:t>
            </w:r>
          </w:p>
        </w:tc>
        <w:tc>
          <w:tcPr>
            <w:tcW w:w="1484" w:type="dxa"/>
          </w:tcPr>
          <w:p w14:paraId="62FA1FA0" w14:textId="4AEB0479" w:rsidR="005878E2" w:rsidRPr="00BC4D3A" w:rsidRDefault="005878E2" w:rsidP="001012AE">
            <w:pPr>
              <w:pStyle w:val="Tabletext"/>
              <w:cnfStyle w:val="000000000000" w:firstRow="0" w:lastRow="0" w:firstColumn="0" w:lastColumn="0" w:oddVBand="0" w:evenVBand="0" w:oddHBand="0" w:evenHBand="0" w:firstRowFirstColumn="0" w:firstRowLastColumn="0" w:lastRowFirstColumn="0" w:lastRowLastColumn="0"/>
            </w:pPr>
            <w:r>
              <w:t xml:space="preserve">Full. </w:t>
            </w:r>
            <w:r w:rsidRPr="00BC4D3A">
              <w:t xml:space="preserve">Channel </w:t>
            </w:r>
            <w:r>
              <w:t>and lignum wet</w:t>
            </w:r>
          </w:p>
        </w:tc>
        <w:tc>
          <w:tcPr>
            <w:tcW w:w="5299" w:type="dxa"/>
          </w:tcPr>
          <w:p w14:paraId="309C1A56" w14:textId="0D1CAD8B" w:rsidR="005878E2" w:rsidRPr="00BC4D3A" w:rsidRDefault="001F3625" w:rsidP="001012AE">
            <w:pPr>
              <w:pStyle w:val="Tabletext"/>
              <w:cnfStyle w:val="000000000000" w:firstRow="0" w:lastRow="0" w:firstColumn="0" w:lastColumn="0" w:oddVBand="0" w:evenVBand="0" w:oddHBand="0" w:evenHBand="0" w:firstRowFirstColumn="0" w:firstRowLastColumn="0" w:lastRowFirstColumn="0" w:lastRowLastColumn="0"/>
            </w:pPr>
            <w:r>
              <w:t xml:space="preserve">Three </w:t>
            </w:r>
            <w:r w:rsidR="005878E2">
              <w:t xml:space="preserve">Australasian bittern calling. </w:t>
            </w:r>
            <w:r>
              <w:t xml:space="preserve">Large number southern bell frog </w:t>
            </w:r>
            <w:proofErr w:type="gramStart"/>
            <w:r>
              <w:t>calling</w:t>
            </w:r>
            <w:proofErr w:type="gramEnd"/>
            <w:r>
              <w:t xml:space="preserve"> and some detected in surveys. Large number small smelt (&lt;30mm) and carp </w:t>
            </w:r>
            <w:proofErr w:type="spellStart"/>
            <w:r>
              <w:t>gudgeon</w:t>
            </w:r>
            <w:proofErr w:type="spellEnd"/>
            <w:r>
              <w:t xml:space="preserve">. Carp, gambusia, </w:t>
            </w:r>
            <w:r w:rsidR="00E32D7E">
              <w:t>o</w:t>
            </w:r>
            <w:r>
              <w:t xml:space="preserve">riental weather loach, yabbies, </w:t>
            </w:r>
            <w:proofErr w:type="gramStart"/>
            <w:r>
              <w:t>shrimp</w:t>
            </w:r>
            <w:proofErr w:type="gramEnd"/>
            <w:r>
              <w:t xml:space="preserve"> and goldfish were caught. One adult southern bell frog and </w:t>
            </w:r>
            <w:r w:rsidR="005714CB">
              <w:t>s</w:t>
            </w:r>
            <w:r w:rsidR="00E32D7E">
              <w:t>o</w:t>
            </w:r>
            <w:r w:rsidR="005714CB">
              <w:t>ut</w:t>
            </w:r>
            <w:r w:rsidR="00E32D7E">
              <w:t xml:space="preserve">hern </w:t>
            </w:r>
            <w:r>
              <w:t xml:space="preserve">bell frog and </w:t>
            </w:r>
            <w:proofErr w:type="spellStart"/>
            <w:r>
              <w:rPr>
                <w:i/>
                <w:iCs/>
              </w:rPr>
              <w:t>Limnodynastes</w:t>
            </w:r>
            <w:proofErr w:type="spellEnd"/>
            <w:r>
              <w:rPr>
                <w:i/>
                <w:iCs/>
              </w:rPr>
              <w:t xml:space="preserve"> sp. </w:t>
            </w:r>
            <w:r>
              <w:t>Tadpoles caught.</w:t>
            </w:r>
            <w:r w:rsidR="005878E2">
              <w:t xml:space="preserve"> </w:t>
            </w:r>
          </w:p>
        </w:tc>
      </w:tr>
      <w:tr w:rsidR="00A108EE" w:rsidRPr="00BC4D3A" w14:paraId="6823323E" w14:textId="77777777" w:rsidTr="00A108EE">
        <w:trPr>
          <w:trHeight w:val="170"/>
        </w:trPr>
        <w:tc>
          <w:tcPr>
            <w:cnfStyle w:val="001000000000" w:firstRow="0" w:lastRow="0" w:firstColumn="1" w:lastColumn="0" w:oddVBand="0" w:evenVBand="0" w:oddHBand="0" w:evenHBand="0" w:firstRowFirstColumn="0" w:firstRowLastColumn="0" w:lastRowFirstColumn="0" w:lastRowLastColumn="0"/>
            <w:tcW w:w="2431" w:type="dxa"/>
            <w:gridSpan w:val="2"/>
          </w:tcPr>
          <w:p w14:paraId="5DB8BD56" w14:textId="77777777" w:rsidR="005878E2" w:rsidRDefault="005878E2" w:rsidP="001012AE">
            <w:pPr>
              <w:pStyle w:val="Tabletext"/>
              <w:rPr>
                <w:b w:val="0"/>
                <w:bCs w:val="0"/>
              </w:rPr>
            </w:pPr>
            <w:proofErr w:type="spellStart"/>
            <w:r>
              <w:t>Bayil</w:t>
            </w:r>
            <w:proofErr w:type="spellEnd"/>
            <w:r>
              <w:t xml:space="preserve"> (</w:t>
            </w:r>
            <w:r w:rsidRPr="00BC4D3A">
              <w:t>Telephone</w:t>
            </w:r>
            <w:r>
              <w:t>)</w:t>
            </w:r>
          </w:p>
          <w:p w14:paraId="15008CE4" w14:textId="716C2AF4" w:rsidR="005878E2" w:rsidRPr="00BC4D3A" w:rsidRDefault="005878E2" w:rsidP="001012AE">
            <w:pPr>
              <w:pStyle w:val="Tabletext"/>
            </w:pPr>
            <w:r w:rsidRPr="00BC4D3A">
              <w:t>Creek</w:t>
            </w:r>
          </w:p>
        </w:tc>
        <w:tc>
          <w:tcPr>
            <w:tcW w:w="1484" w:type="dxa"/>
          </w:tcPr>
          <w:p w14:paraId="5129BFB3" w14:textId="77777777" w:rsidR="005878E2" w:rsidRPr="00BC4D3A" w:rsidRDefault="005878E2" w:rsidP="001012AE">
            <w:pPr>
              <w:pStyle w:val="Tabletext"/>
              <w:cnfStyle w:val="000000000000" w:firstRow="0" w:lastRow="0" w:firstColumn="0" w:lastColumn="0" w:oddVBand="0" w:evenVBand="0" w:oddHBand="0" w:evenHBand="0" w:firstRowFirstColumn="0" w:firstRowLastColumn="0" w:lastRowFirstColumn="0" w:lastRowLastColumn="0"/>
            </w:pPr>
            <w:r>
              <w:t>Full</w:t>
            </w:r>
          </w:p>
        </w:tc>
        <w:tc>
          <w:tcPr>
            <w:tcW w:w="5299" w:type="dxa"/>
          </w:tcPr>
          <w:p w14:paraId="49AC0AB2" w14:textId="706C1F51" w:rsidR="005878E2" w:rsidRPr="00BC4D3A" w:rsidRDefault="001F3625" w:rsidP="001012AE">
            <w:pPr>
              <w:pStyle w:val="Tabletext"/>
              <w:cnfStyle w:val="000000000000" w:firstRow="0" w:lastRow="0" w:firstColumn="0" w:lastColumn="0" w:oddVBand="0" w:evenVBand="0" w:oddHBand="0" w:evenHBand="0" w:firstRowFirstColumn="0" w:firstRowLastColumn="0" w:lastRowFirstColumn="0" w:lastRowLastColumn="0"/>
            </w:pPr>
            <w:r>
              <w:t xml:space="preserve">Two eastern -longnecked turtles, smelt, carp </w:t>
            </w:r>
            <w:proofErr w:type="spellStart"/>
            <w:r w:rsidR="00113A99">
              <w:t>g</w:t>
            </w:r>
            <w:r>
              <w:t>udgeon</w:t>
            </w:r>
            <w:proofErr w:type="spellEnd"/>
            <w:r>
              <w:t>, shrimp, yabbies, carp, gambusia and Oriental weather loach.</w:t>
            </w:r>
            <w:r w:rsidR="005878E2">
              <w:t xml:space="preserve"> Southern bell frogs calling.</w:t>
            </w:r>
          </w:p>
        </w:tc>
      </w:tr>
      <w:tr w:rsidR="00A108EE" w:rsidRPr="00BC4D3A" w14:paraId="10A1A4FD" w14:textId="77777777" w:rsidTr="00A108EE">
        <w:trPr>
          <w:trHeight w:val="170"/>
        </w:trPr>
        <w:tc>
          <w:tcPr>
            <w:cnfStyle w:val="001000000000" w:firstRow="0" w:lastRow="0" w:firstColumn="1" w:lastColumn="0" w:oddVBand="0" w:evenVBand="0" w:oddHBand="0" w:evenHBand="0" w:firstRowFirstColumn="0" w:firstRowLastColumn="0" w:lastRowFirstColumn="0" w:lastRowLastColumn="0"/>
            <w:tcW w:w="2431" w:type="dxa"/>
            <w:gridSpan w:val="2"/>
          </w:tcPr>
          <w:p w14:paraId="294B5DB9" w14:textId="77777777" w:rsidR="005878E2" w:rsidRPr="00BC4D3A" w:rsidRDefault="005878E2" w:rsidP="001012AE">
            <w:pPr>
              <w:pStyle w:val="Tabletext"/>
            </w:pPr>
            <w:proofErr w:type="spellStart"/>
            <w:r w:rsidRPr="00BC4D3A">
              <w:t>Waugorah</w:t>
            </w:r>
            <w:proofErr w:type="spellEnd"/>
            <w:r w:rsidRPr="00BC4D3A">
              <w:t xml:space="preserve"> </w:t>
            </w:r>
          </w:p>
        </w:tc>
        <w:tc>
          <w:tcPr>
            <w:tcW w:w="1484" w:type="dxa"/>
          </w:tcPr>
          <w:p w14:paraId="4B575CF2" w14:textId="3EFE1582" w:rsidR="005878E2" w:rsidRPr="00BC4D3A" w:rsidRDefault="005878E2" w:rsidP="001012AE">
            <w:pPr>
              <w:pStyle w:val="Tabletext"/>
              <w:cnfStyle w:val="000000000000" w:firstRow="0" w:lastRow="0" w:firstColumn="0" w:lastColumn="0" w:oddVBand="0" w:evenVBand="0" w:oddHBand="0" w:evenHBand="0" w:firstRowFirstColumn="0" w:firstRowLastColumn="0" w:lastRowFirstColumn="0" w:lastRowLastColumn="0"/>
            </w:pPr>
            <w:r>
              <w:t>Full/ overflowing into second wetland</w:t>
            </w:r>
          </w:p>
        </w:tc>
        <w:tc>
          <w:tcPr>
            <w:tcW w:w="5299" w:type="dxa"/>
          </w:tcPr>
          <w:p w14:paraId="7195887A" w14:textId="151F9BF5" w:rsidR="005878E2" w:rsidRPr="00BC4D3A" w:rsidRDefault="001F3625" w:rsidP="001012AE">
            <w:pPr>
              <w:pStyle w:val="Tabletext"/>
              <w:cnfStyle w:val="000000000000" w:firstRow="0" w:lastRow="0" w:firstColumn="0" w:lastColumn="0" w:oddVBand="0" w:evenVBand="0" w:oddHBand="0" w:evenHBand="0" w:firstRowFirstColumn="0" w:firstRowLastColumn="0" w:lastRowFirstColumn="0" w:lastRowLastColumn="0"/>
            </w:pPr>
            <w:r>
              <w:t>Southern bell frog tadpoles caught in net for the first time at this site. Large numbers of carp</w:t>
            </w:r>
            <w:r w:rsidR="00E32D7E">
              <w:t xml:space="preserve"> </w:t>
            </w:r>
            <w:proofErr w:type="spellStart"/>
            <w:r w:rsidR="00E32D7E">
              <w:t>gudgeon</w:t>
            </w:r>
            <w:proofErr w:type="spellEnd"/>
            <w:r w:rsidR="00A07626">
              <w:t>, some smelt, one Murray-</w:t>
            </w:r>
            <w:r w:rsidR="00113A99">
              <w:t>D</w:t>
            </w:r>
            <w:r w:rsidR="00A07626">
              <w:t xml:space="preserve">arling </w:t>
            </w:r>
            <w:r w:rsidR="00E32D7E">
              <w:t>r</w:t>
            </w:r>
            <w:r w:rsidR="00A07626">
              <w:t xml:space="preserve">ainbow fish, shrimp, yabbies, carp, gambusia, </w:t>
            </w:r>
            <w:r w:rsidR="00113A99">
              <w:t>o</w:t>
            </w:r>
            <w:r w:rsidR="00A07626">
              <w:t xml:space="preserve">riental weather loach and goldfish. One eastern long-necked turtle. </w:t>
            </w:r>
          </w:p>
        </w:tc>
      </w:tr>
      <w:tr w:rsidR="00A108EE" w:rsidRPr="00BC4D3A" w14:paraId="2CA6177A" w14:textId="77777777" w:rsidTr="00A108EE">
        <w:trPr>
          <w:trHeight w:val="170"/>
        </w:trPr>
        <w:tc>
          <w:tcPr>
            <w:cnfStyle w:val="001000000000" w:firstRow="0" w:lastRow="0" w:firstColumn="1" w:lastColumn="0" w:oddVBand="0" w:evenVBand="0" w:oddHBand="0" w:evenHBand="0" w:firstRowFirstColumn="0" w:firstRowLastColumn="0" w:lastRowFirstColumn="0" w:lastRowLastColumn="0"/>
            <w:tcW w:w="2431" w:type="dxa"/>
            <w:gridSpan w:val="2"/>
          </w:tcPr>
          <w:p w14:paraId="24432A58" w14:textId="77777777" w:rsidR="005878E2" w:rsidRPr="00BC4D3A" w:rsidRDefault="005878E2" w:rsidP="001012AE">
            <w:pPr>
              <w:pStyle w:val="Tabletext"/>
            </w:pPr>
            <w:r w:rsidRPr="00BC4D3A">
              <w:t>Piggery</w:t>
            </w:r>
          </w:p>
        </w:tc>
        <w:tc>
          <w:tcPr>
            <w:tcW w:w="1484" w:type="dxa"/>
          </w:tcPr>
          <w:p w14:paraId="3FBC40CB" w14:textId="77777777" w:rsidR="005878E2" w:rsidRPr="00BC4D3A" w:rsidRDefault="005878E2" w:rsidP="001012AE">
            <w:pPr>
              <w:pStyle w:val="Tabletext"/>
              <w:cnfStyle w:val="000000000000" w:firstRow="0" w:lastRow="0" w:firstColumn="0" w:lastColumn="0" w:oddVBand="0" w:evenVBand="0" w:oddHBand="0" w:evenHBand="0" w:firstRowFirstColumn="0" w:firstRowLastColumn="0" w:lastRowFirstColumn="0" w:lastRowLastColumn="0"/>
            </w:pPr>
            <w:r>
              <w:t>Full</w:t>
            </w:r>
          </w:p>
        </w:tc>
        <w:tc>
          <w:tcPr>
            <w:tcW w:w="5299" w:type="dxa"/>
          </w:tcPr>
          <w:p w14:paraId="340E88E2" w14:textId="38F86467" w:rsidR="005878E2" w:rsidRPr="00BC4D3A" w:rsidRDefault="005878E2" w:rsidP="001012AE">
            <w:pPr>
              <w:pStyle w:val="Tabletext"/>
              <w:cnfStyle w:val="000000000000" w:firstRow="0" w:lastRow="0" w:firstColumn="0" w:lastColumn="0" w:oddVBand="0" w:evenVBand="0" w:oddHBand="0" w:evenHBand="0" w:firstRowFirstColumn="0" w:firstRowLastColumn="0" w:lastRowFirstColumn="0" w:lastRowLastColumn="0"/>
            </w:pPr>
            <w:r>
              <w:t>Not surveyed, inaccessible due to high water levels</w:t>
            </w:r>
          </w:p>
        </w:tc>
      </w:tr>
      <w:tr w:rsidR="00A108EE" w:rsidRPr="00BC4D3A" w14:paraId="0C6F48C2" w14:textId="77777777" w:rsidTr="00A108EE">
        <w:trPr>
          <w:trHeight w:val="170"/>
        </w:trPr>
        <w:tc>
          <w:tcPr>
            <w:cnfStyle w:val="001000000000" w:firstRow="0" w:lastRow="0" w:firstColumn="1" w:lastColumn="0" w:oddVBand="0" w:evenVBand="0" w:oddHBand="0" w:evenHBand="0" w:firstRowFirstColumn="0" w:firstRowLastColumn="0" w:lastRowFirstColumn="0" w:lastRowLastColumn="0"/>
            <w:tcW w:w="2431" w:type="dxa"/>
            <w:gridSpan w:val="2"/>
          </w:tcPr>
          <w:p w14:paraId="7ADF60D5" w14:textId="77777777" w:rsidR="005878E2" w:rsidRPr="00BC4D3A" w:rsidRDefault="005878E2" w:rsidP="001012AE">
            <w:pPr>
              <w:pStyle w:val="Tabletext"/>
            </w:pPr>
            <w:r w:rsidRPr="00BC4D3A">
              <w:t>Two Bridges</w:t>
            </w:r>
          </w:p>
        </w:tc>
        <w:tc>
          <w:tcPr>
            <w:tcW w:w="1484" w:type="dxa"/>
          </w:tcPr>
          <w:p w14:paraId="6692D073" w14:textId="77777777" w:rsidR="005878E2" w:rsidRPr="00BC4D3A" w:rsidRDefault="005878E2" w:rsidP="001012AE">
            <w:pPr>
              <w:pStyle w:val="Tabletext"/>
              <w:cnfStyle w:val="000000000000" w:firstRow="0" w:lastRow="0" w:firstColumn="0" w:lastColumn="0" w:oddVBand="0" w:evenVBand="0" w:oddHBand="0" w:evenHBand="0" w:firstRowFirstColumn="0" w:firstRowLastColumn="0" w:lastRowFirstColumn="0" w:lastRowLastColumn="0"/>
            </w:pPr>
            <w:r>
              <w:t>Full</w:t>
            </w:r>
          </w:p>
        </w:tc>
        <w:tc>
          <w:tcPr>
            <w:tcW w:w="5299" w:type="dxa"/>
          </w:tcPr>
          <w:p w14:paraId="2953BC65" w14:textId="149526A6" w:rsidR="005878E2" w:rsidRPr="00BC4D3A" w:rsidRDefault="005878E2" w:rsidP="001012AE">
            <w:pPr>
              <w:pStyle w:val="Tabletext"/>
              <w:cnfStyle w:val="000000000000" w:firstRow="0" w:lastRow="0" w:firstColumn="0" w:lastColumn="0" w:oddVBand="0" w:evenVBand="0" w:oddHBand="0" w:evenHBand="0" w:firstRowFirstColumn="0" w:firstRowLastColumn="0" w:lastRowFirstColumn="0" w:lastRowLastColumn="0"/>
            </w:pPr>
            <w:r>
              <w:t>Not surveyed, inaccessible due to high water levels</w:t>
            </w:r>
          </w:p>
        </w:tc>
      </w:tr>
      <w:tr w:rsidR="00A108EE" w:rsidRPr="00BC4D3A" w14:paraId="4748C3A1" w14:textId="77777777" w:rsidTr="00A108EE">
        <w:trPr>
          <w:trHeight w:val="170"/>
        </w:trPr>
        <w:tc>
          <w:tcPr>
            <w:cnfStyle w:val="001000000000" w:firstRow="0" w:lastRow="0" w:firstColumn="1" w:lastColumn="0" w:oddVBand="0" w:evenVBand="0" w:oddHBand="0" w:evenHBand="0" w:firstRowFirstColumn="0" w:firstRowLastColumn="0" w:lastRowFirstColumn="0" w:lastRowLastColumn="0"/>
            <w:tcW w:w="2431" w:type="dxa"/>
            <w:gridSpan w:val="2"/>
          </w:tcPr>
          <w:p w14:paraId="2446FAB1" w14:textId="77777777" w:rsidR="005878E2" w:rsidRDefault="005878E2" w:rsidP="001012AE">
            <w:pPr>
              <w:pStyle w:val="Tabletext"/>
            </w:pPr>
            <w:r w:rsidRPr="00BC4D3A">
              <w:t>Mercedes</w:t>
            </w:r>
          </w:p>
          <w:p w14:paraId="520C2554" w14:textId="77777777" w:rsidR="005878E2" w:rsidRPr="00BC4D3A" w:rsidRDefault="005878E2" w:rsidP="001012AE">
            <w:pPr>
              <w:pStyle w:val="Tabletext"/>
            </w:pPr>
          </w:p>
        </w:tc>
        <w:tc>
          <w:tcPr>
            <w:tcW w:w="1484" w:type="dxa"/>
          </w:tcPr>
          <w:p w14:paraId="3700D6DE" w14:textId="5A98A3B1" w:rsidR="005878E2" w:rsidRPr="00BC4D3A" w:rsidRDefault="005878E2" w:rsidP="001012AE">
            <w:pPr>
              <w:pStyle w:val="Tabletext"/>
              <w:cnfStyle w:val="000000000000" w:firstRow="0" w:lastRow="0" w:firstColumn="0" w:lastColumn="0" w:oddVBand="0" w:evenVBand="0" w:oddHBand="0" w:evenHBand="0" w:firstRowFirstColumn="0" w:firstRowLastColumn="0" w:lastRowFirstColumn="0" w:lastRowLastColumn="0"/>
            </w:pPr>
            <w:r>
              <w:t>Full</w:t>
            </w:r>
          </w:p>
        </w:tc>
        <w:tc>
          <w:tcPr>
            <w:tcW w:w="5299" w:type="dxa"/>
          </w:tcPr>
          <w:p w14:paraId="363FC3D6" w14:textId="6E8556EE" w:rsidR="005878E2" w:rsidRPr="00BC4D3A" w:rsidRDefault="005878E2" w:rsidP="001012AE">
            <w:pPr>
              <w:pStyle w:val="Tabletext"/>
              <w:cnfStyle w:val="000000000000" w:firstRow="0" w:lastRow="0" w:firstColumn="0" w:lastColumn="0" w:oddVBand="0" w:evenVBand="0" w:oddHBand="0" w:evenHBand="0" w:firstRowFirstColumn="0" w:firstRowLastColumn="0" w:lastRowFirstColumn="0" w:lastRowLastColumn="0"/>
            </w:pPr>
            <w:r>
              <w:t>Not surveyed, inaccessible due to high water levels</w:t>
            </w:r>
          </w:p>
        </w:tc>
      </w:tr>
      <w:tr w:rsidR="005878E2" w:rsidRPr="00BC4D3A" w14:paraId="6D1D322D" w14:textId="77777777" w:rsidTr="00A108EE">
        <w:trPr>
          <w:trHeight w:val="170"/>
        </w:trPr>
        <w:tc>
          <w:tcPr>
            <w:cnfStyle w:val="001000000000" w:firstRow="0" w:lastRow="0" w:firstColumn="1" w:lastColumn="0" w:oddVBand="0" w:evenVBand="0" w:oddHBand="0" w:evenHBand="0" w:firstRowFirstColumn="0" w:firstRowLastColumn="0" w:lastRowFirstColumn="0" w:lastRowLastColumn="0"/>
            <w:tcW w:w="9214" w:type="dxa"/>
            <w:gridSpan w:val="4"/>
            <w:shd w:val="clear" w:color="auto" w:fill="DEEAF6" w:themeFill="accent1" w:themeFillTint="33"/>
          </w:tcPr>
          <w:p w14:paraId="2E1B6C79" w14:textId="735419A8" w:rsidR="005878E2" w:rsidRPr="00A108EE" w:rsidRDefault="005878E2" w:rsidP="001012AE">
            <w:pPr>
              <w:pStyle w:val="Tabletext"/>
              <w:rPr>
                <w:b w:val="0"/>
                <w:bCs w:val="0"/>
              </w:rPr>
            </w:pPr>
            <w:r>
              <w:t>Yanco Creek system</w:t>
            </w:r>
          </w:p>
        </w:tc>
      </w:tr>
      <w:tr w:rsidR="00A108EE" w:rsidRPr="00BC4D3A" w14:paraId="553FFD5E" w14:textId="2890C4A9" w:rsidTr="00A108EE">
        <w:trPr>
          <w:trHeight w:val="170"/>
        </w:trPr>
        <w:tc>
          <w:tcPr>
            <w:cnfStyle w:val="001000000000" w:firstRow="0" w:lastRow="0" w:firstColumn="1" w:lastColumn="0" w:oddVBand="0" w:evenVBand="0" w:oddHBand="0" w:evenHBand="0" w:firstRowFirstColumn="0" w:firstRowLastColumn="0" w:lastRowFirstColumn="0" w:lastRowLastColumn="0"/>
            <w:tcW w:w="1389" w:type="dxa"/>
          </w:tcPr>
          <w:p w14:paraId="7A7B4EEA" w14:textId="03FCB139" w:rsidR="00A108EE" w:rsidRPr="00BC4D3A" w:rsidRDefault="00A108EE" w:rsidP="001012AE">
            <w:pPr>
              <w:pStyle w:val="Tabletext"/>
            </w:pPr>
            <w:proofErr w:type="spellStart"/>
            <w:r>
              <w:t>Rhyola</w:t>
            </w:r>
            <w:proofErr w:type="spellEnd"/>
          </w:p>
        </w:tc>
        <w:tc>
          <w:tcPr>
            <w:tcW w:w="1042" w:type="dxa"/>
          </w:tcPr>
          <w:p w14:paraId="74A123B6" w14:textId="2C44A684" w:rsidR="00A108EE" w:rsidRPr="00BC4D3A" w:rsidRDefault="00A108EE" w:rsidP="00A108EE">
            <w:pPr>
              <w:pStyle w:val="Tabletext"/>
              <w:cnfStyle w:val="000000000000" w:firstRow="0" w:lastRow="0" w:firstColumn="0" w:lastColumn="0" w:oddVBand="0" w:evenVBand="0" w:oddHBand="0" w:evenHBand="0" w:firstRowFirstColumn="0" w:firstRowLastColumn="0" w:lastRowFirstColumn="0" w:lastRowLastColumn="0"/>
              <w:rPr>
                <w:b/>
                <w:bCs/>
              </w:rPr>
            </w:pPr>
            <w:r>
              <w:t>Wetland</w:t>
            </w:r>
          </w:p>
        </w:tc>
        <w:tc>
          <w:tcPr>
            <w:tcW w:w="1484" w:type="dxa"/>
          </w:tcPr>
          <w:p w14:paraId="678F59F2" w14:textId="41E1B4AF" w:rsidR="00A108EE" w:rsidRDefault="00A108EE" w:rsidP="001012AE">
            <w:pPr>
              <w:pStyle w:val="Tabletext"/>
              <w:cnfStyle w:val="000000000000" w:firstRow="0" w:lastRow="0" w:firstColumn="0" w:lastColumn="0" w:oddVBand="0" w:evenVBand="0" w:oddHBand="0" w:evenHBand="0" w:firstRowFirstColumn="0" w:firstRowLastColumn="0" w:lastRowFirstColumn="0" w:lastRowLastColumn="0"/>
            </w:pPr>
            <w:r>
              <w:t xml:space="preserve">Dry </w:t>
            </w:r>
          </w:p>
        </w:tc>
        <w:tc>
          <w:tcPr>
            <w:tcW w:w="5299" w:type="dxa"/>
          </w:tcPr>
          <w:p w14:paraId="54D54416" w14:textId="63B03899" w:rsidR="00A108EE" w:rsidRDefault="00BA4B48" w:rsidP="001012AE">
            <w:pPr>
              <w:pStyle w:val="Tabletext"/>
              <w:cnfStyle w:val="000000000000" w:firstRow="0" w:lastRow="0" w:firstColumn="0" w:lastColumn="0" w:oddVBand="0" w:evenVBand="0" w:oddHBand="0" w:evenHBand="0" w:firstRowFirstColumn="0" w:firstRowLastColumn="0" w:lastRowFirstColumn="0" w:lastRowLastColumn="0"/>
            </w:pPr>
            <w:r>
              <w:t>Not surveyed</w:t>
            </w:r>
          </w:p>
        </w:tc>
      </w:tr>
      <w:tr w:rsidR="00A108EE" w:rsidRPr="00BC4D3A" w14:paraId="7EC4F97C" w14:textId="69B35EF2" w:rsidTr="00A108EE">
        <w:trPr>
          <w:trHeight w:val="170"/>
        </w:trPr>
        <w:tc>
          <w:tcPr>
            <w:cnfStyle w:val="001000000000" w:firstRow="0" w:lastRow="0" w:firstColumn="1" w:lastColumn="0" w:oddVBand="0" w:evenVBand="0" w:oddHBand="0" w:evenHBand="0" w:firstRowFirstColumn="0" w:firstRowLastColumn="0" w:lastRowFirstColumn="0" w:lastRowLastColumn="0"/>
            <w:tcW w:w="1389" w:type="dxa"/>
          </w:tcPr>
          <w:p w14:paraId="461D1A0E" w14:textId="7B1D912E" w:rsidR="00A108EE" w:rsidRDefault="00A108EE" w:rsidP="001012AE">
            <w:pPr>
              <w:pStyle w:val="Tabletext"/>
            </w:pPr>
          </w:p>
        </w:tc>
        <w:tc>
          <w:tcPr>
            <w:tcW w:w="1042" w:type="dxa"/>
          </w:tcPr>
          <w:p w14:paraId="389B11E4" w14:textId="07F83246" w:rsidR="00A108EE" w:rsidRDefault="00A108EE" w:rsidP="001012AE">
            <w:pPr>
              <w:pStyle w:val="Tabletext"/>
              <w:cnfStyle w:val="000000000000" w:firstRow="0" w:lastRow="0" w:firstColumn="0" w:lastColumn="0" w:oddVBand="0" w:evenVBand="0" w:oddHBand="0" w:evenHBand="0" w:firstRowFirstColumn="0" w:firstRowLastColumn="0" w:lastRowFirstColumn="0" w:lastRowLastColumn="0"/>
              <w:rPr>
                <w:b/>
                <w:bCs/>
              </w:rPr>
            </w:pPr>
            <w:r>
              <w:t xml:space="preserve">Paired </w:t>
            </w:r>
          </w:p>
        </w:tc>
        <w:tc>
          <w:tcPr>
            <w:tcW w:w="1484" w:type="dxa"/>
          </w:tcPr>
          <w:p w14:paraId="657D63E0" w14:textId="0C8730D3" w:rsidR="00A108EE" w:rsidRDefault="00BA4B48" w:rsidP="001012AE">
            <w:pPr>
              <w:pStyle w:val="Tabletext"/>
              <w:cnfStyle w:val="000000000000" w:firstRow="0" w:lastRow="0" w:firstColumn="0" w:lastColumn="0" w:oddVBand="0" w:evenVBand="0" w:oddHBand="0" w:evenHBand="0" w:firstRowFirstColumn="0" w:firstRowLastColumn="0" w:lastRowFirstColumn="0" w:lastRowLastColumn="0"/>
            </w:pPr>
            <w:r>
              <w:t>Full</w:t>
            </w:r>
          </w:p>
        </w:tc>
        <w:tc>
          <w:tcPr>
            <w:tcW w:w="5299" w:type="dxa"/>
          </w:tcPr>
          <w:p w14:paraId="214E4B06" w14:textId="582062D1" w:rsidR="00A108EE" w:rsidRDefault="00BA4B48" w:rsidP="001012AE">
            <w:pPr>
              <w:pStyle w:val="Tabletext"/>
              <w:cnfStyle w:val="000000000000" w:firstRow="0" w:lastRow="0" w:firstColumn="0" w:lastColumn="0" w:oddVBand="0" w:evenVBand="0" w:oddHBand="0" w:evenHBand="0" w:firstRowFirstColumn="0" w:firstRowLastColumn="0" w:lastRowFirstColumn="0" w:lastRowLastColumn="0"/>
            </w:pPr>
            <w:r>
              <w:t xml:space="preserve">Two Murray cod (500 and 535mm in size), one </w:t>
            </w:r>
            <w:r w:rsidR="004E6F41">
              <w:t xml:space="preserve">Murray-Darling </w:t>
            </w:r>
            <w:r w:rsidR="00113A99">
              <w:t>r</w:t>
            </w:r>
            <w:r>
              <w:t xml:space="preserve">ainbow fish, </w:t>
            </w:r>
            <w:r w:rsidR="00113A99">
              <w:t>c</w:t>
            </w:r>
            <w:r w:rsidR="00823550">
              <w:t xml:space="preserve">arp </w:t>
            </w:r>
            <w:proofErr w:type="spellStart"/>
            <w:r w:rsidR="00823550">
              <w:t>gudgeon</w:t>
            </w:r>
            <w:proofErr w:type="spellEnd"/>
            <w:r w:rsidR="00823550">
              <w:t>, shrimp and one large carp.</w:t>
            </w:r>
          </w:p>
        </w:tc>
      </w:tr>
      <w:tr w:rsidR="00A108EE" w:rsidRPr="00BC4D3A" w14:paraId="423DE2FD" w14:textId="297FC49B" w:rsidTr="00A108EE">
        <w:trPr>
          <w:trHeight w:val="170"/>
        </w:trPr>
        <w:tc>
          <w:tcPr>
            <w:cnfStyle w:val="001000000000" w:firstRow="0" w:lastRow="0" w:firstColumn="1" w:lastColumn="0" w:oddVBand="0" w:evenVBand="0" w:oddHBand="0" w:evenHBand="0" w:firstRowFirstColumn="0" w:firstRowLastColumn="0" w:lastRowFirstColumn="0" w:lastRowLastColumn="0"/>
            <w:tcW w:w="1389" w:type="dxa"/>
          </w:tcPr>
          <w:p w14:paraId="106384AA" w14:textId="1E12B8DD" w:rsidR="00A108EE" w:rsidRDefault="00A108EE" w:rsidP="001012AE">
            <w:pPr>
              <w:pStyle w:val="Tabletext"/>
            </w:pPr>
            <w:r>
              <w:t>Wanganella</w:t>
            </w:r>
          </w:p>
        </w:tc>
        <w:tc>
          <w:tcPr>
            <w:tcW w:w="1042" w:type="dxa"/>
          </w:tcPr>
          <w:p w14:paraId="79A7358B" w14:textId="60B4E91F" w:rsidR="00A108EE" w:rsidRDefault="00A108EE" w:rsidP="00A108EE">
            <w:pPr>
              <w:pStyle w:val="Tabletext"/>
              <w:cnfStyle w:val="000000000000" w:firstRow="0" w:lastRow="0" w:firstColumn="0" w:lastColumn="0" w:oddVBand="0" w:evenVBand="0" w:oddHBand="0" w:evenHBand="0" w:firstRowFirstColumn="0" w:firstRowLastColumn="0" w:lastRowFirstColumn="0" w:lastRowLastColumn="0"/>
              <w:rPr>
                <w:b/>
                <w:bCs/>
              </w:rPr>
            </w:pPr>
            <w:r>
              <w:t>Wetland</w:t>
            </w:r>
          </w:p>
        </w:tc>
        <w:tc>
          <w:tcPr>
            <w:tcW w:w="1484" w:type="dxa"/>
          </w:tcPr>
          <w:p w14:paraId="54E52AD3" w14:textId="5C8F5BE8" w:rsidR="00A108EE" w:rsidRDefault="00A108EE" w:rsidP="001012AE">
            <w:pPr>
              <w:pStyle w:val="Tabletext"/>
              <w:cnfStyle w:val="000000000000" w:firstRow="0" w:lastRow="0" w:firstColumn="0" w:lastColumn="0" w:oddVBand="0" w:evenVBand="0" w:oddHBand="0" w:evenHBand="0" w:firstRowFirstColumn="0" w:firstRowLastColumn="0" w:lastRowFirstColumn="0" w:lastRowLastColumn="0"/>
            </w:pPr>
            <w:r>
              <w:t>¾</w:t>
            </w:r>
          </w:p>
        </w:tc>
        <w:tc>
          <w:tcPr>
            <w:tcW w:w="5299" w:type="dxa"/>
          </w:tcPr>
          <w:p w14:paraId="25A64514" w14:textId="016769A6" w:rsidR="00A108EE" w:rsidRDefault="00823550" w:rsidP="001012AE">
            <w:pPr>
              <w:pStyle w:val="Tabletext"/>
              <w:cnfStyle w:val="000000000000" w:firstRow="0" w:lastRow="0" w:firstColumn="0" w:lastColumn="0" w:oddVBand="0" w:evenVBand="0" w:oddHBand="0" w:evenHBand="0" w:firstRowFirstColumn="0" w:firstRowLastColumn="0" w:lastRowFirstColumn="0" w:lastRowLastColumn="0"/>
            </w:pPr>
            <w:r>
              <w:t xml:space="preserve">One Murray-Darling </w:t>
            </w:r>
            <w:r w:rsidR="00113A99">
              <w:t>r</w:t>
            </w:r>
            <w:r>
              <w:t xml:space="preserve">ainbow fish, small catch of smelt, carp </w:t>
            </w:r>
            <w:proofErr w:type="spellStart"/>
            <w:r>
              <w:t>gudgeon</w:t>
            </w:r>
            <w:proofErr w:type="spellEnd"/>
            <w:r>
              <w:t xml:space="preserve"> and shrimp and </w:t>
            </w:r>
            <w:r w:rsidR="00113A99">
              <w:t>o</w:t>
            </w:r>
            <w:r>
              <w:t>riental weather loach.</w:t>
            </w:r>
          </w:p>
        </w:tc>
      </w:tr>
      <w:tr w:rsidR="00A108EE" w:rsidRPr="00BC4D3A" w14:paraId="17FBAB8F" w14:textId="6CBBF105" w:rsidTr="00A108EE">
        <w:trPr>
          <w:trHeight w:val="170"/>
        </w:trPr>
        <w:tc>
          <w:tcPr>
            <w:cnfStyle w:val="001000000000" w:firstRow="0" w:lastRow="0" w:firstColumn="1" w:lastColumn="0" w:oddVBand="0" w:evenVBand="0" w:oddHBand="0" w:evenHBand="0" w:firstRowFirstColumn="0" w:firstRowLastColumn="0" w:lastRowFirstColumn="0" w:lastRowLastColumn="0"/>
            <w:tcW w:w="1389" w:type="dxa"/>
          </w:tcPr>
          <w:p w14:paraId="639DC502" w14:textId="38579B21" w:rsidR="00A108EE" w:rsidRDefault="00A108EE" w:rsidP="001012AE">
            <w:pPr>
              <w:pStyle w:val="Tabletext"/>
            </w:pPr>
          </w:p>
        </w:tc>
        <w:tc>
          <w:tcPr>
            <w:tcW w:w="1042" w:type="dxa"/>
          </w:tcPr>
          <w:p w14:paraId="32D1F32E" w14:textId="57AD4939" w:rsidR="00A108EE" w:rsidRDefault="00A108EE" w:rsidP="001012AE">
            <w:pPr>
              <w:pStyle w:val="Tabletext"/>
              <w:cnfStyle w:val="000000000000" w:firstRow="0" w:lastRow="0" w:firstColumn="0" w:lastColumn="0" w:oddVBand="0" w:evenVBand="0" w:oddHBand="0" w:evenHBand="0" w:firstRowFirstColumn="0" w:firstRowLastColumn="0" w:lastRowFirstColumn="0" w:lastRowLastColumn="0"/>
              <w:rPr>
                <w:b/>
                <w:bCs/>
              </w:rPr>
            </w:pPr>
            <w:r>
              <w:t xml:space="preserve">Paired </w:t>
            </w:r>
          </w:p>
        </w:tc>
        <w:tc>
          <w:tcPr>
            <w:tcW w:w="1484" w:type="dxa"/>
          </w:tcPr>
          <w:p w14:paraId="369BC355" w14:textId="548FB993" w:rsidR="00A108EE" w:rsidRDefault="00BA4B48" w:rsidP="001012AE">
            <w:pPr>
              <w:pStyle w:val="Tabletext"/>
              <w:cnfStyle w:val="000000000000" w:firstRow="0" w:lastRow="0" w:firstColumn="0" w:lastColumn="0" w:oddVBand="0" w:evenVBand="0" w:oddHBand="0" w:evenHBand="0" w:firstRowFirstColumn="0" w:firstRowLastColumn="0" w:lastRowFirstColumn="0" w:lastRowLastColumn="0"/>
            </w:pPr>
            <w:r>
              <w:t>Low 60cm</w:t>
            </w:r>
          </w:p>
        </w:tc>
        <w:tc>
          <w:tcPr>
            <w:tcW w:w="5299" w:type="dxa"/>
          </w:tcPr>
          <w:p w14:paraId="011A2DA1" w14:textId="3342F2B3" w:rsidR="00A108EE" w:rsidRDefault="00823550" w:rsidP="001012AE">
            <w:pPr>
              <w:pStyle w:val="Tabletext"/>
              <w:cnfStyle w:val="000000000000" w:firstRow="0" w:lastRow="0" w:firstColumn="0" w:lastColumn="0" w:oddVBand="0" w:evenVBand="0" w:oddHBand="0" w:evenHBand="0" w:firstRowFirstColumn="0" w:firstRowLastColumn="0" w:lastRowFirstColumn="0" w:lastRowLastColumn="0"/>
            </w:pPr>
            <w:r>
              <w:t xml:space="preserve">Nets set on junction in Forest creek near junction with Billabong creek. One golden perch, carp </w:t>
            </w:r>
            <w:proofErr w:type="spellStart"/>
            <w:r>
              <w:t>gudgeon</w:t>
            </w:r>
            <w:proofErr w:type="spellEnd"/>
            <w:r>
              <w:t>, carp and shrimp caught.</w:t>
            </w:r>
          </w:p>
        </w:tc>
      </w:tr>
      <w:tr w:rsidR="00A108EE" w:rsidRPr="00BC4D3A" w14:paraId="614E91F6" w14:textId="3A60B61B" w:rsidTr="00A108EE">
        <w:trPr>
          <w:trHeight w:val="170"/>
        </w:trPr>
        <w:tc>
          <w:tcPr>
            <w:cnfStyle w:val="001000000000" w:firstRow="0" w:lastRow="0" w:firstColumn="1" w:lastColumn="0" w:oddVBand="0" w:evenVBand="0" w:oddHBand="0" w:evenHBand="0" w:firstRowFirstColumn="0" w:firstRowLastColumn="0" w:lastRowFirstColumn="0" w:lastRowLastColumn="0"/>
            <w:tcW w:w="1389" w:type="dxa"/>
          </w:tcPr>
          <w:p w14:paraId="2A6249BD" w14:textId="4143D1E8" w:rsidR="00A108EE" w:rsidRDefault="00A108EE" w:rsidP="001012AE">
            <w:pPr>
              <w:pStyle w:val="Tabletext"/>
            </w:pPr>
            <w:r>
              <w:t>Broome</w:t>
            </w:r>
          </w:p>
        </w:tc>
        <w:tc>
          <w:tcPr>
            <w:tcW w:w="1042" w:type="dxa"/>
          </w:tcPr>
          <w:p w14:paraId="29216A14" w14:textId="17603BEE" w:rsidR="00A108EE" w:rsidRDefault="00A108EE" w:rsidP="00A108EE">
            <w:pPr>
              <w:pStyle w:val="Tabletext"/>
              <w:cnfStyle w:val="000000000000" w:firstRow="0" w:lastRow="0" w:firstColumn="0" w:lastColumn="0" w:oddVBand="0" w:evenVBand="0" w:oddHBand="0" w:evenHBand="0" w:firstRowFirstColumn="0" w:firstRowLastColumn="0" w:lastRowFirstColumn="0" w:lastRowLastColumn="0"/>
              <w:rPr>
                <w:b/>
                <w:bCs/>
              </w:rPr>
            </w:pPr>
            <w:r>
              <w:t>Wetland</w:t>
            </w:r>
          </w:p>
        </w:tc>
        <w:tc>
          <w:tcPr>
            <w:tcW w:w="1484" w:type="dxa"/>
          </w:tcPr>
          <w:p w14:paraId="17B3A98F" w14:textId="65F01F63" w:rsidR="00A108EE" w:rsidRDefault="00A108EE" w:rsidP="001012AE">
            <w:pPr>
              <w:pStyle w:val="Tabletext"/>
              <w:cnfStyle w:val="000000000000" w:firstRow="0" w:lastRow="0" w:firstColumn="0" w:lastColumn="0" w:oddVBand="0" w:evenVBand="0" w:oddHBand="0" w:evenHBand="0" w:firstRowFirstColumn="0" w:firstRowLastColumn="0" w:lastRowFirstColumn="0" w:lastRowLastColumn="0"/>
            </w:pPr>
            <w:r>
              <w:t>¾</w:t>
            </w:r>
          </w:p>
        </w:tc>
        <w:tc>
          <w:tcPr>
            <w:tcW w:w="5299" w:type="dxa"/>
          </w:tcPr>
          <w:p w14:paraId="2B370C0B" w14:textId="6A96E59E" w:rsidR="00A108EE" w:rsidRDefault="00823550" w:rsidP="001012AE">
            <w:pPr>
              <w:pStyle w:val="Tabletext"/>
              <w:cnfStyle w:val="000000000000" w:firstRow="0" w:lastRow="0" w:firstColumn="0" w:lastColumn="0" w:oddVBand="0" w:evenVBand="0" w:oddHBand="0" w:evenHBand="0" w:firstRowFirstColumn="0" w:firstRowLastColumn="0" w:lastRowFirstColumn="0" w:lastRowLastColumn="0"/>
            </w:pPr>
            <w:r>
              <w:t xml:space="preserve">One Murray-Darling </w:t>
            </w:r>
            <w:r w:rsidR="00113A99">
              <w:t>r</w:t>
            </w:r>
            <w:r>
              <w:t xml:space="preserve">ainbow fish, carp </w:t>
            </w:r>
            <w:proofErr w:type="spellStart"/>
            <w:r>
              <w:t>gu</w:t>
            </w:r>
            <w:r w:rsidR="004E6F41">
              <w:t>d</w:t>
            </w:r>
            <w:r>
              <w:t>geon</w:t>
            </w:r>
            <w:proofErr w:type="spellEnd"/>
            <w:r>
              <w:t xml:space="preserve">, yabbies, carp, </w:t>
            </w:r>
            <w:r w:rsidR="00113A99">
              <w:t>o</w:t>
            </w:r>
            <w:r>
              <w:t>riental weather loach and shrimp. One eastern long-necked turtle. Southern bell frogs not detected despite being detected in January 2020 surveys.</w:t>
            </w:r>
          </w:p>
        </w:tc>
      </w:tr>
      <w:tr w:rsidR="00A108EE" w:rsidRPr="00BC4D3A" w14:paraId="23EF5510" w14:textId="01CFED1A" w:rsidTr="00A108EE">
        <w:trPr>
          <w:trHeight w:val="170"/>
        </w:trPr>
        <w:tc>
          <w:tcPr>
            <w:cnfStyle w:val="001000000000" w:firstRow="0" w:lastRow="0" w:firstColumn="1" w:lastColumn="0" w:oddVBand="0" w:evenVBand="0" w:oddHBand="0" w:evenHBand="0" w:firstRowFirstColumn="0" w:firstRowLastColumn="0" w:lastRowFirstColumn="0" w:lastRowLastColumn="0"/>
            <w:tcW w:w="1389" w:type="dxa"/>
          </w:tcPr>
          <w:p w14:paraId="6C3C9DA7" w14:textId="13E71FED" w:rsidR="00A108EE" w:rsidRDefault="00A108EE" w:rsidP="001012AE">
            <w:pPr>
              <w:pStyle w:val="Tabletext"/>
            </w:pPr>
          </w:p>
        </w:tc>
        <w:tc>
          <w:tcPr>
            <w:tcW w:w="1042" w:type="dxa"/>
          </w:tcPr>
          <w:p w14:paraId="17E34C2C" w14:textId="2DDEE67A" w:rsidR="00A108EE" w:rsidRDefault="00A108EE" w:rsidP="001012AE">
            <w:pPr>
              <w:pStyle w:val="Tabletext"/>
              <w:cnfStyle w:val="000000000000" w:firstRow="0" w:lastRow="0" w:firstColumn="0" w:lastColumn="0" w:oddVBand="0" w:evenVBand="0" w:oddHBand="0" w:evenHBand="0" w:firstRowFirstColumn="0" w:firstRowLastColumn="0" w:lastRowFirstColumn="0" w:lastRowLastColumn="0"/>
              <w:rPr>
                <w:b/>
                <w:bCs/>
              </w:rPr>
            </w:pPr>
            <w:r>
              <w:t xml:space="preserve">Paired </w:t>
            </w:r>
          </w:p>
        </w:tc>
        <w:tc>
          <w:tcPr>
            <w:tcW w:w="1484" w:type="dxa"/>
          </w:tcPr>
          <w:p w14:paraId="6C79083A" w14:textId="72826F16" w:rsidR="00A108EE" w:rsidRDefault="00BA4B48" w:rsidP="001012AE">
            <w:pPr>
              <w:pStyle w:val="Tabletext"/>
              <w:cnfStyle w:val="000000000000" w:firstRow="0" w:lastRow="0" w:firstColumn="0" w:lastColumn="0" w:oddVBand="0" w:evenVBand="0" w:oddHBand="0" w:evenHBand="0" w:firstRowFirstColumn="0" w:firstRowLastColumn="0" w:lastRowFirstColumn="0" w:lastRowLastColumn="0"/>
            </w:pPr>
            <w:r>
              <w:t>Full</w:t>
            </w:r>
          </w:p>
        </w:tc>
        <w:tc>
          <w:tcPr>
            <w:tcW w:w="5299" w:type="dxa"/>
          </w:tcPr>
          <w:p w14:paraId="20C7A4F6" w14:textId="38620EA3" w:rsidR="00A108EE" w:rsidRDefault="00823550" w:rsidP="001012AE">
            <w:pPr>
              <w:pStyle w:val="Tabletext"/>
              <w:cnfStyle w:val="000000000000" w:firstRow="0" w:lastRow="0" w:firstColumn="0" w:lastColumn="0" w:oddVBand="0" w:evenVBand="0" w:oddHBand="0" w:evenHBand="0" w:firstRowFirstColumn="0" w:firstRowLastColumn="0" w:lastRowFirstColumn="0" w:lastRowLastColumn="0"/>
            </w:pPr>
            <w:r>
              <w:t xml:space="preserve">Nets set in Yanco creek, downstream of wetland. Carp </w:t>
            </w:r>
            <w:proofErr w:type="spellStart"/>
            <w:r w:rsidR="00113A99">
              <w:t>g</w:t>
            </w:r>
            <w:r>
              <w:t>udgeon</w:t>
            </w:r>
            <w:proofErr w:type="spellEnd"/>
            <w:r>
              <w:t xml:space="preserve">, yabbies, shrimp, carp, </w:t>
            </w:r>
            <w:r w:rsidR="00113A99">
              <w:t>o</w:t>
            </w:r>
            <w:r>
              <w:t>riental weather loach and one broad-shelled turtle.</w:t>
            </w:r>
          </w:p>
        </w:tc>
      </w:tr>
      <w:tr w:rsidR="00A108EE" w:rsidRPr="00BC4D3A" w14:paraId="662A9047" w14:textId="3EB5F400" w:rsidTr="00A108EE">
        <w:trPr>
          <w:trHeight w:val="170"/>
        </w:trPr>
        <w:tc>
          <w:tcPr>
            <w:cnfStyle w:val="001000000000" w:firstRow="0" w:lastRow="0" w:firstColumn="1" w:lastColumn="0" w:oddVBand="0" w:evenVBand="0" w:oddHBand="0" w:evenHBand="0" w:firstRowFirstColumn="0" w:firstRowLastColumn="0" w:lastRowFirstColumn="0" w:lastRowLastColumn="0"/>
            <w:tcW w:w="1389" w:type="dxa"/>
          </w:tcPr>
          <w:p w14:paraId="35853DD8" w14:textId="7B6983CE" w:rsidR="00A108EE" w:rsidRDefault="00A108EE" w:rsidP="001012AE">
            <w:pPr>
              <w:pStyle w:val="Tabletext"/>
            </w:pPr>
            <w:proofErr w:type="spellStart"/>
            <w:r>
              <w:t>Bundure</w:t>
            </w:r>
            <w:proofErr w:type="spellEnd"/>
          </w:p>
        </w:tc>
        <w:tc>
          <w:tcPr>
            <w:tcW w:w="1042" w:type="dxa"/>
          </w:tcPr>
          <w:p w14:paraId="49010458" w14:textId="61E7E1FD" w:rsidR="00A108EE" w:rsidRDefault="00A108EE" w:rsidP="00A108EE">
            <w:pPr>
              <w:pStyle w:val="Tabletext"/>
              <w:cnfStyle w:val="000000000000" w:firstRow="0" w:lastRow="0" w:firstColumn="0" w:lastColumn="0" w:oddVBand="0" w:evenVBand="0" w:oddHBand="0" w:evenHBand="0" w:firstRowFirstColumn="0" w:firstRowLastColumn="0" w:lastRowFirstColumn="0" w:lastRowLastColumn="0"/>
              <w:rPr>
                <w:b/>
                <w:bCs/>
              </w:rPr>
            </w:pPr>
            <w:r>
              <w:t>Wetland</w:t>
            </w:r>
          </w:p>
        </w:tc>
        <w:tc>
          <w:tcPr>
            <w:tcW w:w="1484" w:type="dxa"/>
          </w:tcPr>
          <w:p w14:paraId="53A24BCD" w14:textId="67ADCB09" w:rsidR="00A108EE" w:rsidRDefault="00A108EE" w:rsidP="001012AE">
            <w:pPr>
              <w:pStyle w:val="Tabletext"/>
              <w:cnfStyle w:val="000000000000" w:firstRow="0" w:lastRow="0" w:firstColumn="0" w:lastColumn="0" w:oddVBand="0" w:evenVBand="0" w:oddHBand="0" w:evenHBand="0" w:firstRowFirstColumn="0" w:firstRowLastColumn="0" w:lastRowFirstColumn="0" w:lastRowLastColumn="0"/>
            </w:pPr>
            <w:r>
              <w:t>Full</w:t>
            </w:r>
          </w:p>
        </w:tc>
        <w:tc>
          <w:tcPr>
            <w:tcW w:w="5299" w:type="dxa"/>
          </w:tcPr>
          <w:p w14:paraId="655E73B9" w14:textId="01AC8EA6" w:rsidR="00A108EE" w:rsidRDefault="00823550" w:rsidP="001012AE">
            <w:pPr>
              <w:pStyle w:val="Tabletext"/>
              <w:cnfStyle w:val="000000000000" w:firstRow="0" w:lastRow="0" w:firstColumn="0" w:lastColumn="0" w:oddVBand="0" w:evenVBand="0" w:oddHBand="0" w:evenHBand="0" w:firstRowFirstColumn="0" w:firstRowLastColumn="0" w:lastRowFirstColumn="0" w:lastRowLastColumn="0"/>
            </w:pPr>
            <w:r>
              <w:t xml:space="preserve">Carp </w:t>
            </w:r>
            <w:proofErr w:type="spellStart"/>
            <w:r w:rsidR="00113A99">
              <w:t>g</w:t>
            </w:r>
            <w:r>
              <w:t>udgeon</w:t>
            </w:r>
            <w:proofErr w:type="spellEnd"/>
            <w:r>
              <w:t xml:space="preserve">, yabbies, carp, </w:t>
            </w:r>
            <w:r w:rsidR="00113A99">
              <w:t>o</w:t>
            </w:r>
            <w:r>
              <w:t>riental weather loach and shrimp caught. One eastern long-necked turtle caught.</w:t>
            </w:r>
          </w:p>
        </w:tc>
      </w:tr>
      <w:tr w:rsidR="00A108EE" w:rsidRPr="00BC4D3A" w14:paraId="0E2DD161" w14:textId="6801E475" w:rsidTr="00A108EE">
        <w:trPr>
          <w:trHeight w:val="170"/>
        </w:trPr>
        <w:tc>
          <w:tcPr>
            <w:cnfStyle w:val="001000000000" w:firstRow="0" w:lastRow="0" w:firstColumn="1" w:lastColumn="0" w:oddVBand="0" w:evenVBand="0" w:oddHBand="0" w:evenHBand="0" w:firstRowFirstColumn="0" w:firstRowLastColumn="0" w:lastRowFirstColumn="0" w:lastRowLastColumn="0"/>
            <w:tcW w:w="1389" w:type="dxa"/>
          </w:tcPr>
          <w:p w14:paraId="0DF778E1" w14:textId="24C07FE5" w:rsidR="00A108EE" w:rsidRDefault="00A108EE" w:rsidP="001012AE">
            <w:pPr>
              <w:pStyle w:val="Tabletext"/>
            </w:pPr>
          </w:p>
        </w:tc>
        <w:tc>
          <w:tcPr>
            <w:tcW w:w="1042" w:type="dxa"/>
          </w:tcPr>
          <w:p w14:paraId="4BC23A98" w14:textId="5B3C96D5" w:rsidR="00A108EE" w:rsidRDefault="00A108EE" w:rsidP="001012AE">
            <w:pPr>
              <w:pStyle w:val="Tabletext"/>
              <w:cnfStyle w:val="000000000000" w:firstRow="0" w:lastRow="0" w:firstColumn="0" w:lastColumn="0" w:oddVBand="0" w:evenVBand="0" w:oddHBand="0" w:evenHBand="0" w:firstRowFirstColumn="0" w:firstRowLastColumn="0" w:lastRowFirstColumn="0" w:lastRowLastColumn="0"/>
              <w:rPr>
                <w:b/>
                <w:bCs/>
              </w:rPr>
            </w:pPr>
            <w:r>
              <w:t xml:space="preserve">Paired </w:t>
            </w:r>
          </w:p>
        </w:tc>
        <w:tc>
          <w:tcPr>
            <w:tcW w:w="1484" w:type="dxa"/>
          </w:tcPr>
          <w:p w14:paraId="69E50D7B" w14:textId="683018B1" w:rsidR="00A108EE" w:rsidRDefault="00BA4B48" w:rsidP="001012AE">
            <w:pPr>
              <w:pStyle w:val="Tabletext"/>
              <w:cnfStyle w:val="000000000000" w:firstRow="0" w:lastRow="0" w:firstColumn="0" w:lastColumn="0" w:oddVBand="0" w:evenVBand="0" w:oddHBand="0" w:evenHBand="0" w:firstRowFirstColumn="0" w:firstRowLastColumn="0" w:lastRowFirstColumn="0" w:lastRowLastColumn="0"/>
            </w:pPr>
            <w:r>
              <w:t>Full</w:t>
            </w:r>
          </w:p>
        </w:tc>
        <w:tc>
          <w:tcPr>
            <w:tcW w:w="5299" w:type="dxa"/>
          </w:tcPr>
          <w:p w14:paraId="2BA64DCC" w14:textId="12E39763" w:rsidR="00A108EE" w:rsidRDefault="00823550" w:rsidP="001012AE">
            <w:pPr>
              <w:pStyle w:val="Tabletext"/>
              <w:cnfStyle w:val="000000000000" w:firstRow="0" w:lastRow="0" w:firstColumn="0" w:lastColumn="0" w:oddVBand="0" w:evenVBand="0" w:oddHBand="0" w:evenHBand="0" w:firstRowFirstColumn="0" w:firstRowLastColumn="0" w:lastRowFirstColumn="0" w:lastRowLastColumn="0"/>
            </w:pPr>
            <w:r>
              <w:t xml:space="preserve">Nets set in Yanco creek, six Murray-Darling </w:t>
            </w:r>
            <w:r w:rsidR="00113A99">
              <w:t>r</w:t>
            </w:r>
            <w:r>
              <w:t xml:space="preserve">ainbow fish caught along with carp </w:t>
            </w:r>
            <w:proofErr w:type="spellStart"/>
            <w:r w:rsidR="00113A99">
              <w:t>g</w:t>
            </w:r>
            <w:r>
              <w:t>udgeon</w:t>
            </w:r>
            <w:proofErr w:type="spellEnd"/>
            <w:r>
              <w:t>, shrimp, yabbies, carp, and gambusia.</w:t>
            </w:r>
          </w:p>
        </w:tc>
      </w:tr>
      <w:tr w:rsidR="00A108EE" w:rsidRPr="00BC4D3A" w14:paraId="70DAA7F3" w14:textId="719F5F93" w:rsidTr="00A108EE">
        <w:trPr>
          <w:trHeight w:val="170"/>
        </w:trPr>
        <w:tc>
          <w:tcPr>
            <w:cnfStyle w:val="001000000000" w:firstRow="0" w:lastRow="0" w:firstColumn="1" w:lastColumn="0" w:oddVBand="0" w:evenVBand="0" w:oddHBand="0" w:evenHBand="0" w:firstRowFirstColumn="0" w:firstRowLastColumn="0" w:lastRowFirstColumn="0" w:lastRowLastColumn="0"/>
            <w:tcW w:w="2431" w:type="dxa"/>
            <w:gridSpan w:val="2"/>
          </w:tcPr>
          <w:p w14:paraId="6F776C87" w14:textId="5D97B872" w:rsidR="00A108EE" w:rsidRPr="00A108EE" w:rsidRDefault="00A108EE" w:rsidP="001012AE">
            <w:pPr>
              <w:pStyle w:val="Tabletext"/>
              <w:rPr>
                <w:b w:val="0"/>
                <w:bCs w:val="0"/>
              </w:rPr>
            </w:pPr>
            <w:r>
              <w:t>China</w:t>
            </w:r>
          </w:p>
        </w:tc>
        <w:tc>
          <w:tcPr>
            <w:tcW w:w="1484" w:type="dxa"/>
          </w:tcPr>
          <w:p w14:paraId="5BB95ABB" w14:textId="6A92AECE" w:rsidR="00A108EE" w:rsidRDefault="00A108EE" w:rsidP="001012AE">
            <w:pPr>
              <w:pStyle w:val="Tabletext"/>
              <w:cnfStyle w:val="000000000000" w:firstRow="0" w:lastRow="0" w:firstColumn="0" w:lastColumn="0" w:oddVBand="0" w:evenVBand="0" w:oddHBand="0" w:evenHBand="0" w:firstRowFirstColumn="0" w:firstRowLastColumn="0" w:lastRowFirstColumn="0" w:lastRowLastColumn="0"/>
            </w:pPr>
            <w:r>
              <w:t>Full</w:t>
            </w:r>
          </w:p>
        </w:tc>
        <w:tc>
          <w:tcPr>
            <w:tcW w:w="5299" w:type="dxa"/>
            <w:vMerge w:val="restart"/>
          </w:tcPr>
          <w:p w14:paraId="12496431" w14:textId="77777777" w:rsidR="00A108EE" w:rsidRDefault="00A108EE" w:rsidP="00A108EE">
            <w:pPr>
              <w:pStyle w:val="Tabletext"/>
              <w:cnfStyle w:val="000000000000" w:firstRow="0" w:lastRow="0" w:firstColumn="0" w:lastColumn="0" w:oddVBand="0" w:evenVBand="0" w:oddHBand="0" w:evenHBand="0" w:firstRowFirstColumn="0" w:firstRowLastColumn="0" w:lastRowFirstColumn="0" w:lastRowLastColumn="0"/>
            </w:pPr>
            <w:r>
              <w:t>Depth loggers and bat call recorders deployed at sites early August 2021. Data downloaded during September and October. Call recorders will be downloaded and redeployed again in January.</w:t>
            </w:r>
          </w:p>
          <w:p w14:paraId="24956A71" w14:textId="77777777" w:rsidR="00A108EE" w:rsidRDefault="00A108EE" w:rsidP="00A108EE">
            <w:pPr>
              <w:pStyle w:val="Tabletext"/>
              <w:cnfStyle w:val="000000000000" w:firstRow="0" w:lastRow="0" w:firstColumn="0" w:lastColumn="0" w:oddVBand="0" w:evenVBand="0" w:oddHBand="0" w:evenHBand="0" w:firstRowFirstColumn="0" w:firstRowLastColumn="0" w:lastRowFirstColumn="0" w:lastRowLastColumn="0"/>
            </w:pPr>
          </w:p>
          <w:p w14:paraId="665DB9D2" w14:textId="13214533" w:rsidR="00A108EE" w:rsidRDefault="00A108EE" w:rsidP="00A108EE">
            <w:pPr>
              <w:spacing w:line="240" w:lineRule="auto"/>
              <w:cnfStyle w:val="000000000000" w:firstRow="0" w:lastRow="0" w:firstColumn="0" w:lastColumn="0" w:oddVBand="0" w:evenVBand="0" w:oddHBand="0" w:evenHBand="0" w:firstRowFirstColumn="0" w:firstRowLastColumn="0" w:lastRowFirstColumn="0" w:lastRowLastColumn="0"/>
              <w:rPr>
                <w:rFonts w:eastAsia="Calibri"/>
                <w:szCs w:val="22"/>
                <w:lang w:eastAsia="en-AU" w:bidi="th-TH"/>
              </w:rPr>
            </w:pPr>
            <w:r>
              <w:t>Rakali monitoring ongoing across sites.</w:t>
            </w:r>
          </w:p>
          <w:p w14:paraId="0A227135" w14:textId="77777777" w:rsidR="00A108EE" w:rsidRDefault="00A108EE" w:rsidP="001012AE">
            <w:pPr>
              <w:pStyle w:val="Tabletext"/>
              <w:cnfStyle w:val="000000000000" w:firstRow="0" w:lastRow="0" w:firstColumn="0" w:lastColumn="0" w:oddVBand="0" w:evenVBand="0" w:oddHBand="0" w:evenHBand="0" w:firstRowFirstColumn="0" w:firstRowLastColumn="0" w:lastRowFirstColumn="0" w:lastRowLastColumn="0"/>
            </w:pPr>
          </w:p>
        </w:tc>
      </w:tr>
      <w:tr w:rsidR="00A108EE" w:rsidRPr="00BC4D3A" w14:paraId="10C672DD" w14:textId="67D5DA18" w:rsidTr="00A108EE">
        <w:trPr>
          <w:trHeight w:val="170"/>
        </w:trPr>
        <w:tc>
          <w:tcPr>
            <w:cnfStyle w:val="001000000000" w:firstRow="0" w:lastRow="0" w:firstColumn="1" w:lastColumn="0" w:oddVBand="0" w:evenVBand="0" w:oddHBand="0" w:evenHBand="0" w:firstRowFirstColumn="0" w:firstRowLastColumn="0" w:lastRowFirstColumn="0" w:lastRowLastColumn="0"/>
            <w:tcW w:w="2431" w:type="dxa"/>
            <w:gridSpan w:val="2"/>
          </w:tcPr>
          <w:p w14:paraId="34559192" w14:textId="4EB33CFA" w:rsidR="00A108EE" w:rsidRDefault="00A108EE" w:rsidP="001012AE">
            <w:pPr>
              <w:pStyle w:val="Tabletext"/>
            </w:pPr>
            <w:proofErr w:type="spellStart"/>
            <w:r>
              <w:t>Quiamong</w:t>
            </w:r>
            <w:proofErr w:type="spellEnd"/>
            <w:r>
              <w:t xml:space="preserve"> </w:t>
            </w:r>
          </w:p>
        </w:tc>
        <w:tc>
          <w:tcPr>
            <w:tcW w:w="1484" w:type="dxa"/>
          </w:tcPr>
          <w:p w14:paraId="51BE68C7" w14:textId="65AC1E92" w:rsidR="00A108EE" w:rsidRDefault="00A108EE" w:rsidP="00A108EE">
            <w:pPr>
              <w:pStyle w:val="Tabletext"/>
              <w:cnfStyle w:val="000000000000" w:firstRow="0" w:lastRow="0" w:firstColumn="0" w:lastColumn="0" w:oddVBand="0" w:evenVBand="0" w:oddHBand="0" w:evenHBand="0" w:firstRowFirstColumn="0" w:firstRowLastColumn="0" w:lastRowFirstColumn="0" w:lastRowLastColumn="0"/>
            </w:pPr>
            <w:r>
              <w:t>½</w:t>
            </w:r>
          </w:p>
        </w:tc>
        <w:tc>
          <w:tcPr>
            <w:tcW w:w="5299" w:type="dxa"/>
            <w:vMerge/>
          </w:tcPr>
          <w:p w14:paraId="121CB02D" w14:textId="77777777" w:rsidR="00A108EE" w:rsidRDefault="00A108EE" w:rsidP="001012AE">
            <w:pPr>
              <w:pStyle w:val="Tabletext"/>
              <w:cnfStyle w:val="000000000000" w:firstRow="0" w:lastRow="0" w:firstColumn="0" w:lastColumn="0" w:oddVBand="0" w:evenVBand="0" w:oddHBand="0" w:evenHBand="0" w:firstRowFirstColumn="0" w:firstRowLastColumn="0" w:lastRowFirstColumn="0" w:lastRowLastColumn="0"/>
            </w:pPr>
          </w:p>
        </w:tc>
      </w:tr>
      <w:tr w:rsidR="00A108EE" w:rsidRPr="00BC4D3A" w14:paraId="64B01613" w14:textId="7AE07BB5" w:rsidTr="00A108EE">
        <w:trPr>
          <w:trHeight w:val="170"/>
        </w:trPr>
        <w:tc>
          <w:tcPr>
            <w:cnfStyle w:val="001000000000" w:firstRow="0" w:lastRow="0" w:firstColumn="1" w:lastColumn="0" w:oddVBand="0" w:evenVBand="0" w:oddHBand="0" w:evenHBand="0" w:firstRowFirstColumn="0" w:firstRowLastColumn="0" w:lastRowFirstColumn="0" w:lastRowLastColumn="0"/>
            <w:tcW w:w="2431" w:type="dxa"/>
            <w:gridSpan w:val="2"/>
          </w:tcPr>
          <w:p w14:paraId="4CBCBCD1" w14:textId="599931AA" w:rsidR="00A108EE" w:rsidRDefault="00A108EE" w:rsidP="001012AE">
            <w:pPr>
              <w:pStyle w:val="Tabletext"/>
            </w:pPr>
            <w:r>
              <w:t xml:space="preserve">Hartwood </w:t>
            </w:r>
          </w:p>
        </w:tc>
        <w:tc>
          <w:tcPr>
            <w:tcW w:w="1484" w:type="dxa"/>
          </w:tcPr>
          <w:p w14:paraId="7FA47F2E" w14:textId="61345BE7" w:rsidR="00A108EE" w:rsidRDefault="00A108EE" w:rsidP="001012AE">
            <w:pPr>
              <w:pStyle w:val="Tabletext"/>
              <w:cnfStyle w:val="000000000000" w:firstRow="0" w:lastRow="0" w:firstColumn="0" w:lastColumn="0" w:oddVBand="0" w:evenVBand="0" w:oddHBand="0" w:evenHBand="0" w:firstRowFirstColumn="0" w:firstRowLastColumn="0" w:lastRowFirstColumn="0" w:lastRowLastColumn="0"/>
            </w:pPr>
            <w:r>
              <w:t>Full</w:t>
            </w:r>
          </w:p>
        </w:tc>
        <w:tc>
          <w:tcPr>
            <w:tcW w:w="5299" w:type="dxa"/>
            <w:vMerge/>
          </w:tcPr>
          <w:p w14:paraId="10F6D1A8" w14:textId="77777777" w:rsidR="00A108EE" w:rsidRDefault="00A108EE" w:rsidP="001012AE">
            <w:pPr>
              <w:pStyle w:val="Tabletext"/>
              <w:cnfStyle w:val="000000000000" w:firstRow="0" w:lastRow="0" w:firstColumn="0" w:lastColumn="0" w:oddVBand="0" w:evenVBand="0" w:oddHBand="0" w:evenHBand="0" w:firstRowFirstColumn="0" w:firstRowLastColumn="0" w:lastRowFirstColumn="0" w:lastRowLastColumn="0"/>
            </w:pPr>
          </w:p>
        </w:tc>
      </w:tr>
      <w:tr w:rsidR="00A108EE" w:rsidRPr="00BC4D3A" w14:paraId="0D600921" w14:textId="50D3B65D" w:rsidTr="00A108EE">
        <w:trPr>
          <w:trHeight w:val="170"/>
        </w:trPr>
        <w:tc>
          <w:tcPr>
            <w:cnfStyle w:val="001000000000" w:firstRow="0" w:lastRow="0" w:firstColumn="1" w:lastColumn="0" w:oddVBand="0" w:evenVBand="0" w:oddHBand="0" w:evenHBand="0" w:firstRowFirstColumn="0" w:firstRowLastColumn="0" w:lastRowFirstColumn="0" w:lastRowLastColumn="0"/>
            <w:tcW w:w="2431" w:type="dxa"/>
            <w:gridSpan w:val="2"/>
          </w:tcPr>
          <w:p w14:paraId="48A3406B" w14:textId="2A9943CF" w:rsidR="00A108EE" w:rsidRDefault="00A108EE" w:rsidP="001012AE">
            <w:pPr>
              <w:pStyle w:val="Tabletext"/>
            </w:pPr>
            <w:proofErr w:type="spellStart"/>
            <w:r>
              <w:t>Wangamong</w:t>
            </w:r>
            <w:proofErr w:type="spellEnd"/>
            <w:r>
              <w:t xml:space="preserve"> Creek </w:t>
            </w:r>
          </w:p>
        </w:tc>
        <w:tc>
          <w:tcPr>
            <w:tcW w:w="1484" w:type="dxa"/>
          </w:tcPr>
          <w:p w14:paraId="39EB27BB" w14:textId="0189962D" w:rsidR="00A108EE" w:rsidRDefault="00A108EE" w:rsidP="001012AE">
            <w:pPr>
              <w:pStyle w:val="Tabletext"/>
              <w:cnfStyle w:val="000000000000" w:firstRow="0" w:lastRow="0" w:firstColumn="0" w:lastColumn="0" w:oddVBand="0" w:evenVBand="0" w:oddHBand="0" w:evenHBand="0" w:firstRowFirstColumn="0" w:firstRowLastColumn="0" w:lastRowFirstColumn="0" w:lastRowLastColumn="0"/>
            </w:pPr>
            <w:r>
              <w:t>½</w:t>
            </w:r>
          </w:p>
        </w:tc>
        <w:tc>
          <w:tcPr>
            <w:tcW w:w="5299" w:type="dxa"/>
            <w:vMerge/>
          </w:tcPr>
          <w:p w14:paraId="6507E4C6" w14:textId="77777777" w:rsidR="00A108EE" w:rsidRDefault="00A108EE" w:rsidP="001012AE">
            <w:pPr>
              <w:pStyle w:val="Tabletext"/>
              <w:cnfStyle w:val="000000000000" w:firstRow="0" w:lastRow="0" w:firstColumn="0" w:lastColumn="0" w:oddVBand="0" w:evenVBand="0" w:oddHBand="0" w:evenHBand="0" w:firstRowFirstColumn="0" w:firstRowLastColumn="0" w:lastRowFirstColumn="0" w:lastRowLastColumn="0"/>
            </w:pPr>
          </w:p>
        </w:tc>
      </w:tr>
      <w:tr w:rsidR="00A108EE" w:rsidRPr="00BC4D3A" w14:paraId="10BB651E" w14:textId="640B7F1E" w:rsidTr="00A108EE">
        <w:trPr>
          <w:trHeight w:val="170"/>
        </w:trPr>
        <w:tc>
          <w:tcPr>
            <w:cnfStyle w:val="001000000000" w:firstRow="0" w:lastRow="0" w:firstColumn="1" w:lastColumn="0" w:oddVBand="0" w:evenVBand="0" w:oddHBand="0" w:evenHBand="0" w:firstRowFirstColumn="0" w:firstRowLastColumn="0" w:lastRowFirstColumn="0" w:lastRowLastColumn="0"/>
            <w:tcW w:w="2431" w:type="dxa"/>
            <w:gridSpan w:val="2"/>
          </w:tcPr>
          <w:p w14:paraId="2DFB1D5E" w14:textId="3BB8B2CF" w:rsidR="00A108EE" w:rsidRDefault="00A108EE" w:rsidP="001012AE">
            <w:pPr>
              <w:pStyle w:val="Tabletext"/>
            </w:pPr>
            <w:r>
              <w:t xml:space="preserve">Mundoora </w:t>
            </w:r>
          </w:p>
        </w:tc>
        <w:tc>
          <w:tcPr>
            <w:tcW w:w="1484" w:type="dxa"/>
          </w:tcPr>
          <w:p w14:paraId="15A25C4B" w14:textId="5197116E" w:rsidR="00A108EE" w:rsidRDefault="00BA4B48" w:rsidP="001012AE">
            <w:pPr>
              <w:pStyle w:val="Tabletext"/>
              <w:cnfStyle w:val="000000000000" w:firstRow="0" w:lastRow="0" w:firstColumn="0" w:lastColumn="0" w:oddVBand="0" w:evenVBand="0" w:oddHBand="0" w:evenHBand="0" w:firstRowFirstColumn="0" w:firstRowLastColumn="0" w:lastRowFirstColumn="0" w:lastRowLastColumn="0"/>
            </w:pPr>
            <w:r>
              <w:t>Full</w:t>
            </w:r>
          </w:p>
        </w:tc>
        <w:tc>
          <w:tcPr>
            <w:tcW w:w="5299" w:type="dxa"/>
            <w:vMerge/>
          </w:tcPr>
          <w:p w14:paraId="28188C86" w14:textId="77777777" w:rsidR="00A108EE" w:rsidRDefault="00A108EE" w:rsidP="001012AE">
            <w:pPr>
              <w:pStyle w:val="Tabletext"/>
              <w:cnfStyle w:val="000000000000" w:firstRow="0" w:lastRow="0" w:firstColumn="0" w:lastColumn="0" w:oddVBand="0" w:evenVBand="0" w:oddHBand="0" w:evenHBand="0" w:firstRowFirstColumn="0" w:firstRowLastColumn="0" w:lastRowFirstColumn="0" w:lastRowLastColumn="0"/>
            </w:pPr>
          </w:p>
        </w:tc>
      </w:tr>
      <w:tr w:rsidR="00A108EE" w:rsidRPr="00BC4D3A" w14:paraId="26F9965F" w14:textId="1630FA6E" w:rsidTr="00A108EE">
        <w:trPr>
          <w:trHeight w:val="170"/>
        </w:trPr>
        <w:tc>
          <w:tcPr>
            <w:cnfStyle w:val="001000000000" w:firstRow="0" w:lastRow="0" w:firstColumn="1" w:lastColumn="0" w:oddVBand="0" w:evenVBand="0" w:oddHBand="0" w:evenHBand="0" w:firstRowFirstColumn="0" w:firstRowLastColumn="0" w:lastRowFirstColumn="0" w:lastRowLastColumn="0"/>
            <w:tcW w:w="2431" w:type="dxa"/>
            <w:gridSpan w:val="2"/>
          </w:tcPr>
          <w:p w14:paraId="021B3D03" w14:textId="45E53178" w:rsidR="00A108EE" w:rsidRDefault="00A108EE" w:rsidP="001012AE">
            <w:pPr>
              <w:pStyle w:val="Tabletext"/>
            </w:pPr>
            <w:proofErr w:type="spellStart"/>
            <w:r>
              <w:t>Cocketgedong</w:t>
            </w:r>
            <w:proofErr w:type="spellEnd"/>
            <w:r>
              <w:t xml:space="preserve"> </w:t>
            </w:r>
          </w:p>
        </w:tc>
        <w:tc>
          <w:tcPr>
            <w:tcW w:w="1484" w:type="dxa"/>
          </w:tcPr>
          <w:p w14:paraId="6A00423A" w14:textId="42B59865" w:rsidR="00A108EE" w:rsidRDefault="00BA4B48" w:rsidP="001012AE">
            <w:pPr>
              <w:pStyle w:val="Tabletext"/>
              <w:cnfStyle w:val="000000000000" w:firstRow="0" w:lastRow="0" w:firstColumn="0" w:lastColumn="0" w:oddVBand="0" w:evenVBand="0" w:oddHBand="0" w:evenHBand="0" w:firstRowFirstColumn="0" w:firstRowLastColumn="0" w:lastRowFirstColumn="0" w:lastRowLastColumn="0"/>
            </w:pPr>
            <w:r>
              <w:t>Full</w:t>
            </w:r>
          </w:p>
        </w:tc>
        <w:tc>
          <w:tcPr>
            <w:tcW w:w="5299" w:type="dxa"/>
            <w:vMerge/>
          </w:tcPr>
          <w:p w14:paraId="7003FCF0" w14:textId="77777777" w:rsidR="00A108EE" w:rsidRDefault="00A108EE" w:rsidP="001012AE">
            <w:pPr>
              <w:pStyle w:val="Tabletext"/>
              <w:cnfStyle w:val="000000000000" w:firstRow="0" w:lastRow="0" w:firstColumn="0" w:lastColumn="0" w:oddVBand="0" w:evenVBand="0" w:oddHBand="0" w:evenHBand="0" w:firstRowFirstColumn="0" w:firstRowLastColumn="0" w:lastRowFirstColumn="0" w:lastRowLastColumn="0"/>
            </w:pPr>
          </w:p>
        </w:tc>
      </w:tr>
      <w:tr w:rsidR="00A108EE" w:rsidRPr="00BC4D3A" w14:paraId="63BEB537" w14:textId="68F14285" w:rsidTr="00A108EE">
        <w:trPr>
          <w:trHeight w:val="170"/>
        </w:trPr>
        <w:tc>
          <w:tcPr>
            <w:cnfStyle w:val="001000000000" w:firstRow="0" w:lastRow="0" w:firstColumn="1" w:lastColumn="0" w:oddVBand="0" w:evenVBand="0" w:oddHBand="0" w:evenHBand="0" w:firstRowFirstColumn="0" w:firstRowLastColumn="0" w:lastRowFirstColumn="0" w:lastRowLastColumn="0"/>
            <w:tcW w:w="2431" w:type="dxa"/>
            <w:gridSpan w:val="2"/>
          </w:tcPr>
          <w:p w14:paraId="2FB16618" w14:textId="263AFC6A" w:rsidR="00A108EE" w:rsidRDefault="00A108EE" w:rsidP="001012AE">
            <w:pPr>
              <w:pStyle w:val="Tabletext"/>
            </w:pPr>
            <w:r>
              <w:t>The Yanco</w:t>
            </w:r>
          </w:p>
        </w:tc>
        <w:tc>
          <w:tcPr>
            <w:tcW w:w="1484" w:type="dxa"/>
          </w:tcPr>
          <w:p w14:paraId="43A6740B" w14:textId="343B80BF" w:rsidR="00A108EE" w:rsidRDefault="00BA4B48" w:rsidP="001012AE">
            <w:pPr>
              <w:pStyle w:val="Tabletext"/>
              <w:cnfStyle w:val="000000000000" w:firstRow="0" w:lastRow="0" w:firstColumn="0" w:lastColumn="0" w:oddVBand="0" w:evenVBand="0" w:oddHBand="0" w:evenHBand="0" w:firstRowFirstColumn="0" w:firstRowLastColumn="0" w:lastRowFirstColumn="0" w:lastRowLastColumn="0"/>
            </w:pPr>
            <w:r>
              <w:t>Full</w:t>
            </w:r>
          </w:p>
        </w:tc>
        <w:tc>
          <w:tcPr>
            <w:tcW w:w="5299" w:type="dxa"/>
            <w:vMerge/>
          </w:tcPr>
          <w:p w14:paraId="0A91CB4D" w14:textId="77777777" w:rsidR="00A108EE" w:rsidRDefault="00A108EE" w:rsidP="001012AE">
            <w:pPr>
              <w:pStyle w:val="Tabletext"/>
              <w:cnfStyle w:val="000000000000" w:firstRow="0" w:lastRow="0" w:firstColumn="0" w:lastColumn="0" w:oddVBand="0" w:evenVBand="0" w:oddHBand="0" w:evenHBand="0" w:firstRowFirstColumn="0" w:firstRowLastColumn="0" w:lastRowFirstColumn="0" w:lastRowLastColumn="0"/>
            </w:pPr>
          </w:p>
        </w:tc>
      </w:tr>
      <w:tr w:rsidR="00A108EE" w:rsidRPr="00BC4D3A" w14:paraId="18AE85F5" w14:textId="198007ED" w:rsidTr="00A108EE">
        <w:trPr>
          <w:trHeight w:val="170"/>
        </w:trPr>
        <w:tc>
          <w:tcPr>
            <w:cnfStyle w:val="001000000000" w:firstRow="0" w:lastRow="0" w:firstColumn="1" w:lastColumn="0" w:oddVBand="0" w:evenVBand="0" w:oddHBand="0" w:evenHBand="0" w:firstRowFirstColumn="0" w:firstRowLastColumn="0" w:lastRowFirstColumn="0" w:lastRowLastColumn="0"/>
            <w:tcW w:w="2431" w:type="dxa"/>
            <w:gridSpan w:val="2"/>
          </w:tcPr>
          <w:p w14:paraId="4101697E" w14:textId="076CC844" w:rsidR="00A108EE" w:rsidRDefault="00A108EE" w:rsidP="001012AE">
            <w:pPr>
              <w:pStyle w:val="Tabletext"/>
            </w:pPr>
            <w:proofErr w:type="spellStart"/>
            <w:r>
              <w:t>Coonong</w:t>
            </w:r>
            <w:proofErr w:type="spellEnd"/>
            <w:r>
              <w:t xml:space="preserve"> </w:t>
            </w:r>
          </w:p>
        </w:tc>
        <w:tc>
          <w:tcPr>
            <w:tcW w:w="1484" w:type="dxa"/>
          </w:tcPr>
          <w:p w14:paraId="6E38EB79" w14:textId="4BBAEE99" w:rsidR="00A108EE" w:rsidRDefault="00BA4B48" w:rsidP="001012AE">
            <w:pPr>
              <w:pStyle w:val="Tabletext"/>
              <w:cnfStyle w:val="000000000000" w:firstRow="0" w:lastRow="0" w:firstColumn="0" w:lastColumn="0" w:oddVBand="0" w:evenVBand="0" w:oddHBand="0" w:evenHBand="0" w:firstRowFirstColumn="0" w:firstRowLastColumn="0" w:lastRowFirstColumn="0" w:lastRowLastColumn="0"/>
            </w:pPr>
            <w:r>
              <w:t>Full</w:t>
            </w:r>
          </w:p>
        </w:tc>
        <w:tc>
          <w:tcPr>
            <w:tcW w:w="5299" w:type="dxa"/>
            <w:vMerge/>
          </w:tcPr>
          <w:p w14:paraId="5FBCCC2A" w14:textId="77777777" w:rsidR="00A108EE" w:rsidRDefault="00A108EE" w:rsidP="001012AE">
            <w:pPr>
              <w:pStyle w:val="Tabletext"/>
              <w:cnfStyle w:val="000000000000" w:firstRow="0" w:lastRow="0" w:firstColumn="0" w:lastColumn="0" w:oddVBand="0" w:evenVBand="0" w:oddHBand="0" w:evenHBand="0" w:firstRowFirstColumn="0" w:firstRowLastColumn="0" w:lastRowFirstColumn="0" w:lastRowLastColumn="0"/>
            </w:pPr>
          </w:p>
        </w:tc>
      </w:tr>
      <w:tr w:rsidR="00A108EE" w:rsidRPr="00BC4D3A" w14:paraId="109FC5E4" w14:textId="5AC19A60" w:rsidTr="00A108EE">
        <w:trPr>
          <w:trHeight w:val="170"/>
        </w:trPr>
        <w:tc>
          <w:tcPr>
            <w:cnfStyle w:val="001000000000" w:firstRow="0" w:lastRow="0" w:firstColumn="1" w:lastColumn="0" w:oddVBand="0" w:evenVBand="0" w:oddHBand="0" w:evenHBand="0" w:firstRowFirstColumn="0" w:firstRowLastColumn="0" w:lastRowFirstColumn="0" w:lastRowLastColumn="0"/>
            <w:tcW w:w="2431" w:type="dxa"/>
            <w:gridSpan w:val="2"/>
          </w:tcPr>
          <w:p w14:paraId="12233BB1" w14:textId="67DA1215" w:rsidR="00A108EE" w:rsidRDefault="00A108EE" w:rsidP="001012AE">
            <w:pPr>
              <w:pStyle w:val="Tabletext"/>
            </w:pPr>
            <w:proofErr w:type="spellStart"/>
            <w:r>
              <w:t>Sheepwash</w:t>
            </w:r>
            <w:proofErr w:type="spellEnd"/>
            <w:r>
              <w:t xml:space="preserve"> </w:t>
            </w:r>
          </w:p>
        </w:tc>
        <w:tc>
          <w:tcPr>
            <w:tcW w:w="1484" w:type="dxa"/>
          </w:tcPr>
          <w:p w14:paraId="6CB5AC4C" w14:textId="5EA3BB51" w:rsidR="00A108EE" w:rsidRDefault="00BA4B48" w:rsidP="001012AE">
            <w:pPr>
              <w:pStyle w:val="Tabletext"/>
              <w:cnfStyle w:val="000000000000" w:firstRow="0" w:lastRow="0" w:firstColumn="0" w:lastColumn="0" w:oddVBand="0" w:evenVBand="0" w:oddHBand="0" w:evenHBand="0" w:firstRowFirstColumn="0" w:firstRowLastColumn="0" w:lastRowFirstColumn="0" w:lastRowLastColumn="0"/>
            </w:pPr>
            <w:r>
              <w:t>Full</w:t>
            </w:r>
          </w:p>
        </w:tc>
        <w:tc>
          <w:tcPr>
            <w:tcW w:w="5299" w:type="dxa"/>
            <w:vMerge/>
          </w:tcPr>
          <w:p w14:paraId="504C4857" w14:textId="77777777" w:rsidR="00A108EE" w:rsidRDefault="00A108EE" w:rsidP="001012AE">
            <w:pPr>
              <w:pStyle w:val="Tabletext"/>
              <w:cnfStyle w:val="000000000000" w:firstRow="0" w:lastRow="0" w:firstColumn="0" w:lastColumn="0" w:oddVBand="0" w:evenVBand="0" w:oddHBand="0" w:evenHBand="0" w:firstRowFirstColumn="0" w:firstRowLastColumn="0" w:lastRowFirstColumn="0" w:lastRowLastColumn="0"/>
            </w:pPr>
          </w:p>
        </w:tc>
      </w:tr>
      <w:tr w:rsidR="00A108EE" w:rsidRPr="00BC4D3A" w14:paraId="4588322E" w14:textId="41F2BE65" w:rsidTr="00A108EE">
        <w:trPr>
          <w:trHeight w:val="170"/>
        </w:trPr>
        <w:tc>
          <w:tcPr>
            <w:cnfStyle w:val="001000000000" w:firstRow="0" w:lastRow="0" w:firstColumn="1" w:lastColumn="0" w:oddVBand="0" w:evenVBand="0" w:oddHBand="0" w:evenHBand="0" w:firstRowFirstColumn="0" w:firstRowLastColumn="0" w:lastRowFirstColumn="0" w:lastRowLastColumn="0"/>
            <w:tcW w:w="2431" w:type="dxa"/>
            <w:gridSpan w:val="2"/>
          </w:tcPr>
          <w:p w14:paraId="41B91E65" w14:textId="33F497B5" w:rsidR="00A108EE" w:rsidRDefault="00A108EE" w:rsidP="001012AE">
            <w:pPr>
              <w:pStyle w:val="Tabletext"/>
            </w:pPr>
            <w:r>
              <w:t>New Era</w:t>
            </w:r>
          </w:p>
        </w:tc>
        <w:tc>
          <w:tcPr>
            <w:tcW w:w="1484" w:type="dxa"/>
          </w:tcPr>
          <w:p w14:paraId="75CFF21D" w14:textId="4AE06643" w:rsidR="00A108EE" w:rsidRDefault="00BA4B48" w:rsidP="001012AE">
            <w:pPr>
              <w:pStyle w:val="Tabletext"/>
              <w:cnfStyle w:val="000000000000" w:firstRow="0" w:lastRow="0" w:firstColumn="0" w:lastColumn="0" w:oddVBand="0" w:evenVBand="0" w:oddHBand="0" w:evenHBand="0" w:firstRowFirstColumn="0" w:firstRowLastColumn="0" w:lastRowFirstColumn="0" w:lastRowLastColumn="0"/>
            </w:pPr>
            <w:r>
              <w:t>Full</w:t>
            </w:r>
          </w:p>
        </w:tc>
        <w:tc>
          <w:tcPr>
            <w:tcW w:w="5299" w:type="dxa"/>
            <w:vMerge/>
          </w:tcPr>
          <w:p w14:paraId="187EFD21" w14:textId="77777777" w:rsidR="00A108EE" w:rsidRDefault="00A108EE" w:rsidP="001012AE">
            <w:pPr>
              <w:pStyle w:val="Tabletext"/>
              <w:cnfStyle w:val="000000000000" w:firstRow="0" w:lastRow="0" w:firstColumn="0" w:lastColumn="0" w:oddVBand="0" w:evenVBand="0" w:oddHBand="0" w:evenHBand="0" w:firstRowFirstColumn="0" w:firstRowLastColumn="0" w:lastRowFirstColumn="0" w:lastRowLastColumn="0"/>
            </w:pPr>
          </w:p>
        </w:tc>
      </w:tr>
    </w:tbl>
    <w:p w14:paraId="397D3D1C" w14:textId="77777777" w:rsidR="00003356" w:rsidRDefault="00003356" w:rsidP="008B2822">
      <w:pPr>
        <w:rPr>
          <w:b/>
          <w:bCs/>
        </w:rPr>
      </w:pPr>
    </w:p>
    <w:p w14:paraId="14814479" w14:textId="77777777" w:rsidR="00003356" w:rsidRDefault="00003356" w:rsidP="008B2822">
      <w:pPr>
        <w:rPr>
          <w:b/>
          <w:bCs/>
        </w:rPr>
      </w:pPr>
    </w:p>
    <w:p w14:paraId="0433CF57" w14:textId="149E35C3" w:rsidR="008B2822" w:rsidRDefault="008B2822" w:rsidP="008B2822">
      <w:pPr>
        <w:rPr>
          <w:b/>
          <w:bCs/>
        </w:rPr>
      </w:pPr>
      <w:r w:rsidRPr="00BC4D3A">
        <w:rPr>
          <w:b/>
          <w:bCs/>
        </w:rPr>
        <w:t>Key outcomes</w:t>
      </w:r>
    </w:p>
    <w:p w14:paraId="648883D1" w14:textId="04E8700E" w:rsidR="006D1121" w:rsidRDefault="006D1121" w:rsidP="00113A99">
      <w:pPr>
        <w:pStyle w:val="BodyText1"/>
        <w:jc w:val="left"/>
      </w:pPr>
      <w:r w:rsidRPr="006D1121">
        <w:t xml:space="preserve">Routine wetland monitoring activities targeting vegetation, water quality, fish, </w:t>
      </w:r>
      <w:proofErr w:type="gramStart"/>
      <w:r w:rsidRPr="006D1121">
        <w:t>frog</w:t>
      </w:r>
      <w:proofErr w:type="gramEnd"/>
      <w:r w:rsidRPr="006D1121">
        <w:t xml:space="preserve"> and tadpoles were completed </w:t>
      </w:r>
      <w:r>
        <w:t xml:space="preserve">at four sites in the mid Murrumbidgee, five sites in the lower Murrumbidgee and eight sites in the Yanco creek system. Water levels were high across all sites due to above average rainfall in 2021. Piggery, </w:t>
      </w:r>
      <w:proofErr w:type="gramStart"/>
      <w:r>
        <w:t>Mercedes</w:t>
      </w:r>
      <w:proofErr w:type="gramEnd"/>
      <w:r>
        <w:t xml:space="preserve"> and Two Bridges were not accessible during this survey period due to high water levels. Monitoring surveys were conducted in the Yanco creek system for the first time. </w:t>
      </w:r>
    </w:p>
    <w:p w14:paraId="43E8FDB0" w14:textId="271CF06F" w:rsidR="006D1121" w:rsidRDefault="006D1121" w:rsidP="00113A99">
      <w:pPr>
        <w:pStyle w:val="BodyText1"/>
        <w:jc w:val="left"/>
      </w:pPr>
      <w:r w:rsidRPr="00113A99">
        <w:rPr>
          <w:u w:val="single"/>
        </w:rPr>
        <w:t>Wetland fish</w:t>
      </w:r>
      <w:r w:rsidRPr="00BC4D3A">
        <w:t xml:space="preserve">:  </w:t>
      </w:r>
    </w:p>
    <w:p w14:paraId="52F1BE7C" w14:textId="254139D1" w:rsidR="004E6F41" w:rsidRDefault="004E6F41" w:rsidP="00113A99">
      <w:pPr>
        <w:pStyle w:val="BodyText1"/>
        <w:jc w:val="left"/>
      </w:pPr>
      <w:r>
        <w:t xml:space="preserve">Total numbers of fish recorded were generally low as expected in the cooler months. </w:t>
      </w:r>
      <w:proofErr w:type="spellStart"/>
      <w:r>
        <w:t>Banim</w:t>
      </w:r>
      <w:proofErr w:type="spellEnd"/>
      <w:r>
        <w:t xml:space="preserve"> </w:t>
      </w:r>
      <w:r w:rsidR="00113A99">
        <w:t>S</w:t>
      </w:r>
      <w:r>
        <w:t xml:space="preserve">wamp however had a massive catch of small carp. </w:t>
      </w:r>
      <w:r w:rsidR="006D1121">
        <w:t xml:space="preserve">Native fish captures were dominated by carp </w:t>
      </w:r>
      <w:proofErr w:type="spellStart"/>
      <w:r w:rsidR="006D1121">
        <w:t>gudgeon</w:t>
      </w:r>
      <w:proofErr w:type="spellEnd"/>
      <w:r w:rsidR="006D1121">
        <w:t xml:space="preserve"> </w:t>
      </w:r>
      <w:r>
        <w:t>and Australian smelt</w:t>
      </w:r>
      <w:r w:rsidR="006D1121">
        <w:t xml:space="preserve">. Small native fish, including </w:t>
      </w:r>
      <w:r>
        <w:t>Murray-</w:t>
      </w:r>
      <w:r w:rsidR="00113A99">
        <w:t>D</w:t>
      </w:r>
      <w:r>
        <w:t xml:space="preserve">arling </w:t>
      </w:r>
      <w:r w:rsidR="00113A99">
        <w:t>r</w:t>
      </w:r>
      <w:r>
        <w:t>ainbow fish</w:t>
      </w:r>
      <w:r w:rsidR="006D1121">
        <w:t xml:space="preserve">, flathead </w:t>
      </w:r>
      <w:proofErr w:type="spellStart"/>
      <w:r w:rsidR="006D1121">
        <w:t>gudgeon</w:t>
      </w:r>
      <w:proofErr w:type="spellEnd"/>
      <w:r w:rsidR="006D1121">
        <w:t xml:space="preserve"> and Australian smelt, were regularly recorded across all </w:t>
      </w:r>
      <w:r>
        <w:t>mid and lower Murrumbidgee sites</w:t>
      </w:r>
      <w:r w:rsidR="006D1121">
        <w:t xml:space="preserve">. </w:t>
      </w:r>
      <w:r>
        <w:t xml:space="preserve">Only one bony bream was detected during this survey period (Gooragool). </w:t>
      </w:r>
      <w:r w:rsidR="006D1121">
        <w:t xml:space="preserve">Exotic </w:t>
      </w:r>
      <w:r w:rsidR="006D1121" w:rsidRPr="00BC4D3A">
        <w:t xml:space="preserve">fish </w:t>
      </w:r>
      <w:r w:rsidR="006D1121">
        <w:t xml:space="preserve">were dominated by juvenile carp, </w:t>
      </w:r>
      <w:r>
        <w:t xml:space="preserve">with gambusia and </w:t>
      </w:r>
      <w:r w:rsidR="00113A99">
        <w:t>o</w:t>
      </w:r>
      <w:r>
        <w:t>riental w</w:t>
      </w:r>
      <w:r w:rsidR="006D1121">
        <w:t>eather loach recorded at most wetlands</w:t>
      </w:r>
      <w:r>
        <w:t xml:space="preserve">. Carp were detected at </w:t>
      </w:r>
      <w:proofErr w:type="spellStart"/>
      <w:r>
        <w:t>Sunshower</w:t>
      </w:r>
      <w:proofErr w:type="spellEnd"/>
      <w:r>
        <w:t xml:space="preserve"> Lagoon despite no detection in 2020/21 due to installation of carp screen.</w:t>
      </w:r>
      <w:r w:rsidR="006D1121">
        <w:t xml:space="preserve"> </w:t>
      </w:r>
    </w:p>
    <w:p w14:paraId="7C524B01" w14:textId="77777777" w:rsidR="004E6F41" w:rsidRDefault="004E6F41" w:rsidP="00113A99">
      <w:pPr>
        <w:pStyle w:val="BodyText1"/>
        <w:jc w:val="left"/>
      </w:pPr>
    </w:p>
    <w:p w14:paraId="5C591AC2" w14:textId="6BC8CF44" w:rsidR="006D1121" w:rsidRDefault="004E6F41" w:rsidP="00113A99">
      <w:pPr>
        <w:pStyle w:val="BodyText1"/>
        <w:jc w:val="left"/>
      </w:pPr>
      <w:r>
        <w:t xml:space="preserve">In the Yanco </w:t>
      </w:r>
      <w:r w:rsidR="00113A99">
        <w:t>C</w:t>
      </w:r>
      <w:r>
        <w:t>reek system</w:t>
      </w:r>
      <w:r w:rsidR="007578BC">
        <w:t xml:space="preserve"> (YCS)</w:t>
      </w:r>
      <w:r>
        <w:t xml:space="preserve">, fish numbers were generally low. One </w:t>
      </w:r>
      <w:r w:rsidR="00113A99">
        <w:t>g</w:t>
      </w:r>
      <w:r>
        <w:t xml:space="preserve">olden perch was caught in the creek at Wanganella and two Murray cod caught in the creek at </w:t>
      </w:r>
      <w:proofErr w:type="spellStart"/>
      <w:r>
        <w:t>Rhyola</w:t>
      </w:r>
      <w:proofErr w:type="spellEnd"/>
      <w:r>
        <w:t xml:space="preserve">. </w:t>
      </w:r>
      <w:r w:rsidR="007578BC">
        <w:t xml:space="preserve">Murray-Darling rainbow fish were caught in both wetland and riverine sites in the YCS. No gambusia were caught however carp and </w:t>
      </w:r>
      <w:r w:rsidR="00113A99">
        <w:t>o</w:t>
      </w:r>
      <w:r w:rsidR="007578BC">
        <w:t xml:space="preserve">riental weather loach were. </w:t>
      </w:r>
    </w:p>
    <w:p w14:paraId="5525C0A0" w14:textId="77777777" w:rsidR="002D2831" w:rsidRDefault="00BC4D3A" w:rsidP="00113A99">
      <w:pPr>
        <w:pStyle w:val="BodyText1"/>
        <w:jc w:val="left"/>
      </w:pPr>
      <w:r w:rsidRPr="00113A99">
        <w:rPr>
          <w:u w:val="single"/>
        </w:rPr>
        <w:t>Frogs and tadpoles</w:t>
      </w:r>
      <w:r w:rsidRPr="00BC4D3A">
        <w:t xml:space="preserve">: </w:t>
      </w:r>
    </w:p>
    <w:p w14:paraId="12C8D1B2" w14:textId="75E28409" w:rsidR="007578BC" w:rsidRDefault="007578BC" w:rsidP="00113A99">
      <w:pPr>
        <w:pStyle w:val="BodyText1"/>
        <w:jc w:val="left"/>
      </w:pPr>
      <w:r>
        <w:t>In the mid and lower Murrumbidgee, f</w:t>
      </w:r>
      <w:r w:rsidR="00904DF4">
        <w:t xml:space="preserve">rogs were heard calling at most wetland sites across the </w:t>
      </w:r>
      <w:r>
        <w:t>survey</w:t>
      </w:r>
      <w:r w:rsidR="00904DF4">
        <w:t xml:space="preserve"> regions </w:t>
      </w:r>
      <w:r>
        <w:t>in October/November</w:t>
      </w:r>
      <w:r w:rsidR="00904DF4">
        <w:t xml:space="preserve">. </w:t>
      </w:r>
      <w:r>
        <w:t>A</w:t>
      </w:r>
      <w:r w:rsidR="00904DF4">
        <w:t xml:space="preserve">ll six frog species </w:t>
      </w:r>
      <w:r>
        <w:t xml:space="preserve">were recorded calling across the sites, however diversity varied between sites with southern bell frogs </w:t>
      </w:r>
      <w:r w:rsidRPr="00BC4D3A">
        <w:t>(</w:t>
      </w:r>
      <w:proofErr w:type="spellStart"/>
      <w:r w:rsidRPr="00113A99">
        <w:rPr>
          <w:i/>
          <w:iCs/>
        </w:rPr>
        <w:t>Litoria</w:t>
      </w:r>
      <w:proofErr w:type="spellEnd"/>
      <w:r w:rsidRPr="00113A99">
        <w:rPr>
          <w:i/>
          <w:iCs/>
        </w:rPr>
        <w:t xml:space="preserve"> </w:t>
      </w:r>
      <w:proofErr w:type="spellStart"/>
      <w:r w:rsidRPr="00113A99">
        <w:rPr>
          <w:i/>
          <w:iCs/>
        </w:rPr>
        <w:t>raniformis</w:t>
      </w:r>
      <w:proofErr w:type="spellEnd"/>
      <w:r w:rsidRPr="00BC4D3A">
        <w:t>, EPBC Act listed as Vulnerable)</w:t>
      </w:r>
      <w:r>
        <w:t xml:space="preserve"> heard at Nap </w:t>
      </w:r>
      <w:proofErr w:type="spellStart"/>
      <w:r>
        <w:t>Nap</w:t>
      </w:r>
      <w:proofErr w:type="spellEnd"/>
      <w:r>
        <w:t xml:space="preserve">, </w:t>
      </w:r>
      <w:proofErr w:type="spellStart"/>
      <w:r>
        <w:t>Bayil</w:t>
      </w:r>
      <w:proofErr w:type="spellEnd"/>
      <w:r>
        <w:t xml:space="preserve"> </w:t>
      </w:r>
      <w:r w:rsidR="005714CB">
        <w:t>C</w:t>
      </w:r>
      <w:r>
        <w:t xml:space="preserve">reek, </w:t>
      </w:r>
      <w:proofErr w:type="spellStart"/>
      <w:r>
        <w:t>Bala</w:t>
      </w:r>
      <w:proofErr w:type="spellEnd"/>
      <w:r w:rsidR="005714CB">
        <w:t xml:space="preserve"> Swamp</w:t>
      </w:r>
      <w:r>
        <w:t xml:space="preserve"> and </w:t>
      </w:r>
      <w:proofErr w:type="spellStart"/>
      <w:r>
        <w:t>Banim</w:t>
      </w:r>
      <w:proofErr w:type="spellEnd"/>
      <w:r w:rsidR="005714CB">
        <w:t xml:space="preserve"> Swamp</w:t>
      </w:r>
      <w:r>
        <w:t xml:space="preserve"> in </w:t>
      </w:r>
      <w:proofErr w:type="spellStart"/>
      <w:r>
        <w:t>Gayini</w:t>
      </w:r>
      <w:proofErr w:type="spellEnd"/>
      <w:r>
        <w:t xml:space="preserve"> </w:t>
      </w:r>
      <w:proofErr w:type="spellStart"/>
      <w:r>
        <w:t>Nimmie-Caira</w:t>
      </w:r>
      <w:proofErr w:type="spellEnd"/>
      <w:r>
        <w:t xml:space="preserve">. Most notable is the detection of southern bell frog tadpoles at </w:t>
      </w:r>
      <w:proofErr w:type="spellStart"/>
      <w:r>
        <w:t>Waugorah</w:t>
      </w:r>
      <w:proofErr w:type="spellEnd"/>
      <w:r>
        <w:t>, the first time this has been reported.</w:t>
      </w:r>
    </w:p>
    <w:p w14:paraId="14D985FF" w14:textId="353F21D3" w:rsidR="004F2323" w:rsidRPr="00B96700" w:rsidRDefault="004F2323" w:rsidP="00113A99">
      <w:pPr>
        <w:pStyle w:val="BodyText1"/>
        <w:jc w:val="left"/>
      </w:pPr>
      <w:r>
        <w:t xml:space="preserve">Large numbers of southern bell frog tadpoles (&gt;140) were caught in fyke nets at </w:t>
      </w:r>
      <w:proofErr w:type="spellStart"/>
      <w:r>
        <w:t>Banim</w:t>
      </w:r>
      <w:proofErr w:type="spellEnd"/>
      <w:r>
        <w:t xml:space="preserve"> Swamp. Giant banjo frog, Peron’s tree frog and </w:t>
      </w:r>
      <w:proofErr w:type="spellStart"/>
      <w:r w:rsidRPr="00113A99">
        <w:t>Limnodynastes</w:t>
      </w:r>
      <w:proofErr w:type="spellEnd"/>
      <w:r w:rsidRPr="00113A99">
        <w:t xml:space="preserve"> </w:t>
      </w:r>
      <w:r>
        <w:t xml:space="preserve">sp. tadpoles were also caught across multiple sites in the lower Murrumbidgee. In the Yanco Creek system only </w:t>
      </w:r>
      <w:proofErr w:type="spellStart"/>
      <w:r w:rsidRPr="00113A99">
        <w:t>Limnodynastes</w:t>
      </w:r>
      <w:proofErr w:type="spellEnd"/>
      <w:r w:rsidRPr="00113A99">
        <w:t xml:space="preserve"> </w:t>
      </w:r>
      <w:r>
        <w:t xml:space="preserve">sp. tadpoles were captured in nets. </w:t>
      </w:r>
    </w:p>
    <w:p w14:paraId="1658B108" w14:textId="61643102" w:rsidR="007578BC" w:rsidRDefault="007578BC" w:rsidP="00113A99">
      <w:pPr>
        <w:pStyle w:val="BodyText1"/>
        <w:jc w:val="left"/>
      </w:pPr>
      <w:r>
        <w:t xml:space="preserve">In the Yanco </w:t>
      </w:r>
      <w:r w:rsidR="004F2323">
        <w:t>C</w:t>
      </w:r>
      <w:r>
        <w:t xml:space="preserve">reek system frog species detected included Peron’s tree frog, giant banjo frog, spotted marsh frog and eastern sign-bearing froglet. No southern bell frogs were detected despite being recorded during </w:t>
      </w:r>
      <w:r w:rsidR="00B96700">
        <w:t>targeted surveys in January 2020. Landholders also report not having heard them yet this season.</w:t>
      </w:r>
    </w:p>
    <w:p w14:paraId="292EE72E" w14:textId="77777777" w:rsidR="00E01C9C" w:rsidRDefault="00E01C9C" w:rsidP="00516D33"/>
    <w:p w14:paraId="1674A7BE" w14:textId="48DF22E1" w:rsidR="00527E20" w:rsidRDefault="001D65BD" w:rsidP="00516D33">
      <w:r>
        <w:rPr>
          <w:noProof/>
        </w:rPr>
        <w:drawing>
          <wp:inline distT="0" distB="0" distL="0" distR="0" wp14:anchorId="3349E270" wp14:editId="233ACF0D">
            <wp:extent cx="5626735" cy="2961943"/>
            <wp:effectExtent l="0" t="0" r="0" b="0"/>
            <wp:docPr id="12" name="Picture 12" descr="A frog on a r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frog on a rock&#10;&#10;Description automatically generated with medium confidence"/>
                    <pic:cNvPicPr/>
                  </pic:nvPicPr>
                  <pic:blipFill rotWithShape="1">
                    <a:blip r:embed="rId20" cstate="print">
                      <a:extLst>
                        <a:ext uri="{28A0092B-C50C-407E-A947-70E740481C1C}">
                          <a14:useLocalDpi xmlns:a14="http://schemas.microsoft.com/office/drawing/2010/main"/>
                        </a:ext>
                      </a:extLst>
                    </a:blip>
                    <a:srcRect l="12132" t="33190" b="5142"/>
                    <a:stretch/>
                  </pic:blipFill>
                  <pic:spPr bwMode="auto">
                    <a:xfrm>
                      <a:off x="0" y="0"/>
                      <a:ext cx="5627342" cy="2962263"/>
                    </a:xfrm>
                    <a:prstGeom prst="rect">
                      <a:avLst/>
                    </a:prstGeom>
                    <a:ln>
                      <a:noFill/>
                    </a:ln>
                    <a:extLst>
                      <a:ext uri="{53640926-AAD7-44D8-BBD7-CCE9431645EC}">
                        <a14:shadowObscured xmlns:a14="http://schemas.microsoft.com/office/drawing/2010/main"/>
                      </a:ext>
                    </a:extLst>
                  </pic:spPr>
                </pic:pic>
              </a:graphicData>
            </a:graphic>
          </wp:inline>
        </w:drawing>
      </w:r>
    </w:p>
    <w:p w14:paraId="6B4A3FD6" w14:textId="2AA151F0" w:rsidR="00783E17" w:rsidRPr="0028247C" w:rsidRDefault="001902BC" w:rsidP="0030609A">
      <w:pPr>
        <w:rPr>
          <w:sz w:val="18"/>
          <w:szCs w:val="18"/>
        </w:rPr>
      </w:pPr>
      <w:r>
        <w:rPr>
          <w:sz w:val="18"/>
          <w:szCs w:val="18"/>
        </w:rPr>
        <w:t xml:space="preserve">Peron’s tree frog </w:t>
      </w:r>
      <w:r w:rsidR="00D07D6E">
        <w:rPr>
          <w:sz w:val="18"/>
          <w:szCs w:val="18"/>
        </w:rPr>
        <w:t>at</w:t>
      </w:r>
      <w:r w:rsidR="00F55EBD">
        <w:rPr>
          <w:sz w:val="18"/>
          <w:szCs w:val="18"/>
        </w:rPr>
        <w:t xml:space="preserve"> </w:t>
      </w:r>
      <w:r w:rsidR="001D65BD">
        <w:rPr>
          <w:sz w:val="18"/>
          <w:szCs w:val="18"/>
        </w:rPr>
        <w:t>Wanganella</w:t>
      </w:r>
      <w:r w:rsidR="00C64ECC">
        <w:rPr>
          <w:sz w:val="18"/>
          <w:szCs w:val="18"/>
        </w:rPr>
        <w:t xml:space="preserve">, </w:t>
      </w:r>
      <w:r w:rsidR="001D65BD">
        <w:rPr>
          <w:sz w:val="18"/>
          <w:szCs w:val="18"/>
        </w:rPr>
        <w:t>October</w:t>
      </w:r>
      <w:r>
        <w:rPr>
          <w:sz w:val="18"/>
          <w:szCs w:val="18"/>
        </w:rPr>
        <w:t xml:space="preserve"> 2021</w:t>
      </w:r>
      <w:r w:rsidR="003322FE">
        <w:rPr>
          <w:sz w:val="18"/>
          <w:szCs w:val="18"/>
        </w:rPr>
        <w:t>.</w:t>
      </w:r>
      <w:r w:rsidR="001D65BD">
        <w:rPr>
          <w:sz w:val="18"/>
          <w:szCs w:val="18"/>
        </w:rPr>
        <w:t xml:space="preserve"> Photo credit: A. Turner</w:t>
      </w:r>
    </w:p>
    <w:p w14:paraId="41A95C69" w14:textId="77777777" w:rsidR="005714CB" w:rsidRDefault="005714CB" w:rsidP="00BC4D3A">
      <w:pPr>
        <w:rPr>
          <w:u w:val="single"/>
        </w:rPr>
      </w:pPr>
    </w:p>
    <w:p w14:paraId="0D6BDE42" w14:textId="2CCCA381" w:rsidR="00F819B8" w:rsidRDefault="00D107BE" w:rsidP="00BC4D3A">
      <w:pPr>
        <w:rPr>
          <w:lang w:val="en-GB"/>
        </w:rPr>
      </w:pPr>
      <w:r>
        <w:rPr>
          <w:u w:val="single"/>
        </w:rPr>
        <w:lastRenderedPageBreak/>
        <w:t>Turtles</w:t>
      </w:r>
      <w:r w:rsidRPr="00BC4D3A">
        <w:t>:</w:t>
      </w:r>
      <w:r>
        <w:t xml:space="preserve">  </w:t>
      </w:r>
      <w:r w:rsidR="00F819B8">
        <w:t xml:space="preserve">Small numbers of turtles were recorded across sites in the mid and Lower Murrumbidgee and the YCS. </w:t>
      </w:r>
      <w:r w:rsidR="00467C9B">
        <w:t xml:space="preserve">Eastern long-necked turtles were the </w:t>
      </w:r>
      <w:proofErr w:type="gramStart"/>
      <w:r w:rsidR="00467C9B">
        <w:t xml:space="preserve">most commonly </w:t>
      </w:r>
      <w:r w:rsidR="00FB7FFE">
        <w:t>recorded</w:t>
      </w:r>
      <w:proofErr w:type="gramEnd"/>
      <w:r w:rsidR="00467C9B">
        <w:t xml:space="preserve"> species</w:t>
      </w:r>
      <w:r w:rsidR="00FB7FFE">
        <w:t>.</w:t>
      </w:r>
      <w:r w:rsidR="00467C9B">
        <w:t xml:space="preserve"> </w:t>
      </w:r>
      <w:r w:rsidR="00F819B8">
        <w:t xml:space="preserve">Eastern long-necked turtles are recorded at </w:t>
      </w:r>
      <w:proofErr w:type="spellStart"/>
      <w:r w:rsidR="00F819B8">
        <w:t>McKennas</w:t>
      </w:r>
      <w:proofErr w:type="spellEnd"/>
      <w:r w:rsidR="00F819B8">
        <w:t xml:space="preserve">, </w:t>
      </w:r>
      <w:proofErr w:type="spellStart"/>
      <w:r w:rsidR="00F819B8">
        <w:t>Gooragool</w:t>
      </w:r>
      <w:proofErr w:type="spellEnd"/>
      <w:r w:rsidR="00F819B8">
        <w:t xml:space="preserve">, </w:t>
      </w:r>
      <w:proofErr w:type="spellStart"/>
      <w:r w:rsidR="00F819B8">
        <w:t>Waugorah</w:t>
      </w:r>
      <w:proofErr w:type="spellEnd"/>
      <w:r w:rsidR="00F819B8">
        <w:t xml:space="preserve">, Wanganella, Broome and </w:t>
      </w:r>
      <w:proofErr w:type="spellStart"/>
      <w:r w:rsidR="00F819B8">
        <w:t>Bundure</w:t>
      </w:r>
      <w:proofErr w:type="spellEnd"/>
      <w:r w:rsidR="00F819B8">
        <w:t xml:space="preserve">. Gooragool was busy with turtles </w:t>
      </w:r>
      <w:r w:rsidR="00F819B8">
        <w:rPr>
          <w:lang w:val="en-GB"/>
        </w:rPr>
        <w:t>with three Murray River short-necked, two eastern long-necked and one broad-shelled turtle caught in the large nets. Broad</w:t>
      </w:r>
      <w:r w:rsidR="00E32D7E">
        <w:rPr>
          <w:lang w:val="en-GB"/>
        </w:rPr>
        <w:t xml:space="preserve"> </w:t>
      </w:r>
      <w:r w:rsidR="00F819B8">
        <w:rPr>
          <w:lang w:val="en-GB"/>
        </w:rPr>
        <w:t xml:space="preserve">shell and Macquarie River turtles were detected in the river site at </w:t>
      </w:r>
      <w:proofErr w:type="spellStart"/>
      <w:r w:rsidR="00F819B8">
        <w:rPr>
          <w:lang w:val="en-GB"/>
        </w:rPr>
        <w:t>R</w:t>
      </w:r>
      <w:r w:rsidR="00DC3D79">
        <w:rPr>
          <w:lang w:val="en-GB"/>
        </w:rPr>
        <w:t>h</w:t>
      </w:r>
      <w:r w:rsidR="00F819B8">
        <w:rPr>
          <w:lang w:val="en-GB"/>
        </w:rPr>
        <w:t>yola</w:t>
      </w:r>
      <w:proofErr w:type="spellEnd"/>
      <w:r w:rsidR="00DC3D79">
        <w:rPr>
          <w:lang w:val="en-GB"/>
        </w:rPr>
        <w:t xml:space="preserve">. </w:t>
      </w:r>
    </w:p>
    <w:p w14:paraId="2744E841" w14:textId="77777777" w:rsidR="00DC3D79" w:rsidRDefault="00DC3D79" w:rsidP="00BC4D3A"/>
    <w:p w14:paraId="464851F4" w14:textId="77777777" w:rsidR="00061226" w:rsidRDefault="00061226" w:rsidP="00061226">
      <w:pPr>
        <w:rPr>
          <w:sz w:val="18"/>
          <w:szCs w:val="18"/>
        </w:rPr>
      </w:pPr>
      <w:r>
        <w:rPr>
          <w:noProof/>
          <w:sz w:val="18"/>
          <w:szCs w:val="18"/>
        </w:rPr>
        <w:drawing>
          <wp:inline distT="0" distB="0" distL="0" distR="0" wp14:anchorId="54718F33" wp14:editId="238F6D2C">
            <wp:extent cx="5731510" cy="4298950"/>
            <wp:effectExtent l="0" t="0" r="2540" b="6350"/>
            <wp:docPr id="14" name="Picture 14" descr="A picture containing grass,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ss, outdoor, sky&#10;&#10;Description automatically generated"/>
                    <pic:cNvPicPr/>
                  </pic:nvPicPr>
                  <pic:blipFill>
                    <a:blip r:embed="rId21" cstate="print">
                      <a:extLst>
                        <a:ext uri="{28A0092B-C50C-407E-A947-70E740481C1C}">
                          <a14:useLocalDpi xmlns:a14="http://schemas.microsoft.com/office/drawing/2010/main"/>
                        </a:ext>
                      </a:extLst>
                    </a:blip>
                    <a:stretch>
                      <a:fillRect/>
                    </a:stretch>
                  </pic:blipFill>
                  <pic:spPr>
                    <a:xfrm>
                      <a:off x="0" y="0"/>
                      <a:ext cx="5731510" cy="4298950"/>
                    </a:xfrm>
                    <a:prstGeom prst="rect">
                      <a:avLst/>
                    </a:prstGeom>
                  </pic:spPr>
                </pic:pic>
              </a:graphicData>
            </a:graphic>
          </wp:inline>
        </w:drawing>
      </w:r>
    </w:p>
    <w:p w14:paraId="5F7CDE85" w14:textId="517A892E" w:rsidR="00061226" w:rsidRDefault="00061226" w:rsidP="00061226">
      <w:pPr>
        <w:spacing w:line="240" w:lineRule="auto"/>
        <w:rPr>
          <w:sz w:val="18"/>
          <w:szCs w:val="18"/>
        </w:rPr>
      </w:pPr>
      <w:r>
        <w:rPr>
          <w:sz w:val="18"/>
          <w:szCs w:val="18"/>
        </w:rPr>
        <w:t xml:space="preserve">Yabbies caught at Nap </w:t>
      </w:r>
      <w:proofErr w:type="spellStart"/>
      <w:r>
        <w:rPr>
          <w:sz w:val="18"/>
          <w:szCs w:val="18"/>
        </w:rPr>
        <w:t>Nap</w:t>
      </w:r>
      <w:proofErr w:type="spellEnd"/>
      <w:r>
        <w:rPr>
          <w:sz w:val="18"/>
          <w:szCs w:val="18"/>
        </w:rPr>
        <w:t xml:space="preserve"> Swamp, November 202</w:t>
      </w:r>
      <w:r w:rsidR="00CB6CE8">
        <w:rPr>
          <w:sz w:val="18"/>
          <w:szCs w:val="18"/>
        </w:rPr>
        <w:t>1</w:t>
      </w:r>
      <w:r>
        <w:rPr>
          <w:sz w:val="18"/>
          <w:szCs w:val="18"/>
        </w:rPr>
        <w:t xml:space="preserve">. Photo credit: </w:t>
      </w:r>
      <w:proofErr w:type="spellStart"/>
      <w:r>
        <w:rPr>
          <w:sz w:val="18"/>
          <w:szCs w:val="18"/>
        </w:rPr>
        <w:t>A.Turner</w:t>
      </w:r>
      <w:proofErr w:type="spellEnd"/>
    </w:p>
    <w:p w14:paraId="115A0A42" w14:textId="77777777" w:rsidR="00061226" w:rsidRDefault="00061226" w:rsidP="00BC4D3A"/>
    <w:p w14:paraId="0C54B268" w14:textId="284D082A" w:rsidR="00B82008" w:rsidRDefault="00B82008" w:rsidP="00BC4D3A"/>
    <w:p w14:paraId="4B4DCA0C" w14:textId="59F6FFFC" w:rsidR="00915C93" w:rsidRDefault="001D65BD" w:rsidP="00BC4D3A">
      <w:r>
        <w:rPr>
          <w:noProof/>
        </w:rPr>
        <w:lastRenderedPageBreak/>
        <w:drawing>
          <wp:inline distT="0" distB="0" distL="0" distR="0" wp14:anchorId="73C756B6" wp14:editId="36B26D15">
            <wp:extent cx="5731510" cy="30861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2" cstate="print">
                      <a:extLst>
                        <a:ext uri="{28A0092B-C50C-407E-A947-70E740481C1C}">
                          <a14:useLocalDpi xmlns:a14="http://schemas.microsoft.com/office/drawing/2010/main"/>
                        </a:ext>
                      </a:extLst>
                    </a:blip>
                    <a:srcRect t="18612" b="9601"/>
                    <a:stretch/>
                  </pic:blipFill>
                  <pic:spPr bwMode="auto">
                    <a:xfrm>
                      <a:off x="0" y="0"/>
                      <a:ext cx="5731510" cy="3086100"/>
                    </a:xfrm>
                    <a:prstGeom prst="rect">
                      <a:avLst/>
                    </a:prstGeom>
                    <a:ln>
                      <a:noFill/>
                    </a:ln>
                    <a:extLst>
                      <a:ext uri="{53640926-AAD7-44D8-BBD7-CCE9431645EC}">
                        <a14:shadowObscured xmlns:a14="http://schemas.microsoft.com/office/drawing/2010/main"/>
                      </a:ext>
                    </a:extLst>
                  </pic:spPr>
                </pic:pic>
              </a:graphicData>
            </a:graphic>
          </wp:inline>
        </w:drawing>
      </w:r>
    </w:p>
    <w:p w14:paraId="7A837D85" w14:textId="14262D35" w:rsidR="00EE6109" w:rsidRPr="0028247C" w:rsidRDefault="001D65BD" w:rsidP="000702B7">
      <w:pPr>
        <w:rPr>
          <w:sz w:val="18"/>
          <w:szCs w:val="18"/>
        </w:rPr>
      </w:pPr>
      <w:r>
        <w:rPr>
          <w:sz w:val="18"/>
          <w:szCs w:val="18"/>
        </w:rPr>
        <w:t xml:space="preserve">Bucket full of bell frog tadpoles at </w:t>
      </w:r>
      <w:proofErr w:type="spellStart"/>
      <w:r>
        <w:rPr>
          <w:sz w:val="18"/>
          <w:szCs w:val="18"/>
        </w:rPr>
        <w:t>Banim</w:t>
      </w:r>
      <w:proofErr w:type="spellEnd"/>
      <w:r>
        <w:rPr>
          <w:sz w:val="18"/>
          <w:szCs w:val="18"/>
        </w:rPr>
        <w:t xml:space="preserve"> </w:t>
      </w:r>
      <w:r w:rsidR="005714CB">
        <w:rPr>
          <w:sz w:val="18"/>
          <w:szCs w:val="18"/>
        </w:rPr>
        <w:t>Swamp,</w:t>
      </w:r>
      <w:r>
        <w:rPr>
          <w:sz w:val="18"/>
          <w:szCs w:val="18"/>
        </w:rPr>
        <w:t xml:space="preserve"> </w:t>
      </w:r>
      <w:proofErr w:type="spellStart"/>
      <w:r>
        <w:rPr>
          <w:sz w:val="18"/>
          <w:szCs w:val="18"/>
        </w:rPr>
        <w:t>Gayini</w:t>
      </w:r>
      <w:proofErr w:type="spellEnd"/>
      <w:r>
        <w:rPr>
          <w:sz w:val="18"/>
          <w:szCs w:val="18"/>
        </w:rPr>
        <w:t xml:space="preserve"> </w:t>
      </w:r>
      <w:proofErr w:type="spellStart"/>
      <w:r>
        <w:rPr>
          <w:sz w:val="18"/>
          <w:szCs w:val="18"/>
        </w:rPr>
        <w:t>Nimmie</w:t>
      </w:r>
      <w:proofErr w:type="spellEnd"/>
      <w:r>
        <w:rPr>
          <w:sz w:val="18"/>
          <w:szCs w:val="18"/>
        </w:rPr>
        <w:t xml:space="preserve"> </w:t>
      </w:r>
      <w:proofErr w:type="spellStart"/>
      <w:r>
        <w:rPr>
          <w:sz w:val="18"/>
          <w:szCs w:val="18"/>
        </w:rPr>
        <w:t>Caira</w:t>
      </w:r>
      <w:proofErr w:type="spellEnd"/>
      <w:r>
        <w:rPr>
          <w:sz w:val="18"/>
          <w:szCs w:val="18"/>
        </w:rPr>
        <w:t>, lower Murrumbidgee</w:t>
      </w:r>
      <w:r w:rsidR="001902BC">
        <w:rPr>
          <w:sz w:val="18"/>
          <w:szCs w:val="18"/>
        </w:rPr>
        <w:t>, November 202</w:t>
      </w:r>
      <w:r>
        <w:rPr>
          <w:sz w:val="18"/>
          <w:szCs w:val="18"/>
        </w:rPr>
        <w:t>1</w:t>
      </w:r>
      <w:r w:rsidR="001902BC">
        <w:rPr>
          <w:sz w:val="18"/>
          <w:szCs w:val="18"/>
        </w:rPr>
        <w:t>.</w:t>
      </w:r>
      <w:r>
        <w:rPr>
          <w:sz w:val="18"/>
          <w:szCs w:val="18"/>
        </w:rPr>
        <w:t xml:space="preserve"> Photo credit: A. Turner</w:t>
      </w:r>
    </w:p>
    <w:p w14:paraId="645DBD3A" w14:textId="77777777" w:rsidR="00595ED4" w:rsidRDefault="00595ED4" w:rsidP="00BC4D3A">
      <w:pPr>
        <w:rPr>
          <w:u w:val="single"/>
        </w:rPr>
      </w:pPr>
    </w:p>
    <w:p w14:paraId="0D5494E5" w14:textId="364D5237" w:rsidR="004B6674" w:rsidRDefault="004B6674" w:rsidP="00BC4D3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4"/>
        <w:gridCol w:w="222"/>
      </w:tblGrid>
      <w:tr w:rsidR="00662B5E" w14:paraId="589BD747" w14:textId="77777777" w:rsidTr="004B6674">
        <w:tc>
          <w:tcPr>
            <w:tcW w:w="8804" w:type="dxa"/>
          </w:tcPr>
          <w:p w14:paraId="0CF6CFD1" w14:textId="1807E4B0" w:rsidR="00662B5E" w:rsidRDefault="001D65BD" w:rsidP="00BC4D3A">
            <w:pPr>
              <w:rPr>
                <w:color w:val="C00000"/>
              </w:rPr>
            </w:pPr>
            <w:r>
              <w:rPr>
                <w:noProof/>
                <w:color w:val="C00000"/>
              </w:rPr>
              <w:drawing>
                <wp:inline distT="0" distB="0" distL="0" distR="0" wp14:anchorId="01DCFA60" wp14:editId="5FFE8671">
                  <wp:extent cx="5229225" cy="3097819"/>
                  <wp:effectExtent l="0" t="0" r="0" b="7620"/>
                  <wp:docPr id="16" name="Picture 16" descr="A fish next to a rul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fish next to a ruler&#10;&#10;Description automatically generated with low confidence"/>
                          <pic:cNvPicPr/>
                        </pic:nvPicPr>
                        <pic:blipFill rotWithShape="1">
                          <a:blip r:embed="rId23" cstate="print">
                            <a:extLst>
                              <a:ext uri="{28A0092B-C50C-407E-A947-70E740481C1C}">
                                <a14:useLocalDpi xmlns:a14="http://schemas.microsoft.com/office/drawing/2010/main"/>
                              </a:ext>
                            </a:extLst>
                          </a:blip>
                          <a:srcRect l="21272" t="35451" r="13084" b="12703"/>
                          <a:stretch/>
                        </pic:blipFill>
                        <pic:spPr bwMode="auto">
                          <a:xfrm>
                            <a:off x="0" y="0"/>
                            <a:ext cx="5236879" cy="3102353"/>
                          </a:xfrm>
                          <a:prstGeom prst="rect">
                            <a:avLst/>
                          </a:prstGeom>
                          <a:ln>
                            <a:noFill/>
                          </a:ln>
                          <a:extLst>
                            <a:ext uri="{53640926-AAD7-44D8-BBD7-CCE9431645EC}">
                              <a14:shadowObscured xmlns:a14="http://schemas.microsoft.com/office/drawing/2010/main"/>
                            </a:ext>
                          </a:extLst>
                        </pic:spPr>
                      </pic:pic>
                    </a:graphicData>
                  </a:graphic>
                </wp:inline>
              </w:drawing>
            </w:r>
          </w:p>
        </w:tc>
        <w:tc>
          <w:tcPr>
            <w:tcW w:w="222" w:type="dxa"/>
          </w:tcPr>
          <w:p w14:paraId="738F3973" w14:textId="0A8489A4" w:rsidR="00662B5E" w:rsidRDefault="00662B5E" w:rsidP="00BC4D3A">
            <w:pPr>
              <w:rPr>
                <w:color w:val="C00000"/>
              </w:rPr>
            </w:pPr>
          </w:p>
        </w:tc>
      </w:tr>
    </w:tbl>
    <w:p w14:paraId="4EB6460C" w14:textId="55B727A6" w:rsidR="0028247C" w:rsidRDefault="001D65BD" w:rsidP="004842D8">
      <w:pPr>
        <w:rPr>
          <w:sz w:val="18"/>
          <w:szCs w:val="18"/>
        </w:rPr>
      </w:pPr>
      <w:r>
        <w:rPr>
          <w:sz w:val="18"/>
          <w:szCs w:val="18"/>
        </w:rPr>
        <w:t xml:space="preserve">Murray-Darlin Rainbow fish detected at </w:t>
      </w:r>
      <w:proofErr w:type="spellStart"/>
      <w:r>
        <w:rPr>
          <w:sz w:val="18"/>
          <w:szCs w:val="18"/>
        </w:rPr>
        <w:t>Waugorah</w:t>
      </w:r>
      <w:proofErr w:type="spellEnd"/>
      <w:r w:rsidR="005714CB">
        <w:rPr>
          <w:sz w:val="18"/>
          <w:szCs w:val="18"/>
        </w:rPr>
        <w:t xml:space="preserve"> and</w:t>
      </w:r>
      <w:r>
        <w:rPr>
          <w:sz w:val="18"/>
          <w:szCs w:val="18"/>
        </w:rPr>
        <w:t xml:space="preserve"> </w:t>
      </w:r>
      <w:proofErr w:type="spellStart"/>
      <w:r>
        <w:rPr>
          <w:sz w:val="18"/>
          <w:szCs w:val="18"/>
        </w:rPr>
        <w:t>Banim</w:t>
      </w:r>
      <w:proofErr w:type="spellEnd"/>
      <w:r>
        <w:rPr>
          <w:sz w:val="18"/>
          <w:szCs w:val="18"/>
        </w:rPr>
        <w:t xml:space="preserve"> </w:t>
      </w:r>
      <w:r w:rsidR="005714CB">
        <w:rPr>
          <w:sz w:val="18"/>
          <w:szCs w:val="18"/>
        </w:rPr>
        <w:t xml:space="preserve">Swamp </w:t>
      </w:r>
      <w:r>
        <w:rPr>
          <w:sz w:val="18"/>
          <w:szCs w:val="18"/>
        </w:rPr>
        <w:t xml:space="preserve">in the lower Murrumbidgee and Wanganella, </w:t>
      </w:r>
      <w:proofErr w:type="spellStart"/>
      <w:r>
        <w:rPr>
          <w:sz w:val="18"/>
          <w:szCs w:val="18"/>
        </w:rPr>
        <w:t>Rhyola</w:t>
      </w:r>
      <w:proofErr w:type="spellEnd"/>
      <w:r>
        <w:rPr>
          <w:sz w:val="18"/>
          <w:szCs w:val="18"/>
        </w:rPr>
        <w:t xml:space="preserve">, Broome and </w:t>
      </w:r>
      <w:proofErr w:type="spellStart"/>
      <w:r>
        <w:rPr>
          <w:sz w:val="18"/>
          <w:szCs w:val="18"/>
        </w:rPr>
        <w:t>Bundure</w:t>
      </w:r>
      <w:proofErr w:type="spellEnd"/>
      <w:r>
        <w:rPr>
          <w:sz w:val="18"/>
          <w:szCs w:val="18"/>
        </w:rPr>
        <w:t xml:space="preserve"> in the Yanco creek system</w:t>
      </w:r>
      <w:r w:rsidR="00CB6CE8">
        <w:rPr>
          <w:sz w:val="18"/>
          <w:szCs w:val="18"/>
        </w:rPr>
        <w:t>, October 2021</w:t>
      </w:r>
      <w:r>
        <w:rPr>
          <w:sz w:val="18"/>
          <w:szCs w:val="18"/>
        </w:rPr>
        <w:t>. Photo credit: A. Turner</w:t>
      </w:r>
    </w:p>
    <w:p w14:paraId="6E78F5ED" w14:textId="317F7125" w:rsidR="005714CB" w:rsidRDefault="005714CB" w:rsidP="004842D8">
      <w:pPr>
        <w:rPr>
          <w:sz w:val="18"/>
          <w:szCs w:val="18"/>
        </w:rPr>
      </w:pPr>
    </w:p>
    <w:p w14:paraId="01246F96" w14:textId="6DD98A7B" w:rsidR="005714CB" w:rsidRDefault="005714CB" w:rsidP="004842D8">
      <w:pPr>
        <w:rPr>
          <w:sz w:val="18"/>
          <w:szCs w:val="18"/>
        </w:rPr>
      </w:pPr>
    </w:p>
    <w:p w14:paraId="4DA28B58" w14:textId="77777777" w:rsidR="005714CB" w:rsidRPr="00893BD3" w:rsidRDefault="005714CB" w:rsidP="004842D8">
      <w:pPr>
        <w:rPr>
          <w:sz w:val="18"/>
          <w:szCs w:val="18"/>
        </w:rPr>
      </w:pPr>
    </w:p>
    <w:p w14:paraId="068C67D8" w14:textId="7FF39E0A" w:rsidR="00F85A6F" w:rsidRDefault="00F85A6F" w:rsidP="00684A71">
      <w:pPr>
        <w:rPr>
          <w:u w:val="single"/>
        </w:rPr>
      </w:pPr>
    </w:p>
    <w:p w14:paraId="145B3EE3" w14:textId="77777777" w:rsidR="002D2831" w:rsidRDefault="000D378B" w:rsidP="000D378B">
      <w:r w:rsidRPr="000A20E3">
        <w:rPr>
          <w:u w:val="single"/>
        </w:rPr>
        <w:lastRenderedPageBreak/>
        <w:t>Wetland birds</w:t>
      </w:r>
      <w:r w:rsidRPr="000A20E3">
        <w:t xml:space="preserve">: </w:t>
      </w:r>
    </w:p>
    <w:p w14:paraId="23AC1810" w14:textId="77777777" w:rsidR="002D2831" w:rsidRDefault="002D2831" w:rsidP="000D378B">
      <w:r>
        <w:t xml:space="preserve">Highlights include the Australasian bittern heard calling at </w:t>
      </w:r>
      <w:proofErr w:type="spellStart"/>
      <w:r>
        <w:t>Bala</w:t>
      </w:r>
      <w:proofErr w:type="spellEnd"/>
      <w:r>
        <w:t xml:space="preserve"> (n=3) and </w:t>
      </w:r>
      <w:proofErr w:type="spellStart"/>
      <w:r>
        <w:t>Bayil</w:t>
      </w:r>
      <w:proofErr w:type="spellEnd"/>
      <w:r>
        <w:t xml:space="preserve"> creek (n=1). </w:t>
      </w:r>
    </w:p>
    <w:p w14:paraId="206BD44C" w14:textId="56F3E33D" w:rsidR="000D378B" w:rsidRDefault="00DE61A7" w:rsidP="000D378B">
      <w:pPr>
        <w:rPr>
          <w:lang w:val="en-GB"/>
        </w:rPr>
      </w:pPr>
      <w:r>
        <w:t>High waterbird diversity was seen throughout mid and lower Murrumbidgee. L</w:t>
      </w:r>
      <w:proofErr w:type="spellStart"/>
      <w:r>
        <w:rPr>
          <w:lang w:val="en-GB"/>
        </w:rPr>
        <w:t>ittle</w:t>
      </w:r>
      <w:proofErr w:type="spellEnd"/>
      <w:r>
        <w:rPr>
          <w:lang w:val="en-GB"/>
        </w:rPr>
        <w:t xml:space="preserve"> pied cormorant, intermediate egret, Australian white ibis, dusky moorhen, Pacific black </w:t>
      </w:r>
      <w:r w:rsidR="00697AF7">
        <w:rPr>
          <w:lang w:val="en-GB"/>
        </w:rPr>
        <w:t>d</w:t>
      </w:r>
      <w:r>
        <w:rPr>
          <w:lang w:val="en-GB"/>
        </w:rPr>
        <w:t>uck, sacred kingfisher, straw-necked Ibis, white-necked heron, white-faced heron, great cormorant</w:t>
      </w:r>
      <w:r w:rsidR="004F2323">
        <w:rPr>
          <w:lang w:val="en-GB"/>
        </w:rPr>
        <w:t>,</w:t>
      </w:r>
      <w:r>
        <w:rPr>
          <w:lang w:val="en-GB"/>
        </w:rPr>
        <w:t xml:space="preserve"> Australian wood duck, Australian pelican, pied cormorant, Eurasian coot, grey </w:t>
      </w:r>
      <w:proofErr w:type="gramStart"/>
      <w:r>
        <w:rPr>
          <w:lang w:val="en-GB"/>
        </w:rPr>
        <w:t>teal</w:t>
      </w:r>
      <w:proofErr w:type="gramEnd"/>
      <w:r>
        <w:rPr>
          <w:lang w:val="en-GB"/>
        </w:rPr>
        <w:t xml:space="preserve"> and royal spoonbill in the mid </w:t>
      </w:r>
      <w:proofErr w:type="spellStart"/>
      <w:r>
        <w:rPr>
          <w:lang w:val="en-GB"/>
        </w:rPr>
        <w:t>Murrumbidgee</w:t>
      </w:r>
      <w:proofErr w:type="spellEnd"/>
      <w:r>
        <w:rPr>
          <w:lang w:val="en-GB"/>
        </w:rPr>
        <w:t xml:space="preserve">. </w:t>
      </w:r>
      <w:r w:rsidR="00697AF7">
        <w:rPr>
          <w:lang w:val="en-GB"/>
        </w:rPr>
        <w:t xml:space="preserve">Additional species observed in the lower </w:t>
      </w:r>
      <w:proofErr w:type="spellStart"/>
      <w:r w:rsidR="00697AF7">
        <w:rPr>
          <w:lang w:val="en-GB"/>
        </w:rPr>
        <w:t>Murrumbidgee</w:t>
      </w:r>
      <w:proofErr w:type="spellEnd"/>
      <w:r w:rsidR="00697AF7">
        <w:rPr>
          <w:lang w:val="en-GB"/>
        </w:rPr>
        <w:t xml:space="preserve"> include whiskered tern, nankeen night herons, native </w:t>
      </w:r>
      <w:proofErr w:type="gramStart"/>
      <w:r w:rsidR="00697AF7">
        <w:rPr>
          <w:lang w:val="en-GB"/>
        </w:rPr>
        <w:t>hen</w:t>
      </w:r>
      <w:proofErr w:type="gramEnd"/>
      <w:r w:rsidR="00697AF7">
        <w:rPr>
          <w:lang w:val="en-GB"/>
        </w:rPr>
        <w:t xml:space="preserve"> and Clamorous reed warblers. A flyover of a total of 54 straw-necked ibis was a highlight at </w:t>
      </w:r>
      <w:proofErr w:type="spellStart"/>
      <w:r w:rsidR="00113A99">
        <w:rPr>
          <w:lang w:val="en-GB"/>
        </w:rPr>
        <w:t>Bala</w:t>
      </w:r>
      <w:proofErr w:type="spellEnd"/>
      <w:r w:rsidR="00113A99">
        <w:rPr>
          <w:lang w:val="en-GB"/>
        </w:rPr>
        <w:t xml:space="preserve"> Swamp</w:t>
      </w:r>
      <w:r w:rsidR="00697AF7">
        <w:rPr>
          <w:lang w:val="en-GB"/>
        </w:rPr>
        <w:t xml:space="preserve"> reflective of the large breeding colony deeper in the lignum wetland. </w:t>
      </w:r>
      <w:r>
        <w:rPr>
          <w:lang w:val="en-GB"/>
        </w:rPr>
        <w:t xml:space="preserve"> </w:t>
      </w:r>
    </w:p>
    <w:p w14:paraId="7456669C" w14:textId="77777777" w:rsidR="00697AF7" w:rsidRDefault="00697AF7" w:rsidP="000D378B">
      <w:pPr>
        <w:rPr>
          <w:lang w:val="en-GB"/>
        </w:rPr>
      </w:pPr>
    </w:p>
    <w:p w14:paraId="03689539" w14:textId="52909F8B" w:rsidR="00697AF7" w:rsidRDefault="00697AF7" w:rsidP="000D378B">
      <w:r>
        <w:rPr>
          <w:lang w:val="en-GB"/>
        </w:rPr>
        <w:t xml:space="preserve">In the </w:t>
      </w:r>
      <w:proofErr w:type="spellStart"/>
      <w:r>
        <w:rPr>
          <w:lang w:val="en-GB"/>
        </w:rPr>
        <w:t>Yanco</w:t>
      </w:r>
      <w:proofErr w:type="spellEnd"/>
      <w:r>
        <w:rPr>
          <w:lang w:val="en-GB"/>
        </w:rPr>
        <w:t xml:space="preserve"> creek system, waterbird diversity was considerably lower with the most diversity observed at </w:t>
      </w:r>
      <w:proofErr w:type="spellStart"/>
      <w:r>
        <w:rPr>
          <w:lang w:val="en-GB"/>
        </w:rPr>
        <w:t>Wanganella</w:t>
      </w:r>
      <w:proofErr w:type="spellEnd"/>
      <w:r>
        <w:rPr>
          <w:lang w:val="en-GB"/>
        </w:rPr>
        <w:t xml:space="preserve"> swamp. Pink-eared ducks, black swans, black winged stilt, red-kneed </w:t>
      </w:r>
      <w:proofErr w:type="gramStart"/>
      <w:r>
        <w:rPr>
          <w:lang w:val="en-GB"/>
        </w:rPr>
        <w:t>dotterels</w:t>
      </w:r>
      <w:proofErr w:type="gramEnd"/>
      <w:r>
        <w:rPr>
          <w:lang w:val="en-GB"/>
        </w:rPr>
        <w:t xml:space="preserve"> and red necked avocet were the highlight. At </w:t>
      </w:r>
      <w:proofErr w:type="spellStart"/>
      <w:r>
        <w:rPr>
          <w:lang w:val="en-GB"/>
        </w:rPr>
        <w:t>Bundure</w:t>
      </w:r>
      <w:proofErr w:type="spellEnd"/>
      <w:r>
        <w:rPr>
          <w:lang w:val="en-GB"/>
        </w:rPr>
        <w:t xml:space="preserve"> wetland a cacophony of Clamorous reed warblers was heard. </w:t>
      </w:r>
    </w:p>
    <w:p w14:paraId="457E6919" w14:textId="2D17FBCC" w:rsidR="000D378B" w:rsidRDefault="000D378B" w:rsidP="000D378B"/>
    <w:p w14:paraId="1D92CF15" w14:textId="4714DF03" w:rsidR="000D378B" w:rsidRDefault="006A3495" w:rsidP="000D378B">
      <w:r>
        <w:rPr>
          <w:noProof/>
        </w:rPr>
        <w:drawing>
          <wp:inline distT="0" distB="0" distL="0" distR="0" wp14:anchorId="06BC59D3" wp14:editId="657DBAEA">
            <wp:extent cx="5731510" cy="3076575"/>
            <wp:effectExtent l="0" t="0" r="2540" b="9525"/>
            <wp:docPr id="17" name="Picture 17" descr="A picture containing outdoor, wate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outdoor, water, sky, tree&#10;&#10;Description automatically generated"/>
                    <pic:cNvPicPr/>
                  </pic:nvPicPr>
                  <pic:blipFill rotWithShape="1">
                    <a:blip r:embed="rId24" cstate="print">
                      <a:extLst>
                        <a:ext uri="{28A0092B-C50C-407E-A947-70E740481C1C}">
                          <a14:useLocalDpi xmlns:a14="http://schemas.microsoft.com/office/drawing/2010/main"/>
                        </a:ext>
                      </a:extLst>
                    </a:blip>
                    <a:srcRect b="24861"/>
                    <a:stretch/>
                  </pic:blipFill>
                  <pic:spPr bwMode="auto">
                    <a:xfrm>
                      <a:off x="0" y="0"/>
                      <a:ext cx="5731510" cy="3076575"/>
                    </a:xfrm>
                    <a:prstGeom prst="rect">
                      <a:avLst/>
                    </a:prstGeom>
                    <a:ln>
                      <a:noFill/>
                    </a:ln>
                    <a:extLst>
                      <a:ext uri="{53640926-AAD7-44D8-BBD7-CCE9431645EC}">
                        <a14:shadowObscured xmlns:a14="http://schemas.microsoft.com/office/drawing/2010/main"/>
                      </a:ext>
                    </a:extLst>
                  </pic:spPr>
                </pic:pic>
              </a:graphicData>
            </a:graphic>
          </wp:inline>
        </w:drawing>
      </w:r>
    </w:p>
    <w:p w14:paraId="241F1ACB" w14:textId="5B5010B1" w:rsidR="000D378B" w:rsidRPr="00722A16" w:rsidRDefault="006A3495" w:rsidP="000D378B">
      <w:pPr>
        <w:spacing w:line="276" w:lineRule="auto"/>
        <w:rPr>
          <w:sz w:val="18"/>
          <w:szCs w:val="18"/>
        </w:rPr>
      </w:pPr>
      <w:r>
        <w:rPr>
          <w:sz w:val="18"/>
          <w:szCs w:val="18"/>
        </w:rPr>
        <w:t>Black swans at Wanganella, October</w:t>
      </w:r>
      <w:r w:rsidR="000D378B">
        <w:rPr>
          <w:sz w:val="18"/>
          <w:szCs w:val="18"/>
        </w:rPr>
        <w:t xml:space="preserve"> 202</w:t>
      </w:r>
      <w:r>
        <w:rPr>
          <w:sz w:val="18"/>
          <w:szCs w:val="18"/>
        </w:rPr>
        <w:t>1</w:t>
      </w:r>
      <w:r w:rsidR="000D378B">
        <w:rPr>
          <w:sz w:val="18"/>
          <w:szCs w:val="18"/>
        </w:rPr>
        <w:t>.</w:t>
      </w:r>
      <w:r>
        <w:rPr>
          <w:sz w:val="18"/>
          <w:szCs w:val="18"/>
        </w:rPr>
        <w:t xml:space="preserve"> Photo credit: A. Mitchell</w:t>
      </w:r>
    </w:p>
    <w:p w14:paraId="5853A022" w14:textId="4E1A4C6D" w:rsidR="000D378B" w:rsidRDefault="000D378B" w:rsidP="000D378B"/>
    <w:p w14:paraId="61F2C2F8" w14:textId="392E87F9" w:rsidR="005714CB" w:rsidRDefault="005714CB" w:rsidP="000D378B"/>
    <w:p w14:paraId="49233A2B" w14:textId="677B4DDF" w:rsidR="005714CB" w:rsidRDefault="005714CB" w:rsidP="000D378B"/>
    <w:p w14:paraId="00676471" w14:textId="19850344" w:rsidR="005714CB" w:rsidRDefault="005714CB" w:rsidP="000D378B"/>
    <w:p w14:paraId="1EDB14BC" w14:textId="77777777" w:rsidR="005714CB" w:rsidRDefault="005714CB" w:rsidP="000D378B"/>
    <w:p w14:paraId="5CB67547" w14:textId="15A60EF0" w:rsidR="000C022C" w:rsidRDefault="00722A16" w:rsidP="000C022C">
      <w:r w:rsidRPr="00722A16">
        <w:rPr>
          <w:u w:val="single"/>
        </w:rPr>
        <w:t>Wetland vegetation</w:t>
      </w:r>
      <w:r>
        <w:t xml:space="preserve">:  </w:t>
      </w:r>
    </w:p>
    <w:p w14:paraId="1957A96C" w14:textId="6D12C123" w:rsidR="00BD17C2" w:rsidRDefault="002619D7" w:rsidP="00BD17C2">
      <w:r>
        <w:t xml:space="preserve">Very high-water level occurred in September 2021 with 11 of the 12 monitoring sites receiving a complete fill beyond the tree line this is the first complete fill at the majority if sites since </w:t>
      </w:r>
      <w:r>
        <w:lastRenderedPageBreak/>
        <w:t xml:space="preserve">2016. Continued unregulated overbank flows in Yanga National Park mean that we have not been able to access Mercedes, Two Bridges or Piggery. </w:t>
      </w:r>
    </w:p>
    <w:p w14:paraId="1EC6FF85" w14:textId="77777777" w:rsidR="002619D7" w:rsidRDefault="002619D7" w:rsidP="00BD17C2"/>
    <w:tbl>
      <w:tblPr>
        <w:tblStyle w:val="TableGrid"/>
        <w:tblW w:w="0" w:type="auto"/>
        <w:tblLook w:val="04A0" w:firstRow="1" w:lastRow="0" w:firstColumn="1" w:lastColumn="0" w:noHBand="0" w:noVBand="1"/>
      </w:tblPr>
      <w:tblGrid>
        <w:gridCol w:w="6276"/>
        <w:gridCol w:w="2740"/>
      </w:tblGrid>
      <w:tr w:rsidR="00662B5E" w14:paraId="41216B0F" w14:textId="77777777" w:rsidTr="005714CB">
        <w:tc>
          <w:tcPr>
            <w:tcW w:w="3539" w:type="dxa"/>
          </w:tcPr>
          <w:p w14:paraId="175F7072" w14:textId="5825EC3E" w:rsidR="00662B5E" w:rsidRDefault="00E32D7E" w:rsidP="00883326">
            <w:r>
              <w:rPr>
                <w:noProof/>
              </w:rPr>
              <w:drawing>
                <wp:inline distT="0" distB="0" distL="0" distR="0" wp14:anchorId="061CB701" wp14:editId="489256F3">
                  <wp:extent cx="3839149" cy="2880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3839149" cy="2880000"/>
                          </a:xfrm>
                          <a:prstGeom prst="rect">
                            <a:avLst/>
                          </a:prstGeom>
                          <a:noFill/>
                          <a:ln>
                            <a:noFill/>
                          </a:ln>
                        </pic:spPr>
                      </pic:pic>
                    </a:graphicData>
                  </a:graphic>
                </wp:inline>
              </w:drawing>
            </w:r>
          </w:p>
        </w:tc>
        <w:tc>
          <w:tcPr>
            <w:tcW w:w="5477" w:type="dxa"/>
          </w:tcPr>
          <w:p w14:paraId="3E626FF5" w14:textId="616DDA2D" w:rsidR="00662B5E" w:rsidRDefault="00853C9C" w:rsidP="00853C9C">
            <w:proofErr w:type="spellStart"/>
            <w:r>
              <w:t>Wagourah</w:t>
            </w:r>
            <w:proofErr w:type="spellEnd"/>
            <w:r>
              <w:t xml:space="preserve"> T3 Q10</w:t>
            </w:r>
          </w:p>
          <w:p w14:paraId="4E57D7D3" w14:textId="5F4B9F97" w:rsidR="00853C9C" w:rsidRDefault="00853C9C" w:rsidP="00853C9C">
            <w:r>
              <w:t xml:space="preserve">Water levels were at their highest since 2016 and all three transects have been inundated with water levels declining slight from the peak. </w:t>
            </w:r>
          </w:p>
          <w:p w14:paraId="43697E5C" w14:textId="4F1277E8" w:rsidR="00853C9C" w:rsidRDefault="00853C9C" w:rsidP="00853C9C">
            <w:r>
              <w:t xml:space="preserve">Aquatic cover was generally low due to high water levels, but water ribbon, </w:t>
            </w:r>
            <w:proofErr w:type="spellStart"/>
            <w:r>
              <w:t>Elatine</w:t>
            </w:r>
            <w:proofErr w:type="spellEnd"/>
            <w:r>
              <w:t>, and water primrose were recorded on transect 1.</w:t>
            </w:r>
          </w:p>
        </w:tc>
      </w:tr>
      <w:tr w:rsidR="00E32D7E" w14:paraId="6DF40E41" w14:textId="77777777" w:rsidTr="00E32D7E">
        <w:tc>
          <w:tcPr>
            <w:tcW w:w="3539" w:type="dxa"/>
          </w:tcPr>
          <w:p w14:paraId="5449F500" w14:textId="40AE35B1" w:rsidR="00E32D7E" w:rsidRDefault="00853C9C" w:rsidP="00883326">
            <w:pPr>
              <w:rPr>
                <w:noProof/>
              </w:rPr>
            </w:pPr>
            <w:r>
              <w:rPr>
                <w:noProof/>
              </w:rPr>
              <w:drawing>
                <wp:inline distT="0" distB="0" distL="0" distR="0" wp14:anchorId="6257BFD0" wp14:editId="08D9753E">
                  <wp:extent cx="3839149" cy="28800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3839149" cy="2880000"/>
                          </a:xfrm>
                          <a:prstGeom prst="rect">
                            <a:avLst/>
                          </a:prstGeom>
                          <a:noFill/>
                          <a:ln>
                            <a:noFill/>
                          </a:ln>
                        </pic:spPr>
                      </pic:pic>
                    </a:graphicData>
                  </a:graphic>
                </wp:inline>
              </w:drawing>
            </w:r>
          </w:p>
        </w:tc>
        <w:tc>
          <w:tcPr>
            <w:tcW w:w="5477" w:type="dxa"/>
          </w:tcPr>
          <w:p w14:paraId="32474389" w14:textId="77777777" w:rsidR="00E32D7E" w:rsidRDefault="00853C9C" w:rsidP="00853C9C">
            <w:proofErr w:type="spellStart"/>
            <w:r>
              <w:t>Bayil</w:t>
            </w:r>
            <w:proofErr w:type="spellEnd"/>
            <w:r>
              <w:t xml:space="preserve"> T3 Q1</w:t>
            </w:r>
          </w:p>
          <w:p w14:paraId="3448F537" w14:textId="73F8DD10" w:rsidR="00853C9C" w:rsidRDefault="00853C9C" w:rsidP="00853C9C">
            <w:r>
              <w:t>Water levels were at their highest since 2016 and all three transects have been inundated with water levels declining slightly from the peak. Transect three was very diverse with red water milfoil, swamp daisy, nardoo, common spike rush</w:t>
            </w:r>
            <w:r w:rsidR="00B24156">
              <w:t xml:space="preserve"> and old man weed the </w:t>
            </w:r>
            <w:proofErr w:type="gramStart"/>
            <w:r w:rsidR="00B24156">
              <w:t>most commonly recorded</w:t>
            </w:r>
            <w:proofErr w:type="gramEnd"/>
            <w:r w:rsidR="00B24156">
              <w:t xml:space="preserve"> species</w:t>
            </w:r>
          </w:p>
        </w:tc>
      </w:tr>
      <w:tr w:rsidR="00853C9C" w14:paraId="48E5F088" w14:textId="77777777" w:rsidTr="00E32D7E">
        <w:tc>
          <w:tcPr>
            <w:tcW w:w="3539" w:type="dxa"/>
          </w:tcPr>
          <w:p w14:paraId="048A35C1" w14:textId="5D301CB9" w:rsidR="00853C9C" w:rsidRDefault="00853C9C" w:rsidP="00883326">
            <w:pPr>
              <w:rPr>
                <w:noProof/>
              </w:rPr>
            </w:pPr>
            <w:r>
              <w:rPr>
                <w:noProof/>
              </w:rPr>
              <w:lastRenderedPageBreak/>
              <w:drawing>
                <wp:inline distT="0" distB="0" distL="0" distR="0" wp14:anchorId="0C9C2295" wp14:editId="18B1FD11">
                  <wp:extent cx="3839149" cy="28800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3839149" cy="2880000"/>
                          </a:xfrm>
                          <a:prstGeom prst="rect">
                            <a:avLst/>
                          </a:prstGeom>
                          <a:noFill/>
                          <a:ln>
                            <a:noFill/>
                          </a:ln>
                        </pic:spPr>
                      </pic:pic>
                    </a:graphicData>
                  </a:graphic>
                </wp:inline>
              </w:drawing>
            </w:r>
          </w:p>
        </w:tc>
        <w:tc>
          <w:tcPr>
            <w:tcW w:w="5477" w:type="dxa"/>
          </w:tcPr>
          <w:p w14:paraId="62F3B9D2" w14:textId="77777777" w:rsidR="00853C9C" w:rsidRDefault="00853C9C" w:rsidP="00853C9C">
            <w:proofErr w:type="spellStart"/>
            <w:r>
              <w:t>Bala</w:t>
            </w:r>
            <w:proofErr w:type="spellEnd"/>
            <w:r>
              <w:t xml:space="preserve"> T2 Q1 </w:t>
            </w:r>
          </w:p>
          <w:p w14:paraId="453CCF35" w14:textId="7EBAFB3A" w:rsidR="00B24156" w:rsidRDefault="00B24156" w:rsidP="00853C9C">
            <w:proofErr w:type="spellStart"/>
            <w:r>
              <w:t>Bala</w:t>
            </w:r>
            <w:proofErr w:type="spellEnd"/>
            <w:r>
              <w:t xml:space="preserve"> is very deep and water levels have been stable over spring. There is high cover of common water milfoil and curse water milfoil. Cumbungi is recovering in cover along the margins and is now </w:t>
            </w:r>
            <w:proofErr w:type="gramStart"/>
            <w:r>
              <w:t>similar to</w:t>
            </w:r>
            <w:proofErr w:type="gramEnd"/>
            <w:r>
              <w:t xml:space="preserve"> 2000 levels</w:t>
            </w:r>
          </w:p>
        </w:tc>
      </w:tr>
      <w:tr w:rsidR="00E32D7E" w14:paraId="707F2F5C" w14:textId="77777777" w:rsidTr="00E32D7E">
        <w:tc>
          <w:tcPr>
            <w:tcW w:w="3539" w:type="dxa"/>
          </w:tcPr>
          <w:p w14:paraId="4515BEB4" w14:textId="349885D8" w:rsidR="00E32D7E" w:rsidRDefault="00E32D7E" w:rsidP="00883326">
            <w:pPr>
              <w:rPr>
                <w:noProof/>
              </w:rPr>
            </w:pPr>
            <w:r>
              <w:rPr>
                <w:noProof/>
              </w:rPr>
              <w:drawing>
                <wp:inline distT="0" distB="0" distL="0" distR="0" wp14:anchorId="18C399DA" wp14:editId="306D0A29">
                  <wp:extent cx="3839149" cy="2880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3839149" cy="2880000"/>
                          </a:xfrm>
                          <a:prstGeom prst="rect">
                            <a:avLst/>
                          </a:prstGeom>
                          <a:noFill/>
                          <a:ln>
                            <a:noFill/>
                          </a:ln>
                        </pic:spPr>
                      </pic:pic>
                    </a:graphicData>
                  </a:graphic>
                </wp:inline>
              </w:drawing>
            </w:r>
          </w:p>
        </w:tc>
        <w:tc>
          <w:tcPr>
            <w:tcW w:w="5477" w:type="dxa"/>
          </w:tcPr>
          <w:p w14:paraId="7A93783A" w14:textId="77777777" w:rsidR="00E32D7E" w:rsidRDefault="00853C9C" w:rsidP="00853C9C">
            <w:proofErr w:type="spellStart"/>
            <w:r>
              <w:t>Banim</w:t>
            </w:r>
            <w:proofErr w:type="spellEnd"/>
            <w:r>
              <w:t xml:space="preserve"> T2 Q10</w:t>
            </w:r>
          </w:p>
          <w:p w14:paraId="6E41E1C5" w14:textId="43F2A78C" w:rsidR="00B24156" w:rsidRDefault="00B24156" w:rsidP="00853C9C">
            <w:proofErr w:type="spellStart"/>
            <w:r>
              <w:t>Banim</w:t>
            </w:r>
            <w:proofErr w:type="spellEnd"/>
            <w:r>
              <w:t xml:space="preserve"> was filling and approximately half full </w:t>
            </w:r>
            <w:proofErr w:type="gramStart"/>
            <w:r>
              <w:t>with</w:t>
            </w:r>
            <w:proofErr w:type="gramEnd"/>
            <w:r>
              <w:t xml:space="preserve"> water reaching 40 </w:t>
            </w:r>
            <w:proofErr w:type="spellStart"/>
            <w:r>
              <w:t>scm</w:t>
            </w:r>
            <w:proofErr w:type="spellEnd"/>
            <w:r>
              <w:t xml:space="preserve"> at transect 2 while transect 3 was still dry. There was high cover of red water milfoil, nardoo, </w:t>
            </w:r>
            <w:proofErr w:type="gramStart"/>
            <w:r>
              <w:t>azolla</w:t>
            </w:r>
            <w:proofErr w:type="gramEnd"/>
            <w:r>
              <w:t xml:space="preserve"> and water primrose. </w:t>
            </w:r>
          </w:p>
        </w:tc>
      </w:tr>
      <w:tr w:rsidR="00E32D7E" w14:paraId="15F39725" w14:textId="77777777" w:rsidTr="00E32D7E">
        <w:tc>
          <w:tcPr>
            <w:tcW w:w="3539" w:type="dxa"/>
          </w:tcPr>
          <w:p w14:paraId="0C09BCD8" w14:textId="13922B93" w:rsidR="00E32D7E" w:rsidRDefault="00E32D7E" w:rsidP="00883326">
            <w:pPr>
              <w:rPr>
                <w:noProof/>
              </w:rPr>
            </w:pPr>
            <w:r>
              <w:rPr>
                <w:noProof/>
              </w:rPr>
              <w:lastRenderedPageBreak/>
              <w:drawing>
                <wp:inline distT="0" distB="0" distL="0" distR="0" wp14:anchorId="4A94ACB6" wp14:editId="5C139370">
                  <wp:extent cx="3839149" cy="2880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3839149" cy="2880000"/>
                          </a:xfrm>
                          <a:prstGeom prst="rect">
                            <a:avLst/>
                          </a:prstGeom>
                          <a:noFill/>
                          <a:ln>
                            <a:noFill/>
                          </a:ln>
                        </pic:spPr>
                      </pic:pic>
                    </a:graphicData>
                  </a:graphic>
                </wp:inline>
              </w:drawing>
            </w:r>
          </w:p>
        </w:tc>
        <w:tc>
          <w:tcPr>
            <w:tcW w:w="5477" w:type="dxa"/>
          </w:tcPr>
          <w:p w14:paraId="5BE89926" w14:textId="77777777" w:rsidR="00E32D7E" w:rsidRDefault="00853C9C" w:rsidP="00853C9C">
            <w:r>
              <w:t xml:space="preserve">Nap </w:t>
            </w:r>
            <w:proofErr w:type="spellStart"/>
            <w:r>
              <w:t>Nap</w:t>
            </w:r>
            <w:proofErr w:type="spellEnd"/>
            <w:r>
              <w:t xml:space="preserve"> T2 Q1</w:t>
            </w:r>
          </w:p>
          <w:p w14:paraId="6C9E74CC" w14:textId="3DFFFD68" w:rsidR="00B24156" w:rsidRDefault="00B24156" w:rsidP="00853C9C">
            <w:r>
              <w:t xml:space="preserve">Water levels were low in the main swam although soil was still damp along the majority of the transects. Common spike rush, small spike rush, nardoo, common water milfoil and azolla were all common. </w:t>
            </w:r>
          </w:p>
        </w:tc>
      </w:tr>
      <w:tr w:rsidR="00E32D7E" w14:paraId="16CEE939" w14:textId="77777777" w:rsidTr="00E32D7E">
        <w:tc>
          <w:tcPr>
            <w:tcW w:w="3539" w:type="dxa"/>
          </w:tcPr>
          <w:p w14:paraId="763B631F" w14:textId="41E88BFC" w:rsidR="00E32D7E" w:rsidRDefault="00E32D7E" w:rsidP="00883326">
            <w:pPr>
              <w:rPr>
                <w:noProof/>
              </w:rPr>
            </w:pPr>
            <w:r>
              <w:rPr>
                <w:noProof/>
              </w:rPr>
              <w:drawing>
                <wp:inline distT="0" distB="0" distL="0" distR="0" wp14:anchorId="2D4016A3" wp14:editId="49CFCD4D">
                  <wp:extent cx="3839149" cy="28800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3839149" cy="2880000"/>
                          </a:xfrm>
                          <a:prstGeom prst="rect">
                            <a:avLst/>
                          </a:prstGeom>
                          <a:noFill/>
                          <a:ln>
                            <a:noFill/>
                          </a:ln>
                        </pic:spPr>
                      </pic:pic>
                    </a:graphicData>
                  </a:graphic>
                </wp:inline>
              </w:drawing>
            </w:r>
          </w:p>
        </w:tc>
        <w:tc>
          <w:tcPr>
            <w:tcW w:w="5477" w:type="dxa"/>
          </w:tcPr>
          <w:p w14:paraId="1B9FBE9A" w14:textId="77777777" w:rsidR="00E32D7E" w:rsidRDefault="00853C9C" w:rsidP="00853C9C">
            <w:r>
              <w:t xml:space="preserve">Mckenna T2 Q20 </w:t>
            </w:r>
          </w:p>
          <w:p w14:paraId="5F568F93" w14:textId="0AF47A7C" w:rsidR="00B24156" w:rsidRDefault="00B24156" w:rsidP="00853C9C">
            <w:r>
              <w:t xml:space="preserve">All transects had been completely inundated in spring and water levels are declining slightly. Cover of aquatic species was low, but spiny </w:t>
            </w:r>
            <w:proofErr w:type="spellStart"/>
            <w:r>
              <w:t>mudgrass</w:t>
            </w:r>
            <w:proofErr w:type="spellEnd"/>
            <w:r>
              <w:t xml:space="preserve"> was recorded along transect 2 and areas of common spike rush were also noted. </w:t>
            </w:r>
          </w:p>
        </w:tc>
      </w:tr>
      <w:tr w:rsidR="00853C9C" w14:paraId="009EA09A" w14:textId="77777777" w:rsidTr="00E32D7E">
        <w:tc>
          <w:tcPr>
            <w:tcW w:w="3539" w:type="dxa"/>
          </w:tcPr>
          <w:p w14:paraId="375E8A13" w14:textId="1958DD00" w:rsidR="00853C9C" w:rsidRDefault="00853C9C" w:rsidP="00883326">
            <w:pPr>
              <w:rPr>
                <w:noProof/>
              </w:rPr>
            </w:pPr>
            <w:r>
              <w:rPr>
                <w:noProof/>
              </w:rPr>
              <w:lastRenderedPageBreak/>
              <w:drawing>
                <wp:inline distT="0" distB="0" distL="0" distR="0" wp14:anchorId="6CE9B9EA" wp14:editId="7AA87A07">
                  <wp:extent cx="3839149" cy="28800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3839149" cy="2880000"/>
                          </a:xfrm>
                          <a:prstGeom prst="rect">
                            <a:avLst/>
                          </a:prstGeom>
                          <a:noFill/>
                          <a:ln>
                            <a:noFill/>
                          </a:ln>
                        </pic:spPr>
                      </pic:pic>
                    </a:graphicData>
                  </a:graphic>
                </wp:inline>
              </w:drawing>
            </w:r>
          </w:p>
        </w:tc>
        <w:tc>
          <w:tcPr>
            <w:tcW w:w="5477" w:type="dxa"/>
          </w:tcPr>
          <w:p w14:paraId="3F9270BB" w14:textId="77777777" w:rsidR="00853C9C" w:rsidRDefault="00853C9C" w:rsidP="00853C9C">
            <w:r>
              <w:t xml:space="preserve">Yarradda T2 Q20 </w:t>
            </w:r>
          </w:p>
          <w:p w14:paraId="40E3DCE9" w14:textId="37BA18D2" w:rsidR="00B24156" w:rsidRDefault="00B24156" w:rsidP="00853C9C">
            <w:r>
              <w:t xml:space="preserve">All transects had been completely inundated in spring and water levels are declining slightly. The percentage cover of tall spike rush continues to increase. Spiny mud grass was also abundant. </w:t>
            </w:r>
          </w:p>
        </w:tc>
      </w:tr>
      <w:tr w:rsidR="00853C9C" w14:paraId="01B36AF7" w14:textId="77777777" w:rsidTr="00E32D7E">
        <w:tc>
          <w:tcPr>
            <w:tcW w:w="3539" w:type="dxa"/>
          </w:tcPr>
          <w:p w14:paraId="0BC06651" w14:textId="50735F31" w:rsidR="00853C9C" w:rsidRDefault="00853C9C" w:rsidP="00883326">
            <w:pPr>
              <w:rPr>
                <w:noProof/>
              </w:rPr>
            </w:pPr>
            <w:r>
              <w:rPr>
                <w:noProof/>
              </w:rPr>
              <w:drawing>
                <wp:inline distT="0" distB="0" distL="0" distR="0" wp14:anchorId="066048ED" wp14:editId="1765CCAC">
                  <wp:extent cx="3839149" cy="28800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3839149" cy="2880000"/>
                          </a:xfrm>
                          <a:prstGeom prst="rect">
                            <a:avLst/>
                          </a:prstGeom>
                          <a:noFill/>
                          <a:ln>
                            <a:noFill/>
                          </a:ln>
                        </pic:spPr>
                      </pic:pic>
                    </a:graphicData>
                  </a:graphic>
                </wp:inline>
              </w:drawing>
            </w:r>
          </w:p>
        </w:tc>
        <w:tc>
          <w:tcPr>
            <w:tcW w:w="5477" w:type="dxa"/>
          </w:tcPr>
          <w:p w14:paraId="23343031" w14:textId="77777777" w:rsidR="00853C9C" w:rsidRDefault="00853C9C" w:rsidP="00853C9C">
            <w:r>
              <w:t>Gooragool T1 Q1</w:t>
            </w:r>
          </w:p>
          <w:p w14:paraId="6F21E0A1" w14:textId="0C88C0B7" w:rsidR="00B24156" w:rsidRDefault="00B24156" w:rsidP="00853C9C">
            <w:bookmarkStart w:id="0" w:name="_Hlk88470689"/>
            <w:r>
              <w:t xml:space="preserve">All transects had been completely inundated in spring and water levels are declining with approximately ½ of the transect length inundated.  </w:t>
            </w:r>
            <w:bookmarkEnd w:id="0"/>
            <w:r>
              <w:t>Diversity was low, common spike rush was the most common species</w:t>
            </w:r>
          </w:p>
        </w:tc>
      </w:tr>
      <w:tr w:rsidR="00853C9C" w14:paraId="7F8D72B7" w14:textId="77777777" w:rsidTr="00E32D7E">
        <w:tc>
          <w:tcPr>
            <w:tcW w:w="3539" w:type="dxa"/>
          </w:tcPr>
          <w:p w14:paraId="1ED383B5" w14:textId="3267DE4D" w:rsidR="00853C9C" w:rsidRDefault="00853C9C" w:rsidP="00883326">
            <w:pPr>
              <w:rPr>
                <w:noProof/>
              </w:rPr>
            </w:pPr>
            <w:r>
              <w:rPr>
                <w:noProof/>
              </w:rPr>
              <w:lastRenderedPageBreak/>
              <w:drawing>
                <wp:inline distT="0" distB="0" distL="0" distR="0" wp14:anchorId="75FEDE98" wp14:editId="3B9E24FF">
                  <wp:extent cx="3839149" cy="28800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3839149" cy="2880000"/>
                          </a:xfrm>
                          <a:prstGeom prst="rect">
                            <a:avLst/>
                          </a:prstGeom>
                          <a:noFill/>
                          <a:ln>
                            <a:noFill/>
                          </a:ln>
                        </pic:spPr>
                      </pic:pic>
                    </a:graphicData>
                  </a:graphic>
                </wp:inline>
              </w:drawing>
            </w:r>
          </w:p>
        </w:tc>
        <w:tc>
          <w:tcPr>
            <w:tcW w:w="5477" w:type="dxa"/>
          </w:tcPr>
          <w:p w14:paraId="33708AE6" w14:textId="5AE92520" w:rsidR="00853C9C" w:rsidRDefault="00853C9C" w:rsidP="00853C9C">
            <w:proofErr w:type="spellStart"/>
            <w:r>
              <w:t>Sunshower</w:t>
            </w:r>
            <w:proofErr w:type="spellEnd"/>
            <w:r>
              <w:t xml:space="preserve"> T2 Q1</w:t>
            </w:r>
            <w:r w:rsidR="00B24156">
              <w:t xml:space="preserve"> All transects had been completely inundated in spring and water levels are declining with approximately 3/4 of the transect length inundated.  Common spike rush, small spike rush spiny </w:t>
            </w:r>
            <w:proofErr w:type="spellStart"/>
            <w:r w:rsidR="00B24156">
              <w:t>mudgrass</w:t>
            </w:r>
            <w:proofErr w:type="spellEnd"/>
            <w:r w:rsidR="00B24156">
              <w:t xml:space="preserve"> and old man weed were common. there was a very high diversity of annual native forbs higher in the tree line</w:t>
            </w:r>
          </w:p>
        </w:tc>
      </w:tr>
    </w:tbl>
    <w:p w14:paraId="284C2EF5" w14:textId="2D085B71" w:rsidR="002C0F46" w:rsidRDefault="00893BD3" w:rsidP="00BC4D3A">
      <w:r>
        <w:t xml:space="preserve">The next monitoring trip is scheduled for </w:t>
      </w:r>
      <w:r w:rsidR="001D65BD">
        <w:t>December</w:t>
      </w:r>
      <w:r>
        <w:t xml:space="preserve"> 202</w:t>
      </w:r>
      <w:r w:rsidR="00B2309D">
        <w:t>1</w:t>
      </w:r>
      <w:r>
        <w:t>.</w:t>
      </w:r>
    </w:p>
    <w:p w14:paraId="6B7DBA09" w14:textId="5156D79D" w:rsidR="006F2EC0" w:rsidRDefault="006F2EC0" w:rsidP="00BC4D3A"/>
    <w:p w14:paraId="5441D281" w14:textId="17D6B07F" w:rsidR="00843D35" w:rsidRDefault="00843D35" w:rsidP="006F2EC0"/>
    <w:p w14:paraId="302C0EA9" w14:textId="253B2663" w:rsidR="00843D35" w:rsidRDefault="00843D35" w:rsidP="006F2EC0"/>
    <w:p w14:paraId="0B9A950E" w14:textId="77777777" w:rsidR="006F2EC0" w:rsidRPr="00BC4D3A" w:rsidRDefault="006F2EC0" w:rsidP="00BC4D3A"/>
    <w:sectPr w:rsidR="006F2EC0" w:rsidRPr="00BC4D3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7347E"/>
    <w:multiLevelType w:val="multilevel"/>
    <w:tmpl w:val="6144CFD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211"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393C7338"/>
    <w:multiLevelType w:val="multilevel"/>
    <w:tmpl w:val="177081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D3A"/>
    <w:rsid w:val="00003356"/>
    <w:rsid w:val="0000426C"/>
    <w:rsid w:val="000052AD"/>
    <w:rsid w:val="000144D6"/>
    <w:rsid w:val="00016C05"/>
    <w:rsid w:val="00024A45"/>
    <w:rsid w:val="00027886"/>
    <w:rsid w:val="00036AD8"/>
    <w:rsid w:val="0003765B"/>
    <w:rsid w:val="0005682C"/>
    <w:rsid w:val="00061226"/>
    <w:rsid w:val="0006161A"/>
    <w:rsid w:val="000702B7"/>
    <w:rsid w:val="000774C2"/>
    <w:rsid w:val="00081E89"/>
    <w:rsid w:val="0008266E"/>
    <w:rsid w:val="00082D9D"/>
    <w:rsid w:val="0009534F"/>
    <w:rsid w:val="00097049"/>
    <w:rsid w:val="000A20E3"/>
    <w:rsid w:val="000B032B"/>
    <w:rsid w:val="000B2B43"/>
    <w:rsid w:val="000B327A"/>
    <w:rsid w:val="000B3BDF"/>
    <w:rsid w:val="000B7C82"/>
    <w:rsid w:val="000C022C"/>
    <w:rsid w:val="000C042C"/>
    <w:rsid w:val="000C3893"/>
    <w:rsid w:val="000C40E6"/>
    <w:rsid w:val="000D378B"/>
    <w:rsid w:val="000E204C"/>
    <w:rsid w:val="001012AE"/>
    <w:rsid w:val="00113A99"/>
    <w:rsid w:val="00120CA4"/>
    <w:rsid w:val="001317C8"/>
    <w:rsid w:val="00132E7F"/>
    <w:rsid w:val="001340E2"/>
    <w:rsid w:val="00150E54"/>
    <w:rsid w:val="0015486A"/>
    <w:rsid w:val="00173344"/>
    <w:rsid w:val="00182A74"/>
    <w:rsid w:val="00184A13"/>
    <w:rsid w:val="001902BC"/>
    <w:rsid w:val="0019322F"/>
    <w:rsid w:val="001A2095"/>
    <w:rsid w:val="001B2E58"/>
    <w:rsid w:val="001C358A"/>
    <w:rsid w:val="001D102A"/>
    <w:rsid w:val="001D65BD"/>
    <w:rsid w:val="001F3625"/>
    <w:rsid w:val="001F7B3A"/>
    <w:rsid w:val="0021341B"/>
    <w:rsid w:val="00222019"/>
    <w:rsid w:val="00227005"/>
    <w:rsid w:val="00235A8F"/>
    <w:rsid w:val="002408A5"/>
    <w:rsid w:val="00244EBA"/>
    <w:rsid w:val="002619D7"/>
    <w:rsid w:val="00263F57"/>
    <w:rsid w:val="00267351"/>
    <w:rsid w:val="00274FC6"/>
    <w:rsid w:val="00280BE2"/>
    <w:rsid w:val="0028142A"/>
    <w:rsid w:val="00281A75"/>
    <w:rsid w:val="0028247C"/>
    <w:rsid w:val="00283399"/>
    <w:rsid w:val="00287DA4"/>
    <w:rsid w:val="00290F84"/>
    <w:rsid w:val="0029307A"/>
    <w:rsid w:val="00296CCB"/>
    <w:rsid w:val="00297EAC"/>
    <w:rsid w:val="002A4941"/>
    <w:rsid w:val="002A73A4"/>
    <w:rsid w:val="002C0F46"/>
    <w:rsid w:val="002C48DB"/>
    <w:rsid w:val="002D2831"/>
    <w:rsid w:val="002D2EC5"/>
    <w:rsid w:val="002D3D90"/>
    <w:rsid w:val="002D6673"/>
    <w:rsid w:val="00302368"/>
    <w:rsid w:val="0030609A"/>
    <w:rsid w:val="00312DE2"/>
    <w:rsid w:val="00316996"/>
    <w:rsid w:val="0033172A"/>
    <w:rsid w:val="003322FE"/>
    <w:rsid w:val="003407F6"/>
    <w:rsid w:val="0034163B"/>
    <w:rsid w:val="00343CD4"/>
    <w:rsid w:val="00345B9F"/>
    <w:rsid w:val="00346E9F"/>
    <w:rsid w:val="00360F20"/>
    <w:rsid w:val="0036419B"/>
    <w:rsid w:val="003702FC"/>
    <w:rsid w:val="00384A55"/>
    <w:rsid w:val="00385A68"/>
    <w:rsid w:val="003C0048"/>
    <w:rsid w:val="003C24AA"/>
    <w:rsid w:val="003E70B6"/>
    <w:rsid w:val="003E756F"/>
    <w:rsid w:val="003F2B3A"/>
    <w:rsid w:val="003F5F6F"/>
    <w:rsid w:val="004045DA"/>
    <w:rsid w:val="004126BA"/>
    <w:rsid w:val="00420982"/>
    <w:rsid w:val="004315F7"/>
    <w:rsid w:val="00433504"/>
    <w:rsid w:val="00451CA1"/>
    <w:rsid w:val="004601B3"/>
    <w:rsid w:val="00463CAE"/>
    <w:rsid w:val="00467C9B"/>
    <w:rsid w:val="004842D8"/>
    <w:rsid w:val="00485559"/>
    <w:rsid w:val="004957B1"/>
    <w:rsid w:val="004A00CA"/>
    <w:rsid w:val="004B16CA"/>
    <w:rsid w:val="004B2766"/>
    <w:rsid w:val="004B3386"/>
    <w:rsid w:val="004B6674"/>
    <w:rsid w:val="004C4E42"/>
    <w:rsid w:val="004D4708"/>
    <w:rsid w:val="004E14DA"/>
    <w:rsid w:val="004E3F7E"/>
    <w:rsid w:val="004E6F41"/>
    <w:rsid w:val="004F2323"/>
    <w:rsid w:val="00502201"/>
    <w:rsid w:val="00516D33"/>
    <w:rsid w:val="00520F54"/>
    <w:rsid w:val="0052149B"/>
    <w:rsid w:val="00521A44"/>
    <w:rsid w:val="005244B0"/>
    <w:rsid w:val="0052656E"/>
    <w:rsid w:val="00527E20"/>
    <w:rsid w:val="0053550C"/>
    <w:rsid w:val="00541066"/>
    <w:rsid w:val="0054486D"/>
    <w:rsid w:val="00547459"/>
    <w:rsid w:val="0054774D"/>
    <w:rsid w:val="005617C6"/>
    <w:rsid w:val="00566437"/>
    <w:rsid w:val="00566BB6"/>
    <w:rsid w:val="005714CB"/>
    <w:rsid w:val="00584B21"/>
    <w:rsid w:val="00584B64"/>
    <w:rsid w:val="005878E2"/>
    <w:rsid w:val="0059279C"/>
    <w:rsid w:val="00595ED4"/>
    <w:rsid w:val="005A4B61"/>
    <w:rsid w:val="005B553D"/>
    <w:rsid w:val="005C5B55"/>
    <w:rsid w:val="005C7FC4"/>
    <w:rsid w:val="005D0AB2"/>
    <w:rsid w:val="005D444F"/>
    <w:rsid w:val="005E1A9E"/>
    <w:rsid w:val="005F42BA"/>
    <w:rsid w:val="0060108C"/>
    <w:rsid w:val="00610B4E"/>
    <w:rsid w:val="00615D9D"/>
    <w:rsid w:val="006359EB"/>
    <w:rsid w:val="006405FA"/>
    <w:rsid w:val="006417A5"/>
    <w:rsid w:val="00641AB7"/>
    <w:rsid w:val="00641F92"/>
    <w:rsid w:val="00662B5E"/>
    <w:rsid w:val="00665F3C"/>
    <w:rsid w:val="006711DF"/>
    <w:rsid w:val="00674FD6"/>
    <w:rsid w:val="00677990"/>
    <w:rsid w:val="00677E73"/>
    <w:rsid w:val="00681831"/>
    <w:rsid w:val="00684A71"/>
    <w:rsid w:val="00690ED6"/>
    <w:rsid w:val="00693A20"/>
    <w:rsid w:val="00694CF7"/>
    <w:rsid w:val="00697AF7"/>
    <w:rsid w:val="006A3495"/>
    <w:rsid w:val="006A6B36"/>
    <w:rsid w:val="006B4368"/>
    <w:rsid w:val="006C096F"/>
    <w:rsid w:val="006C1CDD"/>
    <w:rsid w:val="006C77C3"/>
    <w:rsid w:val="006D1121"/>
    <w:rsid w:val="006D4CA4"/>
    <w:rsid w:val="006E1181"/>
    <w:rsid w:val="006E33CA"/>
    <w:rsid w:val="006E747A"/>
    <w:rsid w:val="006F2EC0"/>
    <w:rsid w:val="0070073A"/>
    <w:rsid w:val="00711C31"/>
    <w:rsid w:val="00712B22"/>
    <w:rsid w:val="007138F5"/>
    <w:rsid w:val="00722A16"/>
    <w:rsid w:val="00722C48"/>
    <w:rsid w:val="007242CB"/>
    <w:rsid w:val="00731F2C"/>
    <w:rsid w:val="0073431B"/>
    <w:rsid w:val="007578BC"/>
    <w:rsid w:val="00774EA3"/>
    <w:rsid w:val="00783E17"/>
    <w:rsid w:val="0078608D"/>
    <w:rsid w:val="007C272A"/>
    <w:rsid w:val="007C3640"/>
    <w:rsid w:val="007C3CA9"/>
    <w:rsid w:val="007F7CBA"/>
    <w:rsid w:val="00800DC2"/>
    <w:rsid w:val="00803CDA"/>
    <w:rsid w:val="00804100"/>
    <w:rsid w:val="00812D1D"/>
    <w:rsid w:val="00813344"/>
    <w:rsid w:val="00817A08"/>
    <w:rsid w:val="00823550"/>
    <w:rsid w:val="00825C9D"/>
    <w:rsid w:val="00843D35"/>
    <w:rsid w:val="00847773"/>
    <w:rsid w:val="00853C9C"/>
    <w:rsid w:val="008647E6"/>
    <w:rsid w:val="00867425"/>
    <w:rsid w:val="008739D5"/>
    <w:rsid w:val="0087633E"/>
    <w:rsid w:val="00883326"/>
    <w:rsid w:val="00883A02"/>
    <w:rsid w:val="008873E3"/>
    <w:rsid w:val="00892FED"/>
    <w:rsid w:val="00893BD3"/>
    <w:rsid w:val="008A4383"/>
    <w:rsid w:val="008B2822"/>
    <w:rsid w:val="008C2D2C"/>
    <w:rsid w:val="008D1595"/>
    <w:rsid w:val="008D3700"/>
    <w:rsid w:val="008D6A71"/>
    <w:rsid w:val="008F68DE"/>
    <w:rsid w:val="00904DF4"/>
    <w:rsid w:val="00907A7E"/>
    <w:rsid w:val="00915C93"/>
    <w:rsid w:val="009227A8"/>
    <w:rsid w:val="00931306"/>
    <w:rsid w:val="00931C5E"/>
    <w:rsid w:val="00944BA0"/>
    <w:rsid w:val="00944C39"/>
    <w:rsid w:val="00951291"/>
    <w:rsid w:val="00961321"/>
    <w:rsid w:val="00962E6C"/>
    <w:rsid w:val="00964914"/>
    <w:rsid w:val="00974E5E"/>
    <w:rsid w:val="00976FDF"/>
    <w:rsid w:val="00996C90"/>
    <w:rsid w:val="009C1C2A"/>
    <w:rsid w:val="009E2C11"/>
    <w:rsid w:val="009F13A5"/>
    <w:rsid w:val="009F2413"/>
    <w:rsid w:val="00A05FEF"/>
    <w:rsid w:val="00A07626"/>
    <w:rsid w:val="00A108EE"/>
    <w:rsid w:val="00A12781"/>
    <w:rsid w:val="00A23D61"/>
    <w:rsid w:val="00A2683D"/>
    <w:rsid w:val="00A310A9"/>
    <w:rsid w:val="00A362BF"/>
    <w:rsid w:val="00A47221"/>
    <w:rsid w:val="00A516DF"/>
    <w:rsid w:val="00A60903"/>
    <w:rsid w:val="00A87593"/>
    <w:rsid w:val="00AB2C5B"/>
    <w:rsid w:val="00AB5F4E"/>
    <w:rsid w:val="00AC1A23"/>
    <w:rsid w:val="00AC3CA0"/>
    <w:rsid w:val="00B2309D"/>
    <w:rsid w:val="00B24156"/>
    <w:rsid w:val="00B26AD8"/>
    <w:rsid w:val="00B32243"/>
    <w:rsid w:val="00B7036E"/>
    <w:rsid w:val="00B82008"/>
    <w:rsid w:val="00B83C96"/>
    <w:rsid w:val="00B9130F"/>
    <w:rsid w:val="00B96700"/>
    <w:rsid w:val="00BA126A"/>
    <w:rsid w:val="00BA4525"/>
    <w:rsid w:val="00BA4B48"/>
    <w:rsid w:val="00BA7641"/>
    <w:rsid w:val="00BB0188"/>
    <w:rsid w:val="00BB60A7"/>
    <w:rsid w:val="00BC4D3A"/>
    <w:rsid w:val="00BD0392"/>
    <w:rsid w:val="00BD1003"/>
    <w:rsid w:val="00BD17C2"/>
    <w:rsid w:val="00BD291A"/>
    <w:rsid w:val="00BE5659"/>
    <w:rsid w:val="00BF51AB"/>
    <w:rsid w:val="00C038CC"/>
    <w:rsid w:val="00C07A17"/>
    <w:rsid w:val="00C07ED7"/>
    <w:rsid w:val="00C33FC4"/>
    <w:rsid w:val="00C34B16"/>
    <w:rsid w:val="00C353FA"/>
    <w:rsid w:val="00C403D3"/>
    <w:rsid w:val="00C47AB6"/>
    <w:rsid w:val="00C519ED"/>
    <w:rsid w:val="00C54BEC"/>
    <w:rsid w:val="00C64ECC"/>
    <w:rsid w:val="00C67E1D"/>
    <w:rsid w:val="00C80A31"/>
    <w:rsid w:val="00C835C3"/>
    <w:rsid w:val="00C83E39"/>
    <w:rsid w:val="00C93610"/>
    <w:rsid w:val="00C94B88"/>
    <w:rsid w:val="00CA458D"/>
    <w:rsid w:val="00CB4AAE"/>
    <w:rsid w:val="00CB6CE8"/>
    <w:rsid w:val="00CB70F7"/>
    <w:rsid w:val="00CC4901"/>
    <w:rsid w:val="00CD2D27"/>
    <w:rsid w:val="00CD3708"/>
    <w:rsid w:val="00CE0D24"/>
    <w:rsid w:val="00CE13F5"/>
    <w:rsid w:val="00CE1ACC"/>
    <w:rsid w:val="00CE7272"/>
    <w:rsid w:val="00CE73C5"/>
    <w:rsid w:val="00CF1F5D"/>
    <w:rsid w:val="00CF472B"/>
    <w:rsid w:val="00CF6588"/>
    <w:rsid w:val="00D02356"/>
    <w:rsid w:val="00D02F79"/>
    <w:rsid w:val="00D07D6E"/>
    <w:rsid w:val="00D1036B"/>
    <w:rsid w:val="00D107BE"/>
    <w:rsid w:val="00D11D80"/>
    <w:rsid w:val="00D15BBA"/>
    <w:rsid w:val="00D22F84"/>
    <w:rsid w:val="00D468D5"/>
    <w:rsid w:val="00D46A72"/>
    <w:rsid w:val="00D63C32"/>
    <w:rsid w:val="00D856EF"/>
    <w:rsid w:val="00D94A43"/>
    <w:rsid w:val="00DA41FE"/>
    <w:rsid w:val="00DB6ED3"/>
    <w:rsid w:val="00DC3D79"/>
    <w:rsid w:val="00DC7AAA"/>
    <w:rsid w:val="00DD3E73"/>
    <w:rsid w:val="00DE61A7"/>
    <w:rsid w:val="00DF3E1D"/>
    <w:rsid w:val="00E01C9C"/>
    <w:rsid w:val="00E02AC3"/>
    <w:rsid w:val="00E05D12"/>
    <w:rsid w:val="00E179AD"/>
    <w:rsid w:val="00E20644"/>
    <w:rsid w:val="00E27058"/>
    <w:rsid w:val="00E32D7E"/>
    <w:rsid w:val="00E35824"/>
    <w:rsid w:val="00E37191"/>
    <w:rsid w:val="00E46A68"/>
    <w:rsid w:val="00E56094"/>
    <w:rsid w:val="00E618D5"/>
    <w:rsid w:val="00E7521A"/>
    <w:rsid w:val="00E953CF"/>
    <w:rsid w:val="00EA467C"/>
    <w:rsid w:val="00EA4C6C"/>
    <w:rsid w:val="00EB0DE9"/>
    <w:rsid w:val="00EB54AC"/>
    <w:rsid w:val="00EB7943"/>
    <w:rsid w:val="00ED20AD"/>
    <w:rsid w:val="00ED57A4"/>
    <w:rsid w:val="00EE12C2"/>
    <w:rsid w:val="00EE150C"/>
    <w:rsid w:val="00EE6109"/>
    <w:rsid w:val="00EF3969"/>
    <w:rsid w:val="00F01714"/>
    <w:rsid w:val="00F02416"/>
    <w:rsid w:val="00F06706"/>
    <w:rsid w:val="00F150AD"/>
    <w:rsid w:val="00F175DC"/>
    <w:rsid w:val="00F37190"/>
    <w:rsid w:val="00F54875"/>
    <w:rsid w:val="00F55EBD"/>
    <w:rsid w:val="00F563F9"/>
    <w:rsid w:val="00F70F37"/>
    <w:rsid w:val="00F718C7"/>
    <w:rsid w:val="00F721D0"/>
    <w:rsid w:val="00F76D05"/>
    <w:rsid w:val="00F819B8"/>
    <w:rsid w:val="00F84282"/>
    <w:rsid w:val="00F85A6F"/>
    <w:rsid w:val="00FB4857"/>
    <w:rsid w:val="00FB5E80"/>
    <w:rsid w:val="00FB7FFE"/>
    <w:rsid w:val="00FC1CB1"/>
    <w:rsid w:val="00FC3EC8"/>
    <w:rsid w:val="00FD04F2"/>
    <w:rsid w:val="00FD344E"/>
    <w:rsid w:val="00FE7134"/>
    <w:rsid w:val="00FF1751"/>
    <w:rsid w:val="00FF1ED0"/>
    <w:rsid w:val="00FF56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0B3C2"/>
  <w15:chartTrackingRefBased/>
  <w15:docId w15:val="{5D3CC86C-2CE7-4F0E-98E0-A194A250A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D3A"/>
    <w:pPr>
      <w:spacing w:line="360" w:lineRule="auto"/>
    </w:pPr>
    <w:rPr>
      <w:rFonts w:ascii="Century Gothic" w:hAnsi="Century Gothic"/>
    </w:rPr>
  </w:style>
  <w:style w:type="paragraph" w:styleId="Heading1">
    <w:name w:val="heading 1"/>
    <w:basedOn w:val="Normal"/>
    <w:next w:val="Normal"/>
    <w:link w:val="Heading1Char"/>
    <w:uiPriority w:val="9"/>
    <w:qFormat/>
    <w:rsid w:val="00F37190"/>
    <w:pPr>
      <w:keepNext/>
      <w:keepLines/>
      <w:numPr>
        <w:numId w:val="4"/>
      </w:numPr>
      <w:spacing w:before="240"/>
      <w:outlineLvl w:val="0"/>
    </w:pPr>
    <w:rPr>
      <w:rFonts w:eastAsiaTheme="majorEastAsia" w:cstheme="majorBidi"/>
      <w:b/>
      <w:color w:val="07601F"/>
      <w:sz w:val="28"/>
      <w:szCs w:val="32"/>
    </w:rPr>
  </w:style>
  <w:style w:type="paragraph" w:styleId="Heading2">
    <w:name w:val="heading 2"/>
    <w:basedOn w:val="Normal"/>
    <w:next w:val="Normal"/>
    <w:link w:val="Heading2Char"/>
    <w:uiPriority w:val="9"/>
    <w:unhideWhenUsed/>
    <w:qFormat/>
    <w:rsid w:val="00F37190"/>
    <w:pPr>
      <w:numPr>
        <w:ilvl w:val="1"/>
        <w:numId w:val="1"/>
      </w:numPr>
      <w:tabs>
        <w:tab w:val="left" w:pos="851"/>
      </w:tabs>
      <w:spacing w:before="120" w:after="120"/>
      <w:jc w:val="both"/>
      <w:outlineLvl w:val="1"/>
    </w:pPr>
    <w:rPr>
      <w:rFonts w:eastAsia="Times New Roman" w:cs="Angsana New"/>
      <w:b/>
      <w:i/>
      <w:color w:val="07601F"/>
      <w:sz w:val="28"/>
      <w:szCs w:val="24"/>
      <w:lang w:eastAsia="en-AU"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NoSpacing"/>
    <w:link w:val="TabletextChar"/>
    <w:qFormat/>
    <w:rsid w:val="003F5F6F"/>
    <w:rPr>
      <w:rFonts w:ascii="Century Gothic" w:eastAsia="Calibri" w:hAnsi="Century Gothic"/>
      <w:szCs w:val="22"/>
      <w:lang w:eastAsia="en-AU" w:bidi="th-TH"/>
    </w:rPr>
  </w:style>
  <w:style w:type="character" w:customStyle="1" w:styleId="TabletextChar">
    <w:name w:val="Table text Char"/>
    <w:basedOn w:val="DefaultParagraphFont"/>
    <w:link w:val="Tabletext"/>
    <w:rsid w:val="003F5F6F"/>
    <w:rPr>
      <w:rFonts w:ascii="Century Gothic" w:eastAsia="Calibri" w:hAnsi="Century Gothic"/>
      <w:szCs w:val="22"/>
      <w:lang w:eastAsia="en-AU" w:bidi="th-TH"/>
    </w:rPr>
  </w:style>
  <w:style w:type="paragraph" w:styleId="NoSpacing">
    <w:name w:val="No Spacing"/>
    <w:aliases w:val="new table"/>
    <w:uiPriority w:val="1"/>
    <w:qFormat/>
    <w:rsid w:val="00CD3708"/>
  </w:style>
  <w:style w:type="character" w:customStyle="1" w:styleId="Heading1Char">
    <w:name w:val="Heading 1 Char"/>
    <w:basedOn w:val="DefaultParagraphFont"/>
    <w:link w:val="Heading1"/>
    <w:uiPriority w:val="9"/>
    <w:rsid w:val="00F37190"/>
    <w:rPr>
      <w:rFonts w:ascii="Century Gothic" w:eastAsiaTheme="majorEastAsia" w:hAnsi="Century Gothic" w:cstheme="majorBidi"/>
      <w:b/>
      <w:color w:val="07601F"/>
      <w:sz w:val="28"/>
      <w:szCs w:val="32"/>
    </w:rPr>
  </w:style>
  <w:style w:type="character" w:styleId="Emphasis">
    <w:name w:val="Emphasis"/>
    <w:basedOn w:val="DefaultParagraphFont"/>
    <w:uiPriority w:val="20"/>
    <w:qFormat/>
    <w:rsid w:val="002408A5"/>
    <w:rPr>
      <w:rFonts w:ascii="Century Gothic" w:hAnsi="Century Gothic" w:cs="Times New Roman"/>
      <w:i/>
      <w:iCs/>
      <w:sz w:val="24"/>
      <w:lang w:val="en-AU" w:eastAsia="en-US" w:bidi="ar-SA"/>
    </w:rPr>
  </w:style>
  <w:style w:type="table" w:styleId="GridTable4-Accent1">
    <w:name w:val="Grid Table 4 Accent 1"/>
    <w:basedOn w:val="TableNormal"/>
    <w:uiPriority w:val="49"/>
    <w:rsid w:val="00FD04F2"/>
    <w:rPr>
      <w:rFonts w:ascii="Century Gothic" w:eastAsia="Calibri" w:hAnsi="Century Gothic"/>
    </w:rPr>
    <w:tblPr>
      <w:tblStyleRowBandSize w:val="1"/>
      <w:tblStyleColBandSize w:val="1"/>
      <w:tblBorders>
        <w:top w:val="single" w:sz="4" w:space="0" w:color="07601F"/>
        <w:left w:val="single" w:sz="4" w:space="0" w:color="07601F"/>
        <w:bottom w:val="single" w:sz="4" w:space="0" w:color="07601F"/>
        <w:right w:val="single" w:sz="4" w:space="0" w:color="07601F"/>
        <w:insideH w:val="single" w:sz="4" w:space="0" w:color="07601F"/>
        <w:insideV w:val="single" w:sz="4" w:space="0" w:color="07601F"/>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textCEWO">
    <w:name w:val="Table text CEWO"/>
    <w:basedOn w:val="NoSpacing"/>
    <w:link w:val="TabletextCEWOChar"/>
    <w:autoRedefine/>
    <w:qFormat/>
    <w:rsid w:val="00CB70F7"/>
    <w:rPr>
      <w:rFonts w:ascii="Century Gothic" w:eastAsia="Calibri" w:hAnsi="Century Gothic"/>
      <w:sz w:val="16"/>
      <w:szCs w:val="22"/>
      <w:lang w:eastAsia="en-AU" w:bidi="th-TH"/>
    </w:rPr>
  </w:style>
  <w:style w:type="character" w:customStyle="1" w:styleId="TabletextCEWOChar">
    <w:name w:val="Table text CEWO Char"/>
    <w:basedOn w:val="DefaultParagraphFont"/>
    <w:link w:val="TabletextCEWO"/>
    <w:rsid w:val="00CB70F7"/>
    <w:rPr>
      <w:rFonts w:ascii="Century Gothic" w:eastAsia="Calibri" w:hAnsi="Century Gothic"/>
      <w:sz w:val="16"/>
      <w:szCs w:val="22"/>
      <w:lang w:eastAsia="en-AU" w:bidi="th-TH"/>
    </w:rPr>
  </w:style>
  <w:style w:type="paragraph" w:styleId="Subtitle">
    <w:name w:val="Subtitle"/>
    <w:aliases w:val="Heading 3 _LTIM report"/>
    <w:basedOn w:val="Normal"/>
    <w:next w:val="Normal"/>
    <w:link w:val="SubtitleChar"/>
    <w:uiPriority w:val="11"/>
    <w:qFormat/>
    <w:rsid w:val="00235A8F"/>
    <w:pPr>
      <w:spacing w:after="60"/>
      <w:jc w:val="both"/>
      <w:outlineLvl w:val="1"/>
    </w:pPr>
    <w:rPr>
      <w:rFonts w:eastAsia="Times New Roman"/>
      <w:b/>
      <w:i/>
      <w:color w:val="07601F"/>
      <w:sz w:val="24"/>
      <w:szCs w:val="24"/>
    </w:rPr>
  </w:style>
  <w:style w:type="character" w:customStyle="1" w:styleId="SubtitleChar">
    <w:name w:val="Subtitle Char"/>
    <w:aliases w:val="Heading 3 _LTIM report Char"/>
    <w:link w:val="Subtitle"/>
    <w:uiPriority w:val="11"/>
    <w:rsid w:val="00235A8F"/>
    <w:rPr>
      <w:rFonts w:ascii="Century Gothic" w:eastAsia="Times New Roman" w:hAnsi="Century Gothic"/>
      <w:b/>
      <w:i/>
      <w:color w:val="07601F"/>
      <w:sz w:val="24"/>
      <w:szCs w:val="24"/>
    </w:rPr>
  </w:style>
  <w:style w:type="character" w:customStyle="1" w:styleId="Heading2Char">
    <w:name w:val="Heading 2 Char"/>
    <w:basedOn w:val="DefaultParagraphFont"/>
    <w:link w:val="Heading2"/>
    <w:uiPriority w:val="9"/>
    <w:rsid w:val="00F37190"/>
    <w:rPr>
      <w:rFonts w:ascii="Century Gothic" w:eastAsia="Times New Roman" w:hAnsi="Century Gothic" w:cs="Angsana New"/>
      <w:b/>
      <w:i/>
      <w:color w:val="07601F"/>
      <w:sz w:val="28"/>
      <w:szCs w:val="24"/>
      <w:lang w:eastAsia="en-AU" w:bidi="th-TH"/>
    </w:rPr>
  </w:style>
  <w:style w:type="table" w:styleId="GridTable1Light">
    <w:name w:val="Grid Table 1 Light"/>
    <w:aliases w:val="MER Table"/>
    <w:basedOn w:val="TableNormal"/>
    <w:uiPriority w:val="46"/>
    <w:rsid w:val="001340E2"/>
    <w:rPr>
      <w:rFonts w:ascii="Century Gothic" w:eastAsiaTheme="minorEastAsia" w:hAnsi="Century Gothic" w:cstheme="minorBid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3">
    <w:name w:val="Grid Table 1 Light Accent 3"/>
    <w:aliases w:val="MER table"/>
    <w:basedOn w:val="TableNormal"/>
    <w:uiPriority w:val="46"/>
    <w:rsid w:val="001340E2"/>
    <w:rPr>
      <w:rFonts w:asciiTheme="minorHAnsi" w:eastAsiaTheme="minorEastAsia" w:hAnsiTheme="minorHAnsi" w:cstheme="minorBidi"/>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Pr>
    <w:tblStylePr w:type="firstRow">
      <w:rPr>
        <w:b/>
        <w:bCs/>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cBorders>
      </w:tcPr>
    </w:tblStylePr>
    <w:tblStylePr w:type="lastRow">
      <w:rPr>
        <w:b/>
        <w:bCs/>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C4D3A"/>
    <w:rPr>
      <w:color w:val="0563C1" w:themeColor="hyperlink"/>
      <w:u w:val="single"/>
    </w:rPr>
  </w:style>
  <w:style w:type="paragraph" w:styleId="BalloonText">
    <w:name w:val="Balloon Text"/>
    <w:basedOn w:val="Normal"/>
    <w:link w:val="BalloonTextChar"/>
    <w:uiPriority w:val="99"/>
    <w:semiHidden/>
    <w:unhideWhenUsed/>
    <w:rsid w:val="00082D9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2D9D"/>
    <w:rPr>
      <w:rFonts w:ascii="Segoe UI" w:hAnsi="Segoe UI" w:cs="Segoe UI"/>
      <w:sz w:val="18"/>
      <w:szCs w:val="18"/>
    </w:rPr>
  </w:style>
  <w:style w:type="paragraph" w:customStyle="1" w:styleId="BodyText1">
    <w:name w:val="Body Text1"/>
    <w:basedOn w:val="Normal"/>
    <w:link w:val="BodyText1Char"/>
    <w:qFormat/>
    <w:rsid w:val="00027886"/>
    <w:pPr>
      <w:tabs>
        <w:tab w:val="left" w:pos="851"/>
      </w:tabs>
      <w:spacing w:before="120" w:after="120"/>
      <w:jc w:val="both"/>
    </w:pPr>
    <w:rPr>
      <w:rFonts w:eastAsia="Times New Roman" w:cs="Angsana New"/>
      <w:szCs w:val="22"/>
      <w:lang w:eastAsia="zh-CN" w:bidi="th-TH"/>
    </w:rPr>
  </w:style>
  <w:style w:type="character" w:customStyle="1" w:styleId="BodyText1Char">
    <w:name w:val="Body Text1 Char"/>
    <w:basedOn w:val="DefaultParagraphFont"/>
    <w:link w:val="BodyText1"/>
    <w:locked/>
    <w:rsid w:val="00027886"/>
    <w:rPr>
      <w:rFonts w:ascii="Century Gothic" w:eastAsia="Times New Roman" w:hAnsi="Century Gothic" w:cs="Angsana New"/>
      <w:szCs w:val="22"/>
      <w:lang w:eastAsia="zh-CN" w:bidi="th-TH"/>
    </w:rPr>
  </w:style>
  <w:style w:type="paragraph" w:styleId="ListParagraph">
    <w:name w:val="List Paragraph"/>
    <w:basedOn w:val="Normal"/>
    <w:uiPriority w:val="34"/>
    <w:qFormat/>
    <w:rsid w:val="00E46A68"/>
    <w:pPr>
      <w:ind w:left="720"/>
      <w:contextualSpacing/>
    </w:pPr>
  </w:style>
  <w:style w:type="table" w:styleId="TableGrid">
    <w:name w:val="Table Grid"/>
    <w:basedOn w:val="TableNormal"/>
    <w:uiPriority w:val="39"/>
    <w:rsid w:val="00FF17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83C96"/>
    <w:rPr>
      <w:sz w:val="16"/>
      <w:szCs w:val="16"/>
    </w:rPr>
  </w:style>
  <w:style w:type="paragraph" w:styleId="CommentText">
    <w:name w:val="annotation text"/>
    <w:basedOn w:val="Normal"/>
    <w:link w:val="CommentTextChar"/>
    <w:uiPriority w:val="99"/>
    <w:semiHidden/>
    <w:unhideWhenUsed/>
    <w:rsid w:val="00B83C96"/>
    <w:pPr>
      <w:spacing w:line="240" w:lineRule="auto"/>
    </w:pPr>
  </w:style>
  <w:style w:type="character" w:customStyle="1" w:styleId="CommentTextChar">
    <w:name w:val="Comment Text Char"/>
    <w:basedOn w:val="DefaultParagraphFont"/>
    <w:link w:val="CommentText"/>
    <w:uiPriority w:val="99"/>
    <w:semiHidden/>
    <w:rsid w:val="00B83C96"/>
    <w:rPr>
      <w:rFonts w:ascii="Century Gothic" w:hAnsi="Century Gothic"/>
    </w:rPr>
  </w:style>
  <w:style w:type="paragraph" w:styleId="CommentSubject">
    <w:name w:val="annotation subject"/>
    <w:basedOn w:val="CommentText"/>
    <w:next w:val="CommentText"/>
    <w:link w:val="CommentSubjectChar"/>
    <w:uiPriority w:val="99"/>
    <w:semiHidden/>
    <w:unhideWhenUsed/>
    <w:rsid w:val="00B83C96"/>
    <w:rPr>
      <w:b/>
      <w:bCs/>
    </w:rPr>
  </w:style>
  <w:style w:type="character" w:customStyle="1" w:styleId="CommentSubjectChar">
    <w:name w:val="Comment Subject Char"/>
    <w:basedOn w:val="CommentTextChar"/>
    <w:link w:val="CommentSubject"/>
    <w:uiPriority w:val="99"/>
    <w:semiHidden/>
    <w:rsid w:val="00B83C96"/>
    <w:rPr>
      <w:rFonts w:ascii="Century Gothic" w:hAnsi="Century Gothic"/>
      <w:b/>
      <w:bCs/>
    </w:rPr>
  </w:style>
  <w:style w:type="character" w:styleId="FollowedHyperlink">
    <w:name w:val="FollowedHyperlink"/>
    <w:basedOn w:val="DefaultParagraphFont"/>
    <w:uiPriority w:val="99"/>
    <w:semiHidden/>
    <w:unhideWhenUsed/>
    <w:rsid w:val="004A00C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251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environment.gov.au/water/cewo/publications/murrumbidgee-me-plan" TargetMode="External"/><Relationship Id="rId26" Type="http://schemas.openxmlformats.org/officeDocument/2006/relationships/image" Target="media/image13.jpeg"/><Relationship Id="rId8" Type="http://schemas.openxmlformats.org/officeDocument/2006/relationships/styles" Target="styles.xm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hyperlink" Target="http://creativecommons.org/licenses/by/3.0/au/" TargetMode="External"/><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9.jpeg"/><Relationship Id="rId28" Type="http://schemas.openxmlformats.org/officeDocument/2006/relationships/image" Target="media/image15.jpeg"/><Relationship Id="rId15" Type="http://schemas.openxmlformats.org/officeDocument/2006/relationships/hyperlink" Target="mailto:swassens@csu.edu.au" TargetMode="External"/><Relationship Id="rId23" Type="http://schemas.openxmlformats.org/officeDocument/2006/relationships/image" Target="media/image10.jpeg"/><Relationship Id="rId10" Type="http://schemas.openxmlformats.org/officeDocument/2006/relationships/webSettings" Target="webSettings.xml"/><Relationship Id="rId19" Type="http://schemas.openxmlformats.org/officeDocument/2006/relationships/image" Target="media/image6.jpeg"/><Relationship Id="rId31" Type="http://schemas.openxmlformats.org/officeDocument/2006/relationships/image" Target="media/image18.jpeg"/><Relationship Id="rId35" Type="http://schemas.openxmlformats.org/officeDocument/2006/relationships/theme" Target="theme/theme1.xml"/><Relationship Id="rId9" Type="http://schemas.openxmlformats.org/officeDocument/2006/relationships/settings" Target="settings.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5.xml><?xml version="1.0" encoding="utf-8"?>
<?mso-contentType ?>
<customXsn xmlns="http://schemas.microsoft.com/office/2006/metadata/customXsn">
  <xsnLocation/>
  <cached>True</cached>
  <openByDefault>False</openByDefault>
  <xsnScope/>
</customXsn>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9E3225-F395-430B-AC9D-53742DB4E419}">
  <ds:schemaRefs>
    <ds:schemaRef ds:uri="http://schemas.microsoft.com/sharepoint/v3/contenttype/forms"/>
  </ds:schemaRefs>
</ds:datastoreItem>
</file>

<file path=customXml/itemProps2.xml><?xml version="1.0" encoding="utf-8"?>
<ds:datastoreItem xmlns:ds="http://schemas.openxmlformats.org/officeDocument/2006/customXml" ds:itemID="{CBBA73A6-B51B-4C94-AAF3-09108DD9943B}">
  <ds:schemaRefs>
    <ds:schemaRef ds:uri="5af92df4-ae3d-4772-abff-92e7cba13994"/>
    <ds:schemaRef ds:uri="http://purl.org/dc/terms/"/>
    <ds:schemaRef ds:uri="http://schemas.microsoft.com/office/2006/documentManagement/types"/>
    <ds:schemaRef ds:uri="http://schemas.microsoft.com/sharepoint/v4"/>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60F5F92F-888D-4D3F-9A9B-C00381FD945C}"/>
</file>

<file path=customXml/itemProps4.xml><?xml version="1.0" encoding="utf-8"?>
<ds:datastoreItem xmlns:ds="http://schemas.openxmlformats.org/officeDocument/2006/customXml" ds:itemID="{FA461B61-96E6-4850-8D54-49625402C796}">
  <ds:schemaRefs>
    <ds:schemaRef ds:uri="http://schemas.microsoft.com/sharepoint/events"/>
  </ds:schemaRefs>
</ds:datastoreItem>
</file>

<file path=customXml/itemProps5.xml><?xml version="1.0" encoding="utf-8"?>
<ds:datastoreItem xmlns:ds="http://schemas.openxmlformats.org/officeDocument/2006/customXml" ds:itemID="{9F257605-706E-4B14-8585-716CF5CA86EB}">
  <ds:schemaRefs>
    <ds:schemaRef ds:uri="http://schemas.microsoft.com/office/2006/metadata/customXsn"/>
  </ds:schemaRefs>
</ds:datastoreItem>
</file>

<file path=customXml/itemProps6.xml><?xml version="1.0" encoding="utf-8"?>
<ds:datastoreItem xmlns:ds="http://schemas.openxmlformats.org/officeDocument/2006/customXml" ds:itemID="{F06F10A9-952F-47C3-B020-3E35801C9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2692</Words>
  <Characters>15350</Characters>
  <Application>Microsoft Office Word</Application>
  <DocSecurity>4</DocSecurity>
  <Lines>127</Lines>
  <Paragraphs>36</Paragraphs>
  <ScaleCrop>false</ScaleCrop>
  <HeadingPairs>
    <vt:vector size="2" baseType="variant">
      <vt:variant>
        <vt:lpstr>Title</vt:lpstr>
      </vt:variant>
      <vt:variant>
        <vt:i4>1</vt:i4>
      </vt:variant>
    </vt:vector>
  </HeadingPairs>
  <TitlesOfParts>
    <vt:vector size="1" baseType="lpstr">
      <vt:lpstr>Murrumbidgee Monitoring, Evaluation and Research Program, ecological responses to Commonwealth environmental water, Field Report. November 2021</vt:lpstr>
    </vt:vector>
  </TitlesOfParts>
  <Company>Charles Sturt University</Company>
  <LinksUpToDate>false</LinksUpToDate>
  <CharactersWithSpaces>18006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Murrumbidgee Monitoring, Evaluation and Research Program, ecological responses to Commonwealth environmental water, Field Report. November 2021</dc:title>
  <dc:subject/>
  <dc:creator>Wassens, Skye</dc:creator>
  <cp:keywords/>
  <dc:description/>
  <cp:lastModifiedBy>Bec Durack</cp:lastModifiedBy>
  <cp:revision>2</cp:revision>
  <dcterms:created xsi:type="dcterms:W3CDTF">2022-03-18T04:29:00Z</dcterms:created>
  <dcterms:modified xsi:type="dcterms:W3CDTF">2022-03-18T04:29:00Z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{a8f0bc9d-7c61-4d87-8154-4194e40ae5d3}</vt:lpwstr>
  </property>
  <property fmtid="{D5CDD505-2E9C-101B-9397-08002B2CF9AE}" pid="5" name="RecordPoint_ActiveItemListId">
    <vt:lpwstr>{6b2ee190-e34e-4bc0-b130-2b4bf4d3d057}</vt:lpwstr>
  </property>
  <property fmtid="{D5CDD505-2E9C-101B-9397-08002B2CF9AE}" pid="6" name="RecordPoint_ActiveItemUniqueId">
    <vt:lpwstr>{b8a6207c-9886-43df-bc5f-f8bc88765cf9}</vt:lpwstr>
  </property>
  <property fmtid="{D5CDD505-2E9C-101B-9397-08002B2CF9AE}" pid="7" name="RecordPoint_ActiveItemWebId">
    <vt:lpwstr>{f8b86fe7-0a58-429f-8763-21985b0022c5}</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RecordFormat">
    <vt:lpwstr/>
  </property>
  <property fmtid="{D5CDD505-2E9C-101B-9397-08002B2CF9AE}" pid="12" name="RecordPoint_SubmissionCompleted">
    <vt:lpwstr/>
  </property>
</Properties>
</file>